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EE" w:rsidRDefault="002915EE">
      <w:pPr>
        <w:pStyle w:val="ConsPlusTitle"/>
        <w:ind w:firstLine="540"/>
        <w:jc w:val="both"/>
        <w:outlineLvl w:val="0"/>
      </w:pPr>
      <w:r>
        <w:t>Статья 15.25. Нарушение валютного законодательства Российской Федерации и актов органов валютного регулирования</w:t>
      </w:r>
    </w:p>
    <w:p w:rsidR="002915EE" w:rsidRDefault="002915EE">
      <w:pPr>
        <w:pStyle w:val="ConsPlusNormal"/>
        <w:ind w:firstLine="540"/>
        <w:jc w:val="both"/>
      </w:pPr>
    </w:p>
    <w:p w:rsidR="002915EE" w:rsidRDefault="002915EE">
      <w:pPr>
        <w:pStyle w:val="ConsPlusNormal"/>
        <w:ind w:firstLine="540"/>
        <w:jc w:val="both"/>
      </w:pPr>
      <w:r>
        <w:t xml:space="preserve">(в ред.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от 20.08.2004 N 118-ФЗ)</w:t>
      </w:r>
    </w:p>
    <w:p w:rsidR="002915EE" w:rsidRDefault="002915EE">
      <w:pPr>
        <w:pStyle w:val="ConsPlusNormal"/>
        <w:jc w:val="both"/>
      </w:pPr>
    </w:p>
    <w:p w:rsidR="002915EE" w:rsidRDefault="002915EE">
      <w:pPr>
        <w:pStyle w:val="ConsPlusNormal"/>
        <w:spacing w:before="280"/>
        <w:ind w:firstLine="540"/>
        <w:jc w:val="both"/>
      </w:pPr>
      <w:bookmarkStart w:id="0" w:name="P6"/>
      <w:bookmarkStart w:id="1" w:name="_GoBack"/>
      <w:bookmarkEnd w:id="0"/>
      <w:bookmarkEnd w:id="1"/>
      <w:r>
        <w:t>1. Осуществление незаконных валютных операций, то есть валютных операций, запрещенных валютным законодательством Российской Федерации или осуществленных с нарушением валютного законодательства Российской Федерации, включая куплю-продажу иностранной валюты и чеков (в том числе дорожных чеков), номинальная стоимость которых указана в иностранной валюте, минуя уполномоченные банки, либо осуществление валютных операций, расчеты по которым произведены, минуя счета в уполномоченных банках или счета (вклады) в банках и иных организациях финансового рынка, расположенных за пределами территории Российской Федерации, в случаях, не предусмотренных валютным законодательством Российской Федерации, либо осуществление валютных операций, расчеты по которым произведены за счет средств, зачисленных на счета (вклады) в банках и иных организациях финансового рынка, расположенных за пределами территории Российской Федерации, в случаях, не предусмотренных валютным законодательством Российской Федерации, либо осуществление перевода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услуг, в случаях, не предусмотренных валютным законодательством Российской Федерации, -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20.07.2020 </w:t>
      </w:r>
      <w:hyperlink r:id="rId5">
        <w:r>
          <w:rPr>
            <w:color w:val="0000FF"/>
          </w:rPr>
          <w:t>N 218-ФЗ</w:t>
        </w:r>
      </w:hyperlink>
      <w:r>
        <w:t xml:space="preserve">, от 11.06.2021 </w:t>
      </w:r>
      <w:hyperlink r:id="rId6">
        <w:r>
          <w:rPr>
            <w:color w:val="0000FF"/>
          </w:rPr>
          <w:t>N 200-ФЗ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граждан, лиц, осуществляющих предпринимательскую деятельность без образования юридического лица, и юридических лиц в размере от 20 до 40 процентов суммы незаконной валютной операции либо суммы денежных средств, переведенных без открытия банковского счета с использованием электронных средств платежа, предоставленных иностранными поставщиками платежных услуг; на должностных лиц - от 20 до 40 процентов суммы незаконной валютной операции либо суммы денежных средств, переведенных без открытия банковского счета с использованием электронных средств платежа, предоставленных иностранными поставщиками платежных услуг, но не более тридцати тысяч рублей.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13.07.2022 N 235-ФЗ)</w:t>
      </w:r>
    </w:p>
    <w:p w:rsidR="002915EE" w:rsidRDefault="002915EE">
      <w:pPr>
        <w:pStyle w:val="ConsPlusNormal"/>
        <w:jc w:val="both"/>
      </w:pPr>
      <w:r>
        <w:t xml:space="preserve">(часть 1 в ред.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12.11.2012 N 194-ФЗ)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1.1.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услуг, если представление такого отчета является обязательным, -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граждан, должностных лиц и юридических лиц в размере от 20 до 40 процентов суммы средств, зачисленных на электронное средство платежа, предоставленное иностранным поставщиком платежных услуг, за отчетный период.</w:t>
      </w:r>
    </w:p>
    <w:p w:rsidR="002915EE" w:rsidRDefault="002915EE">
      <w:pPr>
        <w:pStyle w:val="ConsPlusNormal"/>
        <w:jc w:val="both"/>
      </w:pPr>
      <w:r>
        <w:t xml:space="preserve">(часть 1.1 введена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11.06.2021 N 200-ФЗ)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2. Представление резидентом в налоговый орган с нарушением установленного </w:t>
      </w:r>
      <w:hyperlink r:id="rId10">
        <w:r>
          <w:rPr>
            <w:color w:val="0000FF"/>
          </w:rPr>
          <w:t>срока</w:t>
        </w:r>
      </w:hyperlink>
      <w:r>
        <w:t xml:space="preserve"> и (или) не по установленной </w:t>
      </w:r>
      <w:hyperlink r:id="rId11">
        <w:r>
          <w:rPr>
            <w:color w:val="0000FF"/>
          </w:rPr>
          <w:t>форме</w:t>
        </w:r>
      </w:hyperlink>
      <w:r>
        <w:t xml:space="preserve"> уведомления об открытии (закрытии) счета (вклада) или об изменении реквизитов счета (вклада) в банке и иной организации финансового рынка, расположенных за пределами территории Российской Федерации, -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28.07.2012 </w:t>
      </w:r>
      <w:hyperlink r:id="rId12">
        <w:r>
          <w:rPr>
            <w:color w:val="0000FF"/>
          </w:rPr>
          <w:t>N 140-ФЗ</w:t>
        </w:r>
      </w:hyperlink>
      <w:r>
        <w:t xml:space="preserve">, от 20.07.2020 </w:t>
      </w:r>
      <w:hyperlink r:id="rId13">
        <w:r>
          <w:rPr>
            <w:color w:val="0000FF"/>
          </w:rPr>
          <w:t>N 218-ФЗ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одной тысячи пятисот рублей; на должностных лиц - от пяти тысяч до десяти тысяч рублей; на юридических лиц - от пятидесяти тысяч до ста тысяч рублей.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22.06.2007 N 116-ФЗ)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lastRenderedPageBreak/>
        <w:t xml:space="preserve">2.1. Непредставление резидентом в налоговый орган </w:t>
      </w:r>
      <w:hyperlink r:id="rId15">
        <w:r>
          <w:rPr>
            <w:color w:val="0000FF"/>
          </w:rPr>
          <w:t>уведомления</w:t>
        </w:r>
      </w:hyperlink>
      <w:r>
        <w:t xml:space="preserve"> об открытии (закрытии) счета (вклада) или об изменении реквизитов счета (вклада) в банке и иной организации финансового рынка, расположенных за пределами территории Российской Федерации, -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20.07.2020 N 218-ФЗ)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восьмисот тысяч до одного миллиона рублей.</w:t>
      </w:r>
    </w:p>
    <w:p w:rsidR="002915EE" w:rsidRDefault="002915EE">
      <w:pPr>
        <w:pStyle w:val="ConsPlusNormal"/>
        <w:jc w:val="both"/>
      </w:pPr>
      <w:r>
        <w:t xml:space="preserve">(часть 2.1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28.07.2012 N 140-ФЗ)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25.11.2013 N 315-ФЗ.</w:t>
      </w:r>
    </w:p>
    <w:p w:rsidR="002915EE" w:rsidRDefault="002915EE">
      <w:pPr>
        <w:pStyle w:val="ConsPlusNormal"/>
        <w:spacing w:before="220"/>
        <w:ind w:firstLine="540"/>
        <w:jc w:val="both"/>
      </w:pPr>
      <w:bookmarkStart w:id="2" w:name="P23"/>
      <w:bookmarkEnd w:id="2"/>
      <w:r>
        <w:t xml:space="preserve">4. Невыполнение резидентом в установленный </w:t>
      </w:r>
      <w:hyperlink r:id="rId19">
        <w:r>
          <w:rPr>
            <w:color w:val="0000FF"/>
          </w:rPr>
          <w:t>срок</w:t>
        </w:r>
      </w:hyperlink>
      <w:r>
        <w:t xml:space="preserve"> обязанности по получению на свои банковские счета в уполномоченных банках иностранной валюты и (или) валюты Российской Федерации, причитающихся за переданные нерезидентам товары, выполненные для нерезидентов работы, оказанные нерезидентам услуги либо за переданные нерезидентам информацию или результаты интеллектуальной деятельности, в том числе исключительные права на них, и (или) на банковский счет финансового агента (фактора) - резидента в уполномоченном банке, если финансовый агент (фактор) - резидент не является уполномоченным банком, либо на корреспондентский счет соответствующего уполномоченного банка, если финансовый агент (фактор) - резидент является уполномоченным банком, в случае, если такому финансовому агенту (фактору) - резиденту было уступлено денежное требование иностранной валюты и (или) валюты Российской Федерации, причитающихся резиденту за переданные нерезиденту товары, выполненные для него работы, оказанные ему услуги либо за переданные ему информацию или результаты интеллектуальной деятельности, в том числе исключительные права на них, либо невыполнение резидентом в установленный срок обязанности по получению на свои банковские счета в уполномоченных банках иностранной валюты и (или) валюты Российской Федерации, причитающихся резиденту от нерезидента в соответствии с условиями договора займа, -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13.07.2022 N 235-ФЗ)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на граждан, лиц, осуществляющих предпринимательскую деятельность без образования юридического лица, и юридических лиц в размере одной стопятидесятой </w:t>
      </w:r>
      <w:hyperlink r:id="rId21">
        <w:r>
          <w:rPr>
            <w:color w:val="0000FF"/>
          </w:rPr>
          <w:t>ключевой ставки</w:t>
        </w:r>
      </w:hyperlink>
      <w:r>
        <w:t xml:space="preserve"> Центрального банка Российской Федерации от суммы денежных средств, зачисленных на счета в уполномоченных банках с нарушением установленного срока, за каждый день просрочки зачисления таких денежных средств, и (или) в размере от 3 до 5 процентов суммы денежных средств, не зачисленных в установленный срок на банковские счета в уполномоченных банках, если с нерезидентом заключен внешнеторговый договор (контракт), сумма обязательств по которому определена в валюте Российской Федерации и условиями которого предусмотрена оплата в валюте Российской Федерации, за исключением внешнеторговых договоров (контрактов), предусматривающих передачу резидентами нерезидентам товаров, включенных в единую Товарную номенклатуру внешнеэкономической деятельности Евразийского экономического союза под кодами </w:t>
      </w:r>
      <w:hyperlink r:id="rId22">
        <w:r>
          <w:rPr>
            <w:color w:val="0000FF"/>
          </w:rPr>
          <w:t>4401</w:t>
        </w:r>
      </w:hyperlink>
      <w:r>
        <w:t xml:space="preserve"> - </w:t>
      </w:r>
      <w:hyperlink r:id="rId23">
        <w:r>
          <w:rPr>
            <w:color w:val="0000FF"/>
          </w:rPr>
          <w:t>4403 99 000 9</w:t>
        </w:r>
      </w:hyperlink>
      <w:r>
        <w:t xml:space="preserve"> и </w:t>
      </w:r>
      <w:hyperlink r:id="rId24">
        <w:r>
          <w:rPr>
            <w:color w:val="0000FF"/>
          </w:rPr>
          <w:t>4407</w:t>
        </w:r>
      </w:hyperlink>
      <w:r>
        <w:t xml:space="preserve">, и (или) в размере от 3 до 10 процентов суммы денежных средств, не зачисленных в установленный срок на банковские счета в уполномоченных банках, если с нерезидентом заключен внешнеторговый договор (контракт), предусматривающий передачу резидентами нерезидентам товаров, включенных в единую Товарную номенклатуру внешнеэкономической деятельности Евразийского экономического союза под кодами </w:t>
      </w:r>
      <w:hyperlink r:id="rId25">
        <w:r>
          <w:rPr>
            <w:color w:val="0000FF"/>
          </w:rPr>
          <w:t>4401</w:t>
        </w:r>
      </w:hyperlink>
      <w:r>
        <w:t xml:space="preserve"> - </w:t>
      </w:r>
      <w:hyperlink r:id="rId26">
        <w:r>
          <w:rPr>
            <w:color w:val="0000FF"/>
          </w:rPr>
          <w:t>4403 99 000 9</w:t>
        </w:r>
      </w:hyperlink>
      <w:r>
        <w:t xml:space="preserve"> и </w:t>
      </w:r>
      <w:hyperlink r:id="rId27">
        <w:r>
          <w:rPr>
            <w:color w:val="0000FF"/>
          </w:rPr>
          <w:t>4407</w:t>
        </w:r>
      </w:hyperlink>
      <w:r>
        <w:t xml:space="preserve">, сумма обязательств по которому определена в валюте Российской Федерации и условиями которого предусмотрена оплата в валюте Российской Федерации, и (или) в размере от 5 до 30 процентов суммы денежных средств, не зачисленных в установленный срок на банковские счета в уполномоченных банках, если с нерезидентом заключен внешнеторговый договор (контракт), предусматривающий оплату в иностранной валюте, и (или) в размере от 5 до 30 процентов суммы денежных средств, не зачисленных в установленный срок на банковские счета в уполномоченных банках, если с нерезидентом заключен договор займа; на должностных лиц - одной стопятидесятой </w:t>
      </w:r>
      <w:r>
        <w:lastRenderedPageBreak/>
        <w:t>ключевой ставки Центрального банка Российской Федерации от суммы денежных средств, зачисленных на счета в уполномоченных банках с нарушением установленного срока, за каждый день просрочки зачисления таких денежных средств, и (или) от 3 до 5 процентов суммы денежных средств, не зачисленных в установленный срок на банковские счета в уполномоченных банках, если с нерезидентом заключен внешнеторговый договор (контракт), и (или) от 5 до 30 процентов суммы денежных средств, не зачисленных в установленный срок на банковские счета в уполномоченных банках, если с нерезидентом заключен договор займа, но не более тридцати тысяч рублей.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13.07.2022 N 235-ФЗ)</w:t>
      </w:r>
    </w:p>
    <w:p w:rsidR="002915EE" w:rsidRDefault="002915EE">
      <w:pPr>
        <w:pStyle w:val="ConsPlusNormal"/>
        <w:jc w:val="both"/>
      </w:pPr>
      <w:r>
        <w:t xml:space="preserve">(часть 4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20.07.2020 N 218-ФЗ)</w:t>
      </w:r>
    </w:p>
    <w:p w:rsidR="002915EE" w:rsidRDefault="002915EE">
      <w:pPr>
        <w:pStyle w:val="ConsPlusNormal"/>
        <w:spacing w:before="220"/>
        <w:ind w:firstLine="540"/>
        <w:jc w:val="both"/>
      </w:pPr>
      <w:bookmarkStart w:id="3" w:name="P28"/>
      <w:bookmarkEnd w:id="3"/>
      <w:r>
        <w:t xml:space="preserve">4.1. Невыполнение резидентом в установленный срок </w:t>
      </w:r>
      <w:hyperlink r:id="rId30">
        <w:r>
          <w:rPr>
            <w:color w:val="0000FF"/>
          </w:rPr>
          <w:t>обязанности</w:t>
        </w:r>
      </w:hyperlink>
      <w:r>
        <w:t xml:space="preserve"> по обеспечению получения на свои счета, открытые в уполномоченных банках, и (или) на счета, открытые в банках за пределами территории Российской Федерации в соответствии с требованиями, установленными валютным законодательством Российской Федерации, по внешнеторговым контрактам валюты Российской Федерации в доле, определяемой Правительством Российской Федерации, -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13.07.2022 N 235-ФЗ)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лиц, осуществляющих предпринимательскую деятельность без образования юридического лица, и юридических лиц в размере от сорока тысяч до пятидесяти тысяч рублей; на должностных лиц - от двадцати тысяч до тридцати тысяч рублей.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14.11.2017 </w:t>
      </w:r>
      <w:hyperlink r:id="rId32">
        <w:r>
          <w:rPr>
            <w:color w:val="0000FF"/>
          </w:rPr>
          <w:t>N 325-ФЗ</w:t>
        </w:r>
      </w:hyperlink>
      <w:r>
        <w:t xml:space="preserve">, от 01.04.2020 </w:t>
      </w:r>
      <w:hyperlink r:id="rId33">
        <w:r>
          <w:rPr>
            <w:color w:val="0000FF"/>
          </w:rPr>
          <w:t>N 72-ФЗ</w:t>
        </w:r>
      </w:hyperlink>
      <w:r>
        <w:t>)</w:t>
      </w:r>
    </w:p>
    <w:p w:rsidR="002915EE" w:rsidRDefault="002915EE">
      <w:pPr>
        <w:pStyle w:val="ConsPlusNormal"/>
        <w:jc w:val="both"/>
      </w:pPr>
      <w:r>
        <w:t xml:space="preserve">(часть 4.1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23.06.2016 N 212-ФЗ)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4.2. Утратил силу. -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13.07.2022 N 235-ФЗ.</w:t>
      </w:r>
    </w:p>
    <w:p w:rsidR="002915EE" w:rsidRDefault="002915EE">
      <w:pPr>
        <w:pStyle w:val="ConsPlusNormal"/>
        <w:spacing w:before="220"/>
        <w:ind w:firstLine="540"/>
        <w:jc w:val="both"/>
      </w:pPr>
      <w:bookmarkStart w:id="4" w:name="P34"/>
      <w:bookmarkEnd w:id="4"/>
      <w:r>
        <w:t xml:space="preserve">4.3. Невыполнение резидентом в установленный срок обязанности по исполнению или прекращению обязательств по внешнеторговому договору (контракту), заключенному между резидентом и нерезидентом, на который распространяются требования валютного </w:t>
      </w:r>
      <w:hyperlink r:id="rId36">
        <w:r>
          <w:rPr>
            <w:color w:val="0000FF"/>
          </w:rPr>
          <w:t>законодательства</w:t>
        </w:r>
      </w:hyperlink>
      <w:r>
        <w:t xml:space="preserve"> Российской Федерации и актов органов валютного регулирования и органов валютного контроля, способами, разрешенными законодательством Российской Федерации, за исключением случаев, предусмотренных </w:t>
      </w:r>
      <w:hyperlink w:anchor="P23">
        <w:r>
          <w:rPr>
            <w:color w:val="0000FF"/>
          </w:rPr>
          <w:t>частями 4</w:t>
        </w:r>
      </w:hyperlink>
      <w:r>
        <w:t xml:space="preserve"> и </w:t>
      </w:r>
      <w:hyperlink w:anchor="P28">
        <w:r>
          <w:rPr>
            <w:color w:val="0000FF"/>
          </w:rPr>
          <w:t>4.1</w:t>
        </w:r>
      </w:hyperlink>
      <w:r>
        <w:t xml:space="preserve"> настоящей статьи, -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13.07.2022 N 235-ФЗ)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лиц, осуществляющих предпринимательскую деятельность без образования юридического лица, и юридических лиц в размере от 5 до 30 процентов суммы денежных средств, причитающихся резиденту от нерезидента; на должностных лиц - от 3 до 5 процентов суммы денежных средств, причитающихся резиденту от нерезидента, но не более тридцати тысяч рублей.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13.07.2022 N 235-ФЗ)</w:t>
      </w:r>
    </w:p>
    <w:p w:rsidR="002915EE" w:rsidRDefault="002915EE">
      <w:pPr>
        <w:pStyle w:val="ConsPlusNormal"/>
        <w:jc w:val="both"/>
      </w:pPr>
      <w:r>
        <w:t xml:space="preserve">(часть 4.3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20.07.2020 N 218-ФЗ)</w:t>
      </w:r>
    </w:p>
    <w:p w:rsidR="002915EE" w:rsidRDefault="002915EE">
      <w:pPr>
        <w:pStyle w:val="ConsPlusNormal"/>
        <w:spacing w:before="220"/>
        <w:ind w:firstLine="540"/>
        <w:jc w:val="both"/>
      </w:pPr>
      <w:bookmarkStart w:id="5" w:name="P39"/>
      <w:bookmarkEnd w:id="5"/>
      <w:r>
        <w:t xml:space="preserve">5. Невыполнение резидентом в установленный </w:t>
      </w:r>
      <w:hyperlink r:id="rId40">
        <w:r>
          <w:rPr>
            <w:color w:val="0000FF"/>
          </w:rPr>
          <w:t>срок</w:t>
        </w:r>
      </w:hyperlink>
      <w:r>
        <w:t xml:space="preserve"> обязанности по возврату в Российскую Федерацию денежных средств, уплаченных нерезидентам за не ввезенные в Российскую Федерацию (не полученные в Российской Федерации) товары, невыполненные работы, неоказанные услуги либо за непереданные информацию или результаты интеллектуальной деятельности, в том числе исключительные права на них, -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06.12.2011 N 409-ФЗ)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на лиц, осуществляющих предпринимательскую деятельность без образования юридического лица, и юридических лиц в размере одной стопятидесятой </w:t>
      </w:r>
      <w:hyperlink r:id="rId42">
        <w:r>
          <w:rPr>
            <w:color w:val="0000FF"/>
          </w:rPr>
          <w:t>ключевой ставки</w:t>
        </w:r>
      </w:hyperlink>
      <w:r>
        <w:t xml:space="preserve"> Центрального банка Российской Федерации от суммы денежных средств, возвращенных в Российскую Федерацию с нарушением установленного срока, за каждый день просрочки возврата в Российскую Федерацию таких денежных средств, и (или) в размере от 3 до 10 процентов суммы не возвращенных в установленный срок в Российскую </w:t>
      </w:r>
      <w:r>
        <w:lastRenderedPageBreak/>
        <w:t>Федерацию денежных средств в валюте Российской Федерации, уплаченных нерезиденту по условиям внешнеторгового договора (контракта), сумма обязательств по которому определена в валюте Российской Федерации и условиями которого предусмотрена оплата в валюте Российской Федерации, и (или) в размере от 5 до 30 процентов суммы не возвращенных в установленный срок в Российскую Федерацию денежных средств, уплаченных нерезиденту по условиям внешнеторгового договора (контракта) в иностранной валюте; на должностных лиц - одной стопятидесятой ключевой ставки Центрального банка Российской Федерации от суммы денежных средств, возвращенных в Российскую Федерацию с нарушением установленного срока, за каждый день просрочки возврата в Российскую Федерацию таких денежных средств, и (или) от 3 до 10 процентов суммы не возвращенных в установленный срок в Российскую Федерацию денежных средств в валюте Российской Федерации, уплаченных нерезиденту по условиям внешнеторгового договора (контракта), сумма обязательств по которому определена в валюте Российской Федерации и условиями которого предусмотрена оплата в валюте Российской Федерации, и (или) от 5 до 30 процентов суммы не возвращенных в установленный срок в Российскую Федерацию денежных средств, уплаченных нерезиденту по условиям внешнеторгового договора (контракта) в иностранной валюте, но не более тридцати тысяч рублей.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20.07.2020 </w:t>
      </w:r>
      <w:hyperlink r:id="rId43">
        <w:r>
          <w:rPr>
            <w:color w:val="0000FF"/>
          </w:rPr>
          <w:t>N 218-ФЗ</w:t>
        </w:r>
      </w:hyperlink>
      <w:r>
        <w:t xml:space="preserve">, от 13.07.2022 </w:t>
      </w:r>
      <w:hyperlink r:id="rId44">
        <w:r>
          <w:rPr>
            <w:color w:val="0000FF"/>
          </w:rPr>
          <w:t>N 235-ФЗ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5.1. Совершение административных правонарушений, предусмотренных </w:t>
      </w:r>
      <w:hyperlink w:anchor="P6">
        <w:r>
          <w:rPr>
            <w:color w:val="0000FF"/>
          </w:rPr>
          <w:t>частями 1</w:t>
        </w:r>
      </w:hyperlink>
      <w:r>
        <w:t xml:space="preserve">, </w:t>
      </w:r>
      <w:hyperlink w:anchor="P23">
        <w:r>
          <w:rPr>
            <w:color w:val="0000FF"/>
          </w:rPr>
          <w:t>4</w:t>
        </w:r>
      </w:hyperlink>
      <w:r>
        <w:t xml:space="preserve">, </w:t>
      </w:r>
      <w:hyperlink w:anchor="P28">
        <w:r>
          <w:rPr>
            <w:color w:val="0000FF"/>
          </w:rPr>
          <w:t>4.1</w:t>
        </w:r>
      </w:hyperlink>
      <w:r>
        <w:t xml:space="preserve">, </w:t>
      </w:r>
      <w:hyperlink w:anchor="P34">
        <w:r>
          <w:rPr>
            <w:color w:val="0000FF"/>
          </w:rPr>
          <w:t>4.3</w:t>
        </w:r>
      </w:hyperlink>
      <w:r>
        <w:t xml:space="preserve"> и </w:t>
      </w:r>
      <w:hyperlink w:anchor="P39">
        <w:r>
          <w:rPr>
            <w:color w:val="0000FF"/>
          </w:rPr>
          <w:t>5</w:t>
        </w:r>
      </w:hyperlink>
      <w:r>
        <w:t xml:space="preserve"> настоящей статьи, должностным лицом, ранее подвергнутым административному наказанию в виде административного штрафа за аналогичное административное правонарушение, -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01.04.2020 </w:t>
      </w:r>
      <w:hyperlink r:id="rId45">
        <w:r>
          <w:rPr>
            <w:color w:val="0000FF"/>
          </w:rPr>
          <w:t>N 72-ФЗ</w:t>
        </w:r>
      </w:hyperlink>
      <w:r>
        <w:t xml:space="preserve">, от 20.07.2020 </w:t>
      </w:r>
      <w:hyperlink r:id="rId46">
        <w:r>
          <w:rPr>
            <w:color w:val="0000FF"/>
          </w:rPr>
          <w:t>N 218-ФЗ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дисквалификацию на срок от шести месяцев до трех лет.</w:t>
      </w:r>
    </w:p>
    <w:p w:rsidR="002915EE" w:rsidRDefault="002915EE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14.11.2017 N 325-ФЗ)</w:t>
      </w:r>
    </w:p>
    <w:p w:rsidR="002915EE" w:rsidRDefault="002915EE">
      <w:pPr>
        <w:pStyle w:val="ConsPlusNormal"/>
        <w:spacing w:before="220"/>
        <w:ind w:firstLine="540"/>
        <w:jc w:val="both"/>
      </w:pPr>
      <w:bookmarkStart w:id="6" w:name="P47"/>
      <w:bookmarkEnd w:id="6"/>
      <w:r>
        <w:t xml:space="preserve">5.2. Действия (бездействие), предусмотренные </w:t>
      </w:r>
      <w:hyperlink w:anchor="P23">
        <w:r>
          <w:rPr>
            <w:color w:val="0000FF"/>
          </w:rPr>
          <w:t>частями 4</w:t>
        </w:r>
      </w:hyperlink>
      <w:r>
        <w:t xml:space="preserve">, </w:t>
      </w:r>
      <w:hyperlink w:anchor="P28">
        <w:r>
          <w:rPr>
            <w:color w:val="0000FF"/>
          </w:rPr>
          <w:t>4.1</w:t>
        </w:r>
      </w:hyperlink>
      <w:r>
        <w:t xml:space="preserve">, </w:t>
      </w:r>
      <w:hyperlink w:anchor="P34">
        <w:r>
          <w:rPr>
            <w:color w:val="0000FF"/>
          </w:rPr>
          <w:t>4.3</w:t>
        </w:r>
      </w:hyperlink>
      <w:r>
        <w:t xml:space="preserve"> и </w:t>
      </w:r>
      <w:hyperlink w:anchor="P39">
        <w:r>
          <w:rPr>
            <w:color w:val="0000FF"/>
          </w:rPr>
          <w:t>5</w:t>
        </w:r>
      </w:hyperlink>
      <w:r>
        <w:t xml:space="preserve"> настоящей статьи, если сумма зачисленных на счета в уполномоченных банках и (или) на счета, открытые в банках за пределами территории Российской Федерации, с нарушением установленного срока либо не зачисленных на счета в уполномоченных банках и (или) на счета, открытые в банках за пределами территории Российской Федерации, денежных средств в иностранной валюте или валюте Российской Федерации, причитающихся в соответствии с условиями внешнеторгового договора (контракта), договора займа с нерезидентом по однократно либо неоднократно в течение одного года проведенным валютным операциям, превышает сто миллионов рублей и если эти действия (бездействие) не содержат уголовно наказуемого </w:t>
      </w:r>
      <w:hyperlink r:id="rId48">
        <w:r>
          <w:rPr>
            <w:color w:val="0000FF"/>
          </w:rPr>
          <w:t>деяния</w:t>
        </w:r>
      </w:hyperlink>
      <w:r>
        <w:t>, -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20.07.2020 </w:t>
      </w:r>
      <w:hyperlink r:id="rId49">
        <w:r>
          <w:rPr>
            <w:color w:val="0000FF"/>
          </w:rPr>
          <w:t>N 218-ФЗ</w:t>
        </w:r>
      </w:hyperlink>
      <w:r>
        <w:t xml:space="preserve">, от 13.07.2022 </w:t>
      </w:r>
      <w:hyperlink r:id="rId50">
        <w:r>
          <w:rPr>
            <w:color w:val="0000FF"/>
          </w:rPr>
          <w:t>N 235-ФЗ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влекут наложение административного штрафа на лиц, осуществляющих предпринимательскую деятельность без образования юридического лица, и юридических лиц в размере одной стопятидесятой </w:t>
      </w:r>
      <w:hyperlink r:id="rId51">
        <w:r>
          <w:rPr>
            <w:color w:val="0000FF"/>
          </w:rPr>
          <w:t>ключевой ставки</w:t>
        </w:r>
      </w:hyperlink>
      <w:r>
        <w:t xml:space="preserve"> Центрального банка Российской Федерации от суммы денежных средств, зачисленных на счета в уполномоченных банках и (или) на счета, открытые в банках за пределами территории Российской Федерации, с нарушением установленного срока, за каждый день просрочки зачисления таких денежных средств и (или) в размере от 75 до 100 процентов суммы денежных средств, не зачисленных на счета в уполномоченных банках и (или) на счета, открытые в банках за пределами территории Российской Федерации; на должностных лиц - от сорока тысяч до пятидесяти тысяч рублей или дисквалификацию на срок от шести месяцев до трех лет.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20.07.2020 N 218-ФЗ)</w:t>
      </w:r>
    </w:p>
    <w:p w:rsidR="002915EE" w:rsidRDefault="002915EE">
      <w:pPr>
        <w:pStyle w:val="ConsPlusNormal"/>
        <w:jc w:val="both"/>
      </w:pPr>
      <w:r>
        <w:t xml:space="preserve">(часть 5.2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01.04.2020 N 72-ФЗ)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5.3. Утратил силу. - 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13.07.2022 N 235-ФЗ.</w:t>
      </w:r>
    </w:p>
    <w:p w:rsidR="002915EE" w:rsidRDefault="002915EE">
      <w:pPr>
        <w:pStyle w:val="ConsPlusNormal"/>
        <w:spacing w:before="220"/>
        <w:ind w:firstLine="540"/>
        <w:jc w:val="both"/>
      </w:pPr>
      <w:bookmarkStart w:id="7" w:name="P53"/>
      <w:bookmarkEnd w:id="7"/>
      <w:r>
        <w:t xml:space="preserve">6. Несоблюдение установленного </w:t>
      </w:r>
      <w:hyperlink r:id="rId55">
        <w:r>
          <w:rPr>
            <w:color w:val="0000FF"/>
          </w:rPr>
          <w:t>порядка</w:t>
        </w:r>
      </w:hyperlink>
      <w:r>
        <w:t xml:space="preserve"> представления отчетов о движении средств по счетам (вкладам) в банках и иных организациях финансового рынка, расположенных за пределами территории Российской Федерации, либо о переводах денежных средств без открытия банковского </w:t>
      </w:r>
      <w:r>
        <w:lastRenderedPageBreak/>
        <w:t xml:space="preserve">счета с использованием электронных средств платежа, предоставленных иностранными поставщиками платежных услуг, и (или) подтверждающих документов, нарушение установленных </w:t>
      </w:r>
      <w:hyperlink r:id="rId56">
        <w:r>
          <w:rPr>
            <w:color w:val="0000FF"/>
          </w:rPr>
          <w:t>сроков</w:t>
        </w:r>
      </w:hyperlink>
      <w:r>
        <w:t xml:space="preserve"> хранения учетных и отчетных документов по валютным операциям, подтверждающих документов и информации при осуществлении валютных операций либо неуведомление в установленный </w:t>
      </w:r>
      <w:hyperlink r:id="rId57">
        <w:r>
          <w:rPr>
            <w:color w:val="0000FF"/>
          </w:rPr>
          <w:t>срок</w:t>
        </w:r>
      </w:hyperlink>
      <w:r>
        <w:t xml:space="preserve"> финансовым агентом (фактором) - резидентом, которому уступлено денежное требование (в том числе в результате последующей уступки), резидента, являющегося в соответствии с условиями внешнеторгового договора (контракта) с нерезидентом лицом, передающим этому нерезиденту товары, выполняющим для него работы, оказывающим ему услуги либо передающим ему информацию или результаты интеллектуальной деятельности, в том числе исключительные права на них, об исполнении (неисполнении) нерезидентом обязательств, предусмотренных указанным внешнеторговым договором (контрактом), или о последующей уступке денежного требования по указанному внешнеторговому договору (контракту) с приложением соответствующих документов -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20.07.2020 </w:t>
      </w:r>
      <w:hyperlink r:id="rId58">
        <w:r>
          <w:rPr>
            <w:color w:val="0000FF"/>
          </w:rPr>
          <w:t>N 218-ФЗ</w:t>
        </w:r>
      </w:hyperlink>
      <w:r>
        <w:t xml:space="preserve">, от 11.06.2021 </w:t>
      </w:r>
      <w:hyperlink r:id="rId59">
        <w:r>
          <w:rPr>
            <w:color w:val="0000FF"/>
          </w:rPr>
          <w:t>N 200-ФЗ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до трех тысяч рублей;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22.06.2007 </w:t>
      </w:r>
      <w:hyperlink r:id="rId60">
        <w:r>
          <w:rPr>
            <w:color w:val="0000FF"/>
          </w:rPr>
          <w:t>N 116-ФЗ</w:t>
        </w:r>
      </w:hyperlink>
      <w:r>
        <w:t xml:space="preserve">, от 28.11.2015 </w:t>
      </w:r>
      <w:hyperlink r:id="rId61">
        <w:r>
          <w:rPr>
            <w:color w:val="0000FF"/>
          </w:rPr>
          <w:t>N 350-ФЗ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6.1. Нарушение установленных сроков представления отчетов о движении средств по счетам (вкладам) в банках и иных организациях финансового рынка, расположенных за пределами территории Российской Федерации, либо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услуг, и (или) подтверждающих документов не более чем на десять дней -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28.06.2013 </w:t>
      </w:r>
      <w:hyperlink r:id="rId62">
        <w:r>
          <w:rPr>
            <w:color w:val="0000FF"/>
          </w:rPr>
          <w:t>N 134-ФЗ</w:t>
        </w:r>
      </w:hyperlink>
      <w:r>
        <w:t xml:space="preserve">, от 28.11.2015 </w:t>
      </w:r>
      <w:hyperlink r:id="rId63">
        <w:r>
          <w:rPr>
            <w:color w:val="0000FF"/>
          </w:rPr>
          <w:t>N 350-ФЗ</w:t>
        </w:r>
      </w:hyperlink>
      <w:r>
        <w:t xml:space="preserve">, от 20.07.2020 </w:t>
      </w:r>
      <w:hyperlink r:id="rId64">
        <w:r>
          <w:rPr>
            <w:color w:val="0000FF"/>
          </w:rPr>
          <w:t>N 218-ФЗ</w:t>
        </w:r>
      </w:hyperlink>
      <w:r>
        <w:t xml:space="preserve">, от 11.06.2021 </w:t>
      </w:r>
      <w:hyperlink r:id="rId65">
        <w:r>
          <w:rPr>
            <w:color w:val="0000FF"/>
          </w:rPr>
          <w:t>N 200-ФЗ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трехсот до пятисот рублей; на должностных лиц в размере от пятисот до одной тысячи рублей; на юридических лиц - от пяти тысяч до пятнадцати тысяч рублей.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28.11.2015 N 350-ФЗ)</w:t>
      </w:r>
    </w:p>
    <w:p w:rsidR="002915EE" w:rsidRDefault="002915EE">
      <w:pPr>
        <w:pStyle w:val="ConsPlusNormal"/>
        <w:jc w:val="both"/>
      </w:pPr>
      <w:r>
        <w:t xml:space="preserve">(часть 6.1 введена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16.11.2011 N 311-ФЗ)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6.2. Нарушение установленных сроков представления отчетов о движении средств по счетам (вкладам) в банках и иных организациях финансового рынка, расположенных за пределами территории Российской Федерации, либо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услуг, и (или) подтверждающих документов более чем на десять, но не более чем на тридцать дней -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28.06.2013 </w:t>
      </w:r>
      <w:hyperlink r:id="rId68">
        <w:r>
          <w:rPr>
            <w:color w:val="0000FF"/>
          </w:rPr>
          <w:t>N 134-ФЗ</w:t>
        </w:r>
      </w:hyperlink>
      <w:r>
        <w:t xml:space="preserve">, от 28.11.2015 </w:t>
      </w:r>
      <w:hyperlink r:id="rId69">
        <w:r>
          <w:rPr>
            <w:color w:val="0000FF"/>
          </w:rPr>
          <w:t>N 350-ФЗ</w:t>
        </w:r>
      </w:hyperlink>
      <w:r>
        <w:t xml:space="preserve">, от 20.07.2020 </w:t>
      </w:r>
      <w:hyperlink r:id="rId70">
        <w:r>
          <w:rPr>
            <w:color w:val="0000FF"/>
          </w:rPr>
          <w:t>N 218-ФЗ</w:t>
        </w:r>
      </w:hyperlink>
      <w:r>
        <w:t xml:space="preserve">, от 11.06.2021 </w:t>
      </w:r>
      <w:hyperlink r:id="rId71">
        <w:r>
          <w:rPr>
            <w:color w:val="0000FF"/>
          </w:rPr>
          <w:t>N 200-ФЗ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одной тысячи пятисот рублей;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28.11.2015 N 350-ФЗ)</w:t>
      </w:r>
    </w:p>
    <w:p w:rsidR="002915EE" w:rsidRDefault="002915EE">
      <w:pPr>
        <w:pStyle w:val="ConsPlusNormal"/>
        <w:jc w:val="both"/>
      </w:pPr>
      <w:r>
        <w:t xml:space="preserve">(часть 6.2 введена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16.11.2011 N 311-ФЗ)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6.3. Нарушение установленных сроков представления отчетов о движении средств по счетам (вкладам) в банках и иных организациях финансового рынка, расположенных за пределами территории Российской Федерации, либо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услуг, и (или) подтверждающих документов более чем на тридцать дней </w:t>
      </w:r>
      <w:r>
        <w:lastRenderedPageBreak/>
        <w:t>-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28.06.2013 </w:t>
      </w:r>
      <w:hyperlink r:id="rId74">
        <w:r>
          <w:rPr>
            <w:color w:val="0000FF"/>
          </w:rPr>
          <w:t>N 134-ФЗ</w:t>
        </w:r>
      </w:hyperlink>
      <w:r>
        <w:t xml:space="preserve">, от 28.11.2015 </w:t>
      </w:r>
      <w:hyperlink r:id="rId75">
        <w:r>
          <w:rPr>
            <w:color w:val="0000FF"/>
          </w:rPr>
          <w:t>N 350-ФЗ</w:t>
        </w:r>
      </w:hyperlink>
      <w:r>
        <w:t xml:space="preserve">, от 20.07.2020 </w:t>
      </w:r>
      <w:hyperlink r:id="rId76">
        <w:r>
          <w:rPr>
            <w:color w:val="0000FF"/>
          </w:rPr>
          <w:t>N 218-ФЗ</w:t>
        </w:r>
      </w:hyperlink>
      <w:r>
        <w:t xml:space="preserve">, от 11.06.2021 </w:t>
      </w:r>
      <w:hyperlink r:id="rId77">
        <w:r>
          <w:rPr>
            <w:color w:val="0000FF"/>
          </w:rPr>
          <w:t>N 200-ФЗ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пятисот рублей до трех тысяч рублей;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28.11.2015 N 350-ФЗ)</w:t>
      </w:r>
    </w:p>
    <w:p w:rsidR="002915EE" w:rsidRDefault="002915EE">
      <w:pPr>
        <w:pStyle w:val="ConsPlusNormal"/>
        <w:jc w:val="both"/>
      </w:pPr>
      <w:r>
        <w:t xml:space="preserve">(часть 6.3 введена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16.11.2011 N 311-ФЗ)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6.3-1. Непредставление резидентом в уполномоченный банк </w:t>
      </w:r>
      <w:hyperlink r:id="rId80">
        <w:r>
          <w:rPr>
            <w:color w:val="0000FF"/>
          </w:rPr>
          <w:t>форм учета</w:t>
        </w:r>
      </w:hyperlink>
      <w:r>
        <w:t xml:space="preserve"> и отчетности по валютным операциям, подтверждающих документов и информации при осуществлении валютных операций по истечении девяноста дней после окончания установленного срока -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пятисот до трех тысяч рублей; на должностных лиц - от четырех тысяч до пяти тысяч рублей; на юридических лиц - от сорока тысяч до пятидесяти тысяч рублей.</w:t>
      </w:r>
    </w:p>
    <w:p w:rsidR="002915EE" w:rsidRDefault="002915EE">
      <w:pPr>
        <w:pStyle w:val="ConsPlusNormal"/>
        <w:jc w:val="both"/>
      </w:pPr>
      <w:r>
        <w:t xml:space="preserve">(часть 6.3-1 введена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20.07.2020 N 218-ФЗ)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6.4. Повторное совершение административного правонарушения, предусмотренного </w:t>
      </w:r>
      <w:hyperlink w:anchor="P53">
        <w:r>
          <w:rPr>
            <w:color w:val="0000FF"/>
          </w:rPr>
          <w:t>частью 6</w:t>
        </w:r>
      </w:hyperlink>
      <w:r>
        <w:t xml:space="preserve"> настоящей статьи, за исключением случаев повторного совершения административного правонарушения, выразившегося в несоблюдении установленного порядка представления отчетов о движении средств по счетам (вкладам) в банках и иных организациях финансового рынка, расположенных за пределами территории Российской Федерации, либо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услуг, и (или) подтверждающих документов, -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28.11.2015 </w:t>
      </w:r>
      <w:hyperlink r:id="rId82">
        <w:r>
          <w:rPr>
            <w:color w:val="0000FF"/>
          </w:rPr>
          <w:t>N 350-ФЗ</w:t>
        </w:r>
      </w:hyperlink>
      <w:r>
        <w:t xml:space="preserve">, от 20.07.2020 </w:t>
      </w:r>
      <w:hyperlink r:id="rId83">
        <w:r>
          <w:rPr>
            <w:color w:val="0000FF"/>
          </w:rPr>
          <w:t>N 218-ФЗ</w:t>
        </w:r>
      </w:hyperlink>
      <w:r>
        <w:t xml:space="preserve">, от 11.06.2021 </w:t>
      </w:r>
      <w:hyperlink r:id="rId84">
        <w:r>
          <w:rPr>
            <w:color w:val="0000FF"/>
          </w:rPr>
          <w:t>N 200-ФЗ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десяти тысяч рублей; на должностных лиц в размере от двенадцати тысяч до пятнадцати тысяч рублей; на юридических лиц - от ста двадцати тысяч до ста пятидесяти тысяч рублей.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28.11.2015 N 350-ФЗ)</w:t>
      </w:r>
    </w:p>
    <w:p w:rsidR="002915EE" w:rsidRDefault="002915EE">
      <w:pPr>
        <w:pStyle w:val="ConsPlusNormal"/>
        <w:jc w:val="both"/>
      </w:pPr>
      <w:r>
        <w:t xml:space="preserve">(часть 6.4 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30.03.2015 N 60-ФЗ)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6.5. Повторное совершение административного правонарушения, предусмотренного </w:t>
      </w:r>
      <w:hyperlink w:anchor="P53">
        <w:r>
          <w:rPr>
            <w:color w:val="0000FF"/>
          </w:rPr>
          <w:t>частью 6</w:t>
        </w:r>
      </w:hyperlink>
      <w:r>
        <w:t xml:space="preserve"> настоящей статьи, выразившегося в несоблюдении установленного порядка представления отчетов о движении средств по счетам (вкладам) в банках и иных организациях финансового рынка, расположенных за пределами территории Российской Федерации, либо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услуг, и (или) подтверждающих документов, -</w:t>
      </w:r>
    </w:p>
    <w:p w:rsidR="002915EE" w:rsidRDefault="002915EE">
      <w:pPr>
        <w:pStyle w:val="ConsPlusNormal"/>
        <w:jc w:val="both"/>
      </w:pPr>
      <w:r>
        <w:t xml:space="preserve">(в ред. Федеральных законов от 28.11.2015 </w:t>
      </w:r>
      <w:hyperlink r:id="rId87">
        <w:r>
          <w:rPr>
            <w:color w:val="0000FF"/>
          </w:rPr>
          <w:t>N 350-ФЗ</w:t>
        </w:r>
      </w:hyperlink>
      <w:r>
        <w:t xml:space="preserve">, от 20.07.2020 </w:t>
      </w:r>
      <w:hyperlink r:id="rId88">
        <w:r>
          <w:rPr>
            <w:color w:val="0000FF"/>
          </w:rPr>
          <w:t>N 218-ФЗ</w:t>
        </w:r>
      </w:hyperlink>
      <w:r>
        <w:t xml:space="preserve">, от 11.06.2021 </w:t>
      </w:r>
      <w:hyperlink r:id="rId89">
        <w:r>
          <w:rPr>
            <w:color w:val="0000FF"/>
          </w:rPr>
          <w:t>N 200-ФЗ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двадцати тысяч рублей; на должностных лиц в размере от тридцати тысяч до сорока тысяч рублей; на юридических лиц - от четырехсот тысяч до шестисот тысяч рублей.</w:t>
      </w:r>
    </w:p>
    <w:p w:rsidR="002915EE" w:rsidRDefault="002915EE">
      <w:pPr>
        <w:pStyle w:val="ConsPlusNormal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28.11.2015 N 350-ФЗ)</w:t>
      </w:r>
    </w:p>
    <w:p w:rsidR="002915EE" w:rsidRDefault="002915EE">
      <w:pPr>
        <w:pStyle w:val="ConsPlusNormal"/>
        <w:jc w:val="both"/>
      </w:pPr>
      <w:r>
        <w:t xml:space="preserve">(часть 6.5 введена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от 30.03.2015 N 60-ФЗ)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7. Утратил силу. - Федеральный </w:t>
      </w:r>
      <w:hyperlink r:id="rId92">
        <w:r>
          <w:rPr>
            <w:color w:val="0000FF"/>
          </w:rPr>
          <w:t>закон</w:t>
        </w:r>
      </w:hyperlink>
      <w:r>
        <w:t xml:space="preserve"> от 12.11.2012 N 194-ФЗ.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Примечания: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lastRenderedPageBreak/>
        <w:t xml:space="preserve">1. Утратил силу. - Федеральный </w:t>
      </w:r>
      <w:hyperlink r:id="rId93">
        <w:r>
          <w:rPr>
            <w:color w:val="0000FF"/>
          </w:rPr>
          <w:t>закон</w:t>
        </w:r>
      </w:hyperlink>
      <w:r>
        <w:t xml:space="preserve"> от 14.11.2017 N 325-ФЗ.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94">
        <w:r>
          <w:rPr>
            <w:color w:val="0000FF"/>
          </w:rPr>
          <w:t>закон</w:t>
        </w:r>
      </w:hyperlink>
      <w:r>
        <w:t xml:space="preserve"> от 12.11.2012 N 194-ФЗ.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>3. Пересчет иностранной валюты,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Федерации.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95">
        <w:r>
          <w:rPr>
            <w:color w:val="0000FF"/>
          </w:rPr>
          <w:t>закон</w:t>
        </w:r>
      </w:hyperlink>
      <w:r>
        <w:t xml:space="preserve"> от 29.07.2018 N 238-ФЗ.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5. Расчет административного штрафа за административные правонарушения, административная ответственность за которые установлена </w:t>
      </w:r>
      <w:hyperlink w:anchor="P23">
        <w:r>
          <w:rPr>
            <w:color w:val="0000FF"/>
          </w:rPr>
          <w:t>частью 4</w:t>
        </w:r>
      </w:hyperlink>
      <w:r>
        <w:t xml:space="preserve"> настоящей статьи, при зачислении на счета в уполномоченных банках с нарушением установленного срока осуществляется исходя из размера ключевой </w:t>
      </w:r>
      <w:hyperlink r:id="rId96">
        <w:r>
          <w:rPr>
            <w:color w:val="0000FF"/>
          </w:rPr>
          <w:t>ставки</w:t>
        </w:r>
      </w:hyperlink>
      <w:r>
        <w:t xml:space="preserve"> Центрального банка Российской Федерации, действовавшей в период просрочки.</w:t>
      </w:r>
    </w:p>
    <w:p w:rsidR="002915EE" w:rsidRDefault="002915EE">
      <w:pPr>
        <w:pStyle w:val="ConsPlusNormal"/>
        <w:jc w:val="both"/>
      </w:pPr>
      <w:r>
        <w:t xml:space="preserve">(п. 5 введен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16.11.2011 N 312-ФЗ; в ред. Федеральных законов от 15.02.2016 </w:t>
      </w:r>
      <w:hyperlink r:id="rId98">
        <w:r>
          <w:rPr>
            <w:color w:val="0000FF"/>
          </w:rPr>
          <w:t>N 30-ФЗ</w:t>
        </w:r>
      </w:hyperlink>
      <w:r>
        <w:t xml:space="preserve">, от 14.11.2017 </w:t>
      </w:r>
      <w:hyperlink r:id="rId99">
        <w:r>
          <w:rPr>
            <w:color w:val="0000FF"/>
          </w:rPr>
          <w:t>N 325-ФЗ</w:t>
        </w:r>
      </w:hyperlink>
      <w:r>
        <w:t>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6. Расчет административного штрафа за административные правонарушения, административная ответственность за которые установлена </w:t>
      </w:r>
      <w:hyperlink w:anchor="P39">
        <w:r>
          <w:rPr>
            <w:color w:val="0000FF"/>
          </w:rPr>
          <w:t>частью 5</w:t>
        </w:r>
      </w:hyperlink>
      <w:r>
        <w:t xml:space="preserve"> настоящей статьи, при возврате в Российскую Федерацию соответствующих денежных средств с нарушением установленного срока осуществляется исходя из размера ключевой </w:t>
      </w:r>
      <w:hyperlink r:id="rId100">
        <w:r>
          <w:rPr>
            <w:color w:val="0000FF"/>
          </w:rPr>
          <w:t>ставки</w:t>
        </w:r>
      </w:hyperlink>
      <w:r>
        <w:t xml:space="preserve"> Центрального банка Российской Федерации, действовавшей в период просрочки.</w:t>
      </w:r>
    </w:p>
    <w:p w:rsidR="002915EE" w:rsidRDefault="002915EE">
      <w:pPr>
        <w:pStyle w:val="ConsPlusNormal"/>
        <w:jc w:val="both"/>
      </w:pPr>
      <w:r>
        <w:t xml:space="preserve">(п. 6 введен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15.02.2016 N 30-ФЗ; 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14.11.2017 N 325-ФЗ)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7. Административная ответственность, установленная </w:t>
      </w:r>
      <w:hyperlink w:anchor="P6">
        <w:r>
          <w:rPr>
            <w:color w:val="0000FF"/>
          </w:rPr>
          <w:t>частями 1</w:t>
        </w:r>
      </w:hyperlink>
      <w:r>
        <w:t xml:space="preserve"> и </w:t>
      </w:r>
      <w:hyperlink w:anchor="P23">
        <w:r>
          <w:rPr>
            <w:color w:val="0000FF"/>
          </w:rPr>
          <w:t>4</w:t>
        </w:r>
      </w:hyperlink>
      <w:r>
        <w:t xml:space="preserve"> настоящей статьи за совершение административных правонарушений, связанных с осуществлением валютных операций, минуя счета в уполномоченных банках, в случаях, не предусмотренных валютным законодательством Российской Федерации, не применяется к резиденту, осуществившему в установленные сроки зачисление денежных средств на свой счет (вклад), открытый в банке, расположенном за пределами территории Российской Федерации, и списание с указанного счета таких денежных средств с последующим их зачислением в полном объеме на счет (вклад) этого резидента в уполномоченном банке не позднее сорока пяти дней со дня зачисления их на счет (вклад), открытый в банке, расположенном за пределами территории Российской Федерации, а в случае частичного списания с указанного счета таких денежных средств и их перечисления на счет (вклад) этого резидента в уполномоченном банке, осуществленного не позднее сорока пяти дней со дня зачисления их на счет (вклад), открытый в банке, расположенном за пределами территории Российской Федерации, указанная в настоящем примечании административная ответственность не применяется в отношении суммы таких частично зачисленных денежных средств.</w:t>
      </w:r>
    </w:p>
    <w:p w:rsidR="002915EE" w:rsidRDefault="002915EE">
      <w:pPr>
        <w:pStyle w:val="ConsPlusNormal"/>
        <w:jc w:val="both"/>
      </w:pPr>
      <w:r>
        <w:t xml:space="preserve">(п. 7 введен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20.07.2020 N 218-ФЗ; в ред. Федерального </w:t>
      </w:r>
      <w:hyperlink r:id="rId104">
        <w:r>
          <w:rPr>
            <w:color w:val="0000FF"/>
          </w:rPr>
          <w:t>закона</w:t>
        </w:r>
      </w:hyperlink>
      <w:r>
        <w:t xml:space="preserve"> от 13.07.2022 N 235-ФЗ)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8. Административная ответственность, установленная </w:t>
      </w:r>
      <w:hyperlink w:anchor="P23">
        <w:r>
          <w:rPr>
            <w:color w:val="0000FF"/>
          </w:rPr>
          <w:t>частью 4</w:t>
        </w:r>
      </w:hyperlink>
      <w:r>
        <w:t xml:space="preserve"> настоящей статьи, не применяется к резиденту, заключившему с нерезидентом внешнеторговый договор (контракт), если сумма обязательств по такому внешнеторговому договору (контракту) равна двумстам тысячам рублей или не превышает двухсот тысяч рублей либо равна сумме в иностранной валюте, эквивалентной двумстам тысячам рублей, или не превышает ее.</w:t>
      </w:r>
    </w:p>
    <w:p w:rsidR="002915EE" w:rsidRDefault="002915EE">
      <w:pPr>
        <w:pStyle w:val="ConsPlusNormal"/>
        <w:jc w:val="both"/>
      </w:pPr>
      <w:r>
        <w:t xml:space="preserve">(п. 8 введен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от 20.07.2020 N 218-ФЗ)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9. Административная ответственность, установленная </w:t>
      </w:r>
      <w:hyperlink w:anchor="P23">
        <w:r>
          <w:rPr>
            <w:color w:val="0000FF"/>
          </w:rPr>
          <w:t>частями 4</w:t>
        </w:r>
      </w:hyperlink>
      <w:r>
        <w:t xml:space="preserve">, </w:t>
      </w:r>
      <w:hyperlink w:anchor="P28">
        <w:r>
          <w:rPr>
            <w:color w:val="0000FF"/>
          </w:rPr>
          <w:t>4.1</w:t>
        </w:r>
      </w:hyperlink>
      <w:r>
        <w:t xml:space="preserve">, </w:t>
      </w:r>
      <w:hyperlink w:anchor="P34">
        <w:r>
          <w:rPr>
            <w:color w:val="0000FF"/>
          </w:rPr>
          <w:t>4.3</w:t>
        </w:r>
      </w:hyperlink>
      <w:r>
        <w:t xml:space="preserve">, </w:t>
      </w:r>
      <w:hyperlink w:anchor="P34">
        <w:r>
          <w:rPr>
            <w:color w:val="0000FF"/>
          </w:rPr>
          <w:t>5</w:t>
        </w:r>
      </w:hyperlink>
      <w:r>
        <w:t xml:space="preserve"> и </w:t>
      </w:r>
      <w:hyperlink w:anchor="P47">
        <w:r>
          <w:rPr>
            <w:color w:val="0000FF"/>
          </w:rPr>
          <w:t>5.2</w:t>
        </w:r>
      </w:hyperlink>
      <w:r>
        <w:t xml:space="preserve"> настоящей статьи, применяется по истечении сорока пяти дней после окончания срока, установленного для выполнения соответствующей обязанности, в случае ее невыполнения в течение указанного времени.</w:t>
      </w:r>
    </w:p>
    <w:p w:rsidR="002915EE" w:rsidRDefault="002915EE">
      <w:pPr>
        <w:pStyle w:val="ConsPlusNormal"/>
        <w:jc w:val="both"/>
      </w:pPr>
      <w:r>
        <w:lastRenderedPageBreak/>
        <w:t xml:space="preserve">(п. 9 введен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20.07.2020 N 218-ФЗ; 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13.07.2022 N 235-ФЗ)</w:t>
      </w:r>
    </w:p>
    <w:p w:rsidR="002915EE" w:rsidRDefault="002915EE">
      <w:pPr>
        <w:pStyle w:val="ConsPlusNormal"/>
        <w:spacing w:before="220"/>
        <w:ind w:firstLine="540"/>
        <w:jc w:val="both"/>
      </w:pPr>
      <w:r>
        <w:t xml:space="preserve">10. Административная ответственность, установленная </w:t>
      </w:r>
      <w:hyperlink w:anchor="P6">
        <w:r>
          <w:rPr>
            <w:color w:val="0000FF"/>
          </w:rPr>
          <w:t>частями 1</w:t>
        </w:r>
      </w:hyperlink>
      <w:r>
        <w:t xml:space="preserve">, </w:t>
      </w:r>
      <w:hyperlink w:anchor="P23">
        <w:r>
          <w:rPr>
            <w:color w:val="0000FF"/>
          </w:rPr>
          <w:t>4</w:t>
        </w:r>
      </w:hyperlink>
      <w:r>
        <w:t xml:space="preserve">, </w:t>
      </w:r>
      <w:hyperlink w:anchor="P28">
        <w:r>
          <w:rPr>
            <w:color w:val="0000FF"/>
          </w:rPr>
          <w:t>4.1</w:t>
        </w:r>
      </w:hyperlink>
      <w:r>
        <w:t xml:space="preserve">, </w:t>
      </w:r>
      <w:hyperlink w:anchor="P34">
        <w:r>
          <w:rPr>
            <w:color w:val="0000FF"/>
          </w:rPr>
          <w:t>4.3</w:t>
        </w:r>
      </w:hyperlink>
      <w:r>
        <w:t xml:space="preserve">, </w:t>
      </w:r>
      <w:hyperlink w:anchor="P39">
        <w:r>
          <w:rPr>
            <w:color w:val="0000FF"/>
          </w:rPr>
          <w:t>5</w:t>
        </w:r>
      </w:hyperlink>
      <w:r>
        <w:t xml:space="preserve"> и </w:t>
      </w:r>
      <w:hyperlink w:anchor="P47">
        <w:r>
          <w:rPr>
            <w:color w:val="0000FF"/>
          </w:rPr>
          <w:t>5.2</w:t>
        </w:r>
      </w:hyperlink>
      <w:r>
        <w:t xml:space="preserve"> настоящей статьи, не применяется к резиденту,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(территорий), государственных объединений и (или) союзов и (или) государственных (межгосударственных) учреждений иностранных государств или государственных объединений и (или) союзов, совершающих в отношении Российской Федерации недружественные действия.</w:t>
      </w:r>
    </w:p>
    <w:p w:rsidR="002915EE" w:rsidRDefault="002915EE">
      <w:pPr>
        <w:pStyle w:val="ConsPlusNormal"/>
        <w:jc w:val="both"/>
      </w:pPr>
      <w:r>
        <w:t xml:space="preserve">(п. 10 введен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13.07.2022 N 235-ФЗ; в ред. Федерального </w:t>
      </w:r>
      <w:hyperlink r:id="rId109">
        <w:r>
          <w:rPr>
            <w:color w:val="0000FF"/>
          </w:rPr>
          <w:t>закона</w:t>
        </w:r>
      </w:hyperlink>
      <w:r>
        <w:t xml:space="preserve"> от 19.12.2022 N 518-ФЗ)</w:t>
      </w:r>
    </w:p>
    <w:p w:rsidR="002915EE" w:rsidRDefault="002915EE">
      <w:pPr>
        <w:pStyle w:val="ConsPlusNormal"/>
      </w:pPr>
      <w:hyperlink r:id="rId110">
        <w:r>
          <w:rPr>
            <w:i/>
            <w:color w:val="0000FF"/>
          </w:rPr>
          <w:br/>
        </w:r>
      </w:hyperlink>
      <w:r>
        <w:br/>
      </w:r>
    </w:p>
    <w:p w:rsidR="00F250EC" w:rsidRDefault="00F250EC"/>
    <w:sectPr w:rsidR="00F250EC" w:rsidSect="0012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EE"/>
    <w:rsid w:val="002915EE"/>
    <w:rsid w:val="00F2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ADE27"/>
  <w15:chartTrackingRefBased/>
  <w15:docId w15:val="{64E6E2EE-BAE1-47B3-9299-8E8C6DE2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5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15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9898&amp;dst=128589" TargetMode="External"/><Relationship Id="rId21" Type="http://schemas.openxmlformats.org/officeDocument/2006/relationships/hyperlink" Target="https://login.consultant.ru/link/?req=doc&amp;base=LAW&amp;n=12453&amp;dst=100163" TargetMode="External"/><Relationship Id="rId42" Type="http://schemas.openxmlformats.org/officeDocument/2006/relationships/hyperlink" Target="https://login.consultant.ru/link/?req=doc&amp;base=LAW&amp;n=12453&amp;dst=100163" TargetMode="External"/><Relationship Id="rId47" Type="http://schemas.openxmlformats.org/officeDocument/2006/relationships/hyperlink" Target="https://login.consultant.ru/link/?req=doc&amp;base=LAW&amp;n=282616&amp;dst=100032" TargetMode="External"/><Relationship Id="rId63" Type="http://schemas.openxmlformats.org/officeDocument/2006/relationships/hyperlink" Target="https://login.consultant.ru/link/?req=doc&amp;base=LAW&amp;n=189521&amp;dst=100016" TargetMode="External"/><Relationship Id="rId68" Type="http://schemas.openxmlformats.org/officeDocument/2006/relationships/hyperlink" Target="https://login.consultant.ru/link/?req=doc&amp;base=LAW&amp;n=221800&amp;dst=100438" TargetMode="External"/><Relationship Id="rId84" Type="http://schemas.openxmlformats.org/officeDocument/2006/relationships/hyperlink" Target="https://login.consultant.ru/link/?req=doc&amp;base=LAW&amp;n=386885&amp;dst=100024" TargetMode="External"/><Relationship Id="rId89" Type="http://schemas.openxmlformats.org/officeDocument/2006/relationships/hyperlink" Target="https://login.consultant.ru/link/?req=doc&amp;base=LAW&amp;n=386885&amp;dst=100025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357773&amp;dst=100017" TargetMode="External"/><Relationship Id="rId107" Type="http://schemas.openxmlformats.org/officeDocument/2006/relationships/hyperlink" Target="https://login.consultant.ru/link/?req=doc&amp;base=LAW&amp;n=434650&amp;dst=100025" TargetMode="External"/><Relationship Id="rId11" Type="http://schemas.openxmlformats.org/officeDocument/2006/relationships/hyperlink" Target="https://login.consultant.ru/link/?req=doc&amp;base=LAW&amp;n=477281&amp;dst=100007" TargetMode="External"/><Relationship Id="rId32" Type="http://schemas.openxmlformats.org/officeDocument/2006/relationships/hyperlink" Target="https://login.consultant.ru/link/?req=doc&amp;base=LAW&amp;n=282616&amp;dst=100028" TargetMode="External"/><Relationship Id="rId37" Type="http://schemas.openxmlformats.org/officeDocument/2006/relationships/hyperlink" Target="https://login.consultant.ru/link/?req=doc&amp;base=LAW&amp;n=434650&amp;dst=100019" TargetMode="External"/><Relationship Id="rId53" Type="http://schemas.openxmlformats.org/officeDocument/2006/relationships/hyperlink" Target="https://login.consultant.ru/link/?req=doc&amp;base=LAW&amp;n=349049&amp;dst=100014" TargetMode="External"/><Relationship Id="rId58" Type="http://schemas.openxmlformats.org/officeDocument/2006/relationships/hyperlink" Target="https://login.consultant.ru/link/?req=doc&amp;base=LAW&amp;n=357773&amp;dst=100035" TargetMode="External"/><Relationship Id="rId74" Type="http://schemas.openxmlformats.org/officeDocument/2006/relationships/hyperlink" Target="https://login.consultant.ru/link/?req=doc&amp;base=LAW&amp;n=221800&amp;dst=100439" TargetMode="External"/><Relationship Id="rId79" Type="http://schemas.openxmlformats.org/officeDocument/2006/relationships/hyperlink" Target="https://login.consultant.ru/link/?req=doc&amp;base=LAW&amp;n=121765&amp;dst=100016" TargetMode="External"/><Relationship Id="rId102" Type="http://schemas.openxmlformats.org/officeDocument/2006/relationships/hyperlink" Target="https://login.consultant.ru/link/?req=doc&amp;base=LAW&amp;n=282616&amp;dst=100037" TargetMode="External"/><Relationship Id="rId5" Type="http://schemas.openxmlformats.org/officeDocument/2006/relationships/hyperlink" Target="https://login.consultant.ru/link/?req=doc&amp;base=LAW&amp;n=357773&amp;dst=100014" TargetMode="External"/><Relationship Id="rId90" Type="http://schemas.openxmlformats.org/officeDocument/2006/relationships/hyperlink" Target="https://login.consultant.ru/link/?req=doc&amp;base=LAW&amp;n=189521&amp;dst=100029" TargetMode="External"/><Relationship Id="rId95" Type="http://schemas.openxmlformats.org/officeDocument/2006/relationships/hyperlink" Target="https://login.consultant.ru/link/?req=doc&amp;base=LAW&amp;n=303429&amp;dst=100008" TargetMode="External"/><Relationship Id="rId22" Type="http://schemas.openxmlformats.org/officeDocument/2006/relationships/hyperlink" Target="https://login.consultant.ru/link/?req=doc&amp;base=LAW&amp;n=479898&amp;dst=128323" TargetMode="External"/><Relationship Id="rId27" Type="http://schemas.openxmlformats.org/officeDocument/2006/relationships/hyperlink" Target="https://login.consultant.ru/link/?req=doc&amp;base=LAW&amp;n=479898&amp;dst=128638" TargetMode="External"/><Relationship Id="rId43" Type="http://schemas.openxmlformats.org/officeDocument/2006/relationships/hyperlink" Target="https://login.consultant.ru/link/?req=doc&amp;base=LAW&amp;n=357773&amp;dst=100026" TargetMode="External"/><Relationship Id="rId48" Type="http://schemas.openxmlformats.org/officeDocument/2006/relationships/hyperlink" Target="https://login.consultant.ru/link/?req=doc&amp;base=LAW&amp;n=482463&amp;dst=2681" TargetMode="External"/><Relationship Id="rId64" Type="http://schemas.openxmlformats.org/officeDocument/2006/relationships/hyperlink" Target="https://login.consultant.ru/link/?req=doc&amp;base=LAW&amp;n=357773&amp;dst=100037" TargetMode="External"/><Relationship Id="rId69" Type="http://schemas.openxmlformats.org/officeDocument/2006/relationships/hyperlink" Target="https://login.consultant.ru/link/?req=doc&amp;base=LAW&amp;n=189521&amp;dst=100019" TargetMode="External"/><Relationship Id="rId80" Type="http://schemas.openxmlformats.org/officeDocument/2006/relationships/hyperlink" Target="https://login.consultant.ru/link/?req=doc&amp;base=LAW&amp;n=473172&amp;dst=212" TargetMode="External"/><Relationship Id="rId85" Type="http://schemas.openxmlformats.org/officeDocument/2006/relationships/hyperlink" Target="https://login.consultant.ru/link/?req=doc&amp;base=LAW&amp;n=189521&amp;dst=100026" TargetMode="External"/><Relationship Id="rId12" Type="http://schemas.openxmlformats.org/officeDocument/2006/relationships/hyperlink" Target="https://login.consultant.ru/link/?req=doc&amp;base=LAW&amp;n=133283&amp;dst=100010" TargetMode="External"/><Relationship Id="rId17" Type="http://schemas.openxmlformats.org/officeDocument/2006/relationships/hyperlink" Target="https://login.consultant.ru/link/?req=doc&amp;base=LAW&amp;n=133283&amp;dst=100012" TargetMode="External"/><Relationship Id="rId33" Type="http://schemas.openxmlformats.org/officeDocument/2006/relationships/hyperlink" Target="https://login.consultant.ru/link/?req=doc&amp;base=LAW&amp;n=349049&amp;dst=100011" TargetMode="External"/><Relationship Id="rId38" Type="http://schemas.openxmlformats.org/officeDocument/2006/relationships/hyperlink" Target="https://login.consultant.ru/link/?req=doc&amp;base=LAW&amp;n=434650&amp;dst=100020" TargetMode="External"/><Relationship Id="rId59" Type="http://schemas.openxmlformats.org/officeDocument/2006/relationships/hyperlink" Target="https://login.consultant.ru/link/?req=doc&amp;base=LAW&amp;n=386885&amp;dst=100020" TargetMode="External"/><Relationship Id="rId103" Type="http://schemas.openxmlformats.org/officeDocument/2006/relationships/hyperlink" Target="https://login.consultant.ru/link/?req=doc&amp;base=LAW&amp;n=357773&amp;dst=100045" TargetMode="External"/><Relationship Id="rId108" Type="http://schemas.openxmlformats.org/officeDocument/2006/relationships/hyperlink" Target="https://login.consultant.ru/link/?req=doc&amp;base=LAW&amp;n=434650&amp;dst=100026" TargetMode="External"/><Relationship Id="rId54" Type="http://schemas.openxmlformats.org/officeDocument/2006/relationships/hyperlink" Target="https://login.consultant.ru/link/?req=doc&amp;base=LAW&amp;n=434650&amp;dst=100023" TargetMode="External"/><Relationship Id="rId70" Type="http://schemas.openxmlformats.org/officeDocument/2006/relationships/hyperlink" Target="https://login.consultant.ru/link/?req=doc&amp;base=LAW&amp;n=357773&amp;dst=100038" TargetMode="External"/><Relationship Id="rId75" Type="http://schemas.openxmlformats.org/officeDocument/2006/relationships/hyperlink" Target="https://login.consultant.ru/link/?req=doc&amp;base=LAW&amp;n=189521&amp;dst=100022" TargetMode="External"/><Relationship Id="rId91" Type="http://schemas.openxmlformats.org/officeDocument/2006/relationships/hyperlink" Target="https://login.consultant.ru/link/?req=doc&amp;base=LAW&amp;n=177207&amp;dst=100013" TargetMode="External"/><Relationship Id="rId96" Type="http://schemas.openxmlformats.org/officeDocument/2006/relationships/hyperlink" Target="https://login.consultant.ru/link/?req=doc&amp;base=LAW&amp;n=12453&amp;dst=1001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885&amp;dst=100015" TargetMode="External"/><Relationship Id="rId15" Type="http://schemas.openxmlformats.org/officeDocument/2006/relationships/hyperlink" Target="https://login.consultant.ru/link/?req=doc&amp;base=LAW&amp;n=477281&amp;dst=100007" TargetMode="External"/><Relationship Id="rId23" Type="http://schemas.openxmlformats.org/officeDocument/2006/relationships/hyperlink" Target="https://login.consultant.ru/link/?req=doc&amp;base=LAW&amp;n=479898&amp;dst=128589" TargetMode="External"/><Relationship Id="rId28" Type="http://schemas.openxmlformats.org/officeDocument/2006/relationships/hyperlink" Target="https://login.consultant.ru/link/?req=doc&amp;base=LAW&amp;n=434650&amp;dst=100014" TargetMode="External"/><Relationship Id="rId36" Type="http://schemas.openxmlformats.org/officeDocument/2006/relationships/hyperlink" Target="https://login.consultant.ru/link/?req=doc&amp;base=LAW&amp;n=482684&amp;dst=100277" TargetMode="External"/><Relationship Id="rId49" Type="http://schemas.openxmlformats.org/officeDocument/2006/relationships/hyperlink" Target="https://login.consultant.ru/link/?req=doc&amp;base=LAW&amp;n=357773&amp;dst=100030" TargetMode="External"/><Relationship Id="rId57" Type="http://schemas.openxmlformats.org/officeDocument/2006/relationships/hyperlink" Target="https://login.consultant.ru/link/?req=doc&amp;base=LAW&amp;n=482684&amp;dst=110" TargetMode="External"/><Relationship Id="rId106" Type="http://schemas.openxmlformats.org/officeDocument/2006/relationships/hyperlink" Target="https://login.consultant.ru/link/?req=doc&amp;base=LAW&amp;n=357773&amp;dst=100048" TargetMode="External"/><Relationship Id="rId10" Type="http://schemas.openxmlformats.org/officeDocument/2006/relationships/hyperlink" Target="https://login.consultant.ru/link/?req=doc&amp;base=LAW&amp;n=482684&amp;dst=235" TargetMode="External"/><Relationship Id="rId31" Type="http://schemas.openxmlformats.org/officeDocument/2006/relationships/hyperlink" Target="https://login.consultant.ru/link/?req=doc&amp;base=LAW&amp;n=434650&amp;dst=100016" TargetMode="External"/><Relationship Id="rId44" Type="http://schemas.openxmlformats.org/officeDocument/2006/relationships/hyperlink" Target="https://login.consultant.ru/link/?req=doc&amp;base=LAW&amp;n=434650&amp;dst=100021" TargetMode="External"/><Relationship Id="rId52" Type="http://schemas.openxmlformats.org/officeDocument/2006/relationships/hyperlink" Target="https://login.consultant.ru/link/?req=doc&amp;base=LAW&amp;n=357773&amp;dst=100031" TargetMode="External"/><Relationship Id="rId60" Type="http://schemas.openxmlformats.org/officeDocument/2006/relationships/hyperlink" Target="https://login.consultant.ru/link/?req=doc&amp;base=LAW&amp;n=453614&amp;dst=100632" TargetMode="External"/><Relationship Id="rId65" Type="http://schemas.openxmlformats.org/officeDocument/2006/relationships/hyperlink" Target="https://login.consultant.ru/link/?req=doc&amp;base=LAW&amp;n=386885&amp;dst=100021" TargetMode="External"/><Relationship Id="rId73" Type="http://schemas.openxmlformats.org/officeDocument/2006/relationships/hyperlink" Target="https://login.consultant.ru/link/?req=doc&amp;base=LAW&amp;n=121765&amp;dst=100014" TargetMode="External"/><Relationship Id="rId78" Type="http://schemas.openxmlformats.org/officeDocument/2006/relationships/hyperlink" Target="https://login.consultant.ru/link/?req=doc&amp;base=LAW&amp;n=189521&amp;dst=100023" TargetMode="External"/><Relationship Id="rId81" Type="http://schemas.openxmlformats.org/officeDocument/2006/relationships/hyperlink" Target="https://login.consultant.ru/link/?req=doc&amp;base=LAW&amp;n=357773&amp;dst=100040" TargetMode="External"/><Relationship Id="rId86" Type="http://schemas.openxmlformats.org/officeDocument/2006/relationships/hyperlink" Target="https://login.consultant.ru/link/?req=doc&amp;base=LAW&amp;n=177207&amp;dst=100010" TargetMode="External"/><Relationship Id="rId94" Type="http://schemas.openxmlformats.org/officeDocument/2006/relationships/hyperlink" Target="https://login.consultant.ru/link/?req=doc&amp;base=LAW&amp;n=137655&amp;dst=100018" TargetMode="External"/><Relationship Id="rId99" Type="http://schemas.openxmlformats.org/officeDocument/2006/relationships/hyperlink" Target="https://login.consultant.ru/link/?req=doc&amp;base=LAW&amp;n=282616&amp;dst=100036" TargetMode="External"/><Relationship Id="rId101" Type="http://schemas.openxmlformats.org/officeDocument/2006/relationships/hyperlink" Target="https://login.consultant.ru/link/?req=doc&amp;base=LAW&amp;n=194001&amp;dst=100012" TargetMode="External"/><Relationship Id="rId4" Type="http://schemas.openxmlformats.org/officeDocument/2006/relationships/hyperlink" Target="https://login.consultant.ru/link/?req=doc&amp;base=LAW&amp;n=282708&amp;dst=100027" TargetMode="External"/><Relationship Id="rId9" Type="http://schemas.openxmlformats.org/officeDocument/2006/relationships/hyperlink" Target="https://login.consultant.ru/link/?req=doc&amp;base=LAW&amp;n=386885&amp;dst=100017" TargetMode="External"/><Relationship Id="rId13" Type="http://schemas.openxmlformats.org/officeDocument/2006/relationships/hyperlink" Target="https://login.consultant.ru/link/?req=doc&amp;base=LAW&amp;n=357773&amp;dst=100016" TargetMode="External"/><Relationship Id="rId18" Type="http://schemas.openxmlformats.org/officeDocument/2006/relationships/hyperlink" Target="https://login.consultant.ru/link/?req=doc&amp;base=LAW&amp;n=282707&amp;dst=100014" TargetMode="External"/><Relationship Id="rId39" Type="http://schemas.openxmlformats.org/officeDocument/2006/relationships/hyperlink" Target="https://login.consultant.ru/link/?req=doc&amp;base=LAW&amp;n=357773&amp;dst=100024" TargetMode="External"/><Relationship Id="rId109" Type="http://schemas.openxmlformats.org/officeDocument/2006/relationships/hyperlink" Target="https://login.consultant.ru/link/?req=doc&amp;base=LAW&amp;n=434540&amp;dst=100011" TargetMode="External"/><Relationship Id="rId34" Type="http://schemas.openxmlformats.org/officeDocument/2006/relationships/hyperlink" Target="https://login.consultant.ru/link/?req=doc&amp;base=LAW&amp;n=282706&amp;dst=100009" TargetMode="External"/><Relationship Id="rId50" Type="http://schemas.openxmlformats.org/officeDocument/2006/relationships/hyperlink" Target="https://login.consultant.ru/link/?req=doc&amp;base=LAW&amp;n=434650&amp;dst=100022" TargetMode="External"/><Relationship Id="rId55" Type="http://schemas.openxmlformats.org/officeDocument/2006/relationships/hyperlink" Target="https://login.consultant.ru/link/?req=doc&amp;base=LAW&amp;n=462640&amp;dst=100126" TargetMode="External"/><Relationship Id="rId76" Type="http://schemas.openxmlformats.org/officeDocument/2006/relationships/hyperlink" Target="https://login.consultant.ru/link/?req=doc&amp;base=LAW&amp;n=357773&amp;dst=100039" TargetMode="External"/><Relationship Id="rId97" Type="http://schemas.openxmlformats.org/officeDocument/2006/relationships/hyperlink" Target="https://login.consultant.ru/link/?req=doc&amp;base=LAW&amp;n=121766&amp;dst=100015" TargetMode="External"/><Relationship Id="rId104" Type="http://schemas.openxmlformats.org/officeDocument/2006/relationships/hyperlink" Target="https://login.consultant.ru/link/?req=doc&amp;base=LAW&amp;n=434650&amp;dst=100024" TargetMode="External"/><Relationship Id="rId7" Type="http://schemas.openxmlformats.org/officeDocument/2006/relationships/hyperlink" Target="https://login.consultant.ru/link/?req=doc&amp;base=LAW&amp;n=434650&amp;dst=100010" TargetMode="External"/><Relationship Id="rId71" Type="http://schemas.openxmlformats.org/officeDocument/2006/relationships/hyperlink" Target="https://login.consultant.ru/link/?req=doc&amp;base=LAW&amp;n=386885&amp;dst=100022" TargetMode="External"/><Relationship Id="rId92" Type="http://schemas.openxmlformats.org/officeDocument/2006/relationships/hyperlink" Target="https://login.consultant.ru/link/?req=doc&amp;base=LAW&amp;n=137655&amp;dst=1000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57773&amp;dst=100018" TargetMode="External"/><Relationship Id="rId24" Type="http://schemas.openxmlformats.org/officeDocument/2006/relationships/hyperlink" Target="https://login.consultant.ru/link/?req=doc&amp;base=LAW&amp;n=479898&amp;dst=128638" TargetMode="External"/><Relationship Id="rId40" Type="http://schemas.openxmlformats.org/officeDocument/2006/relationships/hyperlink" Target="https://login.consultant.ru/link/?req=doc&amp;base=LAW&amp;n=482684&amp;dst=100278" TargetMode="External"/><Relationship Id="rId45" Type="http://schemas.openxmlformats.org/officeDocument/2006/relationships/hyperlink" Target="https://login.consultant.ru/link/?req=doc&amp;base=LAW&amp;n=349049&amp;dst=100013" TargetMode="External"/><Relationship Id="rId66" Type="http://schemas.openxmlformats.org/officeDocument/2006/relationships/hyperlink" Target="https://login.consultant.ru/link/?req=doc&amp;base=LAW&amp;n=189521&amp;dst=100017" TargetMode="External"/><Relationship Id="rId87" Type="http://schemas.openxmlformats.org/officeDocument/2006/relationships/hyperlink" Target="https://login.consultant.ru/link/?req=doc&amp;base=LAW&amp;n=189521&amp;dst=100028" TargetMode="External"/><Relationship Id="rId110" Type="http://schemas.openxmlformats.org/officeDocument/2006/relationships/hyperlink" Target="https://login.consultant.ru/link/?req=doc&amp;base=LAW&amp;n=482473&amp;dst=258" TargetMode="External"/><Relationship Id="rId61" Type="http://schemas.openxmlformats.org/officeDocument/2006/relationships/hyperlink" Target="https://login.consultant.ru/link/?req=doc&amp;base=LAW&amp;n=189521&amp;dst=100014" TargetMode="External"/><Relationship Id="rId82" Type="http://schemas.openxmlformats.org/officeDocument/2006/relationships/hyperlink" Target="https://login.consultant.ru/link/?req=doc&amp;base=LAW&amp;n=189521&amp;dst=100025" TargetMode="External"/><Relationship Id="rId19" Type="http://schemas.openxmlformats.org/officeDocument/2006/relationships/hyperlink" Target="https://login.consultant.ru/link/?req=doc&amp;base=LAW&amp;n=482684&amp;dst=180" TargetMode="External"/><Relationship Id="rId14" Type="http://schemas.openxmlformats.org/officeDocument/2006/relationships/hyperlink" Target="https://login.consultant.ru/link/?req=doc&amp;base=LAW&amp;n=453614&amp;dst=100631" TargetMode="External"/><Relationship Id="rId30" Type="http://schemas.openxmlformats.org/officeDocument/2006/relationships/hyperlink" Target="https://login.consultant.ru/link/?req=doc&amp;base=LAW&amp;n=482684&amp;dst=100540" TargetMode="External"/><Relationship Id="rId35" Type="http://schemas.openxmlformats.org/officeDocument/2006/relationships/hyperlink" Target="https://login.consultant.ru/link/?req=doc&amp;base=LAW&amp;n=434650&amp;dst=100017" TargetMode="External"/><Relationship Id="rId56" Type="http://schemas.openxmlformats.org/officeDocument/2006/relationships/hyperlink" Target="https://login.consultant.ru/link/?req=doc&amp;base=LAW&amp;n=482684&amp;dst=100366" TargetMode="External"/><Relationship Id="rId77" Type="http://schemas.openxmlformats.org/officeDocument/2006/relationships/hyperlink" Target="https://login.consultant.ru/link/?req=doc&amp;base=LAW&amp;n=386885&amp;dst=100023" TargetMode="External"/><Relationship Id="rId100" Type="http://schemas.openxmlformats.org/officeDocument/2006/relationships/hyperlink" Target="https://login.consultant.ru/link/?req=doc&amp;base=LAW&amp;n=12453&amp;dst=100163" TargetMode="External"/><Relationship Id="rId105" Type="http://schemas.openxmlformats.org/officeDocument/2006/relationships/hyperlink" Target="https://login.consultant.ru/link/?req=doc&amp;base=LAW&amp;n=357773&amp;dst=100047" TargetMode="External"/><Relationship Id="rId8" Type="http://schemas.openxmlformats.org/officeDocument/2006/relationships/hyperlink" Target="https://login.consultant.ru/link/?req=doc&amp;base=LAW&amp;n=137655&amp;dst=100014" TargetMode="External"/><Relationship Id="rId51" Type="http://schemas.openxmlformats.org/officeDocument/2006/relationships/hyperlink" Target="https://login.consultant.ru/link/?req=doc&amp;base=LAW&amp;n=12453&amp;dst=100163" TargetMode="External"/><Relationship Id="rId72" Type="http://schemas.openxmlformats.org/officeDocument/2006/relationships/hyperlink" Target="https://login.consultant.ru/link/?req=doc&amp;base=LAW&amp;n=189521&amp;dst=100020" TargetMode="External"/><Relationship Id="rId93" Type="http://schemas.openxmlformats.org/officeDocument/2006/relationships/hyperlink" Target="https://login.consultant.ru/link/?req=doc&amp;base=LAW&amp;n=282616&amp;dst=100035" TargetMode="External"/><Relationship Id="rId98" Type="http://schemas.openxmlformats.org/officeDocument/2006/relationships/hyperlink" Target="https://login.consultant.ru/link/?req=doc&amp;base=LAW&amp;n=194001&amp;dst=10001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79898&amp;dst=128323" TargetMode="External"/><Relationship Id="rId46" Type="http://schemas.openxmlformats.org/officeDocument/2006/relationships/hyperlink" Target="https://login.consultant.ru/link/?req=doc&amp;base=LAW&amp;n=357773&amp;dst=100028" TargetMode="External"/><Relationship Id="rId67" Type="http://schemas.openxmlformats.org/officeDocument/2006/relationships/hyperlink" Target="https://login.consultant.ru/link/?req=doc&amp;base=LAW&amp;n=121765&amp;dst=100011" TargetMode="External"/><Relationship Id="rId20" Type="http://schemas.openxmlformats.org/officeDocument/2006/relationships/hyperlink" Target="https://login.consultant.ru/link/?req=doc&amp;base=LAW&amp;n=434650&amp;dst=100013" TargetMode="External"/><Relationship Id="rId41" Type="http://schemas.openxmlformats.org/officeDocument/2006/relationships/hyperlink" Target="https://login.consultant.ru/link/?req=doc&amp;base=LAW&amp;n=454112&amp;dst=100333" TargetMode="External"/><Relationship Id="rId62" Type="http://schemas.openxmlformats.org/officeDocument/2006/relationships/hyperlink" Target="https://login.consultant.ru/link/?req=doc&amp;base=LAW&amp;n=221800&amp;dst=100437" TargetMode="External"/><Relationship Id="rId83" Type="http://schemas.openxmlformats.org/officeDocument/2006/relationships/hyperlink" Target="https://login.consultant.ru/link/?req=doc&amp;base=LAW&amp;n=357773&amp;dst=100043" TargetMode="External"/><Relationship Id="rId88" Type="http://schemas.openxmlformats.org/officeDocument/2006/relationships/hyperlink" Target="https://login.consultant.ru/link/?req=doc&amp;base=LAW&amp;n=357773&amp;dst=100044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Задорожная Татьяна Сергеевна</dc:creator>
  <cp:keywords/>
  <dc:description/>
  <cp:lastModifiedBy>Задорожная Татьяна Сергеевна</cp:lastModifiedBy>
  <cp:revision>1</cp:revision>
  <dcterms:created xsi:type="dcterms:W3CDTF">2024-08-23T13:27:00Z</dcterms:created>
  <dcterms:modified xsi:type="dcterms:W3CDTF">2024-08-23T13:28:00Z</dcterms:modified>
</cp:coreProperties>
</file>