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E636" w14:textId="77777777" w:rsidR="00324EBB" w:rsidRPr="00324EBB" w:rsidRDefault="00324EB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24EBB">
        <w:rPr>
          <w:rFonts w:ascii="Times New Roman" w:hAnsi="Times New Roman" w:cs="Times New Roman"/>
        </w:rPr>
        <w:t>Порядок заполнения справки о валютных операциях</w:t>
      </w:r>
    </w:p>
    <w:p w14:paraId="746C8200" w14:textId="77777777" w:rsidR="00324EBB" w:rsidRPr="00324EBB" w:rsidRDefault="00324EBB">
      <w:pPr>
        <w:pStyle w:val="ConsPlusNormal"/>
        <w:jc w:val="center"/>
        <w:rPr>
          <w:rFonts w:ascii="Times New Roman" w:hAnsi="Times New Roman" w:cs="Times New Roman"/>
        </w:rPr>
      </w:pPr>
    </w:p>
    <w:p w14:paraId="01C438C8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1. В заголовочной части справки о валютных операциях (далее по тексту настоящего приложения - СВО) отражаются следующие сведения.</w:t>
      </w:r>
    </w:p>
    <w:p w14:paraId="5FC3110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</w:t>
      </w:r>
      <w:hyperlink r:id="rId4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"Наименование уполномоченного банка" указывается полное или сокращенное фирменное наименование уполномоченного банка (его филиала), в который резидент представляет СВО либо которому предоставлено право заполнить СВО.</w:t>
      </w:r>
    </w:p>
    <w:p w14:paraId="5970C7C8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</w:t>
      </w:r>
      <w:hyperlink r:id="rId5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"Наименование резидента"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СВО или по поручению которых она заполнена.</w:t>
      </w:r>
    </w:p>
    <w:p w14:paraId="56AD21C4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написании </w:t>
      </w:r>
      <w:hyperlink r:id="rId6" w:history="1">
        <w:r w:rsidRPr="00324EBB">
          <w:rPr>
            <w:rFonts w:ascii="Times New Roman" w:hAnsi="Times New Roman" w:cs="Times New Roman"/>
            <w:color w:val="0000FF"/>
          </w:rPr>
          <w:t>наименования</w:t>
        </w:r>
      </w:hyperlink>
      <w:r w:rsidRPr="00324EBB">
        <w:rPr>
          <w:rFonts w:ascii="Times New Roman" w:hAnsi="Times New Roman" w:cs="Times New Roman"/>
        </w:rPr>
        <w:t xml:space="preserve"> резидента допускается использование общепринятых сокращений (например, ПАО, АО, ИП и так далее).</w:t>
      </w:r>
    </w:p>
    <w:p w14:paraId="4AF53B7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В поле "от ___________" указывается дата заполнения СВО в формате ДД.ММ.ГГГГ.</w:t>
      </w:r>
    </w:p>
    <w:p w14:paraId="3CF60C5B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</w:t>
      </w:r>
      <w:hyperlink r:id="rId7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"Номер счета резидента в уполномоченном банке" указывается номер счета резидента, на который зачислены (с которого списаны) денежные средства при осуществлении валютной или иной операции (далее - валютная операция).</w:t>
      </w:r>
    </w:p>
    <w:p w14:paraId="4644E2A3" w14:textId="77777777" w:rsidR="00324EBB" w:rsidRPr="00324EBB" w:rsidRDefault="002310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324EBB"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="00324EBB" w:rsidRPr="00324EBB">
        <w:rPr>
          <w:rFonts w:ascii="Times New Roman" w:hAnsi="Times New Roman" w:cs="Times New Roman"/>
        </w:rPr>
        <w:t xml:space="preserve"> "Номер счета резидента в уполномоченном банке" не заполняется при отражении в СВО:</w:t>
      </w:r>
    </w:p>
    <w:p w14:paraId="5BB7706A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валютных операций, связанных с расчетами по контракту (кредитному договору), по которому оформлен ПС, проведенных через счета резидента в банках-нерезидентах;</w:t>
      </w:r>
    </w:p>
    <w:p w14:paraId="27606D3F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резидентом, оформившим ПС, информации о валютных операциях, связанных с расчетами по контракту (кредитному договору), в случаях, указанных в </w:t>
      </w:r>
      <w:hyperlink r:id="rId9" w:history="1">
        <w:r w:rsidRPr="00324EBB">
          <w:rPr>
            <w:rFonts w:ascii="Times New Roman" w:hAnsi="Times New Roman" w:cs="Times New Roman"/>
            <w:color w:val="0000FF"/>
          </w:rPr>
          <w:t>пунктах 12.4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10" w:history="1">
        <w:r w:rsidRPr="00324EBB">
          <w:rPr>
            <w:rFonts w:ascii="Times New Roman" w:hAnsi="Times New Roman" w:cs="Times New Roman"/>
            <w:color w:val="0000FF"/>
          </w:rPr>
          <w:t>12.5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11" w:history="1">
        <w:r w:rsidRPr="00324EBB">
          <w:rPr>
            <w:rFonts w:ascii="Times New Roman" w:hAnsi="Times New Roman" w:cs="Times New Roman"/>
            <w:color w:val="0000FF"/>
          </w:rPr>
          <w:t>12.6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12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12.8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13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12.9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осуществленных третьими лицами - резидентами, другими лицами - резидентами либо резидентами, которые не оформляют ПС, в случаях, указанных в </w:t>
      </w:r>
      <w:hyperlink r:id="rId14" w:history="1">
        <w:r w:rsidRPr="00324EBB">
          <w:rPr>
            <w:rFonts w:ascii="Times New Roman" w:hAnsi="Times New Roman" w:cs="Times New Roman"/>
            <w:color w:val="0000FF"/>
          </w:rPr>
          <w:t>пункте 12.10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15" w:history="1">
        <w:r w:rsidRPr="00324EBB">
          <w:rPr>
            <w:rFonts w:ascii="Times New Roman" w:hAnsi="Times New Roman" w:cs="Times New Roman"/>
            <w:color w:val="0000FF"/>
          </w:rPr>
          <w:t>абзаце втором пункта 12.12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а также финансовым агентом (фактором) - резидентом в случаях, указанных в </w:t>
      </w:r>
      <w:hyperlink r:id="rId16" w:history="1">
        <w:r w:rsidRPr="00324EBB">
          <w:rPr>
            <w:rFonts w:ascii="Times New Roman" w:hAnsi="Times New Roman" w:cs="Times New Roman"/>
            <w:color w:val="0000FF"/>
          </w:rPr>
          <w:t>абзацах пятом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17" w:history="1">
        <w:r w:rsidRPr="00324EBB">
          <w:rPr>
            <w:rFonts w:ascii="Times New Roman" w:hAnsi="Times New Roman" w:cs="Times New Roman"/>
            <w:color w:val="0000FF"/>
          </w:rPr>
          <w:t>одиннадцатом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18" w:history="1">
        <w:r w:rsidRPr="00324EBB">
          <w:rPr>
            <w:rFonts w:ascii="Times New Roman" w:hAnsi="Times New Roman" w:cs="Times New Roman"/>
            <w:color w:val="0000FF"/>
          </w:rPr>
          <w:t>двенадцатом пункта 12.15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;</w:t>
      </w:r>
    </w:p>
    <w:p w14:paraId="394BE274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резидентом, оформившим ПС, при заполнении корректирующей СВО в новом банке ПС, в который был переведен ПС в соответствии с </w:t>
      </w:r>
      <w:hyperlink r:id="rId19" w:history="1">
        <w:r w:rsidRPr="00324EBB">
          <w:rPr>
            <w:rFonts w:ascii="Times New Roman" w:hAnsi="Times New Roman" w:cs="Times New Roman"/>
            <w:color w:val="0000FF"/>
          </w:rPr>
          <w:t>главой 14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, в случае осуществления корректировки сведений, ранее указанных в СВО, принятой уполномоченным банком, который ранее выполнял функции банка ПС;</w:t>
      </w:r>
    </w:p>
    <w:p w14:paraId="2F3B4A7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расчетов, связанных с исполнением аккредитива по контракту, по которому оформлен ПС, в случаях, предусмотренных </w:t>
      </w:r>
      <w:hyperlink r:id="rId20" w:history="1">
        <w:r w:rsidRPr="00324EBB">
          <w:rPr>
            <w:rFonts w:ascii="Times New Roman" w:hAnsi="Times New Roman" w:cs="Times New Roman"/>
            <w:color w:val="0000FF"/>
          </w:rPr>
          <w:t>главой 16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.</w:t>
      </w:r>
    </w:p>
    <w:p w14:paraId="10A3A3C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</w:t>
      </w:r>
      <w:hyperlink r:id="rId21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"Код страны банка-нерезидента" указывается в соответствии с Общероссийским классификатором стран мира (далее по тексту приложений - ОКСМ) цифровой код страны места нахождения банка-нерезидента, в котором открыт счет (счета) резидента, через который (которые) резидентом проведены указанные в СВО валютные операции, связанные с расчетами по контракту (кредитному договору), по которому оформлен ПС. В иных случаях поле "Код страны банка-нерезидента" не заполняется.</w:t>
      </w:r>
    </w:p>
    <w:p w14:paraId="70CEAAC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</w:t>
      </w:r>
      <w:hyperlink r:id="rId22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уполномоченным банком. В иных случаях поле "Признак корректировки" не заполняется.</w:t>
      </w:r>
    </w:p>
    <w:p w14:paraId="437AC247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При заполнении </w:t>
      </w:r>
      <w:hyperlink r:id="rId23" w:history="1">
        <w:r w:rsidRPr="00324EBB">
          <w:rPr>
            <w:rFonts w:ascii="Times New Roman" w:hAnsi="Times New Roman" w:cs="Times New Roman"/>
            <w:color w:val="0000FF"/>
          </w:rPr>
          <w:t>поля</w:t>
        </w:r>
      </w:hyperlink>
      <w:r w:rsidRPr="00324EBB">
        <w:rPr>
          <w:rFonts w:ascii="Times New Roman" w:hAnsi="Times New Roman" w:cs="Times New Roman"/>
        </w:rPr>
        <w:t xml:space="preserve"> "Признак корректировки" в поле "от ___________" указывается дата заполнения СВО, которая содержит сведения по валютной операции, подлежащей корректировке.</w:t>
      </w:r>
    </w:p>
    <w:p w14:paraId="577BEEF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14:paraId="488A628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2. В </w:t>
      </w:r>
      <w:hyperlink r:id="rId24" w:history="1">
        <w:r w:rsidRPr="00324EBB">
          <w:rPr>
            <w:rFonts w:ascii="Times New Roman" w:hAnsi="Times New Roman" w:cs="Times New Roman"/>
            <w:color w:val="0000FF"/>
          </w:rPr>
          <w:t>графе 1</w:t>
        </w:r>
      </w:hyperlink>
      <w:r w:rsidRPr="00324EBB">
        <w:rPr>
          <w:rFonts w:ascii="Times New Roman" w:hAnsi="Times New Roman" w:cs="Times New Roman"/>
        </w:rPr>
        <w:t xml:space="preserve"> указывается в порядке возрастания номер строки СВО.</w:t>
      </w:r>
    </w:p>
    <w:p w14:paraId="7FF299C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случае заполнения </w:t>
      </w:r>
      <w:hyperlink r:id="rId25" w:history="1">
        <w:r w:rsidRPr="00324EBB">
          <w:rPr>
            <w:rFonts w:ascii="Times New Roman" w:hAnsi="Times New Roman" w:cs="Times New Roman"/>
            <w:color w:val="0000FF"/>
          </w:rPr>
          <w:t>поля</w:t>
        </w:r>
      </w:hyperlink>
      <w:r w:rsidRPr="00324EBB">
        <w:rPr>
          <w:rFonts w:ascii="Times New Roman" w:hAnsi="Times New Roman" w:cs="Times New Roman"/>
        </w:rPr>
        <w:t xml:space="preserve"> "Признак корректировки" в </w:t>
      </w:r>
      <w:hyperlink r:id="rId26" w:history="1">
        <w:r w:rsidRPr="00324EBB">
          <w:rPr>
            <w:rFonts w:ascii="Times New Roman" w:hAnsi="Times New Roman" w:cs="Times New Roman"/>
            <w:color w:val="0000FF"/>
          </w:rPr>
          <w:t>графе 1</w:t>
        </w:r>
      </w:hyperlink>
      <w:r w:rsidRPr="00324EBB">
        <w:rPr>
          <w:rFonts w:ascii="Times New Roman" w:hAnsi="Times New Roman" w:cs="Times New Roman"/>
        </w:rPr>
        <w:t xml:space="preserve"> указывается номер строки СВО, ранее принятой уполномоченным банком, которая содержит сведения по валютной </w:t>
      </w:r>
      <w:r w:rsidRPr="00324EBB">
        <w:rPr>
          <w:rFonts w:ascii="Times New Roman" w:hAnsi="Times New Roman" w:cs="Times New Roman"/>
        </w:rPr>
        <w:lastRenderedPageBreak/>
        <w:t>операции, подлежащей корректировке.</w:t>
      </w:r>
    </w:p>
    <w:p w14:paraId="19014A3F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3. В </w:t>
      </w:r>
      <w:hyperlink r:id="rId27" w:history="1">
        <w:r w:rsidRPr="00324EBB">
          <w:rPr>
            <w:rFonts w:ascii="Times New Roman" w:hAnsi="Times New Roman" w:cs="Times New Roman"/>
            <w:color w:val="0000FF"/>
          </w:rPr>
          <w:t>графе 2</w:t>
        </w:r>
      </w:hyperlink>
      <w:r w:rsidRPr="00324EBB">
        <w:rPr>
          <w:rFonts w:ascii="Times New Roman" w:hAnsi="Times New Roman" w:cs="Times New Roman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ДД.ММ.ГГГГ:</w:t>
      </w:r>
    </w:p>
    <w:p w14:paraId="618A1127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14:paraId="08C0DCD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14:paraId="69E4C52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распоряжения резидента о переводе со своего счета иностранной валюты;</w:t>
      </w:r>
    </w:p>
    <w:p w14:paraId="086C209E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расчетного документа по валютной операции в связи с переводом валюты Российской Федерации в пользу нерезидента;</w:t>
      </w:r>
    </w:p>
    <w:p w14:paraId="372C10C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выписки из счета в банке-нерезиденте или иного документа, содержащего информацию о валютной операции, осуществленной через счет в банке-нерезиденте, - при заполнении СВО резидентом, оформившим ПС;</w:t>
      </w:r>
    </w:p>
    <w:p w14:paraId="308BC7A2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документа об исполнении аккредитива (о переводе денежных средств в пользу получателя-нерезидента);</w:t>
      </w:r>
    </w:p>
    <w:p w14:paraId="7D764D9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документа по операциям с использованием платежной карты;</w:t>
      </w:r>
    </w:p>
    <w:p w14:paraId="3E8AAAF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справки о валютных операциях третьего лица - резидента, другого лица - резидента либо резидента, который не оформляет ПС в случаях, указанных в </w:t>
      </w:r>
      <w:hyperlink r:id="rId28" w:history="1">
        <w:r w:rsidRPr="00324EBB">
          <w:rPr>
            <w:rFonts w:ascii="Times New Roman" w:hAnsi="Times New Roman" w:cs="Times New Roman"/>
            <w:color w:val="0000FF"/>
          </w:rPr>
          <w:t>пунктах 12.4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29" w:history="1">
        <w:r w:rsidRPr="00324EBB">
          <w:rPr>
            <w:rFonts w:ascii="Times New Roman" w:hAnsi="Times New Roman" w:cs="Times New Roman"/>
            <w:color w:val="0000FF"/>
          </w:rPr>
          <w:t>12.5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30" w:history="1">
        <w:r w:rsidRPr="00324EBB">
          <w:rPr>
            <w:rFonts w:ascii="Times New Roman" w:hAnsi="Times New Roman" w:cs="Times New Roman"/>
            <w:color w:val="0000FF"/>
          </w:rPr>
          <w:t>12.10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31" w:history="1">
        <w:r w:rsidRPr="00324EBB">
          <w:rPr>
            <w:rFonts w:ascii="Times New Roman" w:hAnsi="Times New Roman" w:cs="Times New Roman"/>
            <w:color w:val="0000FF"/>
          </w:rPr>
          <w:t>абзаце втором пункта 12.12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резидента, который представляет копию справки о валютных операциях, принятую уполномоченным банком, отличным об банка ПС, в случаях, указанных в </w:t>
      </w:r>
      <w:hyperlink r:id="rId32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12.8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33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12.9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BB17E0">
        <w:rPr>
          <w:rFonts w:ascii="Times New Roman" w:hAnsi="Times New Roman" w:cs="Times New Roman"/>
        </w:rPr>
        <w:t xml:space="preserve"> </w:t>
      </w:r>
      <w:r w:rsidRPr="00324EBB">
        <w:rPr>
          <w:rFonts w:ascii="Times New Roman" w:hAnsi="Times New Roman" w:cs="Times New Roman"/>
        </w:rPr>
        <w:t xml:space="preserve">или финансового агента (фактора) - резидента в случаях, указанных в </w:t>
      </w:r>
      <w:hyperlink r:id="rId34" w:history="1">
        <w:r w:rsidRPr="00324EBB">
          <w:rPr>
            <w:rFonts w:ascii="Times New Roman" w:hAnsi="Times New Roman" w:cs="Times New Roman"/>
            <w:color w:val="0000FF"/>
          </w:rPr>
          <w:t>абзацах пятом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35" w:history="1">
        <w:r w:rsidRPr="00324EBB">
          <w:rPr>
            <w:rFonts w:ascii="Times New Roman" w:hAnsi="Times New Roman" w:cs="Times New Roman"/>
            <w:color w:val="0000FF"/>
          </w:rPr>
          <w:t>одиннадцатом пункта 12.15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, - при заполнении СВО резидентом, оформившим ПС;</w:t>
      </w:r>
    </w:p>
    <w:p w14:paraId="68CD7FCC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выписки (копии выписок) по операциям на корреспондентском счете финансового агента (фактора) - кредитной организации или иного документа, содержащего информацию об осуществленных валютных операциях - при заполнении СВО резидентом, оформившим ПС, в случае, указанном в </w:t>
      </w:r>
      <w:hyperlink r:id="rId36" w:history="1">
        <w:r w:rsidRPr="00324EBB">
          <w:rPr>
            <w:rFonts w:ascii="Times New Roman" w:hAnsi="Times New Roman" w:cs="Times New Roman"/>
            <w:color w:val="0000FF"/>
          </w:rPr>
          <w:t>абзаце двенадцатом пункта 12.15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;</w:t>
      </w:r>
    </w:p>
    <w:p w14:paraId="2EACAC8C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резидента, открытый в этом же уполномоченном банке;</w:t>
      </w:r>
    </w:p>
    <w:p w14:paraId="31643EDE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распоряжения о переводе валюты Российской Федерации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резидента.</w:t>
      </w:r>
    </w:p>
    <w:p w14:paraId="6DCC937A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4. В </w:t>
      </w:r>
      <w:hyperlink r:id="rId37" w:history="1">
        <w:r w:rsidRPr="00324EBB">
          <w:rPr>
            <w:rFonts w:ascii="Times New Roman" w:hAnsi="Times New Roman" w:cs="Times New Roman"/>
            <w:color w:val="0000FF"/>
          </w:rPr>
          <w:t>графе 3</w:t>
        </w:r>
      </w:hyperlink>
      <w:r w:rsidRPr="00324EBB">
        <w:rPr>
          <w:rFonts w:ascii="Times New Roman" w:hAnsi="Times New Roman" w:cs="Times New Roman"/>
        </w:rPr>
        <w:t xml:space="preserve"> указывается в формате ДД.ММ.ГГГГ одна из следующих дат:</w:t>
      </w:r>
    </w:p>
    <w:p w14:paraId="5C429E7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зачисления иностранной валюты на транзитный валютный счет резидента, указанная в уведомлении;</w:t>
      </w:r>
    </w:p>
    <w:p w14:paraId="02C516EB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зачисления на счет резидента в уполномоченном банке денежных средств в валюте Российской Федерации, поступивших от нерезидента, указанная в выписке из расчетного счета резидента либо в ином документе, переданном уполномоченным банком резиденту и содержащем сведения о зачислении валюты Российской Федерации на счет резидента;</w:t>
      </w:r>
    </w:p>
    <w:p w14:paraId="5E0CDBE2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составления распоряжения резидента о переводе со своего счета иностранной валюты;</w:t>
      </w:r>
    </w:p>
    <w:p w14:paraId="2E5C54E2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составления расчетного документа по валютной операции в связи с переводом валюты Российской Федерации в пользу нерезидента;</w:t>
      </w:r>
    </w:p>
    <w:p w14:paraId="27311C2C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зачисления денежных средств на счет (списания денежных средств со счета)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банке-нерезиденте, - при заполнении СВО резидентом, оформившим ПС;</w:t>
      </w:r>
    </w:p>
    <w:p w14:paraId="2212950F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перевода денежных средств в пользу получателя-нерезидента при исполнении аккредитива;</w:t>
      </w:r>
    </w:p>
    <w:p w14:paraId="3DED287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совершения резидентом операции, указанная в документе по операциям с использованием платежной карты;</w:t>
      </w:r>
    </w:p>
    <w:p w14:paraId="4E35D95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дата списания денежных средств со счета третьего лица - резидента в случае, указанном в </w:t>
      </w:r>
      <w:hyperlink r:id="rId38" w:history="1">
        <w:r w:rsidRPr="00324EBB">
          <w:rPr>
            <w:rFonts w:ascii="Times New Roman" w:hAnsi="Times New Roman" w:cs="Times New Roman"/>
            <w:color w:val="0000FF"/>
          </w:rPr>
          <w:t>пункте 12.4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дата зачисления или дата списания денежных средств на счет (со счета) другого лица - резидента в случае, указанном в </w:t>
      </w:r>
      <w:hyperlink r:id="rId39" w:history="1">
        <w:r w:rsidRPr="00324EBB">
          <w:rPr>
            <w:rFonts w:ascii="Times New Roman" w:hAnsi="Times New Roman" w:cs="Times New Roman"/>
            <w:color w:val="0000FF"/>
          </w:rPr>
          <w:t>пункте 12.4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или резидента, который не оформляет ПС, в случаях, указанных в </w:t>
      </w:r>
      <w:hyperlink r:id="rId40" w:history="1">
        <w:r w:rsidRPr="00324EBB">
          <w:rPr>
            <w:rFonts w:ascii="Times New Roman" w:hAnsi="Times New Roman" w:cs="Times New Roman"/>
            <w:color w:val="0000FF"/>
          </w:rPr>
          <w:t>пункте 12.10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41" w:history="1">
        <w:r w:rsidRPr="00324EBB">
          <w:rPr>
            <w:rFonts w:ascii="Times New Roman" w:hAnsi="Times New Roman" w:cs="Times New Roman"/>
            <w:color w:val="0000FF"/>
          </w:rPr>
          <w:t>абзаце втором пункта 12.12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 xml:space="preserve">, либо дата зачисления, указанная в копии справки о валютных операциях, представленной резидентом уполномоченному банку, отличному от банка ПС, в случаях, указанных в </w:t>
      </w:r>
      <w:hyperlink r:id="rId42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12.8</w:t>
        </w:r>
      </w:hyperlink>
      <w:r w:rsidRPr="00324EBB">
        <w:rPr>
          <w:rFonts w:ascii="Times New Roman" w:hAnsi="Times New Roman" w:cs="Times New Roman"/>
        </w:rPr>
        <w:t xml:space="preserve"> и </w:t>
      </w:r>
      <w:hyperlink r:id="rId43" w:history="1">
        <w:r w:rsidRPr="00324EBB">
          <w:rPr>
            <w:rFonts w:ascii="Times New Roman" w:hAnsi="Times New Roman" w:cs="Times New Roman"/>
            <w:color w:val="0000FF"/>
          </w:rPr>
          <w:t>абзаце третьем пункта 12.9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, - при заполнении СВО резидентом, оформившим ПС;</w:t>
      </w:r>
    </w:p>
    <w:p w14:paraId="02DF810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дата зачисления на счет резидента в уполномоченном банке иностранной валюты и (или) валюты Российской Федерации, поступивших от финансового агента (фактора) - резидента, указанная в уведомлении, выписке из расчетного счета резидента либо в ином документе, переданном уполномоченным банком резиденту и содержащем сведения о зачислении иностранной валюты и (или) валюты Российской Федерации на счет резидента;</w:t>
      </w:r>
    </w:p>
    <w:p w14:paraId="53649EC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дата зачисления денежных средств на счет финансового агента (фактора) - резидента - при заполнении СВО резидентом, оформившим ПС, в случае, указанном в </w:t>
      </w:r>
      <w:hyperlink r:id="rId44" w:history="1">
        <w:r w:rsidRPr="00324EBB">
          <w:rPr>
            <w:rFonts w:ascii="Times New Roman" w:hAnsi="Times New Roman" w:cs="Times New Roman"/>
            <w:color w:val="0000FF"/>
          </w:rPr>
          <w:t>пункте 12.15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.</w:t>
      </w:r>
    </w:p>
    <w:p w14:paraId="562C714B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5. В </w:t>
      </w:r>
      <w:hyperlink r:id="rId45" w:history="1">
        <w:r w:rsidRPr="00324EBB">
          <w:rPr>
            <w:rFonts w:ascii="Times New Roman" w:hAnsi="Times New Roman" w:cs="Times New Roman"/>
            <w:color w:val="0000FF"/>
          </w:rPr>
          <w:t>графе 4</w:t>
        </w:r>
      </w:hyperlink>
      <w:r w:rsidRPr="00324EBB">
        <w:rPr>
          <w:rFonts w:ascii="Times New Roman" w:hAnsi="Times New Roman" w:cs="Times New Roman"/>
        </w:rPr>
        <w:t xml:space="preserve"> указывается один из следующих признаков платежа:</w:t>
      </w:r>
    </w:p>
    <w:p w14:paraId="020326C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1 - зачисление денежных средств на счет резидента;</w:t>
      </w:r>
    </w:p>
    <w:p w14:paraId="4DF3AD02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2 - списание денежных средств со счета резидента;</w:t>
      </w:r>
    </w:p>
    <w:p w14:paraId="18410437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7 - зачисление денежных средств на счет финансового агента (фактора) - резидента - при заполнении СВО резидентом, оформившим ПС;</w:t>
      </w:r>
    </w:p>
    <w:p w14:paraId="114B7E5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8 - зачисление денежных средств на счет другого лица - резидента или резидента, который не оформляет ПС, - при заполнении СВО резидентом, оформившим ПС;</w:t>
      </w:r>
    </w:p>
    <w:p w14:paraId="183A603E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9 - списание денежных средств со счета третьего лица - резидента, другого лица - резидента или резидента, который не оформляет ПС, - при заполнении СВО резидентом, оформившим ПС;</w:t>
      </w:r>
    </w:p>
    <w:p w14:paraId="128AEA7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0 - перевод денежных средств при исполнении аккредитива в пользу получателя-нерезидента.</w:t>
      </w:r>
    </w:p>
    <w:p w14:paraId="7650A23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6. В </w:t>
      </w:r>
      <w:hyperlink r:id="rId46" w:history="1">
        <w:r w:rsidRPr="00324EBB">
          <w:rPr>
            <w:rFonts w:ascii="Times New Roman" w:hAnsi="Times New Roman" w:cs="Times New Roman"/>
            <w:color w:val="0000FF"/>
          </w:rPr>
          <w:t>графе 5</w:t>
        </w:r>
      </w:hyperlink>
      <w:r w:rsidRPr="00324EBB">
        <w:rPr>
          <w:rFonts w:ascii="Times New Roman" w:hAnsi="Times New Roman" w:cs="Times New Roman"/>
        </w:rPr>
        <w:t xml:space="preserve"> указывается код вида валютной операции, содержащийся в </w:t>
      </w:r>
      <w:hyperlink r:id="rId47" w:history="1">
        <w:r w:rsidRPr="00324EBB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324EBB">
        <w:rPr>
          <w:rFonts w:ascii="Times New Roman" w:hAnsi="Times New Roman" w:cs="Times New Roman"/>
        </w:rPr>
        <w:t xml:space="preserve"> к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, который соответствует назначению перевода, а также сведениям, содержащимся в представленных резидентом документах, связанных с проведением валютных операций.</w:t>
      </w:r>
    </w:p>
    <w:p w14:paraId="0E6B84BA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услуг, работ, переданной информации и результатов интеллектуальной деятельности при отсутствии у резидента указанных в </w:t>
      </w:r>
      <w:hyperlink r:id="rId48" w:history="1">
        <w:r w:rsidRPr="00324EBB">
          <w:rPr>
            <w:rFonts w:ascii="Times New Roman" w:hAnsi="Times New Roman" w:cs="Times New Roman"/>
            <w:color w:val="0000FF"/>
          </w:rPr>
          <w:t>главе 9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BB17E0">
        <w:rPr>
          <w:rFonts w:ascii="Times New Roman" w:hAnsi="Times New Roman" w:cs="Times New Roman"/>
        </w:rPr>
        <w:t xml:space="preserve"> </w:t>
      </w:r>
      <w:r w:rsidRPr="00324EBB">
        <w:rPr>
          <w:rFonts w:ascii="Times New Roman" w:hAnsi="Times New Roman" w:cs="Times New Roman"/>
        </w:rPr>
        <w:t xml:space="preserve">документов, подтверждающих ввоз (вывоз) товаров на территорию (с территории) Российской Федерации, оказание услуг, выполнения работ, передачу информации и результатов интеллектуальной деятельности, </w:t>
      </w:r>
      <w:hyperlink r:id="rId49" w:history="1">
        <w:r w:rsidRPr="00324EBB">
          <w:rPr>
            <w:rFonts w:ascii="Times New Roman" w:hAnsi="Times New Roman" w:cs="Times New Roman"/>
            <w:color w:val="0000FF"/>
          </w:rPr>
          <w:t>графа 5</w:t>
        </w:r>
      </w:hyperlink>
      <w:r w:rsidRPr="00324EBB">
        <w:rPr>
          <w:rFonts w:ascii="Times New Roman" w:hAnsi="Times New Roman" w:cs="Times New Roman"/>
        </w:rPr>
        <w:t xml:space="preserve"> заполняется исходя из осуществления авансового платежа (коды видов валютных операций: 10100, 11100, 20100, 21100, 22100, 23100).</w:t>
      </w:r>
    </w:p>
    <w:p w14:paraId="4DCF935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которые подлежат декларированию таможенному органу путем подачи декларации на товары, в течение шести рабочих дней с даты выпуска (условного выпуска) товаров, </w:t>
      </w:r>
      <w:hyperlink r:id="rId50" w:history="1">
        <w:r w:rsidRPr="00324EBB">
          <w:rPr>
            <w:rFonts w:ascii="Times New Roman" w:hAnsi="Times New Roman" w:cs="Times New Roman"/>
            <w:color w:val="0000FF"/>
          </w:rPr>
          <w:t>графа 5</w:t>
        </w:r>
      </w:hyperlink>
      <w:r w:rsidRPr="00324EBB">
        <w:rPr>
          <w:rFonts w:ascii="Times New Roman" w:hAnsi="Times New Roman" w:cs="Times New Roman"/>
        </w:rPr>
        <w:t xml:space="preserve"> заполняется исходя из имеющихся в наличии у резидентов деклараций на товары.</w:t>
      </w:r>
    </w:p>
    <w:p w14:paraId="2F5413D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По валютной операции, связанной с поступлением от нерезидента валюты Российской Федерации, зачисленной на расчетный счет резидента в уполномоченном банке, указывается код вида валютной операции, содержащийся в расчетном документе по валютной операции, поступившем от плательщика-нерезидента, либо код вида валютной операции, который соответствует представленным резидентом документам, связанным с проведением такой валютной операции, в случаях, указанных в </w:t>
      </w:r>
      <w:hyperlink r:id="rId51" w:history="1">
        <w:r w:rsidRPr="00324EBB">
          <w:rPr>
            <w:rFonts w:ascii="Times New Roman" w:hAnsi="Times New Roman" w:cs="Times New Roman"/>
            <w:color w:val="0000FF"/>
          </w:rPr>
          <w:t>пункте 3.14</w:t>
        </w:r>
      </w:hyperlink>
      <w:r w:rsidRPr="00324EBB">
        <w:rPr>
          <w:rFonts w:ascii="Times New Roman" w:hAnsi="Times New Roman" w:cs="Times New Roman"/>
        </w:rPr>
        <w:t xml:space="preserve"> </w:t>
      </w:r>
      <w:r w:rsidRPr="00BB17E0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Банка России </w:t>
      </w:r>
      <w:r w:rsidRPr="00443397">
        <w:rPr>
          <w:rFonts w:ascii="Times New Roman" w:hAnsi="Times New Roman" w:cs="Times New Roman"/>
        </w:rPr>
        <w:t>от 4 июня 2012 года N 138-И</w:t>
      </w:r>
      <w:r w:rsidRPr="00324EBB">
        <w:rPr>
          <w:rFonts w:ascii="Times New Roman" w:hAnsi="Times New Roman" w:cs="Times New Roman"/>
        </w:rPr>
        <w:t>.</w:t>
      </w:r>
    </w:p>
    <w:p w14:paraId="4789475D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7. В </w:t>
      </w:r>
      <w:hyperlink r:id="rId52" w:history="1">
        <w:r w:rsidRPr="00324EBB">
          <w:rPr>
            <w:rFonts w:ascii="Times New Roman" w:hAnsi="Times New Roman" w:cs="Times New Roman"/>
            <w:color w:val="0000FF"/>
          </w:rPr>
          <w:t>графе 6</w:t>
        </w:r>
      </w:hyperlink>
      <w:r w:rsidRPr="00324EBB">
        <w:rPr>
          <w:rFonts w:ascii="Times New Roman" w:hAnsi="Times New Roman" w:cs="Times New Roman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Общероссийским </w:t>
      </w:r>
      <w:hyperlink r:id="rId53" w:history="1">
        <w:r w:rsidRPr="00324EBB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324EBB">
        <w:rPr>
          <w:rFonts w:ascii="Times New Roman" w:hAnsi="Times New Roman" w:cs="Times New Roman"/>
        </w:rPr>
        <w:t xml:space="preserve"> валют (далее - ОКВ) или </w:t>
      </w:r>
      <w:hyperlink r:id="rId54" w:history="1">
        <w:r w:rsidRPr="00324EBB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324EBB">
        <w:rPr>
          <w:rFonts w:ascii="Times New Roman" w:hAnsi="Times New Roman" w:cs="Times New Roman"/>
        </w:rPr>
        <w:t xml:space="preserve"> клиринговых валют.</w:t>
      </w:r>
    </w:p>
    <w:p w14:paraId="7883A01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8. В </w:t>
      </w:r>
      <w:hyperlink r:id="rId55" w:history="1">
        <w:r w:rsidRPr="00324EBB">
          <w:rPr>
            <w:rFonts w:ascii="Times New Roman" w:hAnsi="Times New Roman" w:cs="Times New Roman"/>
            <w:color w:val="0000FF"/>
          </w:rPr>
          <w:t>графе 7</w:t>
        </w:r>
      </w:hyperlink>
      <w:r w:rsidRPr="00324EBB">
        <w:rPr>
          <w:rFonts w:ascii="Times New Roman" w:hAnsi="Times New Roman" w:cs="Times New Roman"/>
        </w:rPr>
        <w:t xml:space="preserve"> в единицах валюты, указанной в </w:t>
      </w:r>
      <w:hyperlink r:id="rId56" w:history="1">
        <w:r w:rsidRPr="00324EBB">
          <w:rPr>
            <w:rFonts w:ascii="Times New Roman" w:hAnsi="Times New Roman" w:cs="Times New Roman"/>
            <w:color w:val="0000FF"/>
          </w:rPr>
          <w:t>графе 6</w:t>
        </w:r>
      </w:hyperlink>
      <w:r w:rsidRPr="00324EBB">
        <w:rPr>
          <w:rFonts w:ascii="Times New Roman" w:hAnsi="Times New Roman" w:cs="Times New Roman"/>
        </w:rPr>
        <w:t xml:space="preserve">, указывается сумма денежных средств, зачисленных на счет резидента (другого лица - резидента, резидента, который не оформляет ПС, - </w:t>
      </w:r>
      <w:r w:rsidRPr="00324EBB">
        <w:rPr>
          <w:rFonts w:ascii="Times New Roman" w:hAnsi="Times New Roman" w:cs="Times New Roman"/>
        </w:rPr>
        <w:lastRenderedPageBreak/>
        <w:t>при заполнении СВО резидентом, оформившим ПС), списываемых со счета резидента (третьего лица - резидента, другого лица - резидента, резидента, который не оформляет ПС, - при заполнении СВО резидентом, оформившим ПС), переведенных в пользу получателя-нерезидента при исполнении аккредитива по контракту.</w:t>
      </w:r>
    </w:p>
    <w:p w14:paraId="6CA15C02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9. В </w:t>
      </w:r>
      <w:hyperlink r:id="rId57" w:history="1">
        <w:r w:rsidRPr="00324EBB">
          <w:rPr>
            <w:rFonts w:ascii="Times New Roman" w:hAnsi="Times New Roman" w:cs="Times New Roman"/>
            <w:color w:val="0000FF"/>
          </w:rPr>
          <w:t>графе 8</w:t>
        </w:r>
      </w:hyperlink>
      <w:r w:rsidRPr="00324EBB">
        <w:rPr>
          <w:rFonts w:ascii="Times New Roman" w:hAnsi="Times New Roman" w:cs="Times New Roman"/>
        </w:rPr>
        <w:t xml:space="preserve"> указывается:</w:t>
      </w:r>
    </w:p>
    <w:p w14:paraId="0553A7D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номер ПС - в случае если валютная операция связана с расчетами по контракту (кредитному договору), по которому оформлен ПС, либо валютная операция связана с расчетами по договору уступки требования, перевода долга по контракту (кредитному договору), по которому оформлен ПС, а также в случае расчетов по договору финансирования под уступку денежного требования (факторинга), вытекающего из контракта, по которому оформлен ПС;</w:t>
      </w:r>
    </w:p>
    <w:p w14:paraId="755AF1B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4"/>
      <w:bookmarkEnd w:id="1"/>
      <w:r w:rsidRPr="00324EBB">
        <w:rPr>
          <w:rFonts w:ascii="Times New Roman" w:hAnsi="Times New Roman" w:cs="Times New Roman"/>
        </w:rPr>
        <w:t>номер (при его наличии) и (или) дата оформления документа, связанного с проведением валютной операции, - в случае если в соответствии с требованиями настоящей Инструкции ПС не оформляется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ДД.ММ.ГГГГ.</w:t>
      </w:r>
    </w:p>
    <w:p w14:paraId="3CF7068B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Датой оформления документа, связанного с проведением валютной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14:paraId="6BC2C40E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Если при осуществлении валютной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валютной операции, с одним кодом вида валютной операции, по которым не требуется оформления ПС, в СВО сведения о такой операции заполняются:</w:t>
      </w:r>
    </w:p>
    <w:p w14:paraId="29E84AD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либо одной строкой (без отражения информации по каждому документу, связанному с проведением валютной операции). В указанном случае </w:t>
      </w:r>
      <w:hyperlink r:id="rId58" w:history="1">
        <w:r w:rsidRPr="00324EBB">
          <w:rPr>
            <w:rFonts w:ascii="Times New Roman" w:hAnsi="Times New Roman" w:cs="Times New Roman"/>
            <w:color w:val="0000FF"/>
          </w:rPr>
          <w:t>графа 8</w:t>
        </w:r>
      </w:hyperlink>
      <w:r w:rsidRPr="00324EBB">
        <w:rPr>
          <w:rFonts w:ascii="Times New Roman" w:hAnsi="Times New Roman" w:cs="Times New Roman"/>
        </w:rPr>
        <w:t xml:space="preserve"> не заполняется. Информация обо всех документах, связанных с проведением валютной операции, отражается в </w:t>
      </w:r>
      <w:hyperlink r:id="rId59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"Примечание";</w:t>
      </w:r>
    </w:p>
    <w:p w14:paraId="4F8B05F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либо с разбивкой на несколько строк с отражением информации по каждому документу, связанному с проведением валютной операции с заполнением </w:t>
      </w:r>
      <w:hyperlink r:id="rId60" w:history="1">
        <w:r w:rsidRPr="00324EBB">
          <w:rPr>
            <w:rFonts w:ascii="Times New Roman" w:hAnsi="Times New Roman" w:cs="Times New Roman"/>
            <w:color w:val="0000FF"/>
          </w:rPr>
          <w:t>графы 8</w:t>
        </w:r>
      </w:hyperlink>
      <w:r w:rsidRPr="00324EBB">
        <w:rPr>
          <w:rFonts w:ascii="Times New Roman" w:hAnsi="Times New Roman" w:cs="Times New Roman"/>
        </w:rPr>
        <w:t xml:space="preserve">. </w:t>
      </w:r>
      <w:hyperlink r:id="rId61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"Примечание" в таком случае не заполняется.</w:t>
      </w:r>
    </w:p>
    <w:p w14:paraId="2370F754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Указание в </w:t>
      </w:r>
      <w:hyperlink r:id="rId62" w:history="1">
        <w:r w:rsidRPr="00324EBB">
          <w:rPr>
            <w:rFonts w:ascii="Times New Roman" w:hAnsi="Times New Roman" w:cs="Times New Roman"/>
            <w:color w:val="0000FF"/>
          </w:rPr>
          <w:t>графе 8</w:t>
        </w:r>
      </w:hyperlink>
      <w:r w:rsidRPr="00324EBB">
        <w:rPr>
          <w:rFonts w:ascii="Times New Roman" w:hAnsi="Times New Roman" w:cs="Times New Roman"/>
        </w:rPr>
        <w:t xml:space="preserve"> одновременно номера ПС и иной информации не допускается.</w:t>
      </w:r>
    </w:p>
    <w:p w14:paraId="3FCD0B2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В случае списания и зачисления резидентом денежных средств с одного счета резидента на другой его счет, открытые в этом или другом уполномоченном банке, сведения о документах, указанных в </w:t>
      </w:r>
      <w:hyperlink w:anchor="P74" w:history="1">
        <w:r w:rsidRPr="00324EBB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324EBB">
        <w:rPr>
          <w:rFonts w:ascii="Times New Roman" w:hAnsi="Times New Roman" w:cs="Times New Roman"/>
        </w:rPr>
        <w:t xml:space="preserve"> настоящего пункта, в </w:t>
      </w:r>
      <w:hyperlink r:id="rId63" w:history="1">
        <w:r w:rsidRPr="00324EBB">
          <w:rPr>
            <w:rFonts w:ascii="Times New Roman" w:hAnsi="Times New Roman" w:cs="Times New Roman"/>
            <w:color w:val="0000FF"/>
          </w:rPr>
          <w:t>графе 8</w:t>
        </w:r>
      </w:hyperlink>
      <w:r w:rsidRPr="00324EBB">
        <w:rPr>
          <w:rFonts w:ascii="Times New Roman" w:hAnsi="Times New Roman" w:cs="Times New Roman"/>
        </w:rPr>
        <w:t xml:space="preserve"> не указываются.</w:t>
      </w:r>
    </w:p>
    <w:p w14:paraId="38310B57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10. </w:t>
      </w:r>
      <w:hyperlink r:id="rId64" w:history="1">
        <w:r w:rsidRPr="00324EBB">
          <w:rPr>
            <w:rFonts w:ascii="Times New Roman" w:hAnsi="Times New Roman" w:cs="Times New Roman"/>
            <w:color w:val="0000FF"/>
          </w:rPr>
          <w:t>Графы 9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65" w:history="1">
        <w:r w:rsidRPr="00324EBB">
          <w:rPr>
            <w:rFonts w:ascii="Times New Roman" w:hAnsi="Times New Roman" w:cs="Times New Roman"/>
            <w:color w:val="0000FF"/>
          </w:rPr>
          <w:t>10</w:t>
        </w:r>
      </w:hyperlink>
      <w:r w:rsidRPr="00324EBB">
        <w:rPr>
          <w:rFonts w:ascii="Times New Roman" w:hAnsi="Times New Roman" w:cs="Times New Roman"/>
        </w:rPr>
        <w:t xml:space="preserve"> заполняются по валютным операциям, связанным с расчетами по контракту (кредитному договору), по которому оформлен ПС, в случае если код валюты, указанный в </w:t>
      </w:r>
      <w:hyperlink r:id="rId66" w:history="1">
        <w:r w:rsidRPr="00324EBB">
          <w:rPr>
            <w:rFonts w:ascii="Times New Roman" w:hAnsi="Times New Roman" w:cs="Times New Roman"/>
            <w:color w:val="0000FF"/>
          </w:rPr>
          <w:t>графе 6</w:t>
        </w:r>
      </w:hyperlink>
      <w:r w:rsidRPr="00324EBB">
        <w:rPr>
          <w:rFonts w:ascii="Times New Roman" w:hAnsi="Times New Roman" w:cs="Times New Roman"/>
        </w:rPr>
        <w:t xml:space="preserve">, отличается от кода валюты контракта (кредитного договора), указанного в ПС. В иных случаях </w:t>
      </w:r>
      <w:hyperlink r:id="rId67" w:history="1">
        <w:r w:rsidRPr="00324EBB">
          <w:rPr>
            <w:rFonts w:ascii="Times New Roman" w:hAnsi="Times New Roman" w:cs="Times New Roman"/>
            <w:color w:val="0000FF"/>
          </w:rPr>
          <w:t>графы 9</w:t>
        </w:r>
      </w:hyperlink>
      <w:r w:rsidRPr="00324EBB">
        <w:rPr>
          <w:rFonts w:ascii="Times New Roman" w:hAnsi="Times New Roman" w:cs="Times New Roman"/>
        </w:rPr>
        <w:t xml:space="preserve">, </w:t>
      </w:r>
      <w:hyperlink r:id="rId68" w:history="1">
        <w:r w:rsidRPr="00324EBB">
          <w:rPr>
            <w:rFonts w:ascii="Times New Roman" w:hAnsi="Times New Roman" w:cs="Times New Roman"/>
            <w:color w:val="0000FF"/>
          </w:rPr>
          <w:t>10</w:t>
        </w:r>
      </w:hyperlink>
      <w:r w:rsidRPr="00324EBB">
        <w:rPr>
          <w:rFonts w:ascii="Times New Roman" w:hAnsi="Times New Roman" w:cs="Times New Roman"/>
        </w:rPr>
        <w:t xml:space="preserve"> не заполняются.</w:t>
      </w:r>
    </w:p>
    <w:p w14:paraId="4C8CE95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10.1. В </w:t>
      </w:r>
      <w:hyperlink r:id="rId69" w:history="1">
        <w:r w:rsidRPr="00324EBB">
          <w:rPr>
            <w:rFonts w:ascii="Times New Roman" w:hAnsi="Times New Roman" w:cs="Times New Roman"/>
            <w:color w:val="0000FF"/>
          </w:rPr>
          <w:t>графе 9</w:t>
        </w:r>
      </w:hyperlink>
      <w:r w:rsidRPr="00324EBB">
        <w:rPr>
          <w:rFonts w:ascii="Times New Roman" w:hAnsi="Times New Roman" w:cs="Times New Roman"/>
        </w:rPr>
        <w:t xml:space="preserve"> указывается цифровой код валюты контракта (кредитного договора), указанный в ПС.</w:t>
      </w:r>
    </w:p>
    <w:p w14:paraId="54E0753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10.2. В </w:t>
      </w:r>
      <w:hyperlink r:id="rId70" w:history="1">
        <w:r w:rsidRPr="00324EBB">
          <w:rPr>
            <w:rFonts w:ascii="Times New Roman" w:hAnsi="Times New Roman" w:cs="Times New Roman"/>
            <w:color w:val="0000FF"/>
          </w:rPr>
          <w:t>графе 10</w:t>
        </w:r>
      </w:hyperlink>
      <w:r w:rsidRPr="00324EBB">
        <w:rPr>
          <w:rFonts w:ascii="Times New Roman" w:hAnsi="Times New Roman" w:cs="Times New Roman"/>
        </w:rPr>
        <w:t xml:space="preserve"> указывается сумма, приведенная в </w:t>
      </w:r>
      <w:hyperlink r:id="rId71" w:history="1">
        <w:r w:rsidRPr="00324EBB">
          <w:rPr>
            <w:rFonts w:ascii="Times New Roman" w:hAnsi="Times New Roman" w:cs="Times New Roman"/>
            <w:color w:val="0000FF"/>
          </w:rPr>
          <w:t>графе 7</w:t>
        </w:r>
      </w:hyperlink>
      <w:r w:rsidRPr="00324EBB">
        <w:rPr>
          <w:rFonts w:ascii="Times New Roman" w:hAnsi="Times New Roman" w:cs="Times New Roman"/>
        </w:rPr>
        <w:t xml:space="preserve">, в пересчете в валюту контракта (кредитного договора), указанную в </w:t>
      </w:r>
      <w:hyperlink r:id="rId72" w:history="1">
        <w:r w:rsidRPr="00324EBB">
          <w:rPr>
            <w:rFonts w:ascii="Times New Roman" w:hAnsi="Times New Roman" w:cs="Times New Roman"/>
            <w:color w:val="0000FF"/>
          </w:rPr>
          <w:t>графе 9</w:t>
        </w:r>
      </w:hyperlink>
      <w:r w:rsidRPr="00324EBB">
        <w:rPr>
          <w:rFonts w:ascii="Times New Roman" w:hAnsi="Times New Roman" w:cs="Times New Roman"/>
        </w:rPr>
        <w:t>, по курсу иностранных валют по отношению к рублю на дату совершения валютной операции, если иной порядок пересчета не установлен условиями контракта (кредитного договора).</w:t>
      </w:r>
    </w:p>
    <w:p w14:paraId="41FC905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11. В </w:t>
      </w:r>
      <w:hyperlink r:id="rId73" w:history="1">
        <w:r w:rsidRPr="00324EBB">
          <w:rPr>
            <w:rFonts w:ascii="Times New Roman" w:hAnsi="Times New Roman" w:cs="Times New Roman"/>
            <w:color w:val="0000FF"/>
          </w:rPr>
          <w:t>графе 11</w:t>
        </w:r>
      </w:hyperlink>
      <w:r w:rsidRPr="00324EBB">
        <w:rPr>
          <w:rFonts w:ascii="Times New Roman" w:hAnsi="Times New Roman" w:cs="Times New Roman"/>
        </w:rPr>
        <w:t xml:space="preserve"> в формате ДД.ММ.ГГГГ указывается информация о предусмотренном (предусмотренных) контрактом, по которому оформлен ПС, сроке (сроках) возврата в Российскую Федерацию денежных средств, уплаченных нерезидентам за </w:t>
      </w:r>
      <w:proofErr w:type="spellStart"/>
      <w:r w:rsidRPr="00324EBB">
        <w:rPr>
          <w:rFonts w:ascii="Times New Roman" w:hAnsi="Times New Roman" w:cs="Times New Roman"/>
        </w:rPr>
        <w:t>неввезенные</w:t>
      </w:r>
      <w:proofErr w:type="spellEnd"/>
      <w:r w:rsidRPr="00324EBB">
        <w:rPr>
          <w:rFonts w:ascii="Times New Roman" w:hAnsi="Times New Roman" w:cs="Times New Roman"/>
        </w:rPr>
        <w:t xml:space="preserve"> в Российскую Федерацию (неполученные на территории Российской Федерации) товары, невыполненные работы, </w:t>
      </w:r>
      <w:proofErr w:type="spellStart"/>
      <w:r w:rsidRPr="00324EBB">
        <w:rPr>
          <w:rFonts w:ascii="Times New Roman" w:hAnsi="Times New Roman" w:cs="Times New Roman"/>
        </w:rPr>
        <w:t>неоказанные</w:t>
      </w:r>
      <w:proofErr w:type="spellEnd"/>
      <w:r w:rsidRPr="00324EBB">
        <w:rPr>
          <w:rFonts w:ascii="Times New Roman" w:hAnsi="Times New Roman" w:cs="Times New Roman"/>
        </w:rPr>
        <w:t xml:space="preserve"> услуги, непереданные информацию и результаты интеллектуальной деятельности, в том числе исключительные права на них (при осуществлении валютных операций с кодами видов валютных операций 11100, 21100, 23100, 23110). При отсутствии указанного срока (сроков) в контракте в </w:t>
      </w:r>
      <w:hyperlink r:id="rId74" w:history="1">
        <w:r w:rsidRPr="00324EBB">
          <w:rPr>
            <w:rFonts w:ascii="Times New Roman" w:hAnsi="Times New Roman" w:cs="Times New Roman"/>
            <w:color w:val="0000FF"/>
          </w:rPr>
          <w:t>графе 11</w:t>
        </w:r>
      </w:hyperlink>
      <w:r w:rsidRPr="00324EBB">
        <w:rPr>
          <w:rFonts w:ascii="Times New Roman" w:hAnsi="Times New Roman" w:cs="Times New Roman"/>
        </w:rPr>
        <w:t xml:space="preserve"> указывается срок, совпадающий со сроком, указанным в </w:t>
      </w:r>
      <w:hyperlink r:id="rId75" w:history="1">
        <w:r w:rsidRPr="00324EBB">
          <w:rPr>
            <w:rFonts w:ascii="Times New Roman" w:hAnsi="Times New Roman" w:cs="Times New Roman"/>
            <w:color w:val="0000FF"/>
          </w:rPr>
          <w:t>графе 12</w:t>
        </w:r>
      </w:hyperlink>
      <w:r w:rsidRPr="00324EBB">
        <w:rPr>
          <w:rFonts w:ascii="Times New Roman" w:hAnsi="Times New Roman" w:cs="Times New Roman"/>
        </w:rPr>
        <w:t>.</w:t>
      </w:r>
    </w:p>
    <w:p w14:paraId="11398A7C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7"/>
      <w:bookmarkEnd w:id="2"/>
      <w:r w:rsidRPr="00324EBB">
        <w:rPr>
          <w:rFonts w:ascii="Times New Roman" w:hAnsi="Times New Roman" w:cs="Times New Roman"/>
        </w:rPr>
        <w:t xml:space="preserve">12. В </w:t>
      </w:r>
      <w:hyperlink r:id="rId76" w:history="1">
        <w:r w:rsidRPr="00324EBB">
          <w:rPr>
            <w:rFonts w:ascii="Times New Roman" w:hAnsi="Times New Roman" w:cs="Times New Roman"/>
            <w:color w:val="0000FF"/>
          </w:rPr>
          <w:t>графе 12</w:t>
        </w:r>
      </w:hyperlink>
      <w:r w:rsidRPr="00324EBB">
        <w:rPr>
          <w:rFonts w:ascii="Times New Roman" w:hAnsi="Times New Roman" w:cs="Times New Roman"/>
        </w:rPr>
        <w:t xml:space="preserve"> указывается информация об ожидаемом максимальном сроке исполнения нерезидентом обязательств по контракту, по которому оформлен ПС,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резидентом авансового платежа (коды видов валютных операций 11100, 21100, 23100, 23110) (далее по тексту настоящего приложения - ожидаемый срок). В иных случаях </w:t>
      </w:r>
      <w:hyperlink r:id="rId77" w:history="1">
        <w:r w:rsidRPr="00324EBB">
          <w:rPr>
            <w:rFonts w:ascii="Times New Roman" w:hAnsi="Times New Roman" w:cs="Times New Roman"/>
            <w:color w:val="0000FF"/>
          </w:rPr>
          <w:t xml:space="preserve">графа </w:t>
        </w:r>
        <w:r w:rsidRPr="00324EBB">
          <w:rPr>
            <w:rFonts w:ascii="Times New Roman" w:hAnsi="Times New Roman" w:cs="Times New Roman"/>
            <w:color w:val="0000FF"/>
          </w:rPr>
          <w:lastRenderedPageBreak/>
          <w:t>12</w:t>
        </w:r>
      </w:hyperlink>
      <w:r w:rsidRPr="00324EBB">
        <w:rPr>
          <w:rFonts w:ascii="Times New Roman" w:hAnsi="Times New Roman" w:cs="Times New Roman"/>
        </w:rPr>
        <w:t xml:space="preserve"> не заполняется.</w:t>
      </w:r>
    </w:p>
    <w:p w14:paraId="678271B7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Ожидаемый срок указывается в виде последней даты (в формате ДД.ММ.ГГГГ) истечения срока исполнения нерезидентом обязательств в счет осуществляемого авансового платежа, который определяется резидентом следующим образом.</w:t>
      </w:r>
    </w:p>
    <w:p w14:paraId="12515BF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При наличии в контракте указанного (указанных) в </w:t>
      </w:r>
      <w:hyperlink w:anchor="P87" w:history="1">
        <w:r w:rsidRPr="00324EBB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24EBB">
        <w:rPr>
          <w:rFonts w:ascii="Times New Roman" w:hAnsi="Times New Roman" w:cs="Times New Roman"/>
        </w:rPr>
        <w:t xml:space="preserve"> настоящего пункта срока (сроков) к нему (к ним) прибавляется срок (прибавляются сроки), который (которые) в соответствии с обычаями делового оборота необходим (необходимы) для ввоза товаров на территорию Российской Федерации (оформления таможенных деклараций) и (или) сроки для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14:paraId="5640D396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При отсутствии в контракте указанных в </w:t>
      </w:r>
      <w:hyperlink w:anchor="P87" w:history="1">
        <w:r w:rsidRPr="00324EBB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24EBB">
        <w:rPr>
          <w:rFonts w:ascii="Times New Roman" w:hAnsi="Times New Roman" w:cs="Times New Roman"/>
        </w:rPr>
        <w:t xml:space="preserve"> настоящего пункта срока (сроков) указывается срок, рассчитанный резидентом самостоятельно в соответствии с обычаями делового оборота, с учетом сроков оформления таможенных деклараций и (или) сроков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14:paraId="100213B0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Указанный в </w:t>
      </w:r>
      <w:hyperlink r:id="rId78" w:history="1">
        <w:r w:rsidRPr="00324EBB">
          <w:rPr>
            <w:rFonts w:ascii="Times New Roman" w:hAnsi="Times New Roman" w:cs="Times New Roman"/>
            <w:color w:val="0000FF"/>
          </w:rPr>
          <w:t>графе 12</w:t>
        </w:r>
      </w:hyperlink>
      <w:r w:rsidRPr="00324EBB">
        <w:rPr>
          <w:rFonts w:ascii="Times New Roman" w:hAnsi="Times New Roman" w:cs="Times New Roman"/>
        </w:rPr>
        <w:t xml:space="preserve"> срок не может превышать даты завершения исполнения обязательств по контракту, указанной в графе 6 </w:t>
      </w:r>
      <w:hyperlink r:id="rId79" w:history="1">
        <w:r w:rsidRPr="00324EBB">
          <w:rPr>
            <w:rFonts w:ascii="Times New Roman" w:hAnsi="Times New Roman" w:cs="Times New Roman"/>
            <w:color w:val="0000FF"/>
          </w:rPr>
          <w:t>раздела 3</w:t>
        </w:r>
      </w:hyperlink>
      <w:r w:rsidRPr="00324EBB">
        <w:rPr>
          <w:rFonts w:ascii="Times New Roman" w:hAnsi="Times New Roman" w:cs="Times New Roman"/>
        </w:rPr>
        <w:t xml:space="preserve"> "Общие сведения о контракте" формы 0406005 "Паспорт сделки" (форма 1), а также срока, указанного в </w:t>
      </w:r>
      <w:hyperlink r:id="rId80" w:history="1">
        <w:r w:rsidRPr="00324EBB">
          <w:rPr>
            <w:rFonts w:ascii="Times New Roman" w:hAnsi="Times New Roman" w:cs="Times New Roman"/>
            <w:color w:val="0000FF"/>
          </w:rPr>
          <w:t>графе 11</w:t>
        </w:r>
      </w:hyperlink>
      <w:r w:rsidRPr="00324EBB">
        <w:rPr>
          <w:rFonts w:ascii="Times New Roman" w:hAnsi="Times New Roman" w:cs="Times New Roman"/>
        </w:rPr>
        <w:t>.</w:t>
      </w:r>
    </w:p>
    <w:p w14:paraId="3AB9F38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13. В поле "Примечание" могут указываться дополнительные сведения по проводимым валютным операциям, при этом:</w:t>
      </w:r>
    </w:p>
    <w:p w14:paraId="0AC0121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в поле "N строки" указывается номер строки СВО, к которой приводится дополнительная информация;</w:t>
      </w:r>
    </w:p>
    <w:p w14:paraId="05825E2A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в поле "Содержание" указывается дополнительная информация о валютной операции, сведения о которой приведены в строке СВО с указанным номером, включая сведения о документах, связанных с проведением этой валютной операции.</w:t>
      </w:r>
    </w:p>
    <w:p w14:paraId="75631D03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14. В </w:t>
      </w:r>
      <w:hyperlink r:id="rId81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"Информация уполномоченного банка" уполномоченный банк фиксирует дату представления резидентом, дату возврата уполномоченным банком (с указанием причин возврата), дату принятия уполномоченным банком СВО.</w:t>
      </w:r>
    </w:p>
    <w:p w14:paraId="765CFF49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 xml:space="preserve">При заполнении СВО уполномоченным банком в </w:t>
      </w:r>
      <w:hyperlink r:id="rId82" w:history="1">
        <w:r w:rsidRPr="00324EBB">
          <w:rPr>
            <w:rFonts w:ascii="Times New Roman" w:hAnsi="Times New Roman" w:cs="Times New Roman"/>
            <w:color w:val="0000FF"/>
          </w:rPr>
          <w:t>поле</w:t>
        </w:r>
      </w:hyperlink>
      <w:r w:rsidRPr="00324EBB">
        <w:rPr>
          <w:rFonts w:ascii="Times New Roman" w:hAnsi="Times New Roman" w:cs="Times New Roman"/>
        </w:rPr>
        <w:t xml:space="preserve"> "Информация уполномоченного банка" фиксируются дата представления резидентом документов и информации, которые необходимы для заполнения СВО, дата принятия уполномоченным банком СВО.</w:t>
      </w:r>
    </w:p>
    <w:p w14:paraId="68BA95D1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Даты указываются в формате ДД.ММ.ГГГГ.</w:t>
      </w:r>
    </w:p>
    <w:p w14:paraId="59126E55" w14:textId="77777777" w:rsidR="00324EBB" w:rsidRPr="00324EBB" w:rsidRDefault="00324E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4EBB">
        <w:rPr>
          <w:rFonts w:ascii="Times New Roman" w:hAnsi="Times New Roman" w:cs="Times New Roman"/>
        </w:rPr>
        <w:t>Состав фиксируемых в поле "Информация уполномоченного банка" сведений может быть дополнен уполномоченным банком.</w:t>
      </w:r>
    </w:p>
    <w:p w14:paraId="331F92F0" w14:textId="77777777" w:rsidR="00803677" w:rsidRPr="00324EBB" w:rsidRDefault="00803677">
      <w:pPr>
        <w:rPr>
          <w:rFonts w:ascii="Times New Roman" w:hAnsi="Times New Roman" w:cs="Times New Roman"/>
        </w:rPr>
      </w:pPr>
    </w:p>
    <w:sectPr w:rsidR="00803677" w:rsidRPr="00324EBB" w:rsidSect="001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231019"/>
    <w:rsid w:val="00324EBB"/>
    <w:rsid w:val="00803677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BC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A25BC0F775880A5BC1713C3E9DA5D1772E8BAC63AA94AECB50E3774E61D50E94CA9C7201F3DAF81CL8O" TargetMode="External"/><Relationship Id="rId14" Type="http://schemas.openxmlformats.org/officeDocument/2006/relationships/hyperlink" Target="consultantplus://offline/ref=FAA25BC0F775880A5BC1713C3E9DA5D1772E8BAC63AA94AECB50E3774E61D50E94CA9C7201F2D0F81CL9O" TargetMode="External"/><Relationship Id="rId15" Type="http://schemas.openxmlformats.org/officeDocument/2006/relationships/hyperlink" Target="consultantplus://offline/ref=FAA25BC0F775880A5BC1713C3E9DA5D1772E8BAC63AA94AECB50E3774E61D50E94CA9C7201F2D0F81CL2O" TargetMode="External"/><Relationship Id="rId16" Type="http://schemas.openxmlformats.org/officeDocument/2006/relationships/hyperlink" Target="consultantplus://offline/ref=FAA25BC0F775880A5BC1713C3E9DA5D1772E8BAC63AA94AECB50E3774E61D50E94CA9C7201F3DAF81CLDO" TargetMode="External"/><Relationship Id="rId17" Type="http://schemas.openxmlformats.org/officeDocument/2006/relationships/hyperlink" Target="consultantplus://offline/ref=FAA25BC0F775880A5BC1713C3E9DA5D1772E8BAC63AA94AECB50E3774E61D50E94CA9C7201F3DAFB1CL9O" TargetMode="External"/><Relationship Id="rId18" Type="http://schemas.openxmlformats.org/officeDocument/2006/relationships/hyperlink" Target="consultantplus://offline/ref=FAA25BC0F775880A5BC1713C3E9DA5D1772E8BAC63AA94AECB50E3774E61D50E94CA9C7201F3DAFB1CLEO" TargetMode="External"/><Relationship Id="rId19" Type="http://schemas.openxmlformats.org/officeDocument/2006/relationships/hyperlink" Target="consultantplus://offline/ref=FAA25BC0F775880A5BC1713C3E9DA5D1772E8BAC63AA94AECB50E3774E61D50E94CA9C7201F2D0FB1CLDO" TargetMode="External"/><Relationship Id="rId63" Type="http://schemas.openxmlformats.org/officeDocument/2006/relationships/hyperlink" Target="consultantplus://offline/ref=FAA25BC0F775880A5BC1713C3E9DA5D1772E8BAC63AA94AECB50E3774E61D50E94CA9C7201F3DAF41CL2O" TargetMode="External"/><Relationship Id="rId64" Type="http://schemas.openxmlformats.org/officeDocument/2006/relationships/hyperlink" Target="consultantplus://offline/ref=FAA25BC0F775880A5BC1713C3E9DA5D1772E8BAC63AA94AECB50E3774E61D50E94CA9C7201F3DAF41CL3O" TargetMode="External"/><Relationship Id="rId65" Type="http://schemas.openxmlformats.org/officeDocument/2006/relationships/hyperlink" Target="consultantplus://offline/ref=FAA25BC0F775880A5BC1713C3E9DA5D1772E8BAC63AA94AECB50E3774E61D50E94CA9C7201F3DBFD1CLAO" TargetMode="External"/><Relationship Id="rId66" Type="http://schemas.openxmlformats.org/officeDocument/2006/relationships/hyperlink" Target="consultantplus://offline/ref=FAA25BC0F775880A5BC1713C3E9DA5D1772E8BAC63AA94AECB50E3774E61D50E94CA9C7201F3DAF41CLCO" TargetMode="External"/><Relationship Id="rId67" Type="http://schemas.openxmlformats.org/officeDocument/2006/relationships/hyperlink" Target="consultantplus://offline/ref=FAA25BC0F775880A5BC1713C3E9DA5D1772E8BAC63AA94AECB50E3774E61D50E94CA9C7201F3DAF41CL3O" TargetMode="External"/><Relationship Id="rId68" Type="http://schemas.openxmlformats.org/officeDocument/2006/relationships/hyperlink" Target="consultantplus://offline/ref=FAA25BC0F775880A5BC1713C3E9DA5D1772E8BAC63AA94AECB50E3774E61D50E94CA9C7201F3DBFD1CLAO" TargetMode="External"/><Relationship Id="rId69" Type="http://schemas.openxmlformats.org/officeDocument/2006/relationships/hyperlink" Target="consultantplus://offline/ref=FAA25BC0F775880A5BC1713C3E9DA5D1772E8BAC63AA94AECB50E3774E61D50E94CA9C7201F3DAF41CL3O" TargetMode="External"/><Relationship Id="rId50" Type="http://schemas.openxmlformats.org/officeDocument/2006/relationships/hyperlink" Target="consultantplus://offline/ref=FAA25BC0F775880A5BC1713C3E9DA5D1772E8BAC63AA94AECB50E3774E61D50E94CA9C7201F3DAF41CLFO" TargetMode="External"/><Relationship Id="rId51" Type="http://schemas.openxmlformats.org/officeDocument/2006/relationships/hyperlink" Target="consultantplus://offline/ref=FAA25BC0F775880A5BC1713C3E9DA5D1772E8BAC63AA94AECB50E3774E61D50E94CA9C7201F2D2FA1CLEO" TargetMode="External"/><Relationship Id="rId52" Type="http://schemas.openxmlformats.org/officeDocument/2006/relationships/hyperlink" Target="consultantplus://offline/ref=FAA25BC0F775880A5BC1713C3E9DA5D1772E8BAC63AA94AECB50E3774E61D50E94CA9C7201F3DAF41CLCO" TargetMode="External"/><Relationship Id="rId53" Type="http://schemas.openxmlformats.org/officeDocument/2006/relationships/hyperlink" Target="consultantplus://offline/ref=FAA25BC0F775880A5BC1713C3E9DA5D174278FAC62AC94AECB50E3774E16L1O" TargetMode="External"/><Relationship Id="rId54" Type="http://schemas.openxmlformats.org/officeDocument/2006/relationships/hyperlink" Target="consultantplus://offline/ref=FAA25BC0F775880A5BC1713C3E9DA5D1772E82AC64A5C9A4C309EF75496E8A199383907301F2D31FLCO" TargetMode="External"/><Relationship Id="rId55" Type="http://schemas.openxmlformats.org/officeDocument/2006/relationships/hyperlink" Target="consultantplus://offline/ref=FAA25BC0F775880A5BC1713C3E9DA5D1772E8BAC63AA94AECB50E3774E61D50E94CA9C7201F3DAF41CLDO" TargetMode="External"/><Relationship Id="rId56" Type="http://schemas.openxmlformats.org/officeDocument/2006/relationships/hyperlink" Target="consultantplus://offline/ref=FAA25BC0F775880A5BC1713C3E9DA5D1772E8BAC63AA94AECB50E3774E61D50E94CA9C7201F3DAF41CLCO" TargetMode="External"/><Relationship Id="rId57" Type="http://schemas.openxmlformats.org/officeDocument/2006/relationships/hyperlink" Target="consultantplus://offline/ref=FAA25BC0F775880A5BC1713C3E9DA5D1772E8BAC63AA94AECB50E3774E61D50E94CA9C7201F3DAF41CL2O" TargetMode="External"/><Relationship Id="rId58" Type="http://schemas.openxmlformats.org/officeDocument/2006/relationships/hyperlink" Target="consultantplus://offline/ref=FAA25BC0F775880A5BC1713C3E9DA5D1772E8BAC63AA94AECB50E3774E61D50E94CA9C7201F3DAF41CL2O" TargetMode="External"/><Relationship Id="rId59" Type="http://schemas.openxmlformats.org/officeDocument/2006/relationships/hyperlink" Target="consultantplus://offline/ref=FAA25BC0F775880A5BC1713C3E9DA5D1772E8BAC63AA94AECB50E3774E61D50E94CA9C7201F2D6FC1CLDO" TargetMode="External"/><Relationship Id="rId40" Type="http://schemas.openxmlformats.org/officeDocument/2006/relationships/hyperlink" Target="consultantplus://offline/ref=FAA25BC0F775880A5BC1713C3E9DA5D1772E8BAC63AA94AECB50E3774E61D50E94CA9C7201F2D0F81CL9O" TargetMode="External"/><Relationship Id="rId41" Type="http://schemas.openxmlformats.org/officeDocument/2006/relationships/hyperlink" Target="consultantplus://offline/ref=FAA25BC0F775880A5BC1713C3E9DA5D1772E8BAC63AA94AECB50E3774E61D50E94CA9C7201F2D0F81CL2O" TargetMode="External"/><Relationship Id="rId42" Type="http://schemas.openxmlformats.org/officeDocument/2006/relationships/hyperlink" Target="consultantplus://offline/ref=FAA25BC0F775880A5BC1713C3E9DA5D1772E8BAC63AA94AECB50E3774E61D50E94CA9C7201F3DAF81CLAO" TargetMode="External"/><Relationship Id="rId43" Type="http://schemas.openxmlformats.org/officeDocument/2006/relationships/hyperlink" Target="consultantplus://offline/ref=FAA25BC0F775880A5BC1713C3E9DA5D1772E8BAC63AA94AECB50E3774E61D50E94CA9C7201F3DAF81CL8O" TargetMode="External"/><Relationship Id="rId44" Type="http://schemas.openxmlformats.org/officeDocument/2006/relationships/hyperlink" Target="consultantplus://offline/ref=FAA25BC0F775880A5BC1713C3E9DA5D1772E8BAC63AA94AECB50E3774E61D50E94CA9C7201F3DAF81CL9O" TargetMode="External"/><Relationship Id="rId45" Type="http://schemas.openxmlformats.org/officeDocument/2006/relationships/hyperlink" Target="consultantplus://offline/ref=FAA25BC0F775880A5BC1713C3E9DA5D1772E8BAC63AA94AECB50E3774E61D50E94CA9C7201F3DAF41CLEO" TargetMode="External"/><Relationship Id="rId46" Type="http://schemas.openxmlformats.org/officeDocument/2006/relationships/hyperlink" Target="consultantplus://offline/ref=FAA25BC0F775880A5BC1713C3E9DA5D1772E8BAC63AA94AECB50E3774E61D50E94CA9C7201F3DAF41CLFO" TargetMode="External"/><Relationship Id="rId47" Type="http://schemas.openxmlformats.org/officeDocument/2006/relationships/hyperlink" Target="consultantplus://offline/ref=FAA25BC0F775880A5BC1713C3E9DA5D1772E8BAC63AA94AECB50E3774E61D50E94CA9C7201F2D6F51CLCO" TargetMode="External"/><Relationship Id="rId48" Type="http://schemas.openxmlformats.org/officeDocument/2006/relationships/hyperlink" Target="consultantplus://offline/ref=FAA25BC0F775880A5BC1713C3E9DA5D1772E8BAC63AA94AECB50E3774E61D50E94CA9C7201F2D3F51CLDO" TargetMode="External"/><Relationship Id="rId49" Type="http://schemas.openxmlformats.org/officeDocument/2006/relationships/hyperlink" Target="consultantplus://offline/ref=FAA25BC0F775880A5BC1713C3E9DA5D1772E8BAC63AA94AECB50E3774E61D50E94CA9C7201F3DAF41CLFO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FAA25BC0F775880A5BC1713C3E9DA5D1772E8BAC63AA94AECB50E3774E61D50E94CA9C7201F3DAFA1CLBO" TargetMode="External"/><Relationship Id="rId5" Type="http://schemas.openxmlformats.org/officeDocument/2006/relationships/hyperlink" Target="consultantplus://offline/ref=FAA25BC0F775880A5BC1713C3E9DA5D1772E8BAC63AA94AECB50E3774E61D50E94CA9C7201F3DAFA1CL8O" TargetMode="External"/><Relationship Id="rId6" Type="http://schemas.openxmlformats.org/officeDocument/2006/relationships/hyperlink" Target="consultantplus://offline/ref=FAA25BC0F775880A5BC1713C3E9DA5D1772E8BAC63AA94AECB50E3774E61D50E94CA9C7201F3DAFA1CL9O" TargetMode="External"/><Relationship Id="rId7" Type="http://schemas.openxmlformats.org/officeDocument/2006/relationships/hyperlink" Target="consultantplus://offline/ref=FAA25BC0F775880A5BC1713C3E9DA5D1772E8BAC63AA94AECB50E3774E61D50E94CA9C7201F3DAFA1CLEO" TargetMode="External"/><Relationship Id="rId8" Type="http://schemas.openxmlformats.org/officeDocument/2006/relationships/hyperlink" Target="consultantplus://offline/ref=FAA25BC0F775880A5BC1713C3E9DA5D1772E8BAC63AA94AECB50E3774E61D50E94CA9C7201F3DAFA1CLEO" TargetMode="External"/><Relationship Id="rId9" Type="http://schemas.openxmlformats.org/officeDocument/2006/relationships/hyperlink" Target="consultantplus://offline/ref=FAA25BC0F775880A5BC1713C3E9DA5D1772E8BAC63AA94AECB50E3774E61D50E94CA9C7201F2D0F91CL8O" TargetMode="External"/><Relationship Id="rId30" Type="http://schemas.openxmlformats.org/officeDocument/2006/relationships/hyperlink" Target="consultantplus://offline/ref=FAA25BC0F775880A5BC1713C3E9DA5D1772E8BAC63AA94AECB50E3774E61D50E94CA9C7201F2D0F81CL9O" TargetMode="External"/><Relationship Id="rId31" Type="http://schemas.openxmlformats.org/officeDocument/2006/relationships/hyperlink" Target="consultantplus://offline/ref=FAA25BC0F775880A5BC1713C3E9DA5D1772E8BAC63AA94AECB50E3774E61D50E94CA9C7201F2D0F81CL2O" TargetMode="External"/><Relationship Id="rId32" Type="http://schemas.openxmlformats.org/officeDocument/2006/relationships/hyperlink" Target="consultantplus://offline/ref=FAA25BC0F775880A5BC1713C3E9DA5D1772E8BAC63AA94AECB50E3774E61D50E94CA9C7201F3DAF81CLAO" TargetMode="External"/><Relationship Id="rId33" Type="http://schemas.openxmlformats.org/officeDocument/2006/relationships/hyperlink" Target="consultantplus://offline/ref=FAA25BC0F775880A5BC1713C3E9DA5D1772E8BAC63AA94AECB50E3774E61D50E94CA9C7201F3DAF81CL8O" TargetMode="External"/><Relationship Id="rId34" Type="http://schemas.openxmlformats.org/officeDocument/2006/relationships/hyperlink" Target="consultantplus://offline/ref=FAA25BC0F775880A5BC1713C3E9DA5D1772E8BAC63AA94AECB50E3774E61D50E94CA9C7201F3DAF81CLDO" TargetMode="External"/><Relationship Id="rId35" Type="http://schemas.openxmlformats.org/officeDocument/2006/relationships/hyperlink" Target="consultantplus://offline/ref=FAA25BC0F775880A5BC1713C3E9DA5D1772E8BAC63AA94AECB50E3774E61D50E94CA9C7201F3DAFB1CL9O" TargetMode="External"/><Relationship Id="rId36" Type="http://schemas.openxmlformats.org/officeDocument/2006/relationships/hyperlink" Target="consultantplus://offline/ref=FAA25BC0F775880A5BC1713C3E9DA5D1772E8BAC63AA94AECB50E3774E61D50E94CA9C7201F3DAFB1CLEO" TargetMode="External"/><Relationship Id="rId37" Type="http://schemas.openxmlformats.org/officeDocument/2006/relationships/hyperlink" Target="consultantplus://offline/ref=FAA25BC0F775880A5BC1713C3E9DA5D1772E8BAC63AA94AECB50E3774E61D50E94CA9C7201F3DAF41CL9O" TargetMode="External"/><Relationship Id="rId38" Type="http://schemas.openxmlformats.org/officeDocument/2006/relationships/hyperlink" Target="consultantplus://offline/ref=FAA25BC0F775880A5BC1713C3E9DA5D1772E8BAC63AA94AECB50E3774E61D50E94CA9C7201F2D0F91CL8O" TargetMode="External"/><Relationship Id="rId39" Type="http://schemas.openxmlformats.org/officeDocument/2006/relationships/hyperlink" Target="consultantplus://offline/ref=FAA25BC0F775880A5BC1713C3E9DA5D1772E8BAC63AA94AECB50E3774E61D50E94CA9C7201F2D0F91CL8O" TargetMode="External"/><Relationship Id="rId80" Type="http://schemas.openxmlformats.org/officeDocument/2006/relationships/hyperlink" Target="consultantplus://offline/ref=FAA25BC0F775880A5BC1713C3E9DA5D1772E8BAC63AA94AECB50E3774E61D50E94CA9C7201F3DBFD1CLBO" TargetMode="External"/><Relationship Id="rId81" Type="http://schemas.openxmlformats.org/officeDocument/2006/relationships/hyperlink" Target="consultantplus://offline/ref=FAA25BC0F775880A5BC1713C3E9DA5D1772E8BAC63AA94AECB50E3774E61D50E94CA9C7201F3DBFC1CLAO" TargetMode="External"/><Relationship Id="rId82" Type="http://schemas.openxmlformats.org/officeDocument/2006/relationships/hyperlink" Target="consultantplus://offline/ref=FAA25BC0F775880A5BC1713C3E9DA5D1772E8BAC63AA94AECB50E3774E61D50E94CA9C7201F3DBFC1CLAO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consultantplus://offline/ref=FAA25BC0F775880A5BC1713C3E9DA5D1772E8BAC63AA94AECB50E3774E61D50E94CA9C7201F3DBFD1CLAO" TargetMode="External"/><Relationship Id="rId71" Type="http://schemas.openxmlformats.org/officeDocument/2006/relationships/hyperlink" Target="consultantplus://offline/ref=FAA25BC0F775880A5BC1713C3E9DA5D1772E8BAC63AA94AECB50E3774E61D50E94CA9C7201F3DAF41CLDO" TargetMode="External"/><Relationship Id="rId72" Type="http://schemas.openxmlformats.org/officeDocument/2006/relationships/hyperlink" Target="consultantplus://offline/ref=FAA25BC0F775880A5BC1713C3E9DA5D1772E8BAC63AA94AECB50E3774E61D50E94CA9C7201F3DAF41CL3O" TargetMode="External"/><Relationship Id="rId20" Type="http://schemas.openxmlformats.org/officeDocument/2006/relationships/hyperlink" Target="consultantplus://offline/ref=FAA25BC0F775880A5BC1713C3E9DA5D1772E8BAC63AA94AECB50E3774E61D50E94CA9C7201F2D0F51CLDO" TargetMode="External"/><Relationship Id="rId21" Type="http://schemas.openxmlformats.org/officeDocument/2006/relationships/hyperlink" Target="consultantplus://offline/ref=FAA25BC0F775880A5BC1713C3E9DA5D1772E8BAC63AA94AECB50E3774E61D50E94CA9C7201F3DAFA1CLFO" TargetMode="External"/><Relationship Id="rId22" Type="http://schemas.openxmlformats.org/officeDocument/2006/relationships/hyperlink" Target="consultantplus://offline/ref=FAA25BC0F775880A5BC1713C3E9DA5D1772E8BAC63AA94AECB50E3774E61D50E94CA9C7201F3DAFA1CLCO" TargetMode="External"/><Relationship Id="rId23" Type="http://schemas.openxmlformats.org/officeDocument/2006/relationships/hyperlink" Target="consultantplus://offline/ref=FAA25BC0F775880A5BC1713C3E9DA5D1772E8BAC63AA94AECB50E3774E61D50E94CA9C7201F3DAFA1CLCO" TargetMode="External"/><Relationship Id="rId24" Type="http://schemas.openxmlformats.org/officeDocument/2006/relationships/hyperlink" Target="consultantplus://offline/ref=FAA25BC0F775880A5BC1713C3E9DA5D1772E8BAC63AA94AECB50E3774E61D50E94CA9C7201F3DAF41CLBO" TargetMode="External"/><Relationship Id="rId25" Type="http://schemas.openxmlformats.org/officeDocument/2006/relationships/hyperlink" Target="consultantplus://offline/ref=FAA25BC0F775880A5BC1713C3E9DA5D1772E8BAC63AA94AECB50E3774E61D50E94CA9C7201F2D6FC1CLBO" TargetMode="External"/><Relationship Id="rId26" Type="http://schemas.openxmlformats.org/officeDocument/2006/relationships/hyperlink" Target="consultantplus://offline/ref=FAA25BC0F775880A5BC1713C3E9DA5D1772E8BAC63AA94AECB50E3774E61D50E94CA9C7201F3DAF41CLBO" TargetMode="External"/><Relationship Id="rId27" Type="http://schemas.openxmlformats.org/officeDocument/2006/relationships/hyperlink" Target="consultantplus://offline/ref=FAA25BC0F775880A5BC1713C3E9DA5D1772E8BAC63AA94AECB50E3774E61D50E94CA9C7201F3DAF41CL8O" TargetMode="External"/><Relationship Id="rId28" Type="http://schemas.openxmlformats.org/officeDocument/2006/relationships/hyperlink" Target="consultantplus://offline/ref=FAA25BC0F775880A5BC1713C3E9DA5D1772E8BA962AC94AECB50E3774E61D50E94CA9C7201F2D0F91CL8O" TargetMode="External"/><Relationship Id="rId29" Type="http://schemas.openxmlformats.org/officeDocument/2006/relationships/hyperlink" Target="consultantplus://offline/ref=FAA25BC0F775880A5BC1713C3E9DA5D1772E8BAC63AA94AECB50E3774E61D50E94CA9C7201F2D0F91CLCO" TargetMode="External"/><Relationship Id="rId73" Type="http://schemas.openxmlformats.org/officeDocument/2006/relationships/hyperlink" Target="consultantplus://offline/ref=FAA25BC0F775880A5BC1713C3E9DA5D1772E8BAC63AA94AECB50E3774E61D50E94CA9C7201F3DBFD1CLBO" TargetMode="External"/><Relationship Id="rId74" Type="http://schemas.openxmlformats.org/officeDocument/2006/relationships/hyperlink" Target="consultantplus://offline/ref=FAA25BC0F775880A5BC1713C3E9DA5D1772E8BAC63AA94AECB50E3774E61D50E94CA9C7201F3DBFD1CLBO" TargetMode="External"/><Relationship Id="rId75" Type="http://schemas.openxmlformats.org/officeDocument/2006/relationships/hyperlink" Target="consultantplus://offline/ref=FAA25BC0F775880A5BC1713C3E9DA5D1772E8BAC63AA94AECB50E3774E61D50E94CA9C7201F3DBFD1CL8O" TargetMode="External"/><Relationship Id="rId76" Type="http://schemas.openxmlformats.org/officeDocument/2006/relationships/hyperlink" Target="consultantplus://offline/ref=FAA25BC0F775880A5BC1713C3E9DA5D1772E8BAC63AA94AECB50E3774E61D50E94CA9C7201F3DBFD1CL8O" TargetMode="External"/><Relationship Id="rId77" Type="http://schemas.openxmlformats.org/officeDocument/2006/relationships/hyperlink" Target="consultantplus://offline/ref=FAA25BC0F775880A5BC1713C3E9DA5D1772E8BAC63AA94AECB50E3774E61D50E94CA9C7201F3DBFD1CL8O" TargetMode="External"/><Relationship Id="rId78" Type="http://schemas.openxmlformats.org/officeDocument/2006/relationships/hyperlink" Target="consultantplus://offline/ref=FAA25BC0F775880A5BC1713C3E9DA5D1772E8BAC63AA94AECB50E3774E61D50E94CA9C7201F3DBFD1CL8O" TargetMode="External"/><Relationship Id="rId79" Type="http://schemas.openxmlformats.org/officeDocument/2006/relationships/hyperlink" Target="consultantplus://offline/ref=FAA25BC0F775880A5BC1713C3E9DA5D1772E8BAC63AA94AECB50E3774E61D50E94CA9C75051FL7O" TargetMode="External"/><Relationship Id="rId60" Type="http://schemas.openxmlformats.org/officeDocument/2006/relationships/hyperlink" Target="consultantplus://offline/ref=FAA25BC0F775880A5BC1713C3E9DA5D1772E8BAC63AA94AECB50E3774E61D50E94CA9C7201F3DAF41CL2O" TargetMode="External"/><Relationship Id="rId61" Type="http://schemas.openxmlformats.org/officeDocument/2006/relationships/hyperlink" Target="consultantplus://offline/ref=FAA25BC0F775880A5BC1713C3E9DA5D1772E8BAC63AA94AECB50E3774E61D50E94CA9C7201F2D6FC1CLDO" TargetMode="External"/><Relationship Id="rId62" Type="http://schemas.openxmlformats.org/officeDocument/2006/relationships/hyperlink" Target="consultantplus://offline/ref=FAA25BC0F775880A5BC1713C3E9DA5D1772E8BAC63AA94AECB50E3774E61D50E94CA9C7201F3DAF41CL2O" TargetMode="External"/><Relationship Id="rId10" Type="http://schemas.openxmlformats.org/officeDocument/2006/relationships/hyperlink" Target="consultantplus://offline/ref=FAA25BC0F775880A5BC1713C3E9DA5D1772E8BAC63AA94AECB50E3774E61D50E94CA9C7201F2D0F91CLCO" TargetMode="External"/><Relationship Id="rId11" Type="http://schemas.openxmlformats.org/officeDocument/2006/relationships/hyperlink" Target="consultantplus://offline/ref=FAA25BC0F775880A5BC1713C3E9DA5D1772E8BAC63AA94AECB50E3774E61D50E94CA9C7205F41DL2O" TargetMode="External"/><Relationship Id="rId12" Type="http://schemas.openxmlformats.org/officeDocument/2006/relationships/hyperlink" Target="consultantplus://offline/ref=FAA25BC0F775880A5BC1713C3E9DA5D1772E8BAC63AA94AECB50E3774E61D50E94CA9C7201F3DAF81CL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2725</Words>
  <Characters>17429</Characters>
  <Application>Microsoft Macintosh Word</Application>
  <DocSecurity>0</DocSecurity>
  <Lines>268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3</cp:revision>
  <dcterms:created xsi:type="dcterms:W3CDTF">2017-01-24T14:11:00Z</dcterms:created>
  <dcterms:modified xsi:type="dcterms:W3CDTF">2017-02-08T06:41:00Z</dcterms:modified>
  <cp:category/>
</cp:coreProperties>
</file>