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06F7E" w14:textId="77777777" w:rsidR="00BB77B5" w:rsidRPr="00574D4E" w:rsidRDefault="00BB77B5" w:rsidP="00BB77B5">
      <w:pPr>
        <w:jc w:val="both"/>
        <w:rPr>
          <w:b/>
          <w:bCs/>
          <w:sz w:val="22"/>
          <w:szCs w:val="22"/>
          <w:lang w:val="en-US"/>
        </w:rPr>
      </w:pPr>
    </w:p>
    <w:p w14:paraId="20B1E3C1" w14:textId="77777777" w:rsidR="00BB77B5" w:rsidRDefault="00BB77B5" w:rsidP="001D391E">
      <w:pPr>
        <w:pStyle w:val="ae"/>
        <w:jc w:val="right"/>
      </w:pPr>
    </w:p>
    <w:p w14:paraId="637B38AE" w14:textId="160199EC" w:rsidR="00F462F7" w:rsidRPr="00B45882" w:rsidRDefault="00BB77B5" w:rsidP="001D391E">
      <w:pPr>
        <w:spacing w:after="120"/>
        <w:ind w:right="57"/>
        <w:jc w:val="right"/>
        <w:rPr>
          <w:b/>
          <w:color w:val="000000"/>
        </w:rPr>
      </w:pPr>
      <w:r w:rsidRPr="001D391E">
        <w:rPr>
          <w:color w:val="000000"/>
        </w:rPr>
        <w:t xml:space="preserve">                                                                                                                                                                     </w:t>
      </w:r>
      <w:r w:rsidRPr="00B45882">
        <w:rPr>
          <w:b/>
          <w:color w:val="000000"/>
        </w:rPr>
        <w:t>У</w:t>
      </w:r>
      <w:r w:rsidR="00A473F9">
        <w:rPr>
          <w:b/>
          <w:color w:val="000000"/>
        </w:rPr>
        <w:t>ТВЕРЖДЕНО</w:t>
      </w:r>
      <w:r w:rsidRPr="00B45882">
        <w:rPr>
          <w:b/>
          <w:color w:val="000000"/>
        </w:rPr>
        <w:t xml:space="preserve"> </w:t>
      </w:r>
    </w:p>
    <w:p w14:paraId="093A55B0" w14:textId="77777777" w:rsidR="00F462F7" w:rsidRPr="00A473F9" w:rsidRDefault="00F462F7" w:rsidP="001D391E">
      <w:pPr>
        <w:spacing w:after="120"/>
        <w:ind w:right="57"/>
        <w:jc w:val="right"/>
        <w:rPr>
          <w:b/>
          <w:sz w:val="22"/>
          <w:szCs w:val="24"/>
          <w:lang w:eastAsia="en-US"/>
        </w:rPr>
      </w:pPr>
      <w:r w:rsidRPr="00A473F9">
        <w:rPr>
          <w:b/>
          <w:sz w:val="22"/>
          <w:szCs w:val="24"/>
          <w:lang w:eastAsia="en-US"/>
        </w:rPr>
        <w:t>Правлением</w:t>
      </w:r>
    </w:p>
    <w:p w14:paraId="1DF5F8B0" w14:textId="77777777" w:rsidR="00BB77B5" w:rsidRPr="00A473F9" w:rsidRDefault="00297455" w:rsidP="001D391E">
      <w:pPr>
        <w:spacing w:after="120"/>
        <w:ind w:right="57"/>
        <w:jc w:val="right"/>
        <w:rPr>
          <w:b/>
          <w:sz w:val="22"/>
          <w:szCs w:val="24"/>
          <w:lang w:eastAsia="en-US"/>
        </w:rPr>
      </w:pPr>
      <w:r w:rsidRPr="00A473F9">
        <w:rPr>
          <w:b/>
          <w:sz w:val="22"/>
          <w:szCs w:val="24"/>
          <w:lang w:eastAsia="en-US"/>
        </w:rPr>
        <w:t xml:space="preserve">ООО </w:t>
      </w:r>
      <w:r w:rsidR="00BB77B5" w:rsidRPr="00A473F9">
        <w:rPr>
          <w:b/>
          <w:sz w:val="22"/>
          <w:szCs w:val="24"/>
          <w:lang w:eastAsia="en-US"/>
        </w:rPr>
        <w:t xml:space="preserve">«Первый Клиентский Банк» </w:t>
      </w:r>
    </w:p>
    <w:p w14:paraId="005230D0" w14:textId="2396CE58" w:rsidR="00BB77B5" w:rsidRPr="00F462F7" w:rsidRDefault="00BB77B5" w:rsidP="001D391E">
      <w:pPr>
        <w:spacing w:after="120"/>
        <w:ind w:right="57"/>
        <w:jc w:val="right"/>
        <w:rPr>
          <w:color w:val="000000"/>
        </w:rPr>
      </w:pPr>
      <w:r w:rsidRPr="00F462F7">
        <w:rPr>
          <w:color w:val="000000"/>
        </w:rPr>
        <w:t xml:space="preserve">                                                                                          </w:t>
      </w:r>
      <w:r w:rsidR="001D391E" w:rsidRPr="00F462F7">
        <w:rPr>
          <w:color w:val="000000"/>
        </w:rPr>
        <w:t xml:space="preserve">                          Протокол №</w:t>
      </w:r>
      <w:r w:rsidR="00675838" w:rsidRPr="00F462F7">
        <w:rPr>
          <w:color w:val="000000"/>
        </w:rPr>
        <w:t xml:space="preserve"> </w:t>
      </w:r>
      <w:r w:rsidR="0079542B" w:rsidRPr="00532E12">
        <w:t>55</w:t>
      </w:r>
      <w:r w:rsidR="0005228E" w:rsidRPr="0021638C">
        <w:rPr>
          <w:color w:val="FF0000"/>
        </w:rPr>
        <w:t xml:space="preserve"> </w:t>
      </w:r>
      <w:r w:rsidRPr="00F462F7">
        <w:rPr>
          <w:color w:val="000000"/>
        </w:rPr>
        <w:t>от «</w:t>
      </w:r>
      <w:r w:rsidR="00F462F7" w:rsidRPr="00F462F7">
        <w:rPr>
          <w:color w:val="000000"/>
        </w:rPr>
        <w:t>1</w:t>
      </w:r>
      <w:r w:rsidR="0079542B" w:rsidRPr="00532E12">
        <w:rPr>
          <w:color w:val="000000"/>
        </w:rPr>
        <w:t>3</w:t>
      </w:r>
      <w:r w:rsidRPr="00F462F7">
        <w:rPr>
          <w:color w:val="000000"/>
        </w:rPr>
        <w:t>»</w:t>
      </w:r>
      <w:r w:rsidR="001D391E" w:rsidRPr="00F462F7">
        <w:rPr>
          <w:color w:val="000000"/>
        </w:rPr>
        <w:t xml:space="preserve"> </w:t>
      </w:r>
      <w:r w:rsidR="0079542B">
        <w:rPr>
          <w:color w:val="000000"/>
        </w:rPr>
        <w:t>декабря</w:t>
      </w:r>
      <w:r w:rsidRPr="00F462F7">
        <w:rPr>
          <w:color w:val="000000"/>
        </w:rPr>
        <w:t xml:space="preserve"> 201</w:t>
      </w:r>
      <w:r w:rsidR="0079542B" w:rsidRPr="0079542B">
        <w:t>8</w:t>
      </w:r>
      <w:r w:rsidRPr="00F462F7">
        <w:rPr>
          <w:color w:val="000000"/>
        </w:rPr>
        <w:t xml:space="preserve"> г.</w:t>
      </w:r>
    </w:p>
    <w:p w14:paraId="6C2749DE" w14:textId="7A7DA8BB" w:rsidR="00BB77B5" w:rsidRDefault="00BB77B5" w:rsidP="001D391E">
      <w:pPr>
        <w:jc w:val="both"/>
        <w:rPr>
          <w:b/>
          <w:bCs/>
          <w:sz w:val="22"/>
          <w:szCs w:val="22"/>
        </w:rPr>
      </w:pPr>
      <w:r>
        <w:rPr>
          <w:b/>
          <w:bCs/>
          <w:sz w:val="22"/>
          <w:szCs w:val="22"/>
        </w:rPr>
        <w:t xml:space="preserve">                                                                                                                      </w:t>
      </w:r>
      <w:r w:rsidR="00532E12">
        <w:rPr>
          <w:b/>
          <w:bCs/>
          <w:sz w:val="22"/>
          <w:szCs w:val="22"/>
        </w:rPr>
        <w:t xml:space="preserve">  </w:t>
      </w:r>
      <w:r w:rsidR="00B2757D" w:rsidRPr="00532E12">
        <w:rPr>
          <w:color w:val="000000"/>
        </w:rPr>
        <w:t>Председатель Правления</w:t>
      </w:r>
    </w:p>
    <w:p w14:paraId="3A49AD3B" w14:textId="77777777" w:rsidR="00BB77B5" w:rsidRDefault="00BB77B5" w:rsidP="00BB77B5">
      <w:pPr>
        <w:jc w:val="both"/>
        <w:rPr>
          <w:b/>
          <w:bCs/>
          <w:sz w:val="22"/>
          <w:szCs w:val="22"/>
        </w:rPr>
      </w:pPr>
    </w:p>
    <w:p w14:paraId="378781BB" w14:textId="05C8BF55" w:rsidR="00BB77B5" w:rsidRPr="00532E12" w:rsidRDefault="00532E12" w:rsidP="00BB77B5">
      <w:pPr>
        <w:ind w:left="5529"/>
        <w:jc w:val="both"/>
        <w:rPr>
          <w:color w:val="000000"/>
        </w:rPr>
      </w:pPr>
      <w:r>
        <w:rPr>
          <w:b/>
          <w:bCs/>
          <w:sz w:val="22"/>
          <w:szCs w:val="22"/>
        </w:rPr>
        <w:t xml:space="preserve">                   _______________</w:t>
      </w:r>
      <w:r w:rsidR="00B45882">
        <w:rPr>
          <w:b/>
          <w:bCs/>
          <w:sz w:val="22"/>
          <w:szCs w:val="22"/>
        </w:rPr>
        <w:t>___</w:t>
      </w:r>
      <w:r>
        <w:rPr>
          <w:b/>
          <w:bCs/>
          <w:sz w:val="22"/>
          <w:szCs w:val="22"/>
        </w:rPr>
        <w:t xml:space="preserve"> </w:t>
      </w:r>
      <w:r w:rsidRPr="00532E12">
        <w:rPr>
          <w:color w:val="000000"/>
        </w:rPr>
        <w:t xml:space="preserve">(И.И. Низовцев) </w:t>
      </w:r>
    </w:p>
    <w:p w14:paraId="6488BFD8" w14:textId="77777777" w:rsidR="00BB77B5" w:rsidRDefault="00BB77B5" w:rsidP="00BB77B5">
      <w:pPr>
        <w:jc w:val="both"/>
        <w:rPr>
          <w:b/>
          <w:bCs/>
          <w:sz w:val="24"/>
          <w:szCs w:val="24"/>
        </w:rPr>
      </w:pPr>
    </w:p>
    <w:p w14:paraId="6D34A44C" w14:textId="77777777" w:rsidR="00BB77B5" w:rsidRDefault="00BB77B5" w:rsidP="00BB77B5">
      <w:pPr>
        <w:jc w:val="both"/>
        <w:rPr>
          <w:b/>
          <w:bCs/>
          <w:sz w:val="24"/>
          <w:szCs w:val="24"/>
        </w:rPr>
      </w:pPr>
    </w:p>
    <w:p w14:paraId="178FE7DB" w14:textId="77777777" w:rsidR="00BB77B5" w:rsidRDefault="00BB77B5" w:rsidP="00BB77B5">
      <w:pPr>
        <w:jc w:val="both"/>
        <w:rPr>
          <w:b/>
          <w:bCs/>
          <w:sz w:val="32"/>
          <w:szCs w:val="32"/>
        </w:rPr>
      </w:pPr>
    </w:p>
    <w:p w14:paraId="06BE73EF" w14:textId="77777777" w:rsidR="00BB77B5" w:rsidRDefault="00BB77B5" w:rsidP="00BB77B5">
      <w:pPr>
        <w:jc w:val="both"/>
        <w:rPr>
          <w:b/>
          <w:bCs/>
          <w:sz w:val="32"/>
          <w:szCs w:val="32"/>
        </w:rPr>
      </w:pPr>
      <w:r>
        <w:rPr>
          <w:b/>
          <w:bCs/>
          <w:sz w:val="32"/>
          <w:szCs w:val="32"/>
        </w:rPr>
        <w:t xml:space="preserve"> </w:t>
      </w:r>
    </w:p>
    <w:p w14:paraId="53725437" w14:textId="77777777" w:rsidR="00BB77B5" w:rsidRDefault="00BB77B5" w:rsidP="00BB77B5">
      <w:pPr>
        <w:jc w:val="both"/>
        <w:rPr>
          <w:b/>
          <w:bCs/>
          <w:sz w:val="32"/>
          <w:szCs w:val="32"/>
        </w:rPr>
      </w:pPr>
    </w:p>
    <w:p w14:paraId="6415AB41" w14:textId="77777777" w:rsidR="00BB77B5" w:rsidRDefault="00BB77B5" w:rsidP="00BB77B5">
      <w:pPr>
        <w:jc w:val="both"/>
        <w:rPr>
          <w:b/>
          <w:bCs/>
          <w:sz w:val="32"/>
          <w:szCs w:val="32"/>
        </w:rPr>
      </w:pPr>
    </w:p>
    <w:p w14:paraId="2E57BE52" w14:textId="77777777" w:rsidR="00BB77B5" w:rsidRPr="008A4E80" w:rsidRDefault="00BB77B5" w:rsidP="00BB77B5">
      <w:pPr>
        <w:pStyle w:val="a5"/>
        <w:rPr>
          <w:sz w:val="52"/>
          <w:szCs w:val="52"/>
        </w:rPr>
      </w:pPr>
      <w:r>
        <w:rPr>
          <w:sz w:val="52"/>
          <w:szCs w:val="52"/>
        </w:rPr>
        <w:t>Регламент</w:t>
      </w:r>
    </w:p>
    <w:p w14:paraId="772D243B" w14:textId="77777777" w:rsidR="00BB77B5" w:rsidRDefault="001D183F" w:rsidP="00BB77B5">
      <w:pPr>
        <w:pStyle w:val="a5"/>
        <w:rPr>
          <w:sz w:val="52"/>
          <w:szCs w:val="52"/>
        </w:rPr>
      </w:pPr>
      <w:r>
        <w:rPr>
          <w:sz w:val="52"/>
          <w:szCs w:val="52"/>
        </w:rPr>
        <w:t>оказания услуг на финансовых рынках</w:t>
      </w:r>
    </w:p>
    <w:p w14:paraId="19D3E079" w14:textId="77777777" w:rsidR="00BB77B5" w:rsidRPr="00E70B24" w:rsidRDefault="00BB77B5" w:rsidP="00BB77B5">
      <w:pPr>
        <w:pStyle w:val="a5"/>
        <w:rPr>
          <w:color w:val="000000"/>
          <w:sz w:val="40"/>
          <w:szCs w:val="40"/>
        </w:rPr>
      </w:pPr>
      <w:r w:rsidRPr="00E70B24">
        <w:rPr>
          <w:color w:val="000000"/>
          <w:sz w:val="40"/>
          <w:szCs w:val="40"/>
        </w:rPr>
        <w:t>«Первый Клиентский Банк»</w:t>
      </w:r>
    </w:p>
    <w:p w14:paraId="7057514E" w14:textId="77777777" w:rsidR="00BB77B5" w:rsidRPr="00E70B24" w:rsidRDefault="002508E3" w:rsidP="00BB77B5">
      <w:pPr>
        <w:pStyle w:val="a5"/>
        <w:rPr>
          <w:color w:val="000000"/>
          <w:sz w:val="40"/>
          <w:szCs w:val="40"/>
        </w:rPr>
      </w:pPr>
      <w:r>
        <w:rPr>
          <w:color w:val="000000"/>
          <w:sz w:val="40"/>
          <w:szCs w:val="40"/>
        </w:rPr>
        <w:t>(</w:t>
      </w:r>
      <w:r w:rsidR="00BB77B5" w:rsidRPr="00E70B24">
        <w:rPr>
          <w:color w:val="000000"/>
          <w:sz w:val="40"/>
          <w:szCs w:val="40"/>
        </w:rPr>
        <w:t>Обществ</w:t>
      </w:r>
      <w:r w:rsidR="00DC24F5">
        <w:rPr>
          <w:color w:val="000000"/>
          <w:sz w:val="40"/>
          <w:szCs w:val="40"/>
        </w:rPr>
        <w:t>о</w:t>
      </w:r>
      <w:r w:rsidR="00BB77B5" w:rsidRPr="00E70B24">
        <w:rPr>
          <w:color w:val="000000"/>
          <w:sz w:val="40"/>
          <w:szCs w:val="40"/>
        </w:rPr>
        <w:t xml:space="preserve"> с ограниченной ответственностью</w:t>
      </w:r>
      <w:r>
        <w:rPr>
          <w:color w:val="000000"/>
          <w:sz w:val="40"/>
          <w:szCs w:val="40"/>
        </w:rPr>
        <w:t>)</w:t>
      </w:r>
    </w:p>
    <w:p w14:paraId="60D704E3" w14:textId="77777777" w:rsidR="00BB77B5" w:rsidRDefault="00BB77B5" w:rsidP="00BB77B5">
      <w:pPr>
        <w:pStyle w:val="a1"/>
        <w:spacing w:before="0"/>
        <w:jc w:val="center"/>
        <w:rPr>
          <w:i/>
          <w:iCs/>
        </w:rPr>
      </w:pPr>
    </w:p>
    <w:p w14:paraId="33E35381" w14:textId="77777777" w:rsidR="00BB77B5" w:rsidRDefault="00BB77B5" w:rsidP="00BB77B5">
      <w:pPr>
        <w:pStyle w:val="a1"/>
        <w:spacing w:before="0"/>
        <w:jc w:val="center"/>
        <w:rPr>
          <w:i/>
          <w:iCs/>
        </w:rPr>
      </w:pPr>
    </w:p>
    <w:p w14:paraId="330749F1" w14:textId="77777777" w:rsidR="00BB77B5" w:rsidRDefault="00BB77B5" w:rsidP="00BB77B5">
      <w:pPr>
        <w:pStyle w:val="a1"/>
        <w:spacing w:before="0"/>
        <w:jc w:val="center"/>
        <w:rPr>
          <w:i/>
          <w:iCs/>
        </w:rPr>
      </w:pPr>
    </w:p>
    <w:p w14:paraId="39AC605E" w14:textId="77777777" w:rsidR="00BB77B5" w:rsidRDefault="00BB77B5" w:rsidP="00BB77B5">
      <w:pPr>
        <w:pStyle w:val="a1"/>
        <w:spacing w:before="0"/>
        <w:jc w:val="center"/>
        <w:rPr>
          <w:i/>
          <w:iCs/>
        </w:rPr>
      </w:pPr>
    </w:p>
    <w:p w14:paraId="24F9CA5F" w14:textId="77777777" w:rsidR="00BB77B5" w:rsidRDefault="00BB77B5" w:rsidP="00BB77B5">
      <w:pPr>
        <w:pStyle w:val="a1"/>
        <w:spacing w:before="0"/>
        <w:jc w:val="center"/>
        <w:rPr>
          <w:i/>
          <w:iCs/>
        </w:rPr>
      </w:pPr>
    </w:p>
    <w:p w14:paraId="1DD55849" w14:textId="77777777" w:rsidR="00BB77B5" w:rsidRDefault="00BB77B5" w:rsidP="00BB77B5">
      <w:pPr>
        <w:pStyle w:val="a1"/>
        <w:spacing w:before="0"/>
        <w:jc w:val="center"/>
        <w:rPr>
          <w:i/>
          <w:iCs/>
        </w:rPr>
      </w:pPr>
    </w:p>
    <w:p w14:paraId="1CA89DB9" w14:textId="77777777" w:rsidR="00BB77B5" w:rsidRDefault="00BB77B5" w:rsidP="00BB77B5">
      <w:pPr>
        <w:pStyle w:val="a1"/>
        <w:spacing w:before="0"/>
        <w:jc w:val="center"/>
        <w:rPr>
          <w:i/>
          <w:iCs/>
        </w:rPr>
      </w:pPr>
    </w:p>
    <w:p w14:paraId="0BB77456" w14:textId="77777777" w:rsidR="00BB77B5" w:rsidRDefault="00BB77B5" w:rsidP="00BB77B5">
      <w:pPr>
        <w:jc w:val="center"/>
        <w:rPr>
          <w:b/>
          <w:bCs/>
          <w:sz w:val="22"/>
          <w:szCs w:val="22"/>
        </w:rPr>
      </w:pPr>
    </w:p>
    <w:p w14:paraId="17F6CE94" w14:textId="77777777" w:rsidR="003B1081" w:rsidRDefault="003B1081" w:rsidP="00BB77B5">
      <w:pPr>
        <w:jc w:val="center"/>
        <w:rPr>
          <w:b/>
          <w:bCs/>
          <w:sz w:val="22"/>
          <w:szCs w:val="22"/>
        </w:rPr>
      </w:pPr>
    </w:p>
    <w:p w14:paraId="725FB43E" w14:textId="77777777" w:rsidR="003B1081" w:rsidRDefault="003B1081" w:rsidP="00BB77B5">
      <w:pPr>
        <w:jc w:val="center"/>
        <w:rPr>
          <w:b/>
          <w:bCs/>
          <w:sz w:val="22"/>
          <w:szCs w:val="22"/>
        </w:rPr>
      </w:pPr>
    </w:p>
    <w:p w14:paraId="5C929C5E" w14:textId="77777777" w:rsidR="003B1081" w:rsidRDefault="003B1081" w:rsidP="00BB77B5">
      <w:pPr>
        <w:jc w:val="center"/>
        <w:rPr>
          <w:b/>
          <w:bCs/>
          <w:sz w:val="22"/>
          <w:szCs w:val="22"/>
        </w:rPr>
      </w:pPr>
    </w:p>
    <w:p w14:paraId="7F85A713" w14:textId="77777777" w:rsidR="003B1081" w:rsidRDefault="003B1081" w:rsidP="00BB77B5">
      <w:pPr>
        <w:jc w:val="center"/>
        <w:rPr>
          <w:b/>
          <w:bCs/>
          <w:sz w:val="22"/>
          <w:szCs w:val="22"/>
        </w:rPr>
      </w:pPr>
    </w:p>
    <w:p w14:paraId="45677771" w14:textId="77777777" w:rsidR="003B1081" w:rsidRDefault="003B1081" w:rsidP="00BB77B5">
      <w:pPr>
        <w:jc w:val="center"/>
        <w:rPr>
          <w:b/>
          <w:bCs/>
          <w:sz w:val="22"/>
          <w:szCs w:val="22"/>
        </w:rPr>
      </w:pPr>
    </w:p>
    <w:p w14:paraId="2D5E077D" w14:textId="77777777" w:rsidR="003B1081" w:rsidRDefault="003B1081" w:rsidP="00BB77B5">
      <w:pPr>
        <w:jc w:val="center"/>
        <w:rPr>
          <w:b/>
          <w:bCs/>
          <w:sz w:val="22"/>
          <w:szCs w:val="22"/>
        </w:rPr>
      </w:pPr>
    </w:p>
    <w:p w14:paraId="0B520D4C" w14:textId="77777777" w:rsidR="003B1081" w:rsidRDefault="003B1081" w:rsidP="00BB77B5">
      <w:pPr>
        <w:jc w:val="center"/>
        <w:rPr>
          <w:b/>
          <w:bCs/>
          <w:sz w:val="22"/>
          <w:szCs w:val="22"/>
        </w:rPr>
      </w:pPr>
    </w:p>
    <w:p w14:paraId="65D4C9A4" w14:textId="77777777" w:rsidR="00E25D2C" w:rsidRDefault="00E25D2C" w:rsidP="00BB77B5">
      <w:pPr>
        <w:jc w:val="center"/>
        <w:rPr>
          <w:b/>
          <w:bCs/>
          <w:sz w:val="22"/>
          <w:szCs w:val="22"/>
        </w:rPr>
      </w:pPr>
    </w:p>
    <w:p w14:paraId="2F4878CA" w14:textId="77777777" w:rsidR="00E25D2C" w:rsidRDefault="00E25D2C" w:rsidP="00BB77B5">
      <w:pPr>
        <w:jc w:val="center"/>
        <w:rPr>
          <w:b/>
          <w:bCs/>
          <w:sz w:val="22"/>
          <w:szCs w:val="22"/>
        </w:rPr>
      </w:pPr>
    </w:p>
    <w:p w14:paraId="0A4E998E" w14:textId="77777777" w:rsidR="00E25D2C" w:rsidRDefault="00E25D2C" w:rsidP="00BB77B5">
      <w:pPr>
        <w:jc w:val="center"/>
        <w:rPr>
          <w:b/>
          <w:bCs/>
          <w:sz w:val="22"/>
          <w:szCs w:val="22"/>
        </w:rPr>
      </w:pPr>
    </w:p>
    <w:p w14:paraId="04658A99" w14:textId="77777777" w:rsidR="00E25D2C" w:rsidRDefault="00E25D2C" w:rsidP="00BB77B5">
      <w:pPr>
        <w:jc w:val="center"/>
        <w:rPr>
          <w:b/>
          <w:bCs/>
          <w:sz w:val="22"/>
          <w:szCs w:val="22"/>
        </w:rPr>
      </w:pPr>
    </w:p>
    <w:p w14:paraId="4682B0ED" w14:textId="77777777" w:rsidR="00E25D2C" w:rsidRDefault="00E25D2C" w:rsidP="00BB77B5">
      <w:pPr>
        <w:jc w:val="center"/>
        <w:rPr>
          <w:b/>
          <w:bCs/>
          <w:sz w:val="22"/>
          <w:szCs w:val="22"/>
        </w:rPr>
      </w:pPr>
    </w:p>
    <w:p w14:paraId="1ECA476C" w14:textId="77777777" w:rsidR="00E25D2C" w:rsidRDefault="00E25D2C" w:rsidP="00BB77B5">
      <w:pPr>
        <w:jc w:val="center"/>
        <w:rPr>
          <w:b/>
          <w:bCs/>
          <w:sz w:val="22"/>
          <w:szCs w:val="22"/>
        </w:rPr>
      </w:pPr>
    </w:p>
    <w:p w14:paraId="5122AD1C" w14:textId="77777777" w:rsidR="00E25D2C" w:rsidRDefault="00E25D2C" w:rsidP="00BB77B5">
      <w:pPr>
        <w:jc w:val="center"/>
        <w:rPr>
          <w:b/>
          <w:bCs/>
          <w:sz w:val="22"/>
          <w:szCs w:val="22"/>
        </w:rPr>
      </w:pPr>
    </w:p>
    <w:p w14:paraId="3A57F1D3" w14:textId="77777777" w:rsidR="00E25D2C" w:rsidRDefault="00E25D2C" w:rsidP="00BB77B5">
      <w:pPr>
        <w:jc w:val="center"/>
        <w:rPr>
          <w:b/>
          <w:bCs/>
          <w:sz w:val="22"/>
          <w:szCs w:val="22"/>
        </w:rPr>
      </w:pPr>
    </w:p>
    <w:p w14:paraId="5AE4FFA5" w14:textId="77777777" w:rsidR="003B1081" w:rsidRDefault="003B1081" w:rsidP="00BB77B5">
      <w:pPr>
        <w:jc w:val="center"/>
        <w:rPr>
          <w:b/>
          <w:bCs/>
          <w:sz w:val="22"/>
          <w:szCs w:val="22"/>
        </w:rPr>
      </w:pPr>
    </w:p>
    <w:p w14:paraId="1E304E89" w14:textId="77777777" w:rsidR="003B1081" w:rsidRDefault="003B1081" w:rsidP="00BB77B5">
      <w:pPr>
        <w:jc w:val="center"/>
        <w:rPr>
          <w:b/>
          <w:bCs/>
          <w:sz w:val="22"/>
          <w:szCs w:val="22"/>
        </w:rPr>
      </w:pPr>
    </w:p>
    <w:p w14:paraId="3E419F55" w14:textId="416FFFF4" w:rsidR="00BB77B5" w:rsidRDefault="00BB77B5" w:rsidP="00BB77B5">
      <w:pPr>
        <w:jc w:val="center"/>
        <w:rPr>
          <w:b/>
          <w:bCs/>
          <w:sz w:val="22"/>
          <w:szCs w:val="22"/>
        </w:rPr>
      </w:pPr>
      <w:r>
        <w:rPr>
          <w:b/>
          <w:bCs/>
          <w:sz w:val="22"/>
          <w:szCs w:val="22"/>
        </w:rPr>
        <w:t xml:space="preserve">г. Москва, </w:t>
      </w:r>
      <w:r w:rsidR="001D183F">
        <w:rPr>
          <w:b/>
          <w:bCs/>
          <w:sz w:val="22"/>
          <w:szCs w:val="22"/>
        </w:rPr>
        <w:t>201</w:t>
      </w:r>
      <w:r w:rsidR="0079542B" w:rsidRPr="0079542B">
        <w:rPr>
          <w:b/>
          <w:bCs/>
          <w:sz w:val="22"/>
          <w:szCs w:val="22"/>
        </w:rPr>
        <w:t>8</w:t>
      </w:r>
      <w:r w:rsidR="001D183F">
        <w:rPr>
          <w:b/>
          <w:bCs/>
          <w:sz w:val="22"/>
          <w:szCs w:val="22"/>
        </w:rPr>
        <w:t>г</w:t>
      </w:r>
      <w:r>
        <w:rPr>
          <w:b/>
          <w:bCs/>
          <w:sz w:val="22"/>
          <w:szCs w:val="22"/>
        </w:rPr>
        <w:t>.</w:t>
      </w:r>
    </w:p>
    <w:p w14:paraId="768A573E" w14:textId="77777777" w:rsidR="00BB77B5" w:rsidRDefault="00BB77B5" w:rsidP="006343F1">
      <w:pPr>
        <w:pStyle w:val="a1"/>
        <w:spacing w:before="0"/>
        <w:ind w:right="216"/>
        <w:jc w:val="left"/>
      </w:pPr>
      <w:r>
        <w:br w:type="page"/>
      </w:r>
    </w:p>
    <w:p w14:paraId="3441DDC9" w14:textId="0C62B82D" w:rsidR="00740D10" w:rsidRPr="006E7C80" w:rsidRDefault="00BB77B5">
      <w:pPr>
        <w:pStyle w:val="10"/>
        <w:rPr>
          <w:rFonts w:ascii="Calibri" w:hAnsi="Calibri"/>
          <w:caps w:val="0"/>
          <w:sz w:val="22"/>
          <w:szCs w:val="22"/>
          <w:lang w:val="ru-RU"/>
        </w:rPr>
      </w:pPr>
      <w:r>
        <w:lastRenderedPageBreak/>
        <w:fldChar w:fldCharType="begin"/>
      </w:r>
      <w:r w:rsidRPr="00791650">
        <w:rPr>
          <w:lang w:val="ru-RU"/>
        </w:rPr>
        <w:instrText xml:space="preserve"> </w:instrText>
      </w:r>
      <w:r>
        <w:instrText>TOC</w:instrText>
      </w:r>
      <w:r w:rsidRPr="00791650">
        <w:rPr>
          <w:lang w:val="ru-RU"/>
        </w:rPr>
        <w:instrText xml:space="preserve"> \</w:instrText>
      </w:r>
      <w:r>
        <w:instrText>o</w:instrText>
      </w:r>
      <w:r w:rsidRPr="00791650">
        <w:rPr>
          <w:lang w:val="ru-RU"/>
        </w:rPr>
        <w:instrText xml:space="preserve"> "1-2" </w:instrText>
      </w:r>
      <w:r>
        <w:fldChar w:fldCharType="separate"/>
      </w:r>
      <w:r w:rsidR="00740D10" w:rsidRPr="00740D10">
        <w:rPr>
          <w:caps w:val="0"/>
          <w:lang w:val="ru-RU"/>
        </w:rPr>
        <w:t xml:space="preserve">Часть </w:t>
      </w:r>
      <w:r w:rsidR="00740D10" w:rsidRPr="00303DDD">
        <w:rPr>
          <w:caps w:val="0"/>
        </w:rPr>
        <w:t>I</w:t>
      </w:r>
      <w:r w:rsidR="00740D10" w:rsidRPr="00740D10">
        <w:rPr>
          <w:caps w:val="0"/>
          <w:lang w:val="ru-RU"/>
        </w:rPr>
        <w:t>. Общие положения.</w:t>
      </w:r>
      <w:r w:rsidR="00740D10" w:rsidRPr="00740D10">
        <w:rPr>
          <w:lang w:val="ru-RU"/>
        </w:rPr>
        <w:tab/>
      </w:r>
      <w:r w:rsidR="006E7C80">
        <w:rPr>
          <w:lang w:val="ru-RU"/>
        </w:rPr>
        <w:t>4</w:t>
      </w:r>
    </w:p>
    <w:p w14:paraId="5DE63006" w14:textId="0209B429" w:rsidR="00740D10" w:rsidRPr="004B279B" w:rsidRDefault="00740D10">
      <w:pPr>
        <w:pStyle w:val="20"/>
        <w:rPr>
          <w:rFonts w:ascii="Calibri" w:hAnsi="Calibri"/>
          <w:b w:val="0"/>
          <w:bCs w:val="0"/>
          <w:sz w:val="22"/>
          <w:szCs w:val="22"/>
        </w:rPr>
      </w:pPr>
      <w:r>
        <w:t>1.</w:t>
      </w:r>
      <w:r w:rsidRPr="004B279B">
        <w:rPr>
          <w:rFonts w:ascii="Calibri" w:hAnsi="Calibri"/>
          <w:b w:val="0"/>
          <w:bCs w:val="0"/>
          <w:sz w:val="22"/>
          <w:szCs w:val="22"/>
        </w:rPr>
        <w:tab/>
      </w:r>
      <w:r>
        <w:t>Статус Регламента.</w:t>
      </w:r>
      <w:r>
        <w:tab/>
      </w:r>
      <w:r>
        <w:fldChar w:fldCharType="begin"/>
      </w:r>
      <w:r>
        <w:instrText xml:space="preserve"> PAGEREF _Toc453859364 \h </w:instrText>
      </w:r>
      <w:r>
        <w:fldChar w:fldCharType="separate"/>
      </w:r>
      <w:r w:rsidR="006358F3">
        <w:t>4</w:t>
      </w:r>
      <w:r>
        <w:fldChar w:fldCharType="end"/>
      </w:r>
    </w:p>
    <w:p w14:paraId="62CD455F" w14:textId="4A91B0B0" w:rsidR="00740D10" w:rsidRPr="004B279B" w:rsidRDefault="00740D10">
      <w:pPr>
        <w:pStyle w:val="20"/>
        <w:rPr>
          <w:rFonts w:ascii="Calibri" w:hAnsi="Calibri"/>
          <w:b w:val="0"/>
          <w:bCs w:val="0"/>
          <w:sz w:val="22"/>
          <w:szCs w:val="22"/>
        </w:rPr>
      </w:pPr>
      <w:r>
        <w:t>2.</w:t>
      </w:r>
      <w:r w:rsidRPr="004B279B">
        <w:rPr>
          <w:rFonts w:ascii="Calibri" w:hAnsi="Calibri"/>
          <w:b w:val="0"/>
          <w:bCs w:val="0"/>
          <w:sz w:val="22"/>
          <w:szCs w:val="22"/>
        </w:rPr>
        <w:tab/>
      </w:r>
      <w:r>
        <w:t>Сведения об ООО «Первый Клиентский Банк».</w:t>
      </w:r>
      <w:r>
        <w:tab/>
      </w:r>
      <w:r>
        <w:fldChar w:fldCharType="begin"/>
      </w:r>
      <w:r>
        <w:instrText xml:space="preserve"> PAGEREF _Toc453859365 \h </w:instrText>
      </w:r>
      <w:r>
        <w:fldChar w:fldCharType="separate"/>
      </w:r>
      <w:r w:rsidR="006358F3">
        <w:t>4</w:t>
      </w:r>
      <w:r>
        <w:fldChar w:fldCharType="end"/>
      </w:r>
    </w:p>
    <w:p w14:paraId="77EB3CA1" w14:textId="37CE9679" w:rsidR="00740D10" w:rsidRPr="004B279B" w:rsidRDefault="00740D10">
      <w:pPr>
        <w:pStyle w:val="20"/>
        <w:rPr>
          <w:rFonts w:ascii="Calibri" w:hAnsi="Calibri"/>
          <w:b w:val="0"/>
          <w:bCs w:val="0"/>
          <w:sz w:val="22"/>
          <w:szCs w:val="22"/>
        </w:rPr>
      </w:pPr>
      <w:r>
        <w:t>3.</w:t>
      </w:r>
      <w:r w:rsidRPr="004B279B">
        <w:rPr>
          <w:rFonts w:ascii="Calibri" w:hAnsi="Calibri"/>
          <w:b w:val="0"/>
          <w:bCs w:val="0"/>
          <w:sz w:val="22"/>
          <w:szCs w:val="22"/>
        </w:rPr>
        <w:tab/>
      </w:r>
      <w:r>
        <w:t>Термины и определения.</w:t>
      </w:r>
      <w:r>
        <w:tab/>
      </w:r>
      <w:r>
        <w:fldChar w:fldCharType="begin"/>
      </w:r>
      <w:r>
        <w:instrText xml:space="preserve"> PAGEREF _Toc453859366 \h </w:instrText>
      </w:r>
      <w:r>
        <w:fldChar w:fldCharType="separate"/>
      </w:r>
      <w:r w:rsidR="006358F3">
        <w:t>4</w:t>
      </w:r>
      <w:r>
        <w:fldChar w:fldCharType="end"/>
      </w:r>
    </w:p>
    <w:p w14:paraId="1681D4A4" w14:textId="4C7B517B" w:rsidR="00740D10" w:rsidRPr="004B279B" w:rsidRDefault="00740D10">
      <w:pPr>
        <w:pStyle w:val="20"/>
        <w:rPr>
          <w:rFonts w:ascii="Calibri" w:hAnsi="Calibri"/>
          <w:b w:val="0"/>
          <w:bCs w:val="0"/>
          <w:sz w:val="22"/>
          <w:szCs w:val="22"/>
        </w:rPr>
      </w:pPr>
      <w:r>
        <w:t>4.</w:t>
      </w:r>
      <w:r w:rsidRPr="004B279B">
        <w:rPr>
          <w:rFonts w:ascii="Calibri" w:hAnsi="Calibri"/>
          <w:b w:val="0"/>
          <w:bCs w:val="0"/>
          <w:sz w:val="22"/>
          <w:szCs w:val="22"/>
        </w:rPr>
        <w:tab/>
      </w:r>
      <w:r>
        <w:t>Услуги  ООО «Первый Клиентский Банк».</w:t>
      </w:r>
      <w:r>
        <w:tab/>
      </w:r>
      <w:r>
        <w:fldChar w:fldCharType="begin"/>
      </w:r>
      <w:r>
        <w:instrText xml:space="preserve"> PAGEREF _Toc453859367 \h </w:instrText>
      </w:r>
      <w:r>
        <w:fldChar w:fldCharType="separate"/>
      </w:r>
      <w:r w:rsidR="006358F3">
        <w:t>8</w:t>
      </w:r>
      <w:r>
        <w:fldChar w:fldCharType="end"/>
      </w:r>
    </w:p>
    <w:p w14:paraId="0DC75DA4" w14:textId="69069EFF" w:rsidR="00740D10" w:rsidRPr="006E7C80"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II</w:t>
      </w:r>
      <w:r w:rsidRPr="00740D10">
        <w:rPr>
          <w:caps w:val="0"/>
          <w:lang w:val="ru-RU"/>
        </w:rPr>
        <w:t>. Общие условия оказания услуг.</w:t>
      </w:r>
      <w:r w:rsidRPr="00740D10">
        <w:rPr>
          <w:lang w:val="ru-RU"/>
        </w:rPr>
        <w:tab/>
      </w:r>
      <w:r w:rsidR="006E7C80">
        <w:rPr>
          <w:lang w:val="ru-RU"/>
        </w:rPr>
        <w:t>8</w:t>
      </w:r>
    </w:p>
    <w:p w14:paraId="346009B0" w14:textId="23B625DC" w:rsidR="00740D10" w:rsidRPr="004B279B" w:rsidRDefault="00740D10">
      <w:pPr>
        <w:pStyle w:val="20"/>
        <w:rPr>
          <w:rFonts w:ascii="Calibri" w:hAnsi="Calibri"/>
          <w:b w:val="0"/>
          <w:bCs w:val="0"/>
          <w:sz w:val="22"/>
          <w:szCs w:val="22"/>
        </w:rPr>
      </w:pPr>
      <w:r>
        <w:t>5.</w:t>
      </w:r>
      <w:r w:rsidRPr="004B279B">
        <w:rPr>
          <w:rFonts w:ascii="Calibri" w:hAnsi="Calibri"/>
          <w:b w:val="0"/>
          <w:bCs w:val="0"/>
          <w:sz w:val="22"/>
          <w:szCs w:val="22"/>
        </w:rPr>
        <w:tab/>
      </w:r>
      <w:r>
        <w:t>Условия заключения Генерального соглашения.</w:t>
      </w:r>
      <w:r>
        <w:tab/>
      </w:r>
      <w:r>
        <w:fldChar w:fldCharType="begin"/>
      </w:r>
      <w:r>
        <w:instrText xml:space="preserve"> PAGEREF _Toc453859369 \h </w:instrText>
      </w:r>
      <w:r>
        <w:fldChar w:fldCharType="separate"/>
      </w:r>
      <w:r w:rsidR="006358F3">
        <w:t>8</w:t>
      </w:r>
      <w:r>
        <w:fldChar w:fldCharType="end"/>
      </w:r>
    </w:p>
    <w:p w14:paraId="636065C0" w14:textId="615D9BBB" w:rsidR="00740D10" w:rsidRPr="004B279B" w:rsidRDefault="00740D10">
      <w:pPr>
        <w:pStyle w:val="20"/>
        <w:rPr>
          <w:rFonts w:ascii="Calibri" w:hAnsi="Calibri"/>
          <w:b w:val="0"/>
          <w:bCs w:val="0"/>
          <w:sz w:val="22"/>
          <w:szCs w:val="22"/>
        </w:rPr>
      </w:pPr>
      <w:r>
        <w:t>6.</w:t>
      </w:r>
      <w:r w:rsidRPr="004B279B">
        <w:rPr>
          <w:rFonts w:ascii="Calibri" w:hAnsi="Calibri"/>
          <w:b w:val="0"/>
          <w:bCs w:val="0"/>
          <w:sz w:val="22"/>
          <w:szCs w:val="22"/>
        </w:rPr>
        <w:tab/>
      </w:r>
      <w:r>
        <w:t>Регистрация Заявления Клиента.</w:t>
      </w:r>
      <w:r>
        <w:tab/>
      </w:r>
      <w:r>
        <w:fldChar w:fldCharType="begin"/>
      </w:r>
      <w:r>
        <w:instrText xml:space="preserve"> PAGEREF _Toc453859370 \h </w:instrText>
      </w:r>
      <w:r>
        <w:fldChar w:fldCharType="separate"/>
      </w:r>
      <w:r w:rsidR="006358F3">
        <w:t>10</w:t>
      </w:r>
      <w:r>
        <w:fldChar w:fldCharType="end"/>
      </w:r>
    </w:p>
    <w:p w14:paraId="042C552A" w14:textId="41F91AD4" w:rsidR="00740D10" w:rsidRPr="004B279B" w:rsidRDefault="00740D10">
      <w:pPr>
        <w:pStyle w:val="20"/>
        <w:rPr>
          <w:rFonts w:ascii="Calibri" w:hAnsi="Calibri"/>
          <w:b w:val="0"/>
          <w:bCs w:val="0"/>
          <w:sz w:val="22"/>
          <w:szCs w:val="22"/>
        </w:rPr>
      </w:pPr>
      <w:r>
        <w:t>7.</w:t>
      </w:r>
      <w:r w:rsidRPr="004B279B">
        <w:rPr>
          <w:rFonts w:ascii="Calibri" w:hAnsi="Calibri"/>
          <w:b w:val="0"/>
          <w:bCs w:val="0"/>
          <w:sz w:val="22"/>
          <w:szCs w:val="22"/>
        </w:rPr>
        <w:tab/>
      </w:r>
      <w:r>
        <w:t>Брокерский счет.</w:t>
      </w:r>
      <w:r>
        <w:tab/>
      </w:r>
      <w:r>
        <w:fldChar w:fldCharType="begin"/>
      </w:r>
      <w:r>
        <w:instrText xml:space="preserve"> PAGEREF _Toc453859371 \h </w:instrText>
      </w:r>
      <w:r>
        <w:fldChar w:fldCharType="separate"/>
      </w:r>
      <w:r w:rsidR="006358F3">
        <w:t>10</w:t>
      </w:r>
      <w:r>
        <w:fldChar w:fldCharType="end"/>
      </w:r>
    </w:p>
    <w:p w14:paraId="33CBDAA4" w14:textId="33A45E7C" w:rsidR="00740D10" w:rsidRPr="004B279B" w:rsidRDefault="00740D10">
      <w:pPr>
        <w:pStyle w:val="20"/>
        <w:rPr>
          <w:rFonts w:ascii="Calibri" w:hAnsi="Calibri"/>
          <w:b w:val="0"/>
          <w:bCs w:val="0"/>
          <w:sz w:val="22"/>
          <w:szCs w:val="22"/>
        </w:rPr>
      </w:pPr>
      <w:r>
        <w:t>8.</w:t>
      </w:r>
      <w:r w:rsidRPr="004B279B">
        <w:rPr>
          <w:rFonts w:ascii="Calibri" w:hAnsi="Calibri"/>
          <w:b w:val="0"/>
          <w:bCs w:val="0"/>
          <w:sz w:val="22"/>
          <w:szCs w:val="22"/>
        </w:rPr>
        <w:tab/>
      </w:r>
      <w:r>
        <w:t>Индивидуальный инвестиционный счет (ИИС).</w:t>
      </w:r>
      <w:r>
        <w:tab/>
      </w:r>
      <w:r>
        <w:fldChar w:fldCharType="begin"/>
      </w:r>
      <w:r>
        <w:instrText xml:space="preserve"> PAGEREF _Toc453859372 \h </w:instrText>
      </w:r>
      <w:r>
        <w:fldChar w:fldCharType="separate"/>
      </w:r>
      <w:r w:rsidR="006358F3">
        <w:t>11</w:t>
      </w:r>
      <w:r>
        <w:fldChar w:fldCharType="end"/>
      </w:r>
    </w:p>
    <w:p w14:paraId="2E8F89C4" w14:textId="238D663D" w:rsidR="00740D10" w:rsidRPr="004B279B" w:rsidRDefault="00740D10">
      <w:pPr>
        <w:pStyle w:val="20"/>
        <w:rPr>
          <w:rFonts w:ascii="Calibri" w:hAnsi="Calibri"/>
          <w:b w:val="0"/>
          <w:bCs w:val="0"/>
          <w:sz w:val="22"/>
          <w:szCs w:val="22"/>
        </w:rPr>
      </w:pPr>
      <w:r>
        <w:t>9.</w:t>
      </w:r>
      <w:r w:rsidRPr="004B279B">
        <w:rPr>
          <w:rFonts w:ascii="Calibri" w:hAnsi="Calibri"/>
          <w:b w:val="0"/>
          <w:bCs w:val="0"/>
          <w:sz w:val="22"/>
          <w:szCs w:val="22"/>
        </w:rPr>
        <w:tab/>
      </w:r>
      <w:r>
        <w:t>Уполномоченные лица.</w:t>
      </w:r>
      <w:r>
        <w:tab/>
      </w:r>
      <w:r>
        <w:fldChar w:fldCharType="begin"/>
      </w:r>
      <w:r>
        <w:instrText xml:space="preserve"> PAGEREF _Toc453859373 \h </w:instrText>
      </w:r>
      <w:r>
        <w:fldChar w:fldCharType="separate"/>
      </w:r>
      <w:r w:rsidR="006358F3">
        <w:t>11</w:t>
      </w:r>
      <w:r>
        <w:fldChar w:fldCharType="end"/>
      </w:r>
    </w:p>
    <w:p w14:paraId="53A4E2EB" w14:textId="41CEB921" w:rsidR="00740D10" w:rsidRPr="002D37A3"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III</w:t>
      </w:r>
      <w:r w:rsidRPr="00740D10">
        <w:rPr>
          <w:caps w:val="0"/>
          <w:lang w:val="ru-RU"/>
        </w:rPr>
        <w:t>. Поручения и Сообщения.</w:t>
      </w:r>
      <w:r w:rsidRPr="00740D10">
        <w:rPr>
          <w:lang w:val="ru-RU"/>
        </w:rPr>
        <w:tab/>
      </w:r>
      <w:r w:rsidR="002D37A3">
        <w:rPr>
          <w:lang w:val="ru-RU"/>
        </w:rPr>
        <w:t>12</w:t>
      </w:r>
    </w:p>
    <w:p w14:paraId="77A22C7B" w14:textId="1BE0A6E5" w:rsidR="00740D10" w:rsidRPr="004B279B" w:rsidRDefault="00740D10">
      <w:pPr>
        <w:pStyle w:val="20"/>
        <w:rPr>
          <w:rFonts w:ascii="Calibri" w:hAnsi="Calibri"/>
          <w:b w:val="0"/>
          <w:bCs w:val="0"/>
          <w:sz w:val="22"/>
          <w:szCs w:val="22"/>
        </w:rPr>
      </w:pPr>
      <w:r>
        <w:t>10.</w:t>
      </w:r>
      <w:r w:rsidRPr="004B279B">
        <w:rPr>
          <w:rFonts w:ascii="Calibri" w:hAnsi="Calibri"/>
          <w:b w:val="0"/>
          <w:bCs w:val="0"/>
          <w:sz w:val="22"/>
          <w:szCs w:val="22"/>
        </w:rPr>
        <w:tab/>
      </w:r>
      <w:r>
        <w:t>Общие правила направления Поручения и/или Сообщения Клиента.</w:t>
      </w:r>
      <w:r>
        <w:tab/>
      </w:r>
      <w:r>
        <w:fldChar w:fldCharType="begin"/>
      </w:r>
      <w:r>
        <w:instrText xml:space="preserve"> PAGEREF _Toc453859375 \h </w:instrText>
      </w:r>
      <w:r>
        <w:fldChar w:fldCharType="separate"/>
      </w:r>
      <w:r w:rsidR="006358F3">
        <w:t>12</w:t>
      </w:r>
      <w:r>
        <w:fldChar w:fldCharType="end"/>
      </w:r>
    </w:p>
    <w:p w14:paraId="23916618" w14:textId="0D647711" w:rsidR="00740D10" w:rsidRPr="004B279B" w:rsidRDefault="00740D10">
      <w:pPr>
        <w:pStyle w:val="20"/>
        <w:rPr>
          <w:rFonts w:ascii="Calibri" w:hAnsi="Calibri"/>
          <w:b w:val="0"/>
          <w:bCs w:val="0"/>
          <w:sz w:val="22"/>
          <w:szCs w:val="22"/>
        </w:rPr>
      </w:pPr>
      <w:r>
        <w:t>11.</w:t>
      </w:r>
      <w:r w:rsidRPr="004B279B">
        <w:rPr>
          <w:rFonts w:ascii="Calibri" w:hAnsi="Calibri"/>
          <w:b w:val="0"/>
          <w:bCs w:val="0"/>
          <w:sz w:val="22"/>
          <w:szCs w:val="22"/>
        </w:rPr>
        <w:tab/>
      </w:r>
      <w:r>
        <w:t>Обмен Сообщениями по телефону.</w:t>
      </w:r>
      <w:r>
        <w:tab/>
      </w:r>
      <w:r>
        <w:fldChar w:fldCharType="begin"/>
      </w:r>
      <w:r>
        <w:instrText xml:space="preserve"> PAGEREF _Toc453859376 \h </w:instrText>
      </w:r>
      <w:r>
        <w:fldChar w:fldCharType="separate"/>
      </w:r>
      <w:r w:rsidR="006358F3">
        <w:t>12</w:t>
      </w:r>
      <w:r>
        <w:fldChar w:fldCharType="end"/>
      </w:r>
    </w:p>
    <w:p w14:paraId="1C06607E" w14:textId="2D7B16AF" w:rsidR="00740D10" w:rsidRPr="004B279B" w:rsidRDefault="00740D10">
      <w:pPr>
        <w:pStyle w:val="20"/>
        <w:rPr>
          <w:rFonts w:ascii="Calibri" w:hAnsi="Calibri"/>
          <w:b w:val="0"/>
          <w:bCs w:val="0"/>
          <w:sz w:val="22"/>
          <w:szCs w:val="22"/>
        </w:rPr>
      </w:pPr>
      <w:r>
        <w:t>12.</w:t>
      </w:r>
      <w:r w:rsidRPr="004B279B">
        <w:rPr>
          <w:rFonts w:ascii="Calibri" w:hAnsi="Calibri"/>
          <w:b w:val="0"/>
          <w:bCs w:val="0"/>
          <w:sz w:val="22"/>
          <w:szCs w:val="22"/>
        </w:rPr>
        <w:tab/>
      </w:r>
      <w:r>
        <w:t>Обмен электронного документооборота через систему Интернет-трейдинга.</w:t>
      </w:r>
      <w:r>
        <w:tab/>
      </w:r>
      <w:r>
        <w:fldChar w:fldCharType="begin"/>
      </w:r>
      <w:r>
        <w:instrText xml:space="preserve"> PAGEREF _Toc453859377 \h </w:instrText>
      </w:r>
      <w:r>
        <w:fldChar w:fldCharType="separate"/>
      </w:r>
      <w:r w:rsidR="006358F3">
        <w:t>13</w:t>
      </w:r>
      <w:r>
        <w:fldChar w:fldCharType="end"/>
      </w:r>
    </w:p>
    <w:p w14:paraId="3BB076F9" w14:textId="420EB7AF" w:rsidR="00740D10" w:rsidRPr="004B279B" w:rsidRDefault="00740D10">
      <w:pPr>
        <w:pStyle w:val="20"/>
        <w:rPr>
          <w:rFonts w:ascii="Calibri" w:hAnsi="Calibri"/>
          <w:b w:val="0"/>
          <w:bCs w:val="0"/>
          <w:sz w:val="22"/>
          <w:szCs w:val="22"/>
        </w:rPr>
      </w:pPr>
      <w:r>
        <w:t>13.</w:t>
      </w:r>
      <w:r w:rsidRPr="004B279B">
        <w:rPr>
          <w:rFonts w:ascii="Calibri" w:hAnsi="Calibri"/>
          <w:b w:val="0"/>
          <w:bCs w:val="0"/>
          <w:sz w:val="22"/>
          <w:szCs w:val="22"/>
        </w:rPr>
        <w:tab/>
      </w:r>
      <w:r>
        <w:t xml:space="preserve">Обмен Сообщениями </w:t>
      </w:r>
      <w:r w:rsidRPr="00303DDD">
        <w:rPr>
          <w:bCs w:val="0"/>
        </w:rPr>
        <w:t>по электронной почте</w:t>
      </w:r>
      <w:r>
        <w:t>.</w:t>
      </w:r>
      <w:r>
        <w:tab/>
      </w:r>
      <w:r>
        <w:fldChar w:fldCharType="begin"/>
      </w:r>
      <w:r>
        <w:instrText xml:space="preserve"> PAGEREF _Toc453859378 \h </w:instrText>
      </w:r>
      <w:r>
        <w:fldChar w:fldCharType="separate"/>
      </w:r>
      <w:r w:rsidR="006358F3">
        <w:t>14</w:t>
      </w:r>
      <w:r>
        <w:fldChar w:fldCharType="end"/>
      </w:r>
    </w:p>
    <w:p w14:paraId="7BD106F2" w14:textId="06F1DF65" w:rsidR="00740D10" w:rsidRPr="004B279B" w:rsidRDefault="00740D10">
      <w:pPr>
        <w:pStyle w:val="20"/>
        <w:rPr>
          <w:rFonts w:ascii="Calibri" w:hAnsi="Calibri"/>
          <w:b w:val="0"/>
          <w:bCs w:val="0"/>
          <w:sz w:val="22"/>
          <w:szCs w:val="22"/>
        </w:rPr>
      </w:pPr>
      <w:r>
        <w:t>14.</w:t>
      </w:r>
      <w:r w:rsidRPr="004B279B">
        <w:rPr>
          <w:rFonts w:ascii="Calibri" w:hAnsi="Calibri"/>
          <w:b w:val="0"/>
          <w:bCs w:val="0"/>
          <w:sz w:val="22"/>
          <w:szCs w:val="22"/>
        </w:rPr>
        <w:tab/>
      </w:r>
      <w:r>
        <w:t>Обмен электронного документооборота через Личный кабинет.</w:t>
      </w:r>
      <w:r>
        <w:tab/>
      </w:r>
      <w:r>
        <w:fldChar w:fldCharType="begin"/>
      </w:r>
      <w:r>
        <w:instrText xml:space="preserve"> PAGEREF _Toc453859379 \h </w:instrText>
      </w:r>
      <w:r>
        <w:fldChar w:fldCharType="separate"/>
      </w:r>
      <w:r w:rsidR="006358F3">
        <w:t>14</w:t>
      </w:r>
      <w:r>
        <w:fldChar w:fldCharType="end"/>
      </w:r>
    </w:p>
    <w:p w14:paraId="1D045F9D" w14:textId="09F63925" w:rsidR="00740D10" w:rsidRPr="002D37A3"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IV</w:t>
      </w:r>
      <w:r w:rsidRPr="00740D10">
        <w:rPr>
          <w:caps w:val="0"/>
          <w:lang w:val="ru-RU"/>
        </w:rPr>
        <w:t>. Операции неторгового характера.</w:t>
      </w:r>
      <w:r w:rsidRPr="00740D10">
        <w:rPr>
          <w:lang w:val="ru-RU"/>
        </w:rPr>
        <w:tab/>
      </w:r>
      <w:r w:rsidR="002D37A3">
        <w:rPr>
          <w:lang w:val="ru-RU"/>
        </w:rPr>
        <w:t>15</w:t>
      </w:r>
    </w:p>
    <w:p w14:paraId="4BD4BA83" w14:textId="7A3A726A" w:rsidR="00740D10" w:rsidRPr="004B279B" w:rsidRDefault="00740D10">
      <w:pPr>
        <w:pStyle w:val="20"/>
        <w:rPr>
          <w:rFonts w:ascii="Calibri" w:hAnsi="Calibri"/>
          <w:b w:val="0"/>
          <w:bCs w:val="0"/>
          <w:sz w:val="22"/>
          <w:szCs w:val="22"/>
        </w:rPr>
      </w:pPr>
      <w:r>
        <w:t>15.</w:t>
      </w:r>
      <w:r w:rsidRPr="004B279B">
        <w:rPr>
          <w:rFonts w:ascii="Calibri" w:hAnsi="Calibri"/>
          <w:b w:val="0"/>
          <w:bCs w:val="0"/>
          <w:sz w:val="22"/>
          <w:szCs w:val="22"/>
        </w:rPr>
        <w:tab/>
      </w:r>
      <w:r>
        <w:t>Поручения на совершение Неторговых операций</w:t>
      </w:r>
      <w:r>
        <w:tab/>
      </w:r>
      <w:r>
        <w:fldChar w:fldCharType="begin"/>
      </w:r>
      <w:r>
        <w:instrText xml:space="preserve"> PAGEREF _Toc453859381 \h </w:instrText>
      </w:r>
      <w:r>
        <w:fldChar w:fldCharType="separate"/>
      </w:r>
      <w:r w:rsidR="006358F3">
        <w:t>15</w:t>
      </w:r>
      <w:r>
        <w:fldChar w:fldCharType="end"/>
      </w:r>
    </w:p>
    <w:p w14:paraId="3B04216F" w14:textId="6873C88E" w:rsidR="00740D10" w:rsidRPr="004B279B" w:rsidRDefault="00740D10">
      <w:pPr>
        <w:pStyle w:val="20"/>
        <w:rPr>
          <w:rFonts w:ascii="Calibri" w:hAnsi="Calibri"/>
          <w:b w:val="0"/>
          <w:bCs w:val="0"/>
          <w:sz w:val="22"/>
          <w:szCs w:val="22"/>
        </w:rPr>
      </w:pPr>
      <w:r>
        <w:t>16.</w:t>
      </w:r>
      <w:r w:rsidRPr="004B279B">
        <w:rPr>
          <w:rFonts w:ascii="Calibri" w:hAnsi="Calibri"/>
          <w:b w:val="0"/>
          <w:bCs w:val="0"/>
          <w:sz w:val="22"/>
          <w:szCs w:val="22"/>
        </w:rPr>
        <w:tab/>
      </w:r>
      <w:r>
        <w:t>Зачисление денежных средств на</w:t>
      </w:r>
      <w:r w:rsidR="0021638C">
        <w:t xml:space="preserve"> Брокерский</w:t>
      </w:r>
      <w:r>
        <w:t xml:space="preserve"> Счет Клиента.</w:t>
      </w:r>
      <w:r>
        <w:tab/>
      </w:r>
      <w:r>
        <w:fldChar w:fldCharType="begin"/>
      </w:r>
      <w:r>
        <w:instrText xml:space="preserve"> PAGEREF _Toc453859382 \h </w:instrText>
      </w:r>
      <w:r>
        <w:fldChar w:fldCharType="separate"/>
      </w:r>
      <w:r w:rsidR="006358F3">
        <w:t>15</w:t>
      </w:r>
      <w:r>
        <w:fldChar w:fldCharType="end"/>
      </w:r>
    </w:p>
    <w:p w14:paraId="2883841B" w14:textId="3F07349A" w:rsidR="00740D10" w:rsidRPr="004B279B" w:rsidRDefault="00740D10">
      <w:pPr>
        <w:pStyle w:val="20"/>
        <w:rPr>
          <w:rFonts w:ascii="Calibri" w:hAnsi="Calibri"/>
          <w:b w:val="0"/>
          <w:bCs w:val="0"/>
          <w:sz w:val="22"/>
          <w:szCs w:val="22"/>
        </w:rPr>
      </w:pPr>
      <w:r>
        <w:t>17.</w:t>
      </w:r>
      <w:r w:rsidRPr="004B279B">
        <w:rPr>
          <w:rFonts w:ascii="Calibri" w:hAnsi="Calibri"/>
          <w:b w:val="0"/>
          <w:bCs w:val="0"/>
          <w:sz w:val="22"/>
          <w:szCs w:val="22"/>
        </w:rPr>
        <w:tab/>
      </w:r>
      <w:r>
        <w:t>Списание денежных средств с Брокерского счета.</w:t>
      </w:r>
      <w:r>
        <w:tab/>
      </w:r>
      <w:r>
        <w:fldChar w:fldCharType="begin"/>
      </w:r>
      <w:r>
        <w:instrText xml:space="preserve"> PAGEREF _Toc453859384 \h </w:instrText>
      </w:r>
      <w:r>
        <w:fldChar w:fldCharType="separate"/>
      </w:r>
      <w:r w:rsidR="006358F3">
        <w:t>15</w:t>
      </w:r>
      <w:r>
        <w:fldChar w:fldCharType="end"/>
      </w:r>
    </w:p>
    <w:p w14:paraId="586FBF0C" w14:textId="6857A7D5" w:rsidR="00740D10" w:rsidRPr="004B279B" w:rsidRDefault="00740D10">
      <w:pPr>
        <w:pStyle w:val="20"/>
        <w:rPr>
          <w:rFonts w:ascii="Calibri" w:hAnsi="Calibri"/>
          <w:b w:val="0"/>
          <w:bCs w:val="0"/>
          <w:sz w:val="22"/>
          <w:szCs w:val="22"/>
        </w:rPr>
      </w:pPr>
      <w:r>
        <w:t>18.</w:t>
      </w:r>
      <w:r w:rsidRPr="004B279B">
        <w:rPr>
          <w:rFonts w:ascii="Calibri" w:hAnsi="Calibri"/>
          <w:b w:val="0"/>
          <w:bCs w:val="0"/>
          <w:sz w:val="22"/>
          <w:szCs w:val="22"/>
        </w:rPr>
        <w:tab/>
      </w:r>
      <w:r>
        <w:t>Списание денежных средств с ИИС</w:t>
      </w:r>
      <w:r>
        <w:tab/>
      </w:r>
      <w:r>
        <w:fldChar w:fldCharType="begin"/>
      </w:r>
      <w:r>
        <w:instrText xml:space="preserve"> PAGEREF _Toc453859387 \h </w:instrText>
      </w:r>
      <w:r>
        <w:fldChar w:fldCharType="separate"/>
      </w:r>
      <w:r w:rsidR="006358F3">
        <w:t>16</w:t>
      </w:r>
      <w:r>
        <w:fldChar w:fldCharType="end"/>
      </w:r>
    </w:p>
    <w:p w14:paraId="520114E3" w14:textId="607F4ECB" w:rsidR="00740D10" w:rsidRPr="004B279B" w:rsidRDefault="00740D10">
      <w:pPr>
        <w:pStyle w:val="20"/>
        <w:rPr>
          <w:rFonts w:ascii="Calibri" w:hAnsi="Calibri"/>
          <w:b w:val="0"/>
          <w:bCs w:val="0"/>
          <w:sz w:val="22"/>
          <w:szCs w:val="22"/>
        </w:rPr>
      </w:pPr>
      <w:r>
        <w:t>19.</w:t>
      </w:r>
      <w:r w:rsidRPr="004B279B">
        <w:rPr>
          <w:rFonts w:ascii="Calibri" w:hAnsi="Calibri"/>
          <w:b w:val="0"/>
          <w:bCs w:val="0"/>
          <w:sz w:val="22"/>
          <w:szCs w:val="22"/>
        </w:rPr>
        <w:tab/>
      </w:r>
      <w:r>
        <w:t>Зачисление Ценных бумаг.</w:t>
      </w:r>
      <w:r>
        <w:tab/>
      </w:r>
      <w:r>
        <w:fldChar w:fldCharType="begin"/>
      </w:r>
      <w:r>
        <w:instrText xml:space="preserve"> PAGEREF _Toc453859388 \h </w:instrText>
      </w:r>
      <w:r>
        <w:fldChar w:fldCharType="separate"/>
      </w:r>
      <w:r w:rsidR="006358F3">
        <w:t>17</w:t>
      </w:r>
      <w:r>
        <w:fldChar w:fldCharType="end"/>
      </w:r>
    </w:p>
    <w:p w14:paraId="0E8B2707" w14:textId="5952F346" w:rsidR="00740D10" w:rsidRPr="004B279B" w:rsidRDefault="00740D10">
      <w:pPr>
        <w:pStyle w:val="20"/>
        <w:rPr>
          <w:rFonts w:ascii="Calibri" w:hAnsi="Calibri"/>
          <w:b w:val="0"/>
          <w:bCs w:val="0"/>
          <w:sz w:val="22"/>
          <w:szCs w:val="22"/>
        </w:rPr>
      </w:pPr>
      <w:r>
        <w:t>20.</w:t>
      </w:r>
      <w:r w:rsidRPr="004B279B">
        <w:rPr>
          <w:rFonts w:ascii="Calibri" w:hAnsi="Calibri"/>
          <w:b w:val="0"/>
          <w:bCs w:val="0"/>
          <w:sz w:val="22"/>
          <w:szCs w:val="22"/>
        </w:rPr>
        <w:tab/>
      </w:r>
      <w:r>
        <w:t>Списание Ценных бумаг.</w:t>
      </w:r>
      <w:r>
        <w:tab/>
      </w:r>
      <w:r>
        <w:fldChar w:fldCharType="begin"/>
      </w:r>
      <w:r>
        <w:instrText xml:space="preserve"> PAGEREF _Toc453859389 \h </w:instrText>
      </w:r>
      <w:r>
        <w:fldChar w:fldCharType="separate"/>
      </w:r>
      <w:r w:rsidR="006358F3">
        <w:t>17</w:t>
      </w:r>
      <w:r>
        <w:fldChar w:fldCharType="end"/>
      </w:r>
    </w:p>
    <w:p w14:paraId="0B64F3DD" w14:textId="188491E7" w:rsidR="00740D10" w:rsidRPr="004B279B" w:rsidRDefault="00740D10">
      <w:pPr>
        <w:pStyle w:val="20"/>
        <w:rPr>
          <w:rFonts w:ascii="Calibri" w:hAnsi="Calibri"/>
          <w:b w:val="0"/>
          <w:bCs w:val="0"/>
          <w:sz w:val="22"/>
          <w:szCs w:val="22"/>
        </w:rPr>
      </w:pPr>
      <w:r>
        <w:t>21.</w:t>
      </w:r>
      <w:r w:rsidRPr="004B279B">
        <w:rPr>
          <w:rFonts w:ascii="Calibri" w:hAnsi="Calibri"/>
          <w:b w:val="0"/>
          <w:bCs w:val="0"/>
          <w:sz w:val="22"/>
          <w:szCs w:val="22"/>
        </w:rPr>
        <w:tab/>
      </w:r>
      <w:r>
        <w:t>Резервирование денежных средств и Ценных бумаг.</w:t>
      </w:r>
      <w:r>
        <w:tab/>
      </w:r>
      <w:r>
        <w:fldChar w:fldCharType="begin"/>
      </w:r>
      <w:r>
        <w:instrText xml:space="preserve"> PAGEREF _Toc453859390 \h </w:instrText>
      </w:r>
      <w:r>
        <w:fldChar w:fldCharType="separate"/>
      </w:r>
      <w:r w:rsidR="006358F3">
        <w:t>17</w:t>
      </w:r>
      <w:r>
        <w:fldChar w:fldCharType="end"/>
      </w:r>
    </w:p>
    <w:p w14:paraId="3AEC213A" w14:textId="4FA6182A" w:rsidR="00740D10" w:rsidRPr="004B279B" w:rsidRDefault="00740D10">
      <w:pPr>
        <w:pStyle w:val="20"/>
        <w:rPr>
          <w:rFonts w:ascii="Calibri" w:hAnsi="Calibri"/>
          <w:b w:val="0"/>
          <w:bCs w:val="0"/>
          <w:sz w:val="22"/>
          <w:szCs w:val="22"/>
        </w:rPr>
      </w:pPr>
      <w:r>
        <w:t>22.</w:t>
      </w:r>
      <w:r w:rsidRPr="004B279B">
        <w:rPr>
          <w:rFonts w:ascii="Calibri" w:hAnsi="Calibri"/>
          <w:b w:val="0"/>
          <w:bCs w:val="0"/>
          <w:sz w:val="22"/>
          <w:szCs w:val="22"/>
        </w:rPr>
        <w:tab/>
      </w:r>
      <w:r>
        <w:t>Репозитарные операции.</w:t>
      </w:r>
      <w:r>
        <w:tab/>
      </w:r>
      <w:r>
        <w:fldChar w:fldCharType="begin"/>
      </w:r>
      <w:r>
        <w:instrText xml:space="preserve"> PAGEREF _Toc453859391 \h </w:instrText>
      </w:r>
      <w:r>
        <w:fldChar w:fldCharType="separate"/>
      </w:r>
      <w:r w:rsidR="006358F3">
        <w:t>17</w:t>
      </w:r>
      <w:r>
        <w:fldChar w:fldCharType="end"/>
      </w:r>
    </w:p>
    <w:p w14:paraId="0FC393E7" w14:textId="517A5856" w:rsidR="00740D10" w:rsidRPr="002D37A3"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V</w:t>
      </w:r>
      <w:r w:rsidRPr="00740D10">
        <w:rPr>
          <w:caps w:val="0"/>
          <w:lang w:val="ru-RU"/>
        </w:rPr>
        <w:t>. Общие условия и порядок совершения Торговых операций</w:t>
      </w:r>
      <w:r w:rsidRPr="00740D10">
        <w:rPr>
          <w:iCs/>
          <w:caps w:val="0"/>
          <w:lang w:val="ru-RU"/>
        </w:rPr>
        <w:t>.</w:t>
      </w:r>
      <w:r w:rsidRPr="00740D10">
        <w:rPr>
          <w:lang w:val="ru-RU"/>
        </w:rPr>
        <w:tab/>
      </w:r>
      <w:r w:rsidR="002D37A3">
        <w:rPr>
          <w:lang w:val="ru-RU"/>
        </w:rPr>
        <w:t>17</w:t>
      </w:r>
    </w:p>
    <w:p w14:paraId="5D0DB29F" w14:textId="5A926F05" w:rsidR="00740D10" w:rsidRPr="004B279B" w:rsidRDefault="00740D10">
      <w:pPr>
        <w:pStyle w:val="20"/>
        <w:rPr>
          <w:rFonts w:ascii="Calibri" w:hAnsi="Calibri"/>
          <w:b w:val="0"/>
          <w:bCs w:val="0"/>
          <w:sz w:val="22"/>
          <w:szCs w:val="22"/>
        </w:rPr>
      </w:pPr>
      <w:r>
        <w:t>23.</w:t>
      </w:r>
      <w:r w:rsidRPr="004B279B">
        <w:rPr>
          <w:rFonts w:ascii="Calibri" w:hAnsi="Calibri"/>
          <w:b w:val="0"/>
          <w:bCs w:val="0"/>
          <w:sz w:val="22"/>
          <w:szCs w:val="22"/>
        </w:rPr>
        <w:tab/>
      </w:r>
      <w:r>
        <w:t>Торговая процедура.</w:t>
      </w:r>
      <w:r>
        <w:tab/>
      </w:r>
      <w:r>
        <w:fldChar w:fldCharType="begin"/>
      </w:r>
      <w:r>
        <w:instrText xml:space="preserve"> PAGEREF _Toc453859393 \h </w:instrText>
      </w:r>
      <w:r>
        <w:fldChar w:fldCharType="separate"/>
      </w:r>
      <w:r w:rsidR="006358F3">
        <w:t>17</w:t>
      </w:r>
      <w:r>
        <w:fldChar w:fldCharType="end"/>
      </w:r>
    </w:p>
    <w:p w14:paraId="718A7652" w14:textId="7E2315EA" w:rsidR="00740D10" w:rsidRPr="004B279B" w:rsidRDefault="00740D10">
      <w:pPr>
        <w:pStyle w:val="20"/>
        <w:rPr>
          <w:rFonts w:ascii="Calibri" w:hAnsi="Calibri"/>
          <w:b w:val="0"/>
          <w:bCs w:val="0"/>
          <w:sz w:val="22"/>
          <w:szCs w:val="22"/>
        </w:rPr>
      </w:pPr>
      <w:r>
        <w:t>24.</w:t>
      </w:r>
      <w:r w:rsidRPr="004B279B">
        <w:rPr>
          <w:rFonts w:ascii="Calibri" w:hAnsi="Calibri"/>
          <w:b w:val="0"/>
          <w:bCs w:val="0"/>
          <w:sz w:val="22"/>
          <w:szCs w:val="22"/>
        </w:rPr>
        <w:tab/>
      </w:r>
      <w:r>
        <w:t>Поручение на совершение Торговой операции.</w:t>
      </w:r>
      <w:r>
        <w:tab/>
      </w:r>
      <w:r>
        <w:fldChar w:fldCharType="begin"/>
      </w:r>
      <w:r>
        <w:instrText xml:space="preserve"> PAGEREF _Toc453859394 \h </w:instrText>
      </w:r>
      <w:r>
        <w:fldChar w:fldCharType="separate"/>
      </w:r>
      <w:r w:rsidR="006358F3">
        <w:t>18</w:t>
      </w:r>
      <w:r>
        <w:fldChar w:fldCharType="end"/>
      </w:r>
    </w:p>
    <w:p w14:paraId="67EA0B97" w14:textId="3931B289" w:rsidR="00740D10" w:rsidRPr="004B279B" w:rsidRDefault="00740D10">
      <w:pPr>
        <w:pStyle w:val="20"/>
        <w:rPr>
          <w:rFonts w:ascii="Calibri" w:hAnsi="Calibri"/>
          <w:b w:val="0"/>
          <w:bCs w:val="0"/>
          <w:sz w:val="22"/>
          <w:szCs w:val="22"/>
        </w:rPr>
      </w:pPr>
      <w:r>
        <w:t>25.</w:t>
      </w:r>
      <w:r w:rsidRPr="004B279B">
        <w:rPr>
          <w:rFonts w:ascii="Calibri" w:hAnsi="Calibri"/>
          <w:b w:val="0"/>
          <w:bCs w:val="0"/>
          <w:sz w:val="22"/>
          <w:szCs w:val="22"/>
        </w:rPr>
        <w:tab/>
      </w:r>
      <w:r>
        <w:t>Прием и исполнение Торговых поручений.</w:t>
      </w:r>
      <w:r>
        <w:tab/>
      </w:r>
      <w:r>
        <w:fldChar w:fldCharType="begin"/>
      </w:r>
      <w:r>
        <w:instrText xml:space="preserve"> PAGEREF _Toc453859395 \h </w:instrText>
      </w:r>
      <w:r>
        <w:fldChar w:fldCharType="separate"/>
      </w:r>
      <w:r w:rsidR="006358F3">
        <w:t>19</w:t>
      </w:r>
      <w:r>
        <w:fldChar w:fldCharType="end"/>
      </w:r>
    </w:p>
    <w:p w14:paraId="18CB9DF6" w14:textId="4ECBEBDB" w:rsidR="00740D10" w:rsidRPr="004B279B" w:rsidRDefault="00740D10">
      <w:pPr>
        <w:pStyle w:val="20"/>
        <w:rPr>
          <w:rFonts w:ascii="Calibri" w:hAnsi="Calibri"/>
          <w:b w:val="0"/>
          <w:bCs w:val="0"/>
          <w:sz w:val="22"/>
          <w:szCs w:val="22"/>
        </w:rPr>
      </w:pPr>
      <w:r>
        <w:t>26.</w:t>
      </w:r>
      <w:r w:rsidRPr="004B279B">
        <w:rPr>
          <w:rFonts w:ascii="Calibri" w:hAnsi="Calibri"/>
          <w:b w:val="0"/>
          <w:bCs w:val="0"/>
          <w:sz w:val="22"/>
          <w:szCs w:val="22"/>
        </w:rPr>
        <w:tab/>
      </w:r>
      <w:r>
        <w:t>Особенности совершения сделок с неполным покрытием.</w:t>
      </w:r>
      <w:r>
        <w:tab/>
      </w:r>
      <w:r>
        <w:fldChar w:fldCharType="begin"/>
      </w:r>
      <w:r>
        <w:instrText xml:space="preserve"> PAGEREF _Toc453859396 \h </w:instrText>
      </w:r>
      <w:r>
        <w:fldChar w:fldCharType="separate"/>
      </w:r>
      <w:r w:rsidR="006358F3">
        <w:t>21</w:t>
      </w:r>
      <w:r>
        <w:fldChar w:fldCharType="end"/>
      </w:r>
    </w:p>
    <w:p w14:paraId="5677B4BE" w14:textId="01BE1C16" w:rsidR="00740D10" w:rsidRPr="004B279B" w:rsidRDefault="00740D10">
      <w:pPr>
        <w:pStyle w:val="20"/>
        <w:rPr>
          <w:rFonts w:ascii="Calibri" w:hAnsi="Calibri"/>
          <w:b w:val="0"/>
          <w:bCs w:val="0"/>
          <w:sz w:val="22"/>
          <w:szCs w:val="22"/>
        </w:rPr>
      </w:pPr>
      <w:r>
        <w:t>27.</w:t>
      </w:r>
      <w:r w:rsidRPr="004B279B">
        <w:rPr>
          <w:rFonts w:ascii="Calibri" w:hAnsi="Calibri"/>
          <w:b w:val="0"/>
          <w:bCs w:val="0"/>
          <w:sz w:val="22"/>
          <w:szCs w:val="22"/>
        </w:rPr>
        <w:tab/>
      </w:r>
      <w:r>
        <w:t>Урегулирование сделок.</w:t>
      </w:r>
      <w:r>
        <w:tab/>
      </w:r>
      <w:r>
        <w:fldChar w:fldCharType="begin"/>
      </w:r>
      <w:r>
        <w:instrText xml:space="preserve"> PAGEREF _Toc453859397 \h </w:instrText>
      </w:r>
      <w:r>
        <w:fldChar w:fldCharType="separate"/>
      </w:r>
      <w:r w:rsidR="006358F3">
        <w:t>23</w:t>
      </w:r>
      <w:r>
        <w:fldChar w:fldCharType="end"/>
      </w:r>
    </w:p>
    <w:p w14:paraId="495DB6B6" w14:textId="6990BEFA" w:rsidR="00740D10" w:rsidRPr="004B279B" w:rsidRDefault="00740D10">
      <w:pPr>
        <w:pStyle w:val="20"/>
        <w:rPr>
          <w:rFonts w:ascii="Calibri" w:hAnsi="Calibri"/>
          <w:b w:val="0"/>
          <w:bCs w:val="0"/>
          <w:sz w:val="22"/>
          <w:szCs w:val="22"/>
        </w:rPr>
      </w:pPr>
      <w:r>
        <w:t>28.</w:t>
      </w:r>
      <w:r w:rsidRPr="004B279B">
        <w:rPr>
          <w:rFonts w:ascii="Calibri" w:hAnsi="Calibri"/>
          <w:b w:val="0"/>
          <w:bCs w:val="0"/>
          <w:sz w:val="22"/>
          <w:szCs w:val="22"/>
        </w:rPr>
        <w:tab/>
      </w:r>
      <w:r>
        <w:t>Особенности исполнения Поручений  в качестве поверенного.</w:t>
      </w:r>
      <w:r>
        <w:tab/>
      </w:r>
      <w:r>
        <w:fldChar w:fldCharType="begin"/>
      </w:r>
      <w:r>
        <w:instrText xml:space="preserve"> PAGEREF _Toc453859398 \h </w:instrText>
      </w:r>
      <w:r>
        <w:fldChar w:fldCharType="separate"/>
      </w:r>
      <w:r w:rsidR="006358F3">
        <w:t>23</w:t>
      </w:r>
      <w:r>
        <w:fldChar w:fldCharType="end"/>
      </w:r>
    </w:p>
    <w:p w14:paraId="2B374E38" w14:textId="7B489D3A" w:rsidR="00740D10" w:rsidRPr="004B279B" w:rsidRDefault="00740D10">
      <w:pPr>
        <w:pStyle w:val="20"/>
        <w:rPr>
          <w:rFonts w:ascii="Calibri" w:hAnsi="Calibri"/>
          <w:b w:val="0"/>
          <w:bCs w:val="0"/>
          <w:sz w:val="22"/>
          <w:szCs w:val="22"/>
        </w:rPr>
      </w:pPr>
      <w:r>
        <w:t>29.</w:t>
      </w:r>
      <w:r w:rsidRPr="004B279B">
        <w:rPr>
          <w:rFonts w:ascii="Calibri" w:hAnsi="Calibri"/>
          <w:b w:val="0"/>
          <w:bCs w:val="0"/>
          <w:sz w:val="22"/>
          <w:szCs w:val="22"/>
        </w:rPr>
        <w:tab/>
      </w:r>
      <w:r>
        <w:t>Отказ в принятии и/или исполнении Поручений Клиента.</w:t>
      </w:r>
      <w:r>
        <w:tab/>
      </w:r>
      <w:r>
        <w:fldChar w:fldCharType="begin"/>
      </w:r>
      <w:r>
        <w:instrText xml:space="preserve"> PAGEREF _Toc453859399 \h </w:instrText>
      </w:r>
      <w:r>
        <w:fldChar w:fldCharType="separate"/>
      </w:r>
      <w:r w:rsidR="006358F3">
        <w:t>24</w:t>
      </w:r>
      <w:r>
        <w:fldChar w:fldCharType="end"/>
      </w:r>
    </w:p>
    <w:p w14:paraId="03C0759E" w14:textId="3513E236" w:rsidR="00740D10" w:rsidRPr="004B279B" w:rsidRDefault="00740D10">
      <w:pPr>
        <w:pStyle w:val="20"/>
        <w:rPr>
          <w:rFonts w:ascii="Calibri" w:hAnsi="Calibri"/>
          <w:b w:val="0"/>
          <w:bCs w:val="0"/>
          <w:sz w:val="22"/>
          <w:szCs w:val="22"/>
        </w:rPr>
      </w:pPr>
      <w:r>
        <w:t>30.</w:t>
      </w:r>
      <w:r w:rsidRPr="004B279B">
        <w:rPr>
          <w:rFonts w:ascii="Calibri" w:hAnsi="Calibri"/>
          <w:b w:val="0"/>
          <w:bCs w:val="0"/>
          <w:sz w:val="22"/>
          <w:szCs w:val="22"/>
        </w:rPr>
        <w:tab/>
      </w:r>
      <w:r>
        <w:t>Особенности совершения сделок РЕПО.</w:t>
      </w:r>
      <w:r>
        <w:tab/>
      </w:r>
      <w:r>
        <w:fldChar w:fldCharType="begin"/>
      </w:r>
      <w:r>
        <w:instrText xml:space="preserve"> PAGEREF _Toc453859400 \h </w:instrText>
      </w:r>
      <w:r>
        <w:fldChar w:fldCharType="separate"/>
      </w:r>
      <w:r w:rsidR="006358F3">
        <w:t>24</w:t>
      </w:r>
      <w:r>
        <w:fldChar w:fldCharType="end"/>
      </w:r>
    </w:p>
    <w:p w14:paraId="096CD584" w14:textId="23F6F622" w:rsidR="00740D10" w:rsidRPr="002D37A3"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VI</w:t>
      </w:r>
      <w:r w:rsidRPr="00740D10">
        <w:rPr>
          <w:caps w:val="0"/>
          <w:lang w:val="ru-RU"/>
        </w:rPr>
        <w:t>. Вознаграждение Банка и возмещение расходов.</w:t>
      </w:r>
      <w:r w:rsidRPr="00740D10">
        <w:rPr>
          <w:lang w:val="ru-RU"/>
        </w:rPr>
        <w:tab/>
      </w:r>
      <w:r w:rsidR="002D37A3">
        <w:rPr>
          <w:lang w:val="ru-RU"/>
        </w:rPr>
        <w:t>25</w:t>
      </w:r>
    </w:p>
    <w:p w14:paraId="2F47D563" w14:textId="0621773D" w:rsidR="00740D10" w:rsidRPr="004B279B" w:rsidRDefault="00740D10">
      <w:pPr>
        <w:pStyle w:val="20"/>
        <w:rPr>
          <w:rFonts w:ascii="Calibri" w:hAnsi="Calibri"/>
          <w:b w:val="0"/>
          <w:bCs w:val="0"/>
          <w:sz w:val="22"/>
          <w:szCs w:val="22"/>
        </w:rPr>
      </w:pPr>
      <w:r>
        <w:t>31.</w:t>
      </w:r>
      <w:r w:rsidRPr="004B279B">
        <w:rPr>
          <w:rFonts w:ascii="Calibri" w:hAnsi="Calibri"/>
          <w:b w:val="0"/>
          <w:bCs w:val="0"/>
          <w:sz w:val="22"/>
          <w:szCs w:val="22"/>
        </w:rPr>
        <w:tab/>
      </w:r>
      <w:r>
        <w:t>Вознаграждение Банка.</w:t>
      </w:r>
      <w:r>
        <w:tab/>
      </w:r>
      <w:r>
        <w:fldChar w:fldCharType="begin"/>
      </w:r>
      <w:r>
        <w:instrText xml:space="preserve"> PAGEREF _Toc453859402 \h </w:instrText>
      </w:r>
      <w:r>
        <w:fldChar w:fldCharType="separate"/>
      </w:r>
      <w:r w:rsidR="006358F3">
        <w:t>25</w:t>
      </w:r>
      <w:r>
        <w:fldChar w:fldCharType="end"/>
      </w:r>
    </w:p>
    <w:p w14:paraId="71D205C9" w14:textId="004A8FEE" w:rsidR="00740D10" w:rsidRPr="004B279B" w:rsidRDefault="00740D10">
      <w:pPr>
        <w:pStyle w:val="20"/>
        <w:rPr>
          <w:rFonts w:ascii="Calibri" w:hAnsi="Calibri"/>
          <w:b w:val="0"/>
          <w:bCs w:val="0"/>
          <w:sz w:val="22"/>
          <w:szCs w:val="22"/>
        </w:rPr>
      </w:pPr>
      <w:r>
        <w:t>32.</w:t>
      </w:r>
      <w:r w:rsidRPr="004B279B">
        <w:rPr>
          <w:rFonts w:ascii="Calibri" w:hAnsi="Calibri"/>
          <w:b w:val="0"/>
          <w:bCs w:val="0"/>
          <w:sz w:val="22"/>
          <w:szCs w:val="22"/>
        </w:rPr>
        <w:tab/>
      </w:r>
      <w:r>
        <w:t>Расходы Клиента.</w:t>
      </w:r>
      <w:r>
        <w:tab/>
      </w:r>
      <w:r>
        <w:fldChar w:fldCharType="begin"/>
      </w:r>
      <w:r>
        <w:instrText xml:space="preserve"> PAGEREF _Toc453859403 \h </w:instrText>
      </w:r>
      <w:r>
        <w:fldChar w:fldCharType="separate"/>
      </w:r>
      <w:r w:rsidR="006358F3">
        <w:t>26</w:t>
      </w:r>
      <w:r>
        <w:fldChar w:fldCharType="end"/>
      </w:r>
    </w:p>
    <w:p w14:paraId="2134F385" w14:textId="3B094FB5" w:rsidR="00740D10" w:rsidRPr="002D37A3"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VII</w:t>
      </w:r>
      <w:r w:rsidRPr="00740D10">
        <w:rPr>
          <w:caps w:val="0"/>
          <w:lang w:val="ru-RU"/>
        </w:rPr>
        <w:t>. Отчетность и информационное обслуживание.</w:t>
      </w:r>
      <w:r w:rsidRPr="00740D10">
        <w:rPr>
          <w:lang w:val="ru-RU"/>
        </w:rPr>
        <w:tab/>
      </w:r>
      <w:r w:rsidR="002D37A3">
        <w:rPr>
          <w:lang w:val="ru-RU"/>
        </w:rPr>
        <w:t>27</w:t>
      </w:r>
    </w:p>
    <w:p w14:paraId="076F06C4" w14:textId="222667EC" w:rsidR="00740D10" w:rsidRPr="004B279B" w:rsidRDefault="00740D10">
      <w:pPr>
        <w:pStyle w:val="20"/>
        <w:rPr>
          <w:rFonts w:ascii="Calibri" w:hAnsi="Calibri"/>
          <w:b w:val="0"/>
          <w:bCs w:val="0"/>
          <w:sz w:val="22"/>
          <w:szCs w:val="22"/>
        </w:rPr>
      </w:pPr>
      <w:r>
        <w:t>33.</w:t>
      </w:r>
      <w:r w:rsidRPr="004B279B">
        <w:rPr>
          <w:rFonts w:ascii="Calibri" w:hAnsi="Calibri"/>
          <w:b w:val="0"/>
          <w:bCs w:val="0"/>
          <w:sz w:val="22"/>
          <w:szCs w:val="22"/>
        </w:rPr>
        <w:tab/>
      </w:r>
      <w:r>
        <w:t>Отчетность Банка. Порядок составления и предоставления отчетов.</w:t>
      </w:r>
      <w:r>
        <w:tab/>
      </w:r>
      <w:r>
        <w:fldChar w:fldCharType="begin"/>
      </w:r>
      <w:r>
        <w:instrText xml:space="preserve"> PAGEREF _Toc453859405 \h </w:instrText>
      </w:r>
      <w:r>
        <w:fldChar w:fldCharType="separate"/>
      </w:r>
      <w:r w:rsidR="006358F3">
        <w:t>27</w:t>
      </w:r>
      <w:r>
        <w:fldChar w:fldCharType="end"/>
      </w:r>
    </w:p>
    <w:p w14:paraId="496351B0" w14:textId="22EF4206" w:rsidR="00740D10" w:rsidRPr="004B279B" w:rsidRDefault="00740D10">
      <w:pPr>
        <w:pStyle w:val="20"/>
        <w:rPr>
          <w:rFonts w:ascii="Calibri" w:hAnsi="Calibri"/>
          <w:b w:val="0"/>
          <w:bCs w:val="0"/>
          <w:sz w:val="22"/>
          <w:szCs w:val="22"/>
        </w:rPr>
      </w:pPr>
      <w:r>
        <w:t>34.</w:t>
      </w:r>
      <w:r w:rsidRPr="004B279B">
        <w:rPr>
          <w:rFonts w:ascii="Calibri" w:hAnsi="Calibri"/>
          <w:b w:val="0"/>
          <w:bCs w:val="0"/>
          <w:sz w:val="22"/>
          <w:szCs w:val="22"/>
        </w:rPr>
        <w:tab/>
      </w:r>
      <w:r>
        <w:t>Рассмотрение претензий Клиента.</w:t>
      </w:r>
      <w:r>
        <w:tab/>
      </w:r>
      <w:r>
        <w:fldChar w:fldCharType="begin"/>
      </w:r>
      <w:r>
        <w:instrText xml:space="preserve"> PAGEREF _Toc453859406 \h </w:instrText>
      </w:r>
      <w:r>
        <w:fldChar w:fldCharType="separate"/>
      </w:r>
      <w:r w:rsidR="006358F3">
        <w:t>28</w:t>
      </w:r>
      <w:r>
        <w:fldChar w:fldCharType="end"/>
      </w:r>
    </w:p>
    <w:p w14:paraId="0241A788" w14:textId="434786DE" w:rsidR="00740D10" w:rsidRPr="004B279B" w:rsidRDefault="00740D10">
      <w:pPr>
        <w:pStyle w:val="20"/>
        <w:rPr>
          <w:rFonts w:ascii="Calibri" w:hAnsi="Calibri"/>
          <w:b w:val="0"/>
          <w:bCs w:val="0"/>
          <w:sz w:val="22"/>
          <w:szCs w:val="22"/>
        </w:rPr>
      </w:pPr>
      <w:r>
        <w:t>35.</w:t>
      </w:r>
      <w:r w:rsidRPr="004B279B">
        <w:rPr>
          <w:rFonts w:ascii="Calibri" w:hAnsi="Calibri"/>
          <w:b w:val="0"/>
          <w:bCs w:val="0"/>
          <w:sz w:val="22"/>
          <w:szCs w:val="22"/>
        </w:rPr>
        <w:tab/>
      </w:r>
      <w:r>
        <w:t>Особенности правоотношений Сторон, предусмотренных для квалифицированных инвесторов.</w:t>
      </w:r>
      <w:r>
        <w:tab/>
      </w:r>
      <w:r>
        <w:fldChar w:fldCharType="begin"/>
      </w:r>
      <w:r>
        <w:instrText xml:space="preserve"> PAGEREF _Toc453859407 \h </w:instrText>
      </w:r>
      <w:r>
        <w:fldChar w:fldCharType="separate"/>
      </w:r>
      <w:r w:rsidR="006358F3">
        <w:t>28</w:t>
      </w:r>
      <w:r>
        <w:fldChar w:fldCharType="end"/>
      </w:r>
    </w:p>
    <w:p w14:paraId="2BC4B0AC" w14:textId="6E288C0E" w:rsidR="00740D10" w:rsidRPr="004B279B" w:rsidRDefault="00740D10">
      <w:pPr>
        <w:pStyle w:val="20"/>
        <w:rPr>
          <w:rFonts w:ascii="Calibri" w:hAnsi="Calibri"/>
          <w:b w:val="0"/>
          <w:bCs w:val="0"/>
          <w:sz w:val="22"/>
          <w:szCs w:val="22"/>
        </w:rPr>
      </w:pPr>
      <w:r>
        <w:t>36.</w:t>
      </w:r>
      <w:r w:rsidRPr="004B279B">
        <w:rPr>
          <w:rFonts w:ascii="Calibri" w:hAnsi="Calibri"/>
          <w:b w:val="0"/>
          <w:bCs w:val="0"/>
          <w:sz w:val="22"/>
          <w:szCs w:val="22"/>
        </w:rPr>
        <w:tab/>
      </w:r>
      <w:r>
        <w:t>Раскрытие информации.</w:t>
      </w:r>
      <w:r>
        <w:tab/>
      </w:r>
      <w:r>
        <w:fldChar w:fldCharType="begin"/>
      </w:r>
      <w:r>
        <w:instrText xml:space="preserve"> PAGEREF _Toc453859408 \h </w:instrText>
      </w:r>
      <w:r>
        <w:fldChar w:fldCharType="separate"/>
      </w:r>
      <w:r w:rsidR="006358F3">
        <w:t>28</w:t>
      </w:r>
      <w:r>
        <w:fldChar w:fldCharType="end"/>
      </w:r>
    </w:p>
    <w:p w14:paraId="33BA8D08" w14:textId="2D3E38CB" w:rsidR="00740D10" w:rsidRPr="002D37A3" w:rsidRDefault="00740D10">
      <w:pPr>
        <w:pStyle w:val="10"/>
        <w:rPr>
          <w:rFonts w:ascii="Calibri" w:hAnsi="Calibri"/>
          <w:caps w:val="0"/>
          <w:sz w:val="22"/>
          <w:szCs w:val="22"/>
          <w:lang w:val="ru-RU"/>
        </w:rPr>
      </w:pPr>
      <w:r w:rsidRPr="00740D10">
        <w:rPr>
          <w:caps w:val="0"/>
          <w:lang w:val="ru-RU"/>
        </w:rPr>
        <w:t xml:space="preserve">Часть </w:t>
      </w:r>
      <w:r w:rsidRPr="00303DDD">
        <w:rPr>
          <w:caps w:val="0"/>
        </w:rPr>
        <w:t>VIII</w:t>
      </w:r>
      <w:r w:rsidRPr="00740D10">
        <w:rPr>
          <w:caps w:val="0"/>
          <w:lang w:val="ru-RU"/>
        </w:rPr>
        <w:t>. Прочие условия.</w:t>
      </w:r>
      <w:r w:rsidRPr="00740D10">
        <w:rPr>
          <w:lang w:val="ru-RU"/>
        </w:rPr>
        <w:tab/>
      </w:r>
      <w:r w:rsidR="002D37A3">
        <w:rPr>
          <w:lang w:val="ru-RU"/>
        </w:rPr>
        <w:t>29</w:t>
      </w:r>
    </w:p>
    <w:p w14:paraId="16C12E85" w14:textId="0B5FAD88" w:rsidR="00740D10" w:rsidRPr="004B279B" w:rsidRDefault="00740D10">
      <w:pPr>
        <w:pStyle w:val="20"/>
        <w:rPr>
          <w:rFonts w:ascii="Calibri" w:hAnsi="Calibri"/>
          <w:b w:val="0"/>
          <w:bCs w:val="0"/>
          <w:sz w:val="22"/>
          <w:szCs w:val="22"/>
        </w:rPr>
      </w:pPr>
      <w:r>
        <w:t>37.</w:t>
      </w:r>
      <w:r w:rsidRPr="004B279B">
        <w:rPr>
          <w:rFonts w:ascii="Calibri" w:hAnsi="Calibri"/>
          <w:b w:val="0"/>
          <w:bCs w:val="0"/>
          <w:sz w:val="22"/>
          <w:szCs w:val="22"/>
        </w:rPr>
        <w:tab/>
      </w:r>
      <w:r>
        <w:t>Налогообложение по Брокерскому счету.</w:t>
      </w:r>
      <w:r>
        <w:tab/>
      </w:r>
      <w:r>
        <w:fldChar w:fldCharType="begin"/>
      </w:r>
      <w:r>
        <w:instrText xml:space="preserve"> PAGEREF _Toc453859410 \h </w:instrText>
      </w:r>
      <w:r>
        <w:fldChar w:fldCharType="separate"/>
      </w:r>
      <w:r w:rsidR="006358F3">
        <w:t>29</w:t>
      </w:r>
      <w:r>
        <w:fldChar w:fldCharType="end"/>
      </w:r>
    </w:p>
    <w:p w14:paraId="0C226A27" w14:textId="03A0E1AA" w:rsidR="00740D10" w:rsidRPr="004B279B" w:rsidRDefault="00740D10">
      <w:pPr>
        <w:pStyle w:val="20"/>
        <w:rPr>
          <w:rFonts w:ascii="Calibri" w:hAnsi="Calibri"/>
          <w:b w:val="0"/>
          <w:bCs w:val="0"/>
          <w:sz w:val="22"/>
          <w:szCs w:val="22"/>
        </w:rPr>
      </w:pPr>
      <w:r>
        <w:t>38.</w:t>
      </w:r>
      <w:r w:rsidRPr="004B279B">
        <w:rPr>
          <w:rFonts w:ascii="Calibri" w:hAnsi="Calibri"/>
          <w:b w:val="0"/>
          <w:bCs w:val="0"/>
          <w:sz w:val="22"/>
          <w:szCs w:val="22"/>
        </w:rPr>
        <w:tab/>
      </w:r>
      <w:r>
        <w:t>Как получить налоговый вычет на доход по ИИС.</w:t>
      </w:r>
      <w:r>
        <w:tab/>
      </w:r>
      <w:r>
        <w:fldChar w:fldCharType="begin"/>
      </w:r>
      <w:r>
        <w:instrText xml:space="preserve"> PAGEREF _Toc453859411 \h </w:instrText>
      </w:r>
      <w:r>
        <w:fldChar w:fldCharType="separate"/>
      </w:r>
      <w:r w:rsidR="006358F3">
        <w:t>30</w:t>
      </w:r>
      <w:r>
        <w:fldChar w:fldCharType="end"/>
      </w:r>
    </w:p>
    <w:p w14:paraId="1F4F18BC" w14:textId="21888C0A" w:rsidR="00740D10" w:rsidRPr="004B279B" w:rsidRDefault="00740D10">
      <w:pPr>
        <w:pStyle w:val="20"/>
        <w:rPr>
          <w:rFonts w:ascii="Calibri" w:hAnsi="Calibri"/>
          <w:b w:val="0"/>
          <w:bCs w:val="0"/>
          <w:sz w:val="22"/>
          <w:szCs w:val="22"/>
        </w:rPr>
      </w:pPr>
      <w:r>
        <w:lastRenderedPageBreak/>
        <w:t>39.</w:t>
      </w:r>
      <w:r w:rsidRPr="004B279B">
        <w:rPr>
          <w:rFonts w:ascii="Calibri" w:hAnsi="Calibri"/>
          <w:b w:val="0"/>
          <w:bCs w:val="0"/>
          <w:sz w:val="22"/>
          <w:szCs w:val="22"/>
        </w:rPr>
        <w:tab/>
      </w:r>
      <w:r>
        <w:t>Конфиденциальность.</w:t>
      </w:r>
      <w:r>
        <w:tab/>
      </w:r>
      <w:r>
        <w:fldChar w:fldCharType="begin"/>
      </w:r>
      <w:r>
        <w:instrText xml:space="preserve"> PAGEREF _Toc453859412 \h </w:instrText>
      </w:r>
      <w:r>
        <w:fldChar w:fldCharType="separate"/>
      </w:r>
      <w:r w:rsidR="006358F3">
        <w:t>30</w:t>
      </w:r>
      <w:r>
        <w:fldChar w:fldCharType="end"/>
      </w:r>
    </w:p>
    <w:p w14:paraId="3874B179" w14:textId="251AD74A" w:rsidR="00740D10" w:rsidRPr="004B279B" w:rsidRDefault="00740D10">
      <w:pPr>
        <w:pStyle w:val="20"/>
        <w:rPr>
          <w:rFonts w:ascii="Calibri" w:hAnsi="Calibri"/>
          <w:b w:val="0"/>
          <w:bCs w:val="0"/>
          <w:sz w:val="22"/>
          <w:szCs w:val="22"/>
        </w:rPr>
      </w:pPr>
      <w:r>
        <w:t>40.</w:t>
      </w:r>
      <w:r w:rsidRPr="004B279B">
        <w:rPr>
          <w:rFonts w:ascii="Calibri" w:hAnsi="Calibri"/>
          <w:b w:val="0"/>
          <w:bCs w:val="0"/>
          <w:sz w:val="22"/>
          <w:szCs w:val="22"/>
        </w:rPr>
        <w:tab/>
      </w:r>
      <w:r>
        <w:t>Ответственность, права и обязанности Сторон.</w:t>
      </w:r>
      <w:r>
        <w:tab/>
      </w:r>
      <w:r>
        <w:fldChar w:fldCharType="begin"/>
      </w:r>
      <w:r>
        <w:instrText xml:space="preserve"> PAGEREF _Toc453859413 \h </w:instrText>
      </w:r>
      <w:r>
        <w:fldChar w:fldCharType="separate"/>
      </w:r>
      <w:r w:rsidR="006358F3">
        <w:t>30</w:t>
      </w:r>
      <w:r>
        <w:fldChar w:fldCharType="end"/>
      </w:r>
    </w:p>
    <w:p w14:paraId="6FC94C3D" w14:textId="5B00D89F" w:rsidR="00740D10" w:rsidRPr="004B279B" w:rsidRDefault="00740D10">
      <w:pPr>
        <w:pStyle w:val="20"/>
        <w:rPr>
          <w:rFonts w:ascii="Calibri" w:hAnsi="Calibri"/>
          <w:b w:val="0"/>
          <w:bCs w:val="0"/>
          <w:sz w:val="22"/>
          <w:szCs w:val="22"/>
        </w:rPr>
      </w:pPr>
      <w:r>
        <w:t>41.</w:t>
      </w:r>
      <w:r w:rsidRPr="004B279B">
        <w:rPr>
          <w:rFonts w:ascii="Calibri" w:hAnsi="Calibri"/>
          <w:b w:val="0"/>
          <w:bCs w:val="0"/>
          <w:sz w:val="22"/>
          <w:szCs w:val="22"/>
        </w:rPr>
        <w:tab/>
      </w:r>
      <w:r>
        <w:t>Обстоятельства непреодолимой силы.</w:t>
      </w:r>
      <w:r>
        <w:tab/>
      </w:r>
      <w:r>
        <w:fldChar w:fldCharType="begin"/>
      </w:r>
      <w:r>
        <w:instrText xml:space="preserve"> PAGEREF _Toc453859414 \h </w:instrText>
      </w:r>
      <w:r>
        <w:fldChar w:fldCharType="separate"/>
      </w:r>
      <w:r w:rsidR="006358F3">
        <w:t>33</w:t>
      </w:r>
      <w:r>
        <w:fldChar w:fldCharType="end"/>
      </w:r>
    </w:p>
    <w:p w14:paraId="187EC5D6" w14:textId="259F471A" w:rsidR="00740D10" w:rsidRPr="004B279B" w:rsidRDefault="00740D10">
      <w:pPr>
        <w:pStyle w:val="20"/>
        <w:rPr>
          <w:rFonts w:ascii="Calibri" w:hAnsi="Calibri"/>
          <w:b w:val="0"/>
          <w:bCs w:val="0"/>
          <w:sz w:val="22"/>
          <w:szCs w:val="22"/>
        </w:rPr>
      </w:pPr>
      <w:r>
        <w:t>42.</w:t>
      </w:r>
      <w:r w:rsidRPr="004B279B">
        <w:rPr>
          <w:rFonts w:ascii="Calibri" w:hAnsi="Calibri"/>
          <w:b w:val="0"/>
          <w:bCs w:val="0"/>
          <w:sz w:val="22"/>
          <w:szCs w:val="22"/>
        </w:rPr>
        <w:tab/>
      </w:r>
      <w:r>
        <w:t>Предъявление претензий и разрешение споров.</w:t>
      </w:r>
      <w:r>
        <w:tab/>
      </w:r>
      <w:r>
        <w:fldChar w:fldCharType="begin"/>
      </w:r>
      <w:r>
        <w:instrText xml:space="preserve"> PAGEREF _Toc453859415 \h </w:instrText>
      </w:r>
      <w:r>
        <w:fldChar w:fldCharType="separate"/>
      </w:r>
      <w:r w:rsidR="006358F3">
        <w:t>33</w:t>
      </w:r>
      <w:r>
        <w:fldChar w:fldCharType="end"/>
      </w:r>
    </w:p>
    <w:p w14:paraId="52785804" w14:textId="01D0DFF2" w:rsidR="00740D10" w:rsidRPr="004B279B" w:rsidRDefault="00740D10">
      <w:pPr>
        <w:pStyle w:val="20"/>
        <w:rPr>
          <w:rFonts w:ascii="Calibri" w:hAnsi="Calibri"/>
          <w:b w:val="0"/>
          <w:bCs w:val="0"/>
          <w:sz w:val="22"/>
          <w:szCs w:val="22"/>
        </w:rPr>
      </w:pPr>
      <w:r>
        <w:t>4</w:t>
      </w:r>
      <w:r w:rsidR="00153760">
        <w:t>3</w:t>
      </w:r>
      <w:r>
        <w:t>.</w:t>
      </w:r>
      <w:r w:rsidRPr="004B279B">
        <w:rPr>
          <w:rFonts w:ascii="Calibri" w:hAnsi="Calibri"/>
          <w:b w:val="0"/>
          <w:bCs w:val="0"/>
          <w:sz w:val="22"/>
          <w:szCs w:val="22"/>
        </w:rPr>
        <w:tab/>
      </w:r>
      <w:r>
        <w:t>Изменение и дополнение Регламента.</w:t>
      </w:r>
      <w:r>
        <w:tab/>
      </w:r>
      <w:r>
        <w:fldChar w:fldCharType="begin"/>
      </w:r>
      <w:r>
        <w:instrText xml:space="preserve"> PAGEREF _Toc453859416 \h </w:instrText>
      </w:r>
      <w:r>
        <w:fldChar w:fldCharType="separate"/>
      </w:r>
      <w:r w:rsidR="006358F3">
        <w:t>34</w:t>
      </w:r>
      <w:r>
        <w:fldChar w:fldCharType="end"/>
      </w:r>
    </w:p>
    <w:p w14:paraId="6DD570E9" w14:textId="40FE395A" w:rsidR="00740D10" w:rsidRPr="004B279B" w:rsidRDefault="00740D10">
      <w:pPr>
        <w:pStyle w:val="20"/>
        <w:rPr>
          <w:rFonts w:ascii="Calibri" w:hAnsi="Calibri"/>
          <w:b w:val="0"/>
          <w:bCs w:val="0"/>
          <w:sz w:val="22"/>
          <w:szCs w:val="22"/>
        </w:rPr>
      </w:pPr>
      <w:r>
        <w:t>4</w:t>
      </w:r>
      <w:r w:rsidR="00153760">
        <w:t>4</w:t>
      </w:r>
      <w:r>
        <w:t>.</w:t>
      </w:r>
      <w:r w:rsidRPr="004B279B">
        <w:rPr>
          <w:rFonts w:ascii="Calibri" w:hAnsi="Calibri"/>
          <w:b w:val="0"/>
          <w:bCs w:val="0"/>
          <w:sz w:val="22"/>
          <w:szCs w:val="22"/>
        </w:rPr>
        <w:tab/>
      </w:r>
      <w:r>
        <w:t>Расторжение Договора.</w:t>
      </w:r>
      <w:r>
        <w:tab/>
      </w:r>
      <w:r>
        <w:fldChar w:fldCharType="begin"/>
      </w:r>
      <w:r>
        <w:instrText xml:space="preserve"> PAGEREF _Toc453859417 \h </w:instrText>
      </w:r>
      <w:r>
        <w:fldChar w:fldCharType="separate"/>
      </w:r>
      <w:r w:rsidR="006358F3">
        <w:t>35</w:t>
      </w:r>
      <w:r>
        <w:fldChar w:fldCharType="end"/>
      </w:r>
    </w:p>
    <w:p w14:paraId="30598438" w14:textId="1918501C" w:rsidR="00740D10" w:rsidRPr="004B279B" w:rsidRDefault="00740D10">
      <w:pPr>
        <w:pStyle w:val="20"/>
        <w:rPr>
          <w:rFonts w:ascii="Calibri" w:hAnsi="Calibri"/>
          <w:b w:val="0"/>
          <w:bCs w:val="0"/>
          <w:sz w:val="22"/>
          <w:szCs w:val="22"/>
        </w:rPr>
      </w:pPr>
      <w:r>
        <w:t>4</w:t>
      </w:r>
      <w:r w:rsidR="00153760">
        <w:t>5</w:t>
      </w:r>
      <w:r>
        <w:t>.</w:t>
      </w:r>
      <w:r w:rsidRPr="004B279B">
        <w:rPr>
          <w:rFonts w:ascii="Calibri" w:hAnsi="Calibri"/>
          <w:b w:val="0"/>
          <w:bCs w:val="0"/>
          <w:sz w:val="22"/>
          <w:szCs w:val="22"/>
        </w:rPr>
        <w:tab/>
      </w:r>
      <w:r>
        <w:t>Список приложений.</w:t>
      </w:r>
      <w:r>
        <w:tab/>
      </w:r>
      <w:r>
        <w:fldChar w:fldCharType="begin"/>
      </w:r>
      <w:r>
        <w:instrText xml:space="preserve"> PAGEREF _Toc453859418 \h </w:instrText>
      </w:r>
      <w:r>
        <w:fldChar w:fldCharType="separate"/>
      </w:r>
      <w:r w:rsidR="006358F3">
        <w:t>36</w:t>
      </w:r>
      <w:r>
        <w:fldChar w:fldCharType="end"/>
      </w:r>
    </w:p>
    <w:p w14:paraId="75322FA2" w14:textId="77777777" w:rsidR="00A96DE6" w:rsidRDefault="00BB77B5" w:rsidP="00DC3466">
      <w:pPr>
        <w:pStyle w:val="2"/>
        <w:tabs>
          <w:tab w:val="left" w:pos="9498"/>
        </w:tabs>
        <w:ind w:right="74"/>
        <w:jc w:val="right"/>
      </w:pPr>
      <w:r>
        <w:fldChar w:fldCharType="end"/>
      </w:r>
      <w:bookmarkStart w:id="0" w:name="_Ref506697051"/>
      <w:bookmarkStart w:id="1" w:name="_Toc196138138"/>
    </w:p>
    <w:p w14:paraId="215A4B25" w14:textId="77777777" w:rsidR="00A96DE6" w:rsidRDefault="00A96DE6" w:rsidP="00A96DE6">
      <w:pPr>
        <w:pStyle w:val="a1"/>
      </w:pPr>
    </w:p>
    <w:p w14:paraId="2001967F" w14:textId="77777777" w:rsidR="00A96DE6" w:rsidRDefault="00A96DE6" w:rsidP="00A96DE6">
      <w:pPr>
        <w:pStyle w:val="a1"/>
      </w:pPr>
    </w:p>
    <w:p w14:paraId="77F7479F" w14:textId="77777777" w:rsidR="00A96DE6" w:rsidRDefault="00A96DE6" w:rsidP="00A96DE6">
      <w:pPr>
        <w:pStyle w:val="a1"/>
      </w:pPr>
    </w:p>
    <w:p w14:paraId="64839585" w14:textId="77777777" w:rsidR="00A96DE6" w:rsidRDefault="00A96DE6" w:rsidP="00A96DE6">
      <w:pPr>
        <w:pStyle w:val="a1"/>
      </w:pPr>
    </w:p>
    <w:p w14:paraId="270C0BC6" w14:textId="77777777" w:rsidR="00A96DE6" w:rsidRDefault="00A96DE6" w:rsidP="00A96DE6">
      <w:pPr>
        <w:pStyle w:val="a1"/>
      </w:pPr>
    </w:p>
    <w:p w14:paraId="142C7975" w14:textId="77777777" w:rsidR="00A96DE6" w:rsidRDefault="00A96DE6" w:rsidP="00A96DE6">
      <w:pPr>
        <w:pStyle w:val="a1"/>
      </w:pPr>
    </w:p>
    <w:p w14:paraId="093C3EC5" w14:textId="77777777" w:rsidR="00A96DE6" w:rsidRDefault="00A96DE6" w:rsidP="00A96DE6">
      <w:pPr>
        <w:pStyle w:val="a1"/>
      </w:pPr>
    </w:p>
    <w:p w14:paraId="6740C70F" w14:textId="77777777" w:rsidR="00A96DE6" w:rsidRDefault="00A96DE6" w:rsidP="00A96DE6">
      <w:pPr>
        <w:pStyle w:val="a1"/>
      </w:pPr>
    </w:p>
    <w:p w14:paraId="3B216CD5" w14:textId="77777777" w:rsidR="00A96DE6" w:rsidRDefault="00A96DE6" w:rsidP="00A96DE6">
      <w:pPr>
        <w:pStyle w:val="a1"/>
      </w:pPr>
    </w:p>
    <w:p w14:paraId="0C58EDD1" w14:textId="77777777" w:rsidR="00A96DE6" w:rsidRDefault="00A96DE6" w:rsidP="00A96DE6">
      <w:pPr>
        <w:pStyle w:val="a1"/>
      </w:pPr>
    </w:p>
    <w:p w14:paraId="4AA81483" w14:textId="77777777" w:rsidR="00A96DE6" w:rsidRDefault="00A96DE6" w:rsidP="00A96DE6">
      <w:pPr>
        <w:pStyle w:val="a1"/>
      </w:pPr>
    </w:p>
    <w:p w14:paraId="2D27B82A" w14:textId="77777777" w:rsidR="00A96DE6" w:rsidRDefault="00A96DE6" w:rsidP="00A96DE6">
      <w:pPr>
        <w:pStyle w:val="a1"/>
      </w:pPr>
    </w:p>
    <w:p w14:paraId="67D0DD2D" w14:textId="77777777" w:rsidR="00A96DE6" w:rsidRDefault="00A96DE6" w:rsidP="00A96DE6">
      <w:pPr>
        <w:pStyle w:val="a1"/>
      </w:pPr>
    </w:p>
    <w:p w14:paraId="52C1F0D9" w14:textId="77777777" w:rsidR="00A96DE6" w:rsidRDefault="00A96DE6" w:rsidP="00A96DE6">
      <w:pPr>
        <w:pStyle w:val="a1"/>
      </w:pPr>
    </w:p>
    <w:p w14:paraId="75418514" w14:textId="77777777" w:rsidR="00A96DE6" w:rsidRDefault="00A96DE6" w:rsidP="00A96DE6">
      <w:pPr>
        <w:pStyle w:val="a1"/>
      </w:pPr>
    </w:p>
    <w:p w14:paraId="6D9B3EB5" w14:textId="77777777" w:rsidR="00A96DE6" w:rsidRDefault="00A96DE6" w:rsidP="00A96DE6">
      <w:pPr>
        <w:pStyle w:val="a1"/>
      </w:pPr>
    </w:p>
    <w:p w14:paraId="77C19C10" w14:textId="77777777" w:rsidR="00A96DE6" w:rsidRDefault="00A96DE6" w:rsidP="00A96DE6">
      <w:pPr>
        <w:pStyle w:val="a1"/>
      </w:pPr>
    </w:p>
    <w:p w14:paraId="598D0AD2" w14:textId="77777777" w:rsidR="00A96DE6" w:rsidRDefault="00A96DE6" w:rsidP="00A96DE6">
      <w:pPr>
        <w:pStyle w:val="a1"/>
      </w:pPr>
    </w:p>
    <w:p w14:paraId="12E5019E" w14:textId="77777777" w:rsidR="00791650" w:rsidRDefault="00791650" w:rsidP="00A96DE6">
      <w:pPr>
        <w:pStyle w:val="a1"/>
      </w:pPr>
    </w:p>
    <w:p w14:paraId="767BD061" w14:textId="77777777" w:rsidR="00A96DE6" w:rsidRDefault="00A96DE6" w:rsidP="00A96DE6">
      <w:pPr>
        <w:pStyle w:val="a1"/>
      </w:pPr>
    </w:p>
    <w:p w14:paraId="06F60C1B" w14:textId="77777777" w:rsidR="00A96DE6" w:rsidRDefault="00A96DE6" w:rsidP="00A96DE6">
      <w:pPr>
        <w:pStyle w:val="a1"/>
      </w:pPr>
    </w:p>
    <w:p w14:paraId="283B2CD2" w14:textId="77777777" w:rsidR="00A96DE6" w:rsidRDefault="00A96DE6" w:rsidP="00A96DE6">
      <w:pPr>
        <w:pStyle w:val="a1"/>
      </w:pPr>
    </w:p>
    <w:p w14:paraId="013332EF" w14:textId="77777777" w:rsidR="00A96DE6" w:rsidRDefault="00A96DE6" w:rsidP="00A96DE6">
      <w:pPr>
        <w:pStyle w:val="a1"/>
      </w:pPr>
    </w:p>
    <w:p w14:paraId="2435A89C" w14:textId="77777777" w:rsidR="00F32E21" w:rsidRDefault="00F32E21" w:rsidP="00A96DE6">
      <w:pPr>
        <w:pStyle w:val="a1"/>
      </w:pPr>
    </w:p>
    <w:p w14:paraId="39921B7A" w14:textId="77777777" w:rsidR="00A96DE6" w:rsidRDefault="00A96DE6" w:rsidP="00A96DE6">
      <w:pPr>
        <w:pStyle w:val="a1"/>
      </w:pPr>
    </w:p>
    <w:p w14:paraId="3534DC25" w14:textId="77777777" w:rsidR="003B1C51" w:rsidRDefault="003B1C51" w:rsidP="00A96DE6">
      <w:pPr>
        <w:pStyle w:val="a1"/>
      </w:pPr>
    </w:p>
    <w:p w14:paraId="47EE37E1" w14:textId="77777777" w:rsidR="003B1C51" w:rsidRDefault="003B1C51" w:rsidP="00A96DE6">
      <w:pPr>
        <w:pStyle w:val="a1"/>
      </w:pPr>
    </w:p>
    <w:p w14:paraId="18E294AC" w14:textId="77777777" w:rsidR="003B1C51" w:rsidRDefault="003B1C51" w:rsidP="00A96DE6">
      <w:pPr>
        <w:pStyle w:val="a1"/>
      </w:pPr>
    </w:p>
    <w:p w14:paraId="476E4D78" w14:textId="77777777" w:rsidR="00A96DE6" w:rsidRDefault="00A96DE6" w:rsidP="00A96DE6">
      <w:pPr>
        <w:pStyle w:val="a1"/>
      </w:pPr>
    </w:p>
    <w:p w14:paraId="6D9EDD44" w14:textId="77777777" w:rsidR="00A96DE6" w:rsidRDefault="00A96DE6" w:rsidP="00A96DE6">
      <w:pPr>
        <w:pStyle w:val="a1"/>
      </w:pPr>
    </w:p>
    <w:p w14:paraId="029B7065" w14:textId="77777777" w:rsidR="00A96DE6" w:rsidRDefault="00A96DE6" w:rsidP="00A96DE6">
      <w:pPr>
        <w:pStyle w:val="a1"/>
      </w:pPr>
    </w:p>
    <w:p w14:paraId="20337B61" w14:textId="77777777" w:rsidR="00BB77B5" w:rsidRPr="00AB6BFD" w:rsidRDefault="00BB77B5" w:rsidP="005210A1">
      <w:pPr>
        <w:pStyle w:val="1"/>
        <w:spacing w:before="0"/>
        <w:ind w:left="360"/>
        <w:rPr>
          <w:caps w:val="0"/>
          <w:sz w:val="20"/>
          <w:szCs w:val="20"/>
        </w:rPr>
      </w:pPr>
      <w:bookmarkStart w:id="2" w:name="_Toc453859363"/>
      <w:r w:rsidRPr="00AB6BFD">
        <w:rPr>
          <w:caps w:val="0"/>
          <w:sz w:val="20"/>
          <w:szCs w:val="20"/>
        </w:rPr>
        <w:lastRenderedPageBreak/>
        <w:t xml:space="preserve">Часть </w:t>
      </w:r>
      <w:r w:rsidRPr="00AB6BFD">
        <w:rPr>
          <w:caps w:val="0"/>
          <w:sz w:val="20"/>
          <w:szCs w:val="20"/>
          <w:lang w:val="en-US"/>
        </w:rPr>
        <w:t>I</w:t>
      </w:r>
      <w:r w:rsidRPr="00AB6BFD">
        <w:rPr>
          <w:caps w:val="0"/>
          <w:sz w:val="20"/>
          <w:szCs w:val="20"/>
        </w:rPr>
        <w:t xml:space="preserve">. </w:t>
      </w:r>
      <w:bookmarkEnd w:id="0"/>
      <w:r w:rsidRPr="00AB6BFD">
        <w:rPr>
          <w:caps w:val="0"/>
          <w:sz w:val="20"/>
          <w:szCs w:val="20"/>
        </w:rPr>
        <w:t>Общие положения</w:t>
      </w:r>
      <w:bookmarkEnd w:id="1"/>
      <w:r w:rsidR="00130534">
        <w:rPr>
          <w:caps w:val="0"/>
          <w:sz w:val="20"/>
          <w:szCs w:val="20"/>
        </w:rPr>
        <w:t>.</w:t>
      </w:r>
      <w:bookmarkEnd w:id="2"/>
    </w:p>
    <w:p w14:paraId="721103EA" w14:textId="77777777" w:rsidR="00BB77B5" w:rsidRPr="00AB6BFD" w:rsidRDefault="00BB77B5" w:rsidP="00ED4348">
      <w:pPr>
        <w:pStyle w:val="2"/>
        <w:numPr>
          <w:ilvl w:val="0"/>
          <w:numId w:val="2"/>
        </w:numPr>
        <w:tabs>
          <w:tab w:val="num" w:pos="360"/>
        </w:tabs>
        <w:spacing w:before="0"/>
        <w:ind w:left="360" w:hanging="360"/>
        <w:rPr>
          <w:sz w:val="20"/>
          <w:szCs w:val="20"/>
        </w:rPr>
      </w:pPr>
      <w:bookmarkStart w:id="3" w:name="_Ref506696963"/>
      <w:bookmarkStart w:id="4" w:name="_Toc196138139"/>
      <w:bookmarkStart w:id="5" w:name="_Toc453859364"/>
      <w:r w:rsidRPr="00AB6BFD">
        <w:rPr>
          <w:sz w:val="20"/>
          <w:szCs w:val="20"/>
        </w:rPr>
        <w:t>Статус Регламента</w:t>
      </w:r>
      <w:bookmarkEnd w:id="3"/>
      <w:bookmarkEnd w:id="4"/>
      <w:r w:rsidR="00653582" w:rsidRPr="00AB6BFD">
        <w:rPr>
          <w:sz w:val="20"/>
          <w:szCs w:val="20"/>
        </w:rPr>
        <w:t>.</w:t>
      </w:r>
      <w:bookmarkEnd w:id="5"/>
    </w:p>
    <w:p w14:paraId="11D02A63" w14:textId="77777777" w:rsidR="00653582" w:rsidRDefault="00653582" w:rsidP="001D183F">
      <w:pPr>
        <w:widowControl w:val="0"/>
        <w:numPr>
          <w:ilvl w:val="1"/>
          <w:numId w:val="2"/>
        </w:numPr>
        <w:shd w:val="clear" w:color="auto" w:fill="FFFFFF"/>
        <w:tabs>
          <w:tab w:val="left" w:pos="864"/>
        </w:tabs>
        <w:adjustRightInd w:val="0"/>
        <w:ind w:right="5"/>
        <w:jc w:val="both"/>
        <w:rPr>
          <w:color w:val="000000"/>
        </w:rPr>
      </w:pPr>
      <w:proofErr w:type="gramStart"/>
      <w:r w:rsidRPr="00AB6BFD">
        <w:rPr>
          <w:color w:val="000000"/>
        </w:rPr>
        <w:t>Настоящий «Регламент оказания услуг</w:t>
      </w:r>
      <w:r w:rsidR="007611E0">
        <w:rPr>
          <w:color w:val="000000"/>
        </w:rPr>
        <w:t xml:space="preserve"> на финансовых рынках</w:t>
      </w:r>
      <w:r w:rsidR="00ED579C">
        <w:rPr>
          <w:color w:val="000000"/>
        </w:rPr>
        <w:t xml:space="preserve"> </w:t>
      </w:r>
      <w:r w:rsidRPr="00AB6BFD">
        <w:rPr>
          <w:color w:val="000000"/>
        </w:rPr>
        <w:t>«Первый Клиентский Банк»</w:t>
      </w:r>
      <w:r w:rsidR="002508E3">
        <w:rPr>
          <w:color w:val="000000"/>
        </w:rPr>
        <w:t xml:space="preserve"> (Общество с ограниченной ответственностью)</w:t>
      </w:r>
      <w:r w:rsidRPr="00AB6BFD">
        <w:rPr>
          <w:color w:val="000000"/>
        </w:rPr>
        <w:t xml:space="preserve"> (далее по тексту – Регламент) определяет условия, на которых ООО «Первый Клиентский Банк» </w:t>
      </w:r>
      <w:r w:rsidR="001D183F" w:rsidRPr="001D183F">
        <w:rPr>
          <w:color w:val="000000"/>
        </w:rPr>
        <w:t xml:space="preserve">предоставляет брокерские и иные сопутствующие услуги на </w:t>
      </w:r>
      <w:r w:rsidR="007611E0">
        <w:rPr>
          <w:color w:val="000000"/>
        </w:rPr>
        <w:t>финансовых рынках</w:t>
      </w:r>
      <w:r w:rsidR="001D183F" w:rsidRPr="001D183F">
        <w:rPr>
          <w:color w:val="000000"/>
        </w:rPr>
        <w:t xml:space="preserve"> физическим и юридическим лицам</w:t>
      </w:r>
      <w:r w:rsidRPr="00AB6BFD">
        <w:rPr>
          <w:color w:val="000000"/>
        </w:rPr>
        <w:t>, предусмотренные Федеральным Законом Российской Федерации</w:t>
      </w:r>
      <w:r w:rsidR="00BF573D">
        <w:rPr>
          <w:color w:val="000000"/>
        </w:rPr>
        <w:t xml:space="preserve"> от 22.04.1996г.</w:t>
      </w:r>
      <w:r w:rsidRPr="00AB6BFD">
        <w:rPr>
          <w:color w:val="000000"/>
        </w:rPr>
        <w:t xml:space="preserve"> №39-ФЗ «О рынке </w:t>
      </w:r>
      <w:r w:rsidR="001D183F">
        <w:rPr>
          <w:color w:val="000000"/>
        </w:rPr>
        <w:t>ц</w:t>
      </w:r>
      <w:r w:rsidRPr="00AB6BFD">
        <w:rPr>
          <w:color w:val="000000"/>
        </w:rPr>
        <w:t>енных бумаг»</w:t>
      </w:r>
      <w:r w:rsidR="00850490">
        <w:rPr>
          <w:color w:val="000000"/>
        </w:rPr>
        <w:t>.</w:t>
      </w:r>
      <w:proofErr w:type="gramEnd"/>
    </w:p>
    <w:p w14:paraId="79F6CD89" w14:textId="77777777" w:rsidR="007611E0" w:rsidRDefault="007611E0" w:rsidP="007611E0">
      <w:pPr>
        <w:widowControl w:val="0"/>
        <w:numPr>
          <w:ilvl w:val="1"/>
          <w:numId w:val="2"/>
        </w:numPr>
        <w:shd w:val="clear" w:color="auto" w:fill="FFFFFF"/>
        <w:tabs>
          <w:tab w:val="left" w:pos="864"/>
        </w:tabs>
        <w:adjustRightInd w:val="0"/>
        <w:ind w:right="5"/>
        <w:jc w:val="both"/>
        <w:rPr>
          <w:color w:val="000000"/>
        </w:rPr>
      </w:pPr>
      <w:proofErr w:type="gramStart"/>
      <w:r w:rsidRPr="007611E0">
        <w:rPr>
          <w:color w:val="000000"/>
        </w:rPr>
        <w:t xml:space="preserve">Опубликование настоящего Регламента, включая распространение его текста в глобальной компьютерной сети Интернет, должно рассматриваться всеми заинтересованными лицами как публичное предложение (оферта) со стороны ООО «Первый Клиентский Банк» заключить Генеральное соглашение, предметом которого является предоставление брокерских и иных сопутствующих услуг, существенные публичные условия которого зафиксированы в Регламенте (далее по тексту – Генеральное </w:t>
      </w:r>
      <w:r w:rsidR="00CE6B6E">
        <w:rPr>
          <w:color w:val="000000"/>
        </w:rPr>
        <w:t>с</w:t>
      </w:r>
      <w:r w:rsidRPr="007611E0">
        <w:rPr>
          <w:color w:val="000000"/>
        </w:rPr>
        <w:t>оглашение)</w:t>
      </w:r>
      <w:r w:rsidR="00241303">
        <w:rPr>
          <w:color w:val="000000"/>
        </w:rPr>
        <w:t>.</w:t>
      </w:r>
      <w:r w:rsidR="00FA2EEE">
        <w:rPr>
          <w:color w:val="000000"/>
        </w:rPr>
        <w:t xml:space="preserve"> </w:t>
      </w:r>
      <w:proofErr w:type="gramEnd"/>
    </w:p>
    <w:p w14:paraId="4982AC48" w14:textId="7B1FB8FE" w:rsidR="00B73E2A" w:rsidRPr="00B73E2A" w:rsidRDefault="00B73E2A" w:rsidP="00B73E2A">
      <w:pPr>
        <w:jc w:val="both"/>
        <w:rPr>
          <w:color w:val="000000"/>
        </w:rPr>
      </w:pPr>
      <w:r>
        <w:rPr>
          <w:color w:val="000000"/>
          <w:sz w:val="21"/>
          <w:szCs w:val="21"/>
        </w:rPr>
        <w:t xml:space="preserve">       </w:t>
      </w:r>
      <w:r w:rsidRPr="00B73E2A">
        <w:rPr>
          <w:color w:val="000000"/>
        </w:rPr>
        <w:t xml:space="preserve">Публичное предложение (оферта), представленное ООО «Первый Клиентский Банк» на заключение    </w:t>
      </w:r>
    </w:p>
    <w:p w14:paraId="1BAF6CC4" w14:textId="0B08F046" w:rsidR="00B73E2A" w:rsidRPr="00B73E2A" w:rsidRDefault="00B73E2A" w:rsidP="00754BF8">
      <w:pPr>
        <w:jc w:val="both"/>
        <w:rPr>
          <w:color w:val="000000"/>
        </w:rPr>
      </w:pPr>
      <w:r w:rsidRPr="00B73E2A">
        <w:rPr>
          <w:color w:val="000000"/>
        </w:rPr>
        <w:t xml:space="preserve">      </w:t>
      </w:r>
      <w:r>
        <w:rPr>
          <w:color w:val="000000"/>
        </w:rPr>
        <w:t xml:space="preserve"> </w:t>
      </w:r>
      <w:r w:rsidRPr="00B73E2A">
        <w:rPr>
          <w:color w:val="000000"/>
        </w:rPr>
        <w:t xml:space="preserve">Генерального соглашения, предназначено для дееспособных физических лиц, достигших 18-летнего   </w:t>
      </w:r>
    </w:p>
    <w:p w14:paraId="0BD65E50" w14:textId="684FD0B9" w:rsidR="00B73E2A" w:rsidRPr="00B73E2A" w:rsidRDefault="00B73E2A" w:rsidP="00581025">
      <w:pPr>
        <w:jc w:val="both"/>
        <w:rPr>
          <w:color w:val="000000"/>
        </w:rPr>
      </w:pPr>
      <w:r w:rsidRPr="00B73E2A">
        <w:rPr>
          <w:color w:val="000000"/>
        </w:rPr>
        <w:t xml:space="preserve">       возраста, и правоспособных юридических лиц, которые соответствуют условиям Раздела 5 настоящего </w:t>
      </w:r>
    </w:p>
    <w:p w14:paraId="408427AB" w14:textId="77777777" w:rsidR="00B73E2A" w:rsidRDefault="00B73E2A" w:rsidP="00581025">
      <w:pPr>
        <w:autoSpaceDE/>
        <w:autoSpaceDN/>
        <w:jc w:val="both"/>
        <w:rPr>
          <w:color w:val="000000"/>
        </w:rPr>
      </w:pPr>
      <w:r w:rsidRPr="00B73E2A">
        <w:rPr>
          <w:color w:val="000000"/>
        </w:rPr>
        <w:t xml:space="preserve">       Регламента</w:t>
      </w:r>
      <w:r>
        <w:rPr>
          <w:color w:val="000000"/>
        </w:rPr>
        <w:t>.</w:t>
      </w:r>
      <w:r w:rsidRPr="00B73E2A">
        <w:rPr>
          <w:color w:val="000000"/>
        </w:rPr>
        <w:t xml:space="preserve"> Физическим и юридическим лицам, не соответствующим указанным условиям, ООО «Первый </w:t>
      </w:r>
      <w:r>
        <w:rPr>
          <w:color w:val="000000"/>
        </w:rPr>
        <w:t xml:space="preserve">   </w:t>
      </w:r>
    </w:p>
    <w:p w14:paraId="205A156E" w14:textId="378826F6" w:rsidR="00B73E2A" w:rsidRPr="00B73E2A" w:rsidRDefault="00B73E2A" w:rsidP="00581025">
      <w:pPr>
        <w:autoSpaceDE/>
        <w:autoSpaceDN/>
        <w:jc w:val="both"/>
        <w:rPr>
          <w:color w:val="000000"/>
        </w:rPr>
      </w:pPr>
      <w:r>
        <w:rPr>
          <w:color w:val="000000"/>
        </w:rPr>
        <w:t xml:space="preserve">       </w:t>
      </w:r>
      <w:r w:rsidRPr="00B73E2A">
        <w:rPr>
          <w:color w:val="000000"/>
        </w:rPr>
        <w:t>Клиентский Банк»</w:t>
      </w:r>
      <w:r>
        <w:rPr>
          <w:color w:val="000000"/>
        </w:rPr>
        <w:t xml:space="preserve"> вправе отказать в заключени</w:t>
      </w:r>
      <w:r w:rsidR="006E0342">
        <w:rPr>
          <w:color w:val="000000"/>
        </w:rPr>
        <w:t>е</w:t>
      </w:r>
      <w:r w:rsidRPr="00B73E2A">
        <w:rPr>
          <w:color w:val="000000"/>
        </w:rPr>
        <w:t xml:space="preserve"> Генерального соглашения.</w:t>
      </w:r>
    </w:p>
    <w:p w14:paraId="5ACF4AAF" w14:textId="1778846C" w:rsidR="00AB6BFD" w:rsidRDefault="00653582" w:rsidP="000B49D7">
      <w:pPr>
        <w:widowControl w:val="0"/>
        <w:numPr>
          <w:ilvl w:val="1"/>
          <w:numId w:val="2"/>
        </w:numPr>
        <w:shd w:val="clear" w:color="auto" w:fill="FFFFFF"/>
        <w:tabs>
          <w:tab w:val="left" w:pos="864"/>
        </w:tabs>
        <w:adjustRightInd w:val="0"/>
        <w:ind w:right="5"/>
        <w:jc w:val="both"/>
        <w:rPr>
          <w:color w:val="000000"/>
        </w:rPr>
      </w:pPr>
      <w:r w:rsidRPr="00AB6BFD">
        <w:rPr>
          <w:color w:val="000000"/>
        </w:rPr>
        <w:t>Все приложения к настоящему Регламенту являются неотъемлемой частью</w:t>
      </w:r>
      <w:r w:rsidR="000B49D7">
        <w:rPr>
          <w:color w:val="000000"/>
        </w:rPr>
        <w:t xml:space="preserve"> Регламента</w:t>
      </w:r>
      <w:r w:rsidRPr="00AB6BFD">
        <w:rPr>
          <w:color w:val="000000"/>
        </w:rPr>
        <w:t>.</w:t>
      </w:r>
    </w:p>
    <w:p w14:paraId="5D710239" w14:textId="77777777" w:rsidR="00AB6BFD" w:rsidRPr="00ED4348" w:rsidRDefault="00AB6BFD" w:rsidP="00ED4348">
      <w:pPr>
        <w:widowControl w:val="0"/>
        <w:numPr>
          <w:ilvl w:val="1"/>
          <w:numId w:val="2"/>
        </w:numPr>
        <w:shd w:val="clear" w:color="auto" w:fill="FFFFFF"/>
        <w:tabs>
          <w:tab w:val="left" w:pos="864"/>
        </w:tabs>
        <w:adjustRightInd w:val="0"/>
        <w:ind w:right="5"/>
        <w:jc w:val="both"/>
        <w:rPr>
          <w:color w:val="000000"/>
        </w:rPr>
      </w:pPr>
      <w:r w:rsidRPr="00AB6BFD">
        <w:rPr>
          <w:color w:val="000000"/>
        </w:rPr>
        <w:t xml:space="preserve">Стороны могут заключать Дополнительные соглашения, изменяющие и/или дополняющие отдельные положения Регламента при условии, что это не приведет к изменению Регламента в целом. В этом случае Регламент действует в части, не противоречащей условиям </w:t>
      </w:r>
      <w:proofErr w:type="gramStart"/>
      <w:r w:rsidRPr="00AB6BFD">
        <w:rPr>
          <w:color w:val="000000"/>
        </w:rPr>
        <w:t>указанных</w:t>
      </w:r>
      <w:proofErr w:type="gramEnd"/>
      <w:r w:rsidRPr="00AB6BFD">
        <w:rPr>
          <w:color w:val="000000"/>
        </w:rPr>
        <w:t xml:space="preserve"> </w:t>
      </w:r>
      <w:r w:rsidR="007611E0">
        <w:rPr>
          <w:color w:val="000000"/>
        </w:rPr>
        <w:t xml:space="preserve">в </w:t>
      </w:r>
      <w:r w:rsidRPr="00AB6BFD">
        <w:rPr>
          <w:color w:val="000000"/>
        </w:rPr>
        <w:t>Дополнительн</w:t>
      </w:r>
      <w:r w:rsidR="007611E0">
        <w:rPr>
          <w:color w:val="000000"/>
        </w:rPr>
        <w:t>ом (</w:t>
      </w:r>
      <w:r w:rsidRPr="00AB6BFD">
        <w:rPr>
          <w:color w:val="000000"/>
        </w:rPr>
        <w:t>ых</w:t>
      </w:r>
      <w:r w:rsidR="007611E0">
        <w:rPr>
          <w:color w:val="000000"/>
        </w:rPr>
        <w:t>)</w:t>
      </w:r>
      <w:r w:rsidRPr="00AB6BFD">
        <w:rPr>
          <w:color w:val="000000"/>
        </w:rPr>
        <w:t xml:space="preserve"> соглашени</w:t>
      </w:r>
      <w:r w:rsidR="007611E0">
        <w:rPr>
          <w:color w:val="000000"/>
        </w:rPr>
        <w:t>и (ях)</w:t>
      </w:r>
      <w:r w:rsidRPr="00AB6BFD">
        <w:rPr>
          <w:color w:val="000000"/>
        </w:rPr>
        <w:t>. В случае вступления в силу новой редакции данного Регламента и заключения между Сторонами Дополнительн</w:t>
      </w:r>
      <w:r w:rsidR="007611E0">
        <w:rPr>
          <w:color w:val="000000"/>
        </w:rPr>
        <w:t>ого (</w:t>
      </w:r>
      <w:r w:rsidRPr="00AB6BFD">
        <w:rPr>
          <w:color w:val="000000"/>
        </w:rPr>
        <w:t>ых</w:t>
      </w:r>
      <w:r w:rsidR="003365A1">
        <w:rPr>
          <w:color w:val="000000"/>
        </w:rPr>
        <w:t>)</w:t>
      </w:r>
      <w:r w:rsidRPr="00AB6BFD">
        <w:rPr>
          <w:color w:val="000000"/>
        </w:rPr>
        <w:t xml:space="preserve"> соглашени</w:t>
      </w:r>
      <w:r w:rsidR="007611E0">
        <w:rPr>
          <w:color w:val="000000"/>
        </w:rPr>
        <w:t>я (</w:t>
      </w:r>
      <w:r w:rsidRPr="00AB6BFD">
        <w:rPr>
          <w:color w:val="000000"/>
        </w:rPr>
        <w:t>й</w:t>
      </w:r>
      <w:r w:rsidR="007611E0">
        <w:rPr>
          <w:color w:val="000000"/>
        </w:rPr>
        <w:t>)</w:t>
      </w:r>
      <w:r w:rsidRPr="00AB6BFD">
        <w:rPr>
          <w:color w:val="000000"/>
        </w:rPr>
        <w:t xml:space="preserve"> на новых условиях, положения ранее заключенн</w:t>
      </w:r>
      <w:r w:rsidR="007611E0">
        <w:rPr>
          <w:color w:val="000000"/>
        </w:rPr>
        <w:t>ого (</w:t>
      </w:r>
      <w:r w:rsidRPr="00AB6BFD">
        <w:rPr>
          <w:color w:val="000000"/>
        </w:rPr>
        <w:t>ых</w:t>
      </w:r>
      <w:r w:rsidR="007611E0">
        <w:rPr>
          <w:color w:val="000000"/>
        </w:rPr>
        <w:t>)</w:t>
      </w:r>
      <w:r w:rsidRPr="00AB6BFD">
        <w:rPr>
          <w:color w:val="000000"/>
        </w:rPr>
        <w:t xml:space="preserve"> Дополнительн</w:t>
      </w:r>
      <w:r w:rsidR="007611E0">
        <w:rPr>
          <w:color w:val="000000"/>
        </w:rPr>
        <w:t>ого (</w:t>
      </w:r>
      <w:r w:rsidRPr="00AB6BFD">
        <w:rPr>
          <w:color w:val="000000"/>
        </w:rPr>
        <w:t>ых</w:t>
      </w:r>
      <w:r w:rsidR="007611E0">
        <w:rPr>
          <w:color w:val="000000"/>
        </w:rPr>
        <w:t>)</w:t>
      </w:r>
      <w:r w:rsidRPr="00AB6BFD">
        <w:rPr>
          <w:color w:val="000000"/>
        </w:rPr>
        <w:t xml:space="preserve"> соглашени</w:t>
      </w:r>
      <w:r w:rsidR="007611E0">
        <w:rPr>
          <w:color w:val="000000"/>
        </w:rPr>
        <w:t>я (</w:t>
      </w:r>
      <w:r w:rsidRPr="00AB6BFD">
        <w:rPr>
          <w:color w:val="000000"/>
        </w:rPr>
        <w:t>й</w:t>
      </w:r>
      <w:r w:rsidR="007611E0">
        <w:rPr>
          <w:color w:val="000000"/>
        </w:rPr>
        <w:t>)</w:t>
      </w:r>
      <w:r w:rsidRPr="00AB6BFD">
        <w:rPr>
          <w:color w:val="000000"/>
        </w:rPr>
        <w:t xml:space="preserve"> сохраняют силу при условии</w:t>
      </w:r>
      <w:r w:rsidR="00AE3451">
        <w:rPr>
          <w:color w:val="000000"/>
        </w:rPr>
        <w:t xml:space="preserve">, что они </w:t>
      </w:r>
      <w:r w:rsidRPr="00AB6BFD">
        <w:rPr>
          <w:color w:val="000000"/>
        </w:rPr>
        <w:t xml:space="preserve"> не противореч</w:t>
      </w:r>
      <w:r w:rsidR="00AE3451">
        <w:rPr>
          <w:color w:val="000000"/>
        </w:rPr>
        <w:t>ат</w:t>
      </w:r>
      <w:r w:rsidRPr="00AB6BFD">
        <w:rPr>
          <w:color w:val="000000"/>
        </w:rPr>
        <w:t xml:space="preserve"> Генеральному соглашению, заключенному на новых </w:t>
      </w:r>
      <w:r w:rsidRPr="00ED4348">
        <w:rPr>
          <w:color w:val="000000"/>
        </w:rPr>
        <w:t>условиях.</w:t>
      </w:r>
    </w:p>
    <w:p w14:paraId="536F3F10" w14:textId="77777777" w:rsidR="00AB6BFD" w:rsidRPr="00AB6BFD" w:rsidRDefault="00AB6BFD" w:rsidP="007611E0">
      <w:pPr>
        <w:widowControl w:val="0"/>
        <w:numPr>
          <w:ilvl w:val="1"/>
          <w:numId w:val="2"/>
        </w:numPr>
        <w:shd w:val="clear" w:color="auto" w:fill="FFFFFF"/>
        <w:tabs>
          <w:tab w:val="left" w:pos="864"/>
        </w:tabs>
        <w:adjustRightInd w:val="0"/>
        <w:ind w:right="5"/>
        <w:jc w:val="both"/>
        <w:rPr>
          <w:color w:val="000000"/>
        </w:rPr>
      </w:pPr>
      <w:r w:rsidRPr="00ED4348">
        <w:rPr>
          <w:color w:val="000000"/>
        </w:rPr>
        <w:t>Положения настоящего Регламента действуют в рамках, установленных действующим законодательством</w:t>
      </w:r>
      <w:r w:rsidRPr="00AB6BFD">
        <w:rPr>
          <w:color w:val="000000"/>
        </w:rPr>
        <w:t xml:space="preserve"> Российской Федерации</w:t>
      </w:r>
      <w:r w:rsidR="008C7032">
        <w:rPr>
          <w:color w:val="000000"/>
        </w:rPr>
        <w:t xml:space="preserve"> и</w:t>
      </w:r>
      <w:r w:rsidRPr="00AB6BFD">
        <w:rPr>
          <w:color w:val="000000"/>
        </w:rPr>
        <w:t xml:space="preserve"> нормативными </w:t>
      </w:r>
      <w:r w:rsidR="008C7032">
        <w:rPr>
          <w:color w:val="000000"/>
        </w:rPr>
        <w:t>правовыми актами в сфере финансовых рынков</w:t>
      </w:r>
      <w:r w:rsidRPr="00AB6BFD">
        <w:rPr>
          <w:color w:val="000000"/>
        </w:rPr>
        <w:t>, действующими Правилами, регламентами и процедурами, обязательными для исполнения участниками. Любые правоотношения, возникающие из настоящего Регламента, регулируются и понимаются в соответствии с законодательством Российской Федерации.</w:t>
      </w:r>
    </w:p>
    <w:p w14:paraId="6DD33A67" w14:textId="77777777" w:rsidR="00BB77B5" w:rsidRDefault="00BB77B5" w:rsidP="005210A1">
      <w:pPr>
        <w:pStyle w:val="a1"/>
        <w:spacing w:before="0"/>
        <w:ind w:left="360"/>
      </w:pPr>
      <w:bookmarkStart w:id="6" w:name="_Toc451056061"/>
      <w:bookmarkStart w:id="7" w:name="_Toc451057402"/>
      <w:bookmarkStart w:id="8" w:name="_Toc451063860"/>
      <w:bookmarkStart w:id="9" w:name="_Toc451073119"/>
      <w:bookmarkStart w:id="10" w:name="_Toc451149526"/>
      <w:bookmarkStart w:id="11" w:name="_Toc451341480"/>
      <w:bookmarkStart w:id="12" w:name="_Toc452183880"/>
      <w:bookmarkStart w:id="13" w:name="_Toc454790596"/>
      <w:bookmarkStart w:id="14" w:name="_Toc455158070"/>
      <w:bookmarkStart w:id="15" w:name="_Toc477264898"/>
      <w:bookmarkStart w:id="16" w:name="_Toc481288895"/>
      <w:bookmarkStart w:id="17" w:name="_Toc478808636"/>
    </w:p>
    <w:p w14:paraId="5B746958" w14:textId="77777777" w:rsidR="00BB77B5" w:rsidRDefault="00BB77B5" w:rsidP="00A01F98">
      <w:pPr>
        <w:pStyle w:val="2"/>
        <w:numPr>
          <w:ilvl w:val="0"/>
          <w:numId w:val="2"/>
        </w:numPr>
        <w:tabs>
          <w:tab w:val="num" w:pos="360"/>
        </w:tabs>
        <w:spacing w:before="0"/>
        <w:ind w:left="360" w:hanging="360"/>
        <w:rPr>
          <w:sz w:val="20"/>
          <w:szCs w:val="20"/>
        </w:rPr>
      </w:pPr>
      <w:bookmarkStart w:id="18" w:name="_Toc497027584"/>
      <w:bookmarkStart w:id="19" w:name="_Toc196138140"/>
      <w:bookmarkStart w:id="20" w:name="_Toc453859365"/>
      <w:r>
        <w:rPr>
          <w:sz w:val="20"/>
          <w:szCs w:val="20"/>
        </w:rPr>
        <w:t xml:space="preserve">Сведения об ООО </w:t>
      </w:r>
      <w:bookmarkEnd w:id="18"/>
      <w:bookmarkEnd w:id="19"/>
      <w:r>
        <w:rPr>
          <w:sz w:val="20"/>
          <w:szCs w:val="20"/>
        </w:rPr>
        <w:t>«</w:t>
      </w:r>
      <w:r w:rsidRPr="00A01F98">
        <w:rPr>
          <w:sz w:val="20"/>
          <w:szCs w:val="20"/>
        </w:rPr>
        <w:t>Первый Клиентский Банк»</w:t>
      </w:r>
      <w:r w:rsidR="006820AF" w:rsidRPr="00A01F98">
        <w:rPr>
          <w:sz w:val="20"/>
          <w:szCs w:val="20"/>
        </w:rPr>
        <w:t>.</w:t>
      </w:r>
      <w:bookmarkEnd w:id="20"/>
    </w:p>
    <w:p w14:paraId="1BFA2C6A" w14:textId="77777777" w:rsidR="00667A0F" w:rsidRPr="006F6508" w:rsidRDefault="00B40DED" w:rsidP="005210A1">
      <w:pPr>
        <w:ind w:left="360"/>
        <w:jc w:val="both"/>
        <w:rPr>
          <w:rStyle w:val="a7"/>
          <w:b/>
        </w:rPr>
      </w:pPr>
      <w:r>
        <w:rPr>
          <w:color w:val="000000"/>
        </w:rPr>
        <w:t xml:space="preserve">Банковские </w:t>
      </w:r>
      <w:r w:rsidRPr="00B40DED">
        <w:rPr>
          <w:color w:val="000000"/>
        </w:rPr>
        <w:t>Реквизиты раскрываются на с</w:t>
      </w:r>
      <w:r w:rsidR="00667A0F" w:rsidRPr="00B40DED">
        <w:rPr>
          <w:color w:val="000000"/>
        </w:rPr>
        <w:t>айт</w:t>
      </w:r>
      <w:r w:rsidRPr="00B40DED">
        <w:rPr>
          <w:color w:val="000000"/>
        </w:rPr>
        <w:t>е</w:t>
      </w:r>
      <w:r w:rsidR="00667A0F" w:rsidRPr="00B40DED">
        <w:rPr>
          <w:color w:val="000000"/>
        </w:rPr>
        <w:t xml:space="preserve"> в сети Интернет: </w:t>
      </w:r>
      <w:r w:rsidR="00667A0F" w:rsidRPr="006F6508">
        <w:rPr>
          <w:rStyle w:val="a7"/>
          <w:b/>
        </w:rPr>
        <w:t>www.1cb.ru</w:t>
      </w:r>
      <w:r w:rsidR="008F3B7D">
        <w:rPr>
          <w:rStyle w:val="a7"/>
          <w:b/>
        </w:rPr>
        <w:t>.</w:t>
      </w:r>
    </w:p>
    <w:p w14:paraId="67869102" w14:textId="77777777" w:rsidR="00BB77B5" w:rsidRPr="00047E3D" w:rsidRDefault="00BB77B5" w:rsidP="005210A1">
      <w:pPr>
        <w:ind w:left="360"/>
        <w:jc w:val="both"/>
        <w:rPr>
          <w:b/>
          <w:bCs/>
        </w:rPr>
      </w:pPr>
      <w:r w:rsidRPr="00047E3D">
        <w:tab/>
      </w:r>
    </w:p>
    <w:p w14:paraId="3075E3E7" w14:textId="77777777" w:rsidR="00BB77B5" w:rsidRDefault="00D01E4B" w:rsidP="005210A1">
      <w:pPr>
        <w:ind w:left="360"/>
        <w:jc w:val="both"/>
        <w:rPr>
          <w:b/>
          <w:bCs/>
        </w:rPr>
      </w:pPr>
      <w:r>
        <w:rPr>
          <w:b/>
          <w:bCs/>
        </w:rPr>
        <w:t xml:space="preserve">Лицензии </w:t>
      </w:r>
      <w:r w:rsidR="00F037AD">
        <w:rPr>
          <w:b/>
          <w:bCs/>
        </w:rPr>
        <w:t>Банка</w:t>
      </w:r>
      <w:r w:rsidR="00BB77B5">
        <w:rPr>
          <w:b/>
          <w:bCs/>
        </w:rPr>
        <w:t>:</w:t>
      </w:r>
    </w:p>
    <w:p w14:paraId="35B4D728" w14:textId="77777777" w:rsidR="00B149F9" w:rsidRPr="00B149F9" w:rsidRDefault="00B149F9" w:rsidP="005210A1">
      <w:pPr>
        <w:ind w:left="360"/>
        <w:jc w:val="both"/>
        <w:rPr>
          <w:bCs/>
          <w:color w:val="000000"/>
        </w:rPr>
      </w:pPr>
      <w:r w:rsidRPr="00B149F9">
        <w:rPr>
          <w:bCs/>
          <w:color w:val="000000"/>
        </w:rPr>
        <w:t>1. Лицензия на осуществление банковских операций № 3436 от 2</w:t>
      </w:r>
      <w:r w:rsidR="007A1573">
        <w:rPr>
          <w:bCs/>
          <w:color w:val="000000"/>
        </w:rPr>
        <w:t>3</w:t>
      </w:r>
      <w:r w:rsidRPr="00B149F9">
        <w:rPr>
          <w:bCs/>
          <w:color w:val="000000"/>
        </w:rPr>
        <w:t>.0</w:t>
      </w:r>
      <w:r w:rsidR="007A1573">
        <w:rPr>
          <w:bCs/>
          <w:color w:val="000000"/>
        </w:rPr>
        <w:t>4</w:t>
      </w:r>
      <w:r w:rsidRPr="00B149F9">
        <w:rPr>
          <w:bCs/>
          <w:color w:val="000000"/>
        </w:rPr>
        <w:t>.20</w:t>
      </w:r>
      <w:r w:rsidR="007A1573">
        <w:rPr>
          <w:bCs/>
          <w:color w:val="000000"/>
        </w:rPr>
        <w:t>12</w:t>
      </w:r>
      <w:r w:rsidRPr="00B149F9">
        <w:rPr>
          <w:bCs/>
          <w:color w:val="000000"/>
        </w:rPr>
        <w:t xml:space="preserve"> г.</w:t>
      </w:r>
    </w:p>
    <w:p w14:paraId="75AEE2E2" w14:textId="77777777" w:rsidR="00BB77B5" w:rsidRPr="00B149F9" w:rsidRDefault="00B149F9" w:rsidP="005210A1">
      <w:pPr>
        <w:autoSpaceDE/>
        <w:autoSpaceDN/>
        <w:ind w:left="360"/>
        <w:jc w:val="both"/>
        <w:rPr>
          <w:color w:val="000000"/>
        </w:rPr>
      </w:pPr>
      <w:r>
        <w:rPr>
          <w:color w:val="000000"/>
        </w:rPr>
        <w:t>2</w:t>
      </w:r>
      <w:r w:rsidR="00BB77B5" w:rsidRPr="00B149F9">
        <w:rPr>
          <w:color w:val="000000"/>
        </w:rPr>
        <w:t>. Лицензия профессионального участника рынка ценных бумаг, выдана ФСФР России на осуществление брокерской деятельности номер 0</w:t>
      </w:r>
      <w:r w:rsidRPr="00B149F9">
        <w:rPr>
          <w:color w:val="000000"/>
        </w:rPr>
        <w:t>77</w:t>
      </w:r>
      <w:r w:rsidR="00BB77B5" w:rsidRPr="00B149F9">
        <w:rPr>
          <w:color w:val="000000"/>
        </w:rPr>
        <w:t>-</w:t>
      </w:r>
      <w:r w:rsidRPr="00B149F9">
        <w:rPr>
          <w:color w:val="000000"/>
        </w:rPr>
        <w:t>12456</w:t>
      </w:r>
      <w:r w:rsidR="00BB77B5" w:rsidRPr="00B149F9">
        <w:rPr>
          <w:color w:val="000000"/>
        </w:rPr>
        <w:t xml:space="preserve">-100000 дата выдачи </w:t>
      </w:r>
      <w:r w:rsidRPr="00B149F9">
        <w:rPr>
          <w:color w:val="000000"/>
        </w:rPr>
        <w:t>25</w:t>
      </w:r>
      <w:r w:rsidR="00BB77B5" w:rsidRPr="00B149F9">
        <w:rPr>
          <w:color w:val="000000"/>
        </w:rPr>
        <w:t>.0</w:t>
      </w:r>
      <w:r w:rsidRPr="00B149F9">
        <w:rPr>
          <w:color w:val="000000"/>
        </w:rPr>
        <w:t>8</w:t>
      </w:r>
      <w:r w:rsidR="00BB77B5" w:rsidRPr="00B149F9">
        <w:rPr>
          <w:color w:val="000000"/>
        </w:rPr>
        <w:t>.</w:t>
      </w:r>
      <w:r w:rsidRPr="00B149F9">
        <w:rPr>
          <w:color w:val="000000"/>
        </w:rPr>
        <w:t>2009</w:t>
      </w:r>
      <w:r w:rsidR="00BB77B5" w:rsidRPr="00B149F9">
        <w:rPr>
          <w:color w:val="000000"/>
        </w:rPr>
        <w:t xml:space="preserve"> г. </w:t>
      </w:r>
      <w:r w:rsidR="00AB1786">
        <w:t>Срок действия лицензии - без ограничения срока.</w:t>
      </w:r>
    </w:p>
    <w:p w14:paraId="5142F1A2" w14:textId="77777777" w:rsidR="00BB77B5" w:rsidRPr="00AB1786" w:rsidRDefault="00B149F9" w:rsidP="00AB1786">
      <w:pPr>
        <w:autoSpaceDE/>
        <w:autoSpaceDN/>
        <w:ind w:left="360"/>
        <w:jc w:val="both"/>
        <w:rPr>
          <w:color w:val="000000"/>
        </w:rPr>
      </w:pPr>
      <w:r>
        <w:rPr>
          <w:color w:val="000000"/>
        </w:rPr>
        <w:t>3</w:t>
      </w:r>
      <w:r w:rsidR="00BB77B5" w:rsidRPr="00B149F9">
        <w:rPr>
          <w:color w:val="000000"/>
        </w:rPr>
        <w:t xml:space="preserve">. Лицензия профессионального участника рынка ценных бумаг, выдана ФСФР России на осуществление дилерской деятельности номер </w:t>
      </w:r>
      <w:r w:rsidRPr="00B149F9">
        <w:rPr>
          <w:color w:val="000000"/>
        </w:rPr>
        <w:t>077</w:t>
      </w:r>
      <w:r w:rsidR="00BB77B5" w:rsidRPr="00B149F9">
        <w:rPr>
          <w:color w:val="000000"/>
        </w:rPr>
        <w:t>-</w:t>
      </w:r>
      <w:r w:rsidRPr="00B149F9">
        <w:rPr>
          <w:color w:val="000000"/>
        </w:rPr>
        <w:t>12459</w:t>
      </w:r>
      <w:r w:rsidR="00BB77B5" w:rsidRPr="00B149F9">
        <w:rPr>
          <w:color w:val="000000"/>
        </w:rPr>
        <w:t>-01000</w:t>
      </w:r>
      <w:r w:rsidR="00AE3451">
        <w:rPr>
          <w:color w:val="000000"/>
        </w:rPr>
        <w:t>0</w:t>
      </w:r>
      <w:r w:rsidR="00BB77B5" w:rsidRPr="00B149F9">
        <w:rPr>
          <w:color w:val="000000"/>
        </w:rPr>
        <w:t xml:space="preserve"> дата выдачи </w:t>
      </w:r>
      <w:r w:rsidRPr="00B149F9">
        <w:rPr>
          <w:color w:val="000000"/>
        </w:rPr>
        <w:t>25</w:t>
      </w:r>
      <w:r w:rsidR="00BB77B5" w:rsidRPr="00B149F9">
        <w:rPr>
          <w:color w:val="000000"/>
        </w:rPr>
        <w:t>.0</w:t>
      </w:r>
      <w:r w:rsidRPr="00B149F9">
        <w:rPr>
          <w:color w:val="000000"/>
        </w:rPr>
        <w:t>8</w:t>
      </w:r>
      <w:r w:rsidR="00BB77B5" w:rsidRPr="00B149F9">
        <w:rPr>
          <w:color w:val="000000"/>
        </w:rPr>
        <w:t>.</w:t>
      </w:r>
      <w:r w:rsidRPr="00B149F9">
        <w:rPr>
          <w:color w:val="000000"/>
        </w:rPr>
        <w:t>2009</w:t>
      </w:r>
      <w:r w:rsidR="00BB77B5" w:rsidRPr="00B149F9">
        <w:rPr>
          <w:color w:val="000000"/>
        </w:rPr>
        <w:t xml:space="preserve"> г. </w:t>
      </w:r>
      <w:r w:rsidR="00AB1786">
        <w:t>Срок действия лицензии - без ограничения срока.</w:t>
      </w:r>
    </w:p>
    <w:p w14:paraId="103CC5AC" w14:textId="77777777" w:rsidR="00DF6995" w:rsidRPr="00AB1786" w:rsidRDefault="00B149F9" w:rsidP="00AB1786">
      <w:pPr>
        <w:autoSpaceDE/>
        <w:autoSpaceDN/>
        <w:ind w:left="360"/>
        <w:jc w:val="both"/>
        <w:rPr>
          <w:color w:val="000000"/>
        </w:rPr>
      </w:pPr>
      <w:r w:rsidRPr="00B149F9">
        <w:rPr>
          <w:color w:val="000000"/>
        </w:rPr>
        <w:t>4.</w:t>
      </w:r>
      <w:r w:rsidR="00BB77B5" w:rsidRPr="00B149F9">
        <w:rPr>
          <w:color w:val="000000"/>
        </w:rPr>
        <w:t xml:space="preserve"> Лицензия </w:t>
      </w:r>
      <w:r w:rsidR="008F1DB4" w:rsidRPr="008F1DB4">
        <w:rPr>
          <w:color w:val="000000"/>
        </w:rPr>
        <w:t>профессионального участника рынка ценных бумаг</w:t>
      </w:r>
      <w:r w:rsidR="00452B9A">
        <w:rPr>
          <w:color w:val="000000"/>
        </w:rPr>
        <w:t>,</w:t>
      </w:r>
      <w:r w:rsidR="00452B9A" w:rsidRPr="00452B9A">
        <w:rPr>
          <w:color w:val="000000"/>
        </w:rPr>
        <w:t xml:space="preserve"> </w:t>
      </w:r>
      <w:r w:rsidR="00452B9A">
        <w:rPr>
          <w:color w:val="000000"/>
        </w:rPr>
        <w:t>выдана Банком</w:t>
      </w:r>
      <w:r w:rsidR="00452B9A" w:rsidRPr="00B149F9">
        <w:rPr>
          <w:color w:val="000000"/>
        </w:rPr>
        <w:t xml:space="preserve"> России</w:t>
      </w:r>
      <w:r w:rsidR="008F1DB4" w:rsidRPr="008F1DB4">
        <w:rPr>
          <w:color w:val="000000"/>
        </w:rPr>
        <w:t xml:space="preserve"> </w:t>
      </w:r>
      <w:r w:rsidR="008F1DB4">
        <w:rPr>
          <w:color w:val="000000"/>
        </w:rPr>
        <w:t xml:space="preserve">на осуществление депозитарной деятельности </w:t>
      </w:r>
      <w:r w:rsidR="008F1DB4" w:rsidRPr="008F1DB4">
        <w:rPr>
          <w:color w:val="000000"/>
        </w:rPr>
        <w:t>№ 077-13938-000100</w:t>
      </w:r>
      <w:r w:rsidR="008F1DB4">
        <w:rPr>
          <w:color w:val="000000"/>
        </w:rPr>
        <w:t xml:space="preserve"> дата выдачи</w:t>
      </w:r>
      <w:r w:rsidR="008F1DB4" w:rsidRPr="008F1DB4">
        <w:rPr>
          <w:color w:val="000000"/>
        </w:rPr>
        <w:t xml:space="preserve"> 06.07.2015 г</w:t>
      </w:r>
      <w:r w:rsidR="008F1DB4">
        <w:rPr>
          <w:color w:val="000000"/>
        </w:rPr>
        <w:t xml:space="preserve">. </w:t>
      </w:r>
      <w:r w:rsidR="00AB1786">
        <w:t>Срок действия лицензии - без ограничения срока.</w:t>
      </w:r>
    </w:p>
    <w:p w14:paraId="06780798" w14:textId="77777777" w:rsidR="00F037AD" w:rsidRPr="006F6508" w:rsidRDefault="00F037AD" w:rsidP="005210A1">
      <w:pPr>
        <w:autoSpaceDE/>
        <w:autoSpaceDN/>
        <w:ind w:left="360"/>
        <w:jc w:val="both"/>
        <w:rPr>
          <w:rStyle w:val="a7"/>
          <w:b/>
        </w:rPr>
      </w:pPr>
      <w:r w:rsidRPr="00740D10">
        <w:rPr>
          <w:bCs/>
        </w:rPr>
        <w:t xml:space="preserve">Информация об иных лицензиях Банка размещена на сайте Банка </w:t>
      </w:r>
      <w:r w:rsidRPr="006F6508">
        <w:rPr>
          <w:rStyle w:val="a7"/>
          <w:b/>
        </w:rPr>
        <w:t>www.1cb.ru.</w:t>
      </w:r>
    </w:p>
    <w:p w14:paraId="45C7F6DC" w14:textId="77777777" w:rsidR="00E25D2C" w:rsidRDefault="00E25D2C" w:rsidP="007A1573">
      <w:pPr>
        <w:ind w:left="360"/>
        <w:jc w:val="both"/>
        <w:rPr>
          <w:b/>
          <w:bCs/>
        </w:rPr>
      </w:pPr>
    </w:p>
    <w:p w14:paraId="235628F2" w14:textId="77777777" w:rsidR="007A1573" w:rsidRPr="00F76D86" w:rsidRDefault="007A1573" w:rsidP="007A1573">
      <w:pPr>
        <w:ind w:left="360"/>
        <w:jc w:val="both"/>
      </w:pPr>
      <w:r w:rsidRPr="00F76D86">
        <w:rPr>
          <w:b/>
          <w:bCs/>
        </w:rPr>
        <w:t>Адрес лицензирующего органа</w:t>
      </w:r>
      <w:r w:rsidRPr="00F76D86">
        <w:t xml:space="preserve">:  Банк России </w:t>
      </w:r>
    </w:p>
    <w:p w14:paraId="3B6D8948" w14:textId="77777777" w:rsidR="007A1573" w:rsidRPr="00F76D86" w:rsidRDefault="007A1573" w:rsidP="007A1573">
      <w:pPr>
        <w:ind w:left="360"/>
        <w:jc w:val="both"/>
      </w:pPr>
      <w:r w:rsidRPr="00F76D86">
        <w:rPr>
          <w:color w:val="000000"/>
        </w:rPr>
        <w:t>ул. Неглинная, 12, Москва, 107016</w:t>
      </w:r>
    </w:p>
    <w:p w14:paraId="74385FED" w14:textId="77777777" w:rsidR="007A1573" w:rsidRDefault="007A1573" w:rsidP="007A1573">
      <w:pPr>
        <w:ind w:left="360"/>
        <w:jc w:val="both"/>
        <w:rPr>
          <w:color w:val="000000"/>
        </w:rPr>
      </w:pPr>
      <w:r w:rsidRPr="00F76D86">
        <w:rPr>
          <w:color w:val="000000"/>
        </w:rPr>
        <w:t>Телефон +7 495 771-91-00, факс: +7 495 621-64-65</w:t>
      </w:r>
      <w:r w:rsidR="00293CD9">
        <w:rPr>
          <w:color w:val="000000"/>
        </w:rPr>
        <w:t>.</w:t>
      </w:r>
    </w:p>
    <w:p w14:paraId="31C4FFF5" w14:textId="77777777" w:rsidR="0089291E" w:rsidRDefault="0089291E" w:rsidP="007A1573">
      <w:pPr>
        <w:ind w:left="360"/>
        <w:jc w:val="both"/>
        <w:rPr>
          <w:color w:val="000000"/>
        </w:rPr>
      </w:pPr>
    </w:p>
    <w:p w14:paraId="6D9C3364" w14:textId="77777777" w:rsidR="0089291E" w:rsidRPr="002E5EAE" w:rsidRDefault="0089291E" w:rsidP="0089291E">
      <w:pPr>
        <w:ind w:left="360"/>
        <w:jc w:val="both"/>
        <w:rPr>
          <w:b/>
          <w:color w:val="000000"/>
        </w:rPr>
      </w:pPr>
      <w:r w:rsidRPr="002E5EAE">
        <w:rPr>
          <w:b/>
          <w:color w:val="000000"/>
        </w:rPr>
        <w:t>Определение часового пояса:</w:t>
      </w:r>
    </w:p>
    <w:p w14:paraId="1C6C77EB" w14:textId="77777777" w:rsidR="0089291E" w:rsidRPr="0089291E" w:rsidRDefault="0089291E" w:rsidP="0089291E">
      <w:pPr>
        <w:ind w:left="360"/>
        <w:jc w:val="both"/>
        <w:rPr>
          <w:b/>
          <w:color w:val="000000"/>
        </w:rPr>
      </w:pPr>
      <w:r w:rsidRPr="002E5EAE">
        <w:rPr>
          <w:color w:val="000000"/>
          <w:shd w:val="clear" w:color="auto" w:fill="FFFFFF"/>
        </w:rPr>
        <w:t xml:space="preserve">При получении поручений </w:t>
      </w:r>
      <w:r w:rsidR="0031654A" w:rsidRPr="002E5EAE">
        <w:rPr>
          <w:color w:val="000000"/>
          <w:shd w:val="clear" w:color="auto" w:fill="FFFFFF"/>
        </w:rPr>
        <w:t>К</w:t>
      </w:r>
      <w:r w:rsidRPr="002E5EAE">
        <w:rPr>
          <w:color w:val="000000"/>
          <w:shd w:val="clear" w:color="auto" w:fill="FFFFFF"/>
        </w:rPr>
        <w:t>лиентов, совершении сделок, операций и др., - используется время по месту нахождению Головного офиса Банка (Московское время).</w:t>
      </w:r>
    </w:p>
    <w:p w14:paraId="08413E21" w14:textId="77777777" w:rsidR="00BB77B5" w:rsidRDefault="00BB77B5" w:rsidP="005210A1">
      <w:pPr>
        <w:ind w:left="360"/>
        <w:jc w:val="both"/>
      </w:pPr>
    </w:p>
    <w:p w14:paraId="49F91D9A" w14:textId="77777777" w:rsidR="00BB77B5" w:rsidRDefault="00D01E4B" w:rsidP="00A01F98">
      <w:pPr>
        <w:pStyle w:val="2"/>
        <w:numPr>
          <w:ilvl w:val="0"/>
          <w:numId w:val="2"/>
        </w:numPr>
        <w:tabs>
          <w:tab w:val="num" w:pos="360"/>
        </w:tabs>
        <w:spacing w:before="0"/>
        <w:ind w:left="360" w:hanging="360"/>
        <w:rPr>
          <w:sz w:val="20"/>
          <w:szCs w:val="20"/>
        </w:rPr>
      </w:pPr>
      <w:bookmarkStart w:id="21" w:name="_Toc497027585"/>
      <w:bookmarkStart w:id="22" w:name="_Toc196138141"/>
      <w:bookmarkStart w:id="23" w:name="_Toc453859366"/>
      <w:r>
        <w:rPr>
          <w:sz w:val="20"/>
          <w:szCs w:val="20"/>
        </w:rPr>
        <w:t>Т</w:t>
      </w:r>
      <w:r w:rsidR="00BB77B5">
        <w:rPr>
          <w:sz w:val="20"/>
          <w:szCs w:val="20"/>
        </w:rPr>
        <w:t>ермины и определения</w:t>
      </w:r>
      <w:bookmarkEnd w:id="6"/>
      <w:bookmarkEnd w:id="7"/>
      <w:bookmarkEnd w:id="8"/>
      <w:bookmarkEnd w:id="9"/>
      <w:bookmarkEnd w:id="10"/>
      <w:bookmarkEnd w:id="11"/>
      <w:bookmarkEnd w:id="12"/>
      <w:bookmarkEnd w:id="13"/>
      <w:bookmarkEnd w:id="14"/>
      <w:bookmarkEnd w:id="15"/>
      <w:bookmarkEnd w:id="16"/>
      <w:bookmarkEnd w:id="21"/>
      <w:bookmarkEnd w:id="22"/>
      <w:r w:rsidR="006820AF">
        <w:rPr>
          <w:sz w:val="20"/>
          <w:szCs w:val="20"/>
        </w:rPr>
        <w:t>.</w:t>
      </w:r>
      <w:bookmarkEnd w:id="23"/>
      <w:r w:rsidR="00BB77B5">
        <w:rPr>
          <w:sz w:val="20"/>
          <w:szCs w:val="20"/>
        </w:rPr>
        <w:t xml:space="preserve"> </w:t>
      </w:r>
      <w:bookmarkEnd w:id="17"/>
    </w:p>
    <w:p w14:paraId="74F17DD3" w14:textId="77777777" w:rsidR="00BB77B5" w:rsidRDefault="004E060C" w:rsidP="004E060C">
      <w:r>
        <w:t xml:space="preserve">3.1.  </w:t>
      </w:r>
      <w:r w:rsidR="00D01E4B">
        <w:t>Термины и определения, п</w:t>
      </w:r>
      <w:r w:rsidR="00BB77B5">
        <w:t>рим</w:t>
      </w:r>
      <w:r w:rsidR="00D01E4B">
        <w:t>е</w:t>
      </w:r>
      <w:r w:rsidR="00BB77B5">
        <w:t>няемые в тексте настоящего Регламента:</w:t>
      </w:r>
    </w:p>
    <w:p w14:paraId="6F750288" w14:textId="77777777" w:rsidR="00144960" w:rsidRPr="00EF223F" w:rsidRDefault="00144960" w:rsidP="00DE7CBB">
      <w:pPr>
        <w:shd w:val="clear" w:color="auto" w:fill="FFFFFF"/>
        <w:ind w:left="360"/>
        <w:jc w:val="both"/>
      </w:pPr>
      <w:r w:rsidRPr="00EF223F">
        <w:rPr>
          <w:b/>
          <w:bCs/>
          <w:color w:val="000000"/>
        </w:rPr>
        <w:lastRenderedPageBreak/>
        <w:t xml:space="preserve">Актив – </w:t>
      </w:r>
      <w:r w:rsidRPr="00EF223F">
        <w:rPr>
          <w:color w:val="000000"/>
        </w:rPr>
        <w:t>денежные средства и/или прочие финансовые инструменты</w:t>
      </w:r>
      <w:r w:rsidR="00D70D29">
        <w:rPr>
          <w:color w:val="000000"/>
        </w:rPr>
        <w:t xml:space="preserve">, в том числе </w:t>
      </w:r>
      <w:r w:rsidR="00D70D29" w:rsidRPr="00EF223F">
        <w:rPr>
          <w:color w:val="000000"/>
        </w:rPr>
        <w:t>Ценные бумаги</w:t>
      </w:r>
      <w:r w:rsidR="002F2F62" w:rsidRPr="00EF223F">
        <w:t xml:space="preserve">, которые могут являться предметом сделок купли-продажи в соответствии с действующим законодательством Российской Федерации, регулирующим деятельность профессиональных участников рынка </w:t>
      </w:r>
      <w:r w:rsidR="00CA4C58">
        <w:t>ц</w:t>
      </w:r>
      <w:r w:rsidR="002F2F62" w:rsidRPr="00EF223F">
        <w:t>енных бумаг.</w:t>
      </w:r>
    </w:p>
    <w:p w14:paraId="76EF1769" w14:textId="77777777" w:rsidR="00F3080E" w:rsidRDefault="00F3080E" w:rsidP="00F3080E">
      <w:pPr>
        <w:ind w:left="360"/>
        <w:rPr>
          <w:color w:val="000000"/>
        </w:rPr>
      </w:pPr>
      <w:r w:rsidRPr="00F3080E">
        <w:rPr>
          <w:b/>
          <w:bCs/>
          <w:color w:val="000000"/>
        </w:rPr>
        <w:t>Банк –</w:t>
      </w:r>
      <w:r>
        <w:rPr>
          <w:b/>
          <w:bCs/>
          <w:color w:val="000000"/>
        </w:rPr>
        <w:t xml:space="preserve"> </w:t>
      </w:r>
      <w:r w:rsidRPr="00B149F9">
        <w:rPr>
          <w:color w:val="000000"/>
        </w:rPr>
        <w:t>«Первый Клиентский Банк» (Общество с ограниченной ответственностью)</w:t>
      </w:r>
      <w:r>
        <w:rPr>
          <w:color w:val="000000"/>
        </w:rPr>
        <w:t>.</w:t>
      </w:r>
    </w:p>
    <w:p w14:paraId="4D6208A9" w14:textId="77777777" w:rsidR="004405FD" w:rsidRPr="00450125" w:rsidRDefault="005210A1" w:rsidP="00445BB1">
      <w:pPr>
        <w:shd w:val="clear" w:color="auto" w:fill="FFFFFF"/>
        <w:ind w:left="360" w:right="5"/>
        <w:jc w:val="both"/>
        <w:rPr>
          <w:color w:val="000000"/>
        </w:rPr>
      </w:pPr>
      <w:r>
        <w:rPr>
          <w:b/>
          <w:bCs/>
          <w:color w:val="000000"/>
        </w:rPr>
        <w:t>Б</w:t>
      </w:r>
      <w:r w:rsidR="00144960" w:rsidRPr="00EF223F">
        <w:rPr>
          <w:b/>
          <w:bCs/>
          <w:color w:val="000000"/>
        </w:rPr>
        <w:t xml:space="preserve">анковский (расчетный) счет </w:t>
      </w:r>
      <w:r w:rsidR="00144960" w:rsidRPr="00EF223F">
        <w:rPr>
          <w:color w:val="000000"/>
        </w:rPr>
        <w:t xml:space="preserve">– </w:t>
      </w:r>
      <w:r w:rsidR="00ED579C">
        <w:rPr>
          <w:color w:val="000000"/>
        </w:rPr>
        <w:t xml:space="preserve">счет, </w:t>
      </w:r>
      <w:r w:rsidR="00450125" w:rsidRPr="00EF223F">
        <w:rPr>
          <w:color w:val="000000"/>
        </w:rPr>
        <w:t>открываемый Банком в качестве лицензированной кредитной организации юридическому лицу на основании договора банковского счета, в соответствии с нормами, предусмотренными главой 45 ГК РФ. В тексте настоящего Регламента под банковским (расчетным) счетом подразумевается расчетный счет юридического лица</w:t>
      </w:r>
      <w:r w:rsidR="00450125">
        <w:rPr>
          <w:color w:val="000000"/>
        </w:rPr>
        <w:t xml:space="preserve"> открытый в Банке, текущий счет физического лица </w:t>
      </w:r>
      <w:r w:rsidR="00450125" w:rsidRPr="00450125">
        <w:rPr>
          <w:color w:val="000000"/>
        </w:rPr>
        <w:t>открытый в стороннем банке</w:t>
      </w:r>
      <w:r w:rsidR="00450125" w:rsidRPr="00EF223F">
        <w:rPr>
          <w:color w:val="000000"/>
        </w:rPr>
        <w:t>. Также в тексте настоящего Регламента под банковским счетом подразумевается и корреспондентский счет Клиента - кредитной организации</w:t>
      </w:r>
      <w:r w:rsidR="00450125">
        <w:rPr>
          <w:color w:val="000000"/>
        </w:rPr>
        <w:t>.</w:t>
      </w:r>
    </w:p>
    <w:p w14:paraId="44F31C6D" w14:textId="77777777" w:rsidR="004405FD" w:rsidRPr="004405FD" w:rsidRDefault="004405FD" w:rsidP="004405FD">
      <w:pPr>
        <w:shd w:val="clear" w:color="auto" w:fill="FFFFFF"/>
        <w:ind w:left="360" w:right="5"/>
        <w:jc w:val="both"/>
        <w:rPr>
          <w:bCs/>
          <w:color w:val="000000"/>
        </w:rPr>
      </w:pPr>
      <w:r w:rsidRPr="004405FD">
        <w:rPr>
          <w:b/>
          <w:bCs/>
          <w:color w:val="000000"/>
        </w:rPr>
        <w:t>Базовый актив</w:t>
      </w:r>
      <w:r w:rsidR="009D28F8">
        <w:rPr>
          <w:b/>
          <w:bCs/>
          <w:color w:val="000000"/>
        </w:rPr>
        <w:t xml:space="preserve"> </w:t>
      </w:r>
      <w:r w:rsidRPr="004405FD">
        <w:rPr>
          <w:b/>
          <w:bCs/>
          <w:color w:val="000000"/>
        </w:rPr>
        <w:t xml:space="preserve">– </w:t>
      </w:r>
      <w:r w:rsidR="00D70D29" w:rsidRPr="00D70D29">
        <w:rPr>
          <w:bCs/>
          <w:color w:val="000000"/>
        </w:rPr>
        <w:t>Ц</w:t>
      </w:r>
      <w:r w:rsidRPr="00D70D29">
        <w:rPr>
          <w:bCs/>
          <w:color w:val="000000"/>
        </w:rPr>
        <w:t>е</w:t>
      </w:r>
      <w:r w:rsidRPr="004405FD">
        <w:rPr>
          <w:bCs/>
          <w:color w:val="000000"/>
        </w:rPr>
        <w:t xml:space="preserve">нные бумаги, фондовые индексы, валюта, товары, другие значения или показатели, от изменения цен на которые (значений/показаний которых) осуществляется исполнение обязательств по сделкам. </w:t>
      </w:r>
    </w:p>
    <w:p w14:paraId="3D96640E" w14:textId="77777777" w:rsidR="001159FC" w:rsidRDefault="001159FC" w:rsidP="00B04F9E">
      <w:pPr>
        <w:shd w:val="clear" w:color="auto" w:fill="FFFFFF"/>
        <w:ind w:left="360" w:right="5"/>
        <w:jc w:val="both"/>
        <w:rPr>
          <w:color w:val="000000"/>
        </w:rPr>
      </w:pPr>
      <w:r w:rsidRPr="001159FC">
        <w:rPr>
          <w:b/>
          <w:bCs/>
          <w:color w:val="000000"/>
        </w:rPr>
        <w:t>Биржа</w:t>
      </w:r>
      <w:r w:rsidRPr="00805F33">
        <w:rPr>
          <w:sz w:val="24"/>
          <w:szCs w:val="24"/>
        </w:rPr>
        <w:t xml:space="preserve"> </w:t>
      </w:r>
      <w:r w:rsidRPr="001159FC">
        <w:rPr>
          <w:color w:val="000000"/>
        </w:rPr>
        <w:t xml:space="preserve">– </w:t>
      </w:r>
      <w:r w:rsidR="00D244AF" w:rsidRPr="00D244AF">
        <w:rPr>
          <w:color w:val="000000"/>
        </w:rPr>
        <w:t>юридическое лицо, обеспечивающее регулярное функционирование организованного рынка биржевых товаров, валют, ценных бумаг и производных финансовых инструментов</w:t>
      </w:r>
      <w:r w:rsidR="00D244AF">
        <w:rPr>
          <w:color w:val="000000"/>
        </w:rPr>
        <w:t>. О</w:t>
      </w:r>
      <w:r w:rsidRPr="001159FC">
        <w:rPr>
          <w:color w:val="000000"/>
        </w:rPr>
        <w:t xml:space="preserve">рганизатор торговли, зарегистрировавший (аккредитовавший) Банк в качестве участника торгов в соответствии с действующим законодательством Российской Федерации и Правилами торгов. </w:t>
      </w:r>
    </w:p>
    <w:p w14:paraId="4D893A7D" w14:textId="7D5A7418" w:rsidR="00631BBA" w:rsidRDefault="00631BBA" w:rsidP="002E5EAE">
      <w:pPr>
        <w:pStyle w:val="a1"/>
        <w:tabs>
          <w:tab w:val="left" w:pos="284"/>
          <w:tab w:val="left" w:pos="426"/>
        </w:tabs>
        <w:spacing w:before="0"/>
        <w:ind w:left="360"/>
        <w:rPr>
          <w:color w:val="000000"/>
        </w:rPr>
      </w:pPr>
      <w:proofErr w:type="gramStart"/>
      <w:r>
        <w:rPr>
          <w:b/>
          <w:bCs/>
          <w:color w:val="000000"/>
        </w:rPr>
        <w:t xml:space="preserve">Биржевая </w:t>
      </w:r>
      <w:r w:rsidR="002E5EAE" w:rsidRPr="002E5EAE">
        <w:rPr>
          <w:b/>
          <w:bCs/>
          <w:color w:val="000000"/>
        </w:rPr>
        <w:t>и</w:t>
      </w:r>
      <w:r w:rsidRPr="002E5EAE">
        <w:rPr>
          <w:b/>
          <w:bCs/>
          <w:color w:val="000000"/>
        </w:rPr>
        <w:t>нформация</w:t>
      </w:r>
      <w:r w:rsidRPr="002E5EAE">
        <w:rPr>
          <w:color w:val="000000"/>
        </w:rPr>
        <w:t xml:space="preserve"> </w:t>
      </w:r>
      <w:r w:rsidR="00A04ED0" w:rsidRPr="00AF3A83">
        <w:rPr>
          <w:bCs/>
          <w:color w:val="000000"/>
        </w:rPr>
        <w:t>–</w:t>
      </w:r>
      <w:r>
        <w:rPr>
          <w:color w:val="000000"/>
        </w:rPr>
        <w:t xml:space="preserve"> </w:t>
      </w:r>
      <w:r w:rsidRPr="00524F07">
        <w:rPr>
          <w:color w:val="000000"/>
        </w:rPr>
        <w:t>цифровые  данные  и  иные  сведения неконфиденциального  характе</w:t>
      </w:r>
      <w:r w:rsidR="00152241">
        <w:rPr>
          <w:color w:val="000000"/>
        </w:rPr>
        <w:t>ра  о  ходе  и  итогах торгов  на</w:t>
      </w:r>
      <w:r w:rsidRPr="00524F07">
        <w:rPr>
          <w:color w:val="000000"/>
        </w:rPr>
        <w:t xml:space="preserve">  ПАО  Московская  Биржа</w:t>
      </w:r>
      <w:r w:rsidR="00A26653">
        <w:rPr>
          <w:color w:val="000000"/>
        </w:rPr>
        <w:t xml:space="preserve"> или иных организаторах торговли</w:t>
      </w:r>
      <w:r w:rsidRPr="00524F07">
        <w:rPr>
          <w:color w:val="000000"/>
        </w:rPr>
        <w:t xml:space="preserve"> (включая  торговый код ценной бумаги, величину стандартного лота, шага цены  ценной  бумаги  и  иные  подобные  условия проведения  торгов  ценной  бумагой,  установленные решением Биржи), раскрываемые (предоставляемые) в режиме  реального  времени,  с  задержкой  или  в  виде итогов  торгов,  а  также</w:t>
      </w:r>
      <w:proofErr w:type="gramEnd"/>
      <w:r w:rsidRPr="00524F07">
        <w:rPr>
          <w:color w:val="000000"/>
        </w:rPr>
        <w:t xml:space="preserve">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РФ  и договорами, заключенными Биржей.</w:t>
      </w:r>
    </w:p>
    <w:p w14:paraId="2495993D" w14:textId="77777777" w:rsidR="0049205F" w:rsidRDefault="007611E0" w:rsidP="00924DE8">
      <w:pPr>
        <w:shd w:val="clear" w:color="auto" w:fill="FFFFFF"/>
        <w:ind w:left="360" w:right="5"/>
        <w:jc w:val="both"/>
        <w:rPr>
          <w:bCs/>
          <w:color w:val="000000"/>
        </w:rPr>
      </w:pPr>
      <w:r>
        <w:rPr>
          <w:b/>
          <w:bCs/>
          <w:color w:val="000000"/>
        </w:rPr>
        <w:t>Брокерский</w:t>
      </w:r>
      <w:r w:rsidRPr="001E199B">
        <w:rPr>
          <w:b/>
          <w:bCs/>
          <w:color w:val="000000"/>
        </w:rPr>
        <w:t xml:space="preserve"> счет</w:t>
      </w:r>
      <w:r w:rsidR="00ED579C">
        <w:rPr>
          <w:b/>
          <w:bCs/>
          <w:color w:val="000000"/>
        </w:rPr>
        <w:t xml:space="preserve"> </w:t>
      </w:r>
      <w:r w:rsidRPr="00AF3A83">
        <w:rPr>
          <w:bCs/>
          <w:color w:val="000000"/>
        </w:rPr>
        <w:t>– счет, открываемый Банком в валюте РФ и/или иностранных валютах для учета денежных сре</w:t>
      </w:r>
      <w:proofErr w:type="gramStart"/>
      <w:r w:rsidRPr="00AF3A83">
        <w:rPr>
          <w:bCs/>
          <w:color w:val="000000"/>
        </w:rPr>
        <w:t>дств Кл</w:t>
      </w:r>
      <w:proofErr w:type="gramEnd"/>
      <w:r w:rsidRPr="00AF3A83">
        <w:rPr>
          <w:bCs/>
          <w:color w:val="000000"/>
        </w:rPr>
        <w:t xml:space="preserve">иента, предназначенных для расчетов по сделкам с финансовыми инструментами, и иным операциям, совершенным в </w:t>
      </w:r>
      <w:r w:rsidRPr="00FF31EA">
        <w:rPr>
          <w:bCs/>
          <w:color w:val="000000"/>
        </w:rPr>
        <w:t xml:space="preserve">интересах и за счет Клиента в рамках </w:t>
      </w:r>
      <w:r w:rsidRPr="006343F1">
        <w:rPr>
          <w:bCs/>
          <w:color w:val="000000"/>
        </w:rPr>
        <w:t>Генерального соглашения</w:t>
      </w:r>
      <w:r w:rsidRPr="00FF31EA">
        <w:rPr>
          <w:bCs/>
          <w:color w:val="000000"/>
        </w:rPr>
        <w:t>.</w:t>
      </w:r>
    </w:p>
    <w:p w14:paraId="1A248C1C" w14:textId="77777777" w:rsidR="00924DE8" w:rsidRPr="00924DE8" w:rsidRDefault="00924DE8" w:rsidP="00924DE8">
      <w:pPr>
        <w:shd w:val="clear" w:color="auto" w:fill="FFFFFF"/>
        <w:ind w:left="360" w:right="5"/>
        <w:jc w:val="both"/>
        <w:rPr>
          <w:bCs/>
          <w:color w:val="000000"/>
        </w:rPr>
      </w:pPr>
      <w:proofErr w:type="gramStart"/>
      <w:r w:rsidRPr="00924DE8">
        <w:rPr>
          <w:b/>
          <w:bCs/>
          <w:color w:val="000000"/>
        </w:rPr>
        <w:t xml:space="preserve">Вариационная маржа – </w:t>
      </w:r>
      <w:r w:rsidRPr="00924DE8">
        <w:rPr>
          <w:bCs/>
          <w:color w:val="000000"/>
        </w:rPr>
        <w:t xml:space="preserve">обязательства, предусматривающие обязанность сторон </w:t>
      </w:r>
      <w:r w:rsidR="00BD00E6">
        <w:rPr>
          <w:bCs/>
          <w:color w:val="000000"/>
        </w:rPr>
        <w:t>Сделки</w:t>
      </w:r>
      <w:r w:rsidR="0047703C">
        <w:rPr>
          <w:bCs/>
          <w:color w:val="000000"/>
        </w:rPr>
        <w:t xml:space="preserve"> </w:t>
      </w:r>
      <w:r w:rsidRPr="00924DE8">
        <w:rPr>
          <w:bCs/>
          <w:color w:val="000000"/>
        </w:rPr>
        <w:t xml:space="preserve">с деривативами уплачивать друг другу денежные средства, размер которых зависит от изменения цен на </w:t>
      </w:r>
      <w:r w:rsidR="00AF3F90">
        <w:rPr>
          <w:bCs/>
          <w:color w:val="000000"/>
        </w:rPr>
        <w:t>Б</w:t>
      </w:r>
      <w:r w:rsidRPr="00924DE8">
        <w:rPr>
          <w:bCs/>
          <w:color w:val="000000"/>
        </w:rPr>
        <w:t xml:space="preserve">азовый актив или значений </w:t>
      </w:r>
      <w:r w:rsidR="00AF3F90">
        <w:rPr>
          <w:bCs/>
          <w:color w:val="000000"/>
        </w:rPr>
        <w:t>Б</w:t>
      </w:r>
      <w:r w:rsidRPr="00924DE8">
        <w:rPr>
          <w:bCs/>
          <w:color w:val="000000"/>
        </w:rPr>
        <w:t>азового актива, отражающие результат проведения Клиентом сделок с деривативами и пересчитываем</w:t>
      </w:r>
      <w:r w:rsidR="003365A1">
        <w:rPr>
          <w:bCs/>
          <w:color w:val="000000"/>
        </w:rPr>
        <w:t>ые</w:t>
      </w:r>
      <w:r w:rsidRPr="00924DE8">
        <w:rPr>
          <w:bCs/>
          <w:color w:val="000000"/>
        </w:rPr>
        <w:t xml:space="preserve"> в режиме реального времени в зависимости от количества и размера открытых позиций Клиента, а также текущих рыночных курсов. </w:t>
      </w:r>
      <w:proofErr w:type="gramEnd"/>
    </w:p>
    <w:p w14:paraId="071FC493" w14:textId="23CFD9BF" w:rsidR="00847AAC" w:rsidRDefault="00847AAC" w:rsidP="005210A1">
      <w:pPr>
        <w:shd w:val="clear" w:color="auto" w:fill="FFFFFF"/>
        <w:ind w:left="360"/>
        <w:jc w:val="both"/>
        <w:rPr>
          <w:color w:val="000000"/>
        </w:rPr>
      </w:pPr>
      <w:r w:rsidRPr="00847AAC">
        <w:rPr>
          <w:b/>
          <w:bCs/>
          <w:color w:val="000000"/>
        </w:rPr>
        <w:t>Внебиржевой рынок</w:t>
      </w:r>
      <w:r w:rsidRPr="00805F33">
        <w:rPr>
          <w:b/>
          <w:i/>
          <w:sz w:val="24"/>
          <w:szCs w:val="24"/>
        </w:rPr>
        <w:t xml:space="preserve"> </w:t>
      </w:r>
      <w:r w:rsidR="00A04ED0" w:rsidRPr="00AF3A83">
        <w:rPr>
          <w:bCs/>
          <w:color w:val="000000"/>
        </w:rPr>
        <w:t>–</w:t>
      </w:r>
      <w:r w:rsidRPr="00C11A6C">
        <w:rPr>
          <w:color w:val="000000"/>
        </w:rPr>
        <w:t xml:space="preserve"> </w:t>
      </w:r>
      <w:r w:rsidR="001A4037" w:rsidRPr="001A4037">
        <w:rPr>
          <w:color w:val="000000"/>
        </w:rPr>
        <w:t>рынок, на котором осуществляется внебиржевой оборот биржевого товара,</w:t>
      </w:r>
      <w:r w:rsidRPr="00847AAC">
        <w:rPr>
          <w:color w:val="000000"/>
        </w:rPr>
        <w:t xml:space="preserve"> </w:t>
      </w:r>
      <w:proofErr w:type="gramStart"/>
      <w:r w:rsidRPr="00847AAC">
        <w:rPr>
          <w:color w:val="000000"/>
        </w:rPr>
        <w:t>сделки</w:t>
      </w:r>
      <w:proofErr w:type="gramEnd"/>
      <w:r w:rsidRPr="00847AAC">
        <w:rPr>
          <w:color w:val="000000"/>
        </w:rPr>
        <w:t xml:space="preserve"> </w:t>
      </w:r>
      <w:r w:rsidR="0047703C">
        <w:rPr>
          <w:color w:val="000000"/>
        </w:rPr>
        <w:t xml:space="preserve"> </w:t>
      </w:r>
      <w:r w:rsidRPr="00847AAC">
        <w:rPr>
          <w:color w:val="000000"/>
        </w:rPr>
        <w:t>заключаются без использования услуг организатора торговли.</w:t>
      </w:r>
    </w:p>
    <w:p w14:paraId="68C4E9EE" w14:textId="77777777" w:rsidR="004A3DB0" w:rsidRDefault="004A3DB0" w:rsidP="00A05643">
      <w:pPr>
        <w:keepLines/>
        <w:tabs>
          <w:tab w:val="left" w:pos="170"/>
        </w:tabs>
        <w:jc w:val="both"/>
        <w:rPr>
          <w:bCs/>
          <w:color w:val="000000"/>
        </w:rPr>
      </w:pPr>
      <w:r>
        <w:rPr>
          <w:b/>
          <w:bCs/>
          <w:color w:val="000000"/>
        </w:rPr>
        <w:t xml:space="preserve">      </w:t>
      </w:r>
      <w:r w:rsidR="00E25D2C">
        <w:rPr>
          <w:b/>
          <w:bCs/>
          <w:color w:val="000000"/>
        </w:rPr>
        <w:t xml:space="preserve"> </w:t>
      </w:r>
      <w:r w:rsidRPr="007611E0">
        <w:rPr>
          <w:b/>
          <w:bCs/>
          <w:color w:val="000000"/>
        </w:rPr>
        <w:t>Гарантийные требования</w:t>
      </w:r>
      <w:r w:rsidRPr="005B0AAD">
        <w:rPr>
          <w:b/>
          <w:bCs/>
          <w:color w:val="000000"/>
        </w:rPr>
        <w:t xml:space="preserve"> –</w:t>
      </w:r>
      <w:r w:rsidRPr="00222885">
        <w:rPr>
          <w:color w:val="000000"/>
          <w:sz w:val="14"/>
          <w:szCs w:val="14"/>
        </w:rPr>
        <w:t xml:space="preserve"> </w:t>
      </w:r>
      <w:r w:rsidR="005B0AAD">
        <w:rPr>
          <w:color w:val="000000"/>
          <w:sz w:val="14"/>
          <w:szCs w:val="14"/>
        </w:rPr>
        <w:t xml:space="preserve"> </w:t>
      </w:r>
      <w:r w:rsidRPr="007611E0">
        <w:rPr>
          <w:bCs/>
          <w:color w:val="000000"/>
        </w:rPr>
        <w:t xml:space="preserve">установленные Банком требования к стоимости гарантийного обеспечения, </w:t>
      </w:r>
    </w:p>
    <w:p w14:paraId="654F47F2" w14:textId="77777777" w:rsidR="004A3DB0" w:rsidRPr="007611E0" w:rsidRDefault="004A3DB0" w:rsidP="00A05643">
      <w:pPr>
        <w:keepLines/>
        <w:tabs>
          <w:tab w:val="left" w:pos="170"/>
        </w:tabs>
        <w:jc w:val="both"/>
        <w:rPr>
          <w:bCs/>
          <w:color w:val="000000"/>
        </w:rPr>
      </w:pPr>
      <w:r>
        <w:rPr>
          <w:bCs/>
          <w:color w:val="000000"/>
        </w:rPr>
        <w:t xml:space="preserve">       </w:t>
      </w:r>
      <w:proofErr w:type="gramStart"/>
      <w:r w:rsidRPr="007611E0">
        <w:rPr>
          <w:bCs/>
          <w:color w:val="000000"/>
        </w:rPr>
        <w:t>которое</w:t>
      </w:r>
      <w:proofErr w:type="gramEnd"/>
      <w:r w:rsidRPr="007611E0">
        <w:rPr>
          <w:bCs/>
          <w:color w:val="000000"/>
        </w:rPr>
        <w:t xml:space="preserve"> Клиент должен предоставлять Банку до исполнения обязательств по сделкам и срочным контрактам. </w:t>
      </w:r>
    </w:p>
    <w:p w14:paraId="2D87EBC0" w14:textId="77777777" w:rsidR="00FA3F21" w:rsidRDefault="00FA3F21" w:rsidP="00FA3F21">
      <w:pPr>
        <w:shd w:val="clear" w:color="auto" w:fill="FFFFFF"/>
        <w:ind w:left="360" w:right="5"/>
        <w:jc w:val="both"/>
        <w:rPr>
          <w:bCs/>
          <w:color w:val="000000"/>
        </w:rPr>
      </w:pPr>
      <w:r w:rsidRPr="00FA3F21">
        <w:rPr>
          <w:b/>
          <w:bCs/>
          <w:color w:val="000000"/>
        </w:rPr>
        <w:t xml:space="preserve">Гарантийное обеспечение – </w:t>
      </w:r>
      <w:r w:rsidRPr="00FA3F21">
        <w:rPr>
          <w:bCs/>
          <w:color w:val="000000"/>
        </w:rPr>
        <w:t xml:space="preserve">минимальный размер денежных средств, необходимых Клиенту для открытия и/или поддержания открытых позиций. Устанавливается и рассчитывается согласно правилам соответствующих Бирж. </w:t>
      </w:r>
    </w:p>
    <w:p w14:paraId="526C009C" w14:textId="3DD8ED33" w:rsidR="00165F42" w:rsidRDefault="00165F42" w:rsidP="00165F42">
      <w:pPr>
        <w:shd w:val="clear" w:color="auto" w:fill="FFFFFF"/>
        <w:ind w:left="360" w:right="5"/>
        <w:jc w:val="both"/>
        <w:rPr>
          <w:color w:val="000000"/>
        </w:rPr>
      </w:pPr>
      <w:r w:rsidRPr="00E25D2C">
        <w:rPr>
          <w:b/>
          <w:color w:val="000000"/>
        </w:rPr>
        <w:t xml:space="preserve">Декларация о рисках </w:t>
      </w:r>
      <w:r w:rsidRPr="005B0AAD">
        <w:rPr>
          <w:b/>
          <w:bCs/>
          <w:color w:val="000000"/>
        </w:rPr>
        <w:t>–</w:t>
      </w:r>
      <w:r w:rsidRPr="00E25D2C">
        <w:rPr>
          <w:b/>
          <w:color w:val="000000"/>
        </w:rPr>
        <w:t xml:space="preserve"> </w:t>
      </w:r>
      <w:r w:rsidRPr="00165F42">
        <w:rPr>
          <w:color w:val="000000"/>
        </w:rPr>
        <w:t>специальная декларация Банка, в которой раскрываются основные риски, связанные с инвестированием в финансовые инструменты, в том числе риски, принимаемые Клиентом в связи с</w:t>
      </w:r>
      <w:r>
        <w:rPr>
          <w:color w:val="000000"/>
        </w:rPr>
        <w:t xml:space="preserve"> </w:t>
      </w:r>
      <w:r w:rsidRPr="00E25D2C">
        <w:rPr>
          <w:b/>
          <w:color w:val="000000"/>
        </w:rPr>
        <w:t xml:space="preserve">       </w:t>
      </w:r>
      <w:r w:rsidRPr="00165F42">
        <w:rPr>
          <w:color w:val="000000"/>
        </w:rPr>
        <w:t>заключением Генерального Соглашения</w:t>
      </w:r>
      <w:r w:rsidR="00102CD2">
        <w:rPr>
          <w:color w:val="000000"/>
        </w:rPr>
        <w:t xml:space="preserve"> </w:t>
      </w:r>
      <w:r w:rsidR="00102CD2">
        <w:rPr>
          <w:rStyle w:val="a7"/>
          <w:szCs w:val="24"/>
        </w:rPr>
        <w:t>Приложение</w:t>
      </w:r>
      <w:r w:rsidR="00102CD2" w:rsidRPr="00625754">
        <w:rPr>
          <w:rStyle w:val="a7"/>
          <w:szCs w:val="24"/>
        </w:rPr>
        <w:t xml:space="preserve"> №</w:t>
      </w:r>
      <w:r w:rsidR="00102CD2">
        <w:rPr>
          <w:rStyle w:val="a7"/>
          <w:szCs w:val="24"/>
        </w:rPr>
        <w:t>3</w:t>
      </w:r>
      <w:r w:rsidR="00102CD2" w:rsidRPr="00102CD2">
        <w:rPr>
          <w:color w:val="000000"/>
        </w:rPr>
        <w:t xml:space="preserve"> </w:t>
      </w:r>
      <w:r w:rsidR="00102CD2">
        <w:rPr>
          <w:color w:val="000000"/>
        </w:rPr>
        <w:t>размещенн</w:t>
      </w:r>
      <w:r w:rsidR="00C63725">
        <w:rPr>
          <w:color w:val="000000"/>
        </w:rPr>
        <w:t>ое</w:t>
      </w:r>
      <w:r w:rsidR="00102CD2" w:rsidRPr="00625754">
        <w:rPr>
          <w:color w:val="000000"/>
        </w:rPr>
        <w:t xml:space="preserve"> на сайте Банка</w:t>
      </w:r>
      <w:r w:rsidRPr="00165F42">
        <w:rPr>
          <w:color w:val="000000"/>
        </w:rPr>
        <w:t>.</w:t>
      </w:r>
    </w:p>
    <w:p w14:paraId="1460550A" w14:textId="158666A8" w:rsidR="00165F42" w:rsidRPr="005F10A4" w:rsidRDefault="00165F42" w:rsidP="00165F42">
      <w:pPr>
        <w:shd w:val="clear" w:color="auto" w:fill="FFFFFF"/>
        <w:ind w:left="360" w:right="5"/>
        <w:jc w:val="both"/>
        <w:rPr>
          <w:color w:val="000000"/>
        </w:rPr>
      </w:pPr>
      <w:r w:rsidRPr="005F10A4">
        <w:rPr>
          <w:b/>
          <w:color w:val="000000"/>
        </w:rPr>
        <w:t>Длинная позиция</w:t>
      </w:r>
      <w:r w:rsidRPr="005F10A4">
        <w:rPr>
          <w:color w:val="000000"/>
        </w:rPr>
        <w:t xml:space="preserve"> </w:t>
      </w:r>
      <w:r w:rsidR="00A04ED0" w:rsidRPr="00AF3A83">
        <w:rPr>
          <w:bCs/>
          <w:color w:val="000000"/>
        </w:rPr>
        <w:t>–</w:t>
      </w:r>
      <w:r w:rsidRPr="005F10A4">
        <w:rPr>
          <w:color w:val="000000"/>
        </w:rPr>
        <w:t xml:space="preserve"> совокупность прав и обязанностей, возникающих в результате покупки одного</w:t>
      </w:r>
      <w:r w:rsidR="00E25D2C">
        <w:rPr>
          <w:color w:val="000000"/>
        </w:rPr>
        <w:t xml:space="preserve"> финансового инструмента</w:t>
      </w:r>
      <w:r w:rsidRPr="005F10A4">
        <w:rPr>
          <w:color w:val="000000"/>
        </w:rPr>
        <w:t xml:space="preserve"> или более. </w:t>
      </w:r>
    </w:p>
    <w:p w14:paraId="4EAB177B" w14:textId="77777777" w:rsidR="00E25D2C" w:rsidRDefault="00C11A6C" w:rsidP="00165F42">
      <w:pPr>
        <w:shd w:val="clear" w:color="auto" w:fill="FFFFFF"/>
        <w:ind w:left="360"/>
        <w:jc w:val="both"/>
        <w:rPr>
          <w:color w:val="000000"/>
        </w:rPr>
      </w:pPr>
      <w:r w:rsidRPr="00C11A6C">
        <w:rPr>
          <w:b/>
          <w:bCs/>
          <w:color w:val="000000"/>
        </w:rPr>
        <w:t>Депозитарий</w:t>
      </w:r>
      <w:r>
        <w:rPr>
          <w:rFonts w:ascii="Segoe UI" w:hAnsi="Segoe UI" w:cs="Segoe UI"/>
          <w:color w:val="444444"/>
          <w:sz w:val="17"/>
          <w:szCs w:val="17"/>
        </w:rPr>
        <w:t xml:space="preserve"> </w:t>
      </w:r>
      <w:r w:rsidRPr="00C11A6C">
        <w:rPr>
          <w:color w:val="000000"/>
        </w:rPr>
        <w:t xml:space="preserve">– </w:t>
      </w:r>
      <w:r w:rsidR="004A3DB0" w:rsidRPr="004A3DB0">
        <w:rPr>
          <w:color w:val="000000"/>
        </w:rPr>
        <w:t>специализированное обособленное подразделение Банка, предоставляющее от имени Банка депозитарные и иные услуги</w:t>
      </w:r>
      <w:r w:rsidR="00176A91">
        <w:rPr>
          <w:color w:val="000000"/>
        </w:rPr>
        <w:t xml:space="preserve"> на основании</w:t>
      </w:r>
      <w:r w:rsidR="00176A91" w:rsidRPr="00176A91">
        <w:rPr>
          <w:color w:val="000000"/>
        </w:rPr>
        <w:t xml:space="preserve"> «Услови</w:t>
      </w:r>
      <w:r w:rsidR="00176A91">
        <w:rPr>
          <w:color w:val="000000"/>
        </w:rPr>
        <w:t>й</w:t>
      </w:r>
      <w:r w:rsidR="00176A91" w:rsidRPr="00176A91">
        <w:rPr>
          <w:color w:val="000000"/>
        </w:rPr>
        <w:t xml:space="preserve"> осуществления депозитарной деятельност</w:t>
      </w:r>
      <w:proofErr w:type="gramStart"/>
      <w:r w:rsidR="00176A91" w:rsidRPr="00176A91">
        <w:rPr>
          <w:color w:val="000000"/>
        </w:rPr>
        <w:t>и</w:t>
      </w:r>
      <w:r w:rsidR="00176A91">
        <w:rPr>
          <w:color w:val="000000"/>
        </w:rPr>
        <w:t xml:space="preserve"> ООО</w:t>
      </w:r>
      <w:proofErr w:type="gramEnd"/>
      <w:r w:rsidR="00176A91">
        <w:rPr>
          <w:color w:val="000000"/>
        </w:rPr>
        <w:t xml:space="preserve"> «Первый Клиентский Банк»</w:t>
      </w:r>
      <w:r w:rsidR="004A3DB0" w:rsidRPr="004A3DB0">
        <w:rPr>
          <w:color w:val="000000"/>
        </w:rPr>
        <w:t xml:space="preserve">. </w:t>
      </w:r>
    </w:p>
    <w:p w14:paraId="14B0A207" w14:textId="51AEBA9F" w:rsidR="00165F42" w:rsidRPr="00165F42" w:rsidRDefault="00165F42" w:rsidP="00165F42">
      <w:pPr>
        <w:shd w:val="clear" w:color="auto" w:fill="FFFFFF"/>
        <w:ind w:left="360"/>
        <w:jc w:val="both"/>
        <w:rPr>
          <w:color w:val="000000"/>
        </w:rPr>
      </w:pPr>
      <w:r w:rsidRPr="00E25D2C">
        <w:rPr>
          <w:b/>
          <w:color w:val="000000"/>
        </w:rPr>
        <w:t>Дериватив</w:t>
      </w:r>
      <w:r w:rsidRPr="00165F42">
        <w:rPr>
          <w:color w:val="000000"/>
        </w:rPr>
        <w:t xml:space="preserve"> </w:t>
      </w:r>
      <w:r w:rsidR="00A04ED0" w:rsidRPr="00AF3A83">
        <w:rPr>
          <w:bCs/>
          <w:color w:val="000000"/>
        </w:rPr>
        <w:t>–</w:t>
      </w:r>
      <w:r w:rsidRPr="00165F42">
        <w:rPr>
          <w:color w:val="000000"/>
        </w:rPr>
        <w:t xml:space="preserve"> обращающаяся на рынке ценная бумага, стоимость которой производна от фактической или предполагаемой цены какого-либо лежащего в ее основе актива (товара, ценной бумаги или валюты). К категории деривативов относятся фьючерсные контракты, фьючерсы на индексы фондового рынка, опционы и свопы. Производные инструменты фондового рынка (</w:t>
      </w:r>
      <w:r>
        <w:rPr>
          <w:color w:val="000000"/>
        </w:rPr>
        <w:t>д</w:t>
      </w:r>
      <w:r w:rsidRPr="00165F42">
        <w:rPr>
          <w:color w:val="000000"/>
        </w:rPr>
        <w:t>еривативы) используются в целях хеджирования, снижения риска или в спекулятивных целях.</w:t>
      </w:r>
    </w:p>
    <w:p w14:paraId="57449FF0" w14:textId="514D811E" w:rsidR="00144960" w:rsidRDefault="00144960" w:rsidP="005210A1">
      <w:pPr>
        <w:shd w:val="clear" w:color="auto" w:fill="FFFFFF"/>
        <w:ind w:left="360"/>
        <w:jc w:val="both"/>
        <w:rPr>
          <w:color w:val="000000"/>
        </w:rPr>
      </w:pPr>
      <w:r w:rsidRPr="00EF223F">
        <w:rPr>
          <w:b/>
          <w:bCs/>
          <w:color w:val="000000"/>
        </w:rPr>
        <w:t xml:space="preserve">Дополнительное соглашение </w:t>
      </w:r>
      <w:r w:rsidR="00A04ED0" w:rsidRPr="00AF3A83">
        <w:rPr>
          <w:bCs/>
          <w:color w:val="000000"/>
        </w:rPr>
        <w:t>–</w:t>
      </w:r>
      <w:r w:rsidRPr="00EF223F">
        <w:rPr>
          <w:color w:val="000000"/>
        </w:rPr>
        <w:t xml:space="preserve"> дополнительное соглашение к Генеральному соглашению, заключаемое между Банком и Клиентом с целью определения дополнительных условий взаимодействия, не отраженных в Регламенте.</w:t>
      </w:r>
    </w:p>
    <w:p w14:paraId="7EB89945" w14:textId="77777777" w:rsidR="00CB4E91" w:rsidRDefault="00CB4E91" w:rsidP="005210A1">
      <w:pPr>
        <w:shd w:val="clear" w:color="auto" w:fill="FFFFFF"/>
        <w:ind w:left="360"/>
        <w:jc w:val="both"/>
      </w:pPr>
      <w:r w:rsidRPr="007611E0">
        <w:rPr>
          <w:b/>
        </w:rPr>
        <w:t>Инструменты (финансовые инструменты)</w:t>
      </w:r>
      <w:r w:rsidRPr="00CB4E91">
        <w:t xml:space="preserve"> – ценные бумаги, биржевые срочные (фьючерсные и опционные) контракты, и иные финансовые инструменты, которые могут являться предметом сделок в соответствии с действующим законодательством Российской Федерации</w:t>
      </w:r>
      <w:r w:rsidR="0049205F">
        <w:t>.</w:t>
      </w:r>
    </w:p>
    <w:p w14:paraId="0ADCD92A" w14:textId="77777777" w:rsidR="00791650" w:rsidRDefault="0037385B" w:rsidP="005210A1">
      <w:pPr>
        <w:shd w:val="clear" w:color="auto" w:fill="FFFFFF"/>
        <w:ind w:left="360"/>
        <w:jc w:val="both"/>
        <w:rPr>
          <w:bCs/>
          <w:color w:val="000000"/>
        </w:rPr>
      </w:pPr>
      <w:proofErr w:type="gramStart"/>
      <w:r w:rsidRPr="007611E0">
        <w:rPr>
          <w:b/>
          <w:bCs/>
          <w:color w:val="000000"/>
        </w:rPr>
        <w:lastRenderedPageBreak/>
        <w:t>Индивидуальный инвестиционный счет (ИИС)</w:t>
      </w:r>
      <w:r w:rsidR="00ED579C">
        <w:rPr>
          <w:b/>
          <w:bCs/>
          <w:color w:val="000000"/>
        </w:rPr>
        <w:t xml:space="preserve"> </w:t>
      </w:r>
      <w:r>
        <w:rPr>
          <w:b/>
          <w:bCs/>
          <w:color w:val="000000"/>
        </w:rPr>
        <w:t>-</w:t>
      </w:r>
      <w:r w:rsidRPr="0037385B">
        <w:t xml:space="preserve"> </w:t>
      </w:r>
      <w:r w:rsidRPr="0037385B">
        <w:rPr>
          <w:bCs/>
          <w:color w:val="000000"/>
        </w:rPr>
        <w:t xml:space="preserve">счет, который предназначен для обособленного учета </w:t>
      </w:r>
      <w:r w:rsidR="0097441F">
        <w:rPr>
          <w:bCs/>
          <w:color w:val="000000"/>
        </w:rPr>
        <w:t>Активов</w:t>
      </w:r>
      <w:r w:rsidRPr="0037385B">
        <w:rPr>
          <w:bCs/>
          <w:color w:val="000000"/>
        </w:rPr>
        <w:t xml:space="preserve"> Клиента - физического лица, обязательств по договорам, заключенным за счет указанного Клиента, и который </w:t>
      </w:r>
      <w:r w:rsidRPr="00492268">
        <w:rPr>
          <w:bCs/>
          <w:color w:val="000000"/>
        </w:rPr>
        <w:t>открывается и ведется в соответствии с Федеральным законом «О рынке ценных бумаг» от 22.04.1996</w:t>
      </w:r>
      <w:r w:rsidR="00BF573D">
        <w:rPr>
          <w:bCs/>
          <w:color w:val="000000"/>
        </w:rPr>
        <w:t>г.</w:t>
      </w:r>
      <w:r w:rsidRPr="00492268">
        <w:rPr>
          <w:bCs/>
          <w:color w:val="000000"/>
        </w:rPr>
        <w:t xml:space="preserve"> N 39-ФЗ на основании Генерального соглашения и в случае соответствующего указания Клиента в Заявлении о присоединении к Регламенту</w:t>
      </w:r>
      <w:r w:rsidR="00791650">
        <w:rPr>
          <w:bCs/>
          <w:color w:val="000000"/>
        </w:rPr>
        <w:t>.</w:t>
      </w:r>
      <w:proofErr w:type="gramEnd"/>
    </w:p>
    <w:p w14:paraId="5583E5B7" w14:textId="4F38F55E" w:rsidR="00F93B6E" w:rsidRDefault="00791650" w:rsidP="00F93B6E">
      <w:pPr>
        <w:shd w:val="clear" w:color="auto" w:fill="FFFFFF"/>
        <w:ind w:left="360"/>
        <w:jc w:val="both"/>
        <w:rPr>
          <w:bCs/>
          <w:color w:val="000000"/>
        </w:rPr>
      </w:pPr>
      <w:r w:rsidRPr="00D63B60">
        <w:rPr>
          <w:b/>
          <w:bCs/>
          <w:color w:val="000000"/>
        </w:rPr>
        <w:t>Информирующее лицо</w:t>
      </w:r>
      <w:r w:rsidR="00ED579C">
        <w:rPr>
          <w:b/>
          <w:bCs/>
          <w:color w:val="000000"/>
        </w:rPr>
        <w:t xml:space="preserve"> </w:t>
      </w:r>
      <w:r w:rsidR="00A04ED0" w:rsidRPr="00AF3A83">
        <w:rPr>
          <w:bCs/>
          <w:color w:val="000000"/>
        </w:rPr>
        <w:t>–</w:t>
      </w:r>
      <w:r w:rsidR="00F93B6E" w:rsidRPr="00F93B6E">
        <w:rPr>
          <w:bCs/>
          <w:color w:val="000000"/>
        </w:rPr>
        <w:t xml:space="preserve"> </w:t>
      </w:r>
      <w:r w:rsidR="00F93B6E" w:rsidRPr="00F93B6E">
        <w:rPr>
          <w:color w:val="000000"/>
        </w:rPr>
        <w:t>лицо, заключившее с Репозитарием Договор об обмене электронными документами и Договор об оказании репозитарных</w:t>
      </w:r>
      <w:r w:rsidR="009D28F8">
        <w:rPr>
          <w:color w:val="000000"/>
        </w:rPr>
        <w:t xml:space="preserve"> услуг, определенное – Клиенто</w:t>
      </w:r>
      <w:proofErr w:type="gramStart"/>
      <w:r w:rsidR="009D28F8">
        <w:rPr>
          <w:color w:val="000000"/>
        </w:rPr>
        <w:t>м</w:t>
      </w:r>
      <w:r w:rsidR="00F93B6E" w:rsidRPr="00F93B6E">
        <w:rPr>
          <w:color w:val="000000"/>
        </w:rPr>
        <w:t>(</w:t>
      </w:r>
      <w:proofErr w:type="gramEnd"/>
      <w:r w:rsidR="00F93B6E" w:rsidRPr="00F93B6E">
        <w:rPr>
          <w:color w:val="000000"/>
        </w:rPr>
        <w:t>-ами) - сторон</w:t>
      </w:r>
      <w:r w:rsidR="009D28F8">
        <w:rPr>
          <w:color w:val="000000"/>
        </w:rPr>
        <w:t>ой/</w:t>
      </w:r>
      <w:r w:rsidR="00F93B6E" w:rsidRPr="00F93B6E">
        <w:rPr>
          <w:color w:val="000000"/>
        </w:rPr>
        <w:t>сторонами</w:t>
      </w:r>
      <w:r w:rsidR="009D28F8">
        <w:rPr>
          <w:color w:val="000000"/>
        </w:rPr>
        <w:t xml:space="preserve"> </w:t>
      </w:r>
      <w:r w:rsidR="00F93B6E" w:rsidRPr="00F93B6E">
        <w:rPr>
          <w:color w:val="000000"/>
        </w:rPr>
        <w:t xml:space="preserve"> Генерального соглашения и/или Договора для передачи сведений в Репозитарий.</w:t>
      </w:r>
      <w:r w:rsidR="00F93B6E" w:rsidRPr="00F93B6E">
        <w:rPr>
          <w:bCs/>
          <w:color w:val="000000"/>
        </w:rPr>
        <w:t xml:space="preserve"> </w:t>
      </w:r>
    </w:p>
    <w:p w14:paraId="401085EE" w14:textId="00D51727" w:rsidR="00AF3A83" w:rsidRDefault="00AF3A83" w:rsidP="00F93B6E">
      <w:pPr>
        <w:shd w:val="clear" w:color="auto" w:fill="FFFFFF"/>
        <w:ind w:left="360"/>
        <w:jc w:val="both"/>
        <w:rPr>
          <w:color w:val="000000"/>
        </w:rPr>
      </w:pPr>
      <w:r w:rsidRPr="00492268">
        <w:rPr>
          <w:b/>
          <w:color w:val="000000"/>
        </w:rPr>
        <w:t>Клиентский брокер</w:t>
      </w:r>
      <w:r w:rsidRPr="00492268">
        <w:rPr>
          <w:color w:val="000000"/>
        </w:rPr>
        <w:t xml:space="preserve"> </w:t>
      </w:r>
      <w:r w:rsidR="00A04ED0" w:rsidRPr="00AF3A83">
        <w:rPr>
          <w:bCs/>
          <w:color w:val="000000"/>
        </w:rPr>
        <w:t>–</w:t>
      </w:r>
      <w:r w:rsidRPr="00492268">
        <w:rPr>
          <w:color w:val="000000"/>
        </w:rPr>
        <w:t xml:space="preserve"> Клиент Банка, профессиональный участник</w:t>
      </w:r>
      <w:r w:rsidRPr="00AF3A83">
        <w:rPr>
          <w:color w:val="000000"/>
        </w:rPr>
        <w:t xml:space="preserve"> рынка ценных бумаг, для которого в соответствии с пунктом 3 Указания Банка России </w:t>
      </w:r>
      <w:r w:rsidR="00FE25CC" w:rsidRPr="00B4669A">
        <w:rPr>
          <w:color w:val="000000"/>
        </w:rPr>
        <w:t>от 11 мая 2017г. N 4373-У</w:t>
      </w:r>
      <w:r w:rsidR="00FE25CC">
        <w:rPr>
          <w:sz w:val="24"/>
          <w:szCs w:val="24"/>
        </w:rPr>
        <w:t xml:space="preserve"> </w:t>
      </w:r>
      <w:r w:rsidRPr="00AF3A83">
        <w:rPr>
          <w:color w:val="000000"/>
        </w:rPr>
        <w:t xml:space="preserve">"О требованиях к собственным средствам профессиональных участников рынка ценных бумаг" установлено числовое значение </w:t>
      </w:r>
      <w:r w:rsidR="00FE25CC">
        <w:rPr>
          <w:color w:val="000000"/>
        </w:rPr>
        <w:t>добавочного коэффициента</w:t>
      </w:r>
      <w:r w:rsidRPr="00AF3A83">
        <w:rPr>
          <w:color w:val="000000"/>
        </w:rPr>
        <w:t xml:space="preserve"> равное 1,5 (далее - </w:t>
      </w:r>
      <w:r w:rsidR="007611E0">
        <w:rPr>
          <w:color w:val="000000"/>
        </w:rPr>
        <w:t>К</w:t>
      </w:r>
      <w:r w:rsidRPr="00AF3A83">
        <w:rPr>
          <w:color w:val="000000"/>
        </w:rPr>
        <w:t xml:space="preserve">лиентский брокер), для исполнения поручений своих </w:t>
      </w:r>
      <w:r w:rsidR="0031654A">
        <w:rPr>
          <w:color w:val="000000"/>
        </w:rPr>
        <w:t>К</w:t>
      </w:r>
      <w:r w:rsidRPr="00AF3A83">
        <w:rPr>
          <w:color w:val="000000"/>
        </w:rPr>
        <w:t>лиентов может привлекать только брокера, являющегося участником торгов и участником клиринга.</w:t>
      </w:r>
    </w:p>
    <w:p w14:paraId="54EEDD3E" w14:textId="77777777" w:rsidR="005F10A4" w:rsidRDefault="005F10A4" w:rsidP="00625754">
      <w:pPr>
        <w:shd w:val="clear" w:color="auto" w:fill="FFFFFF"/>
        <w:ind w:left="360" w:right="101"/>
        <w:jc w:val="both"/>
        <w:rPr>
          <w:bCs/>
          <w:color w:val="000000"/>
        </w:rPr>
      </w:pPr>
      <w:r w:rsidRPr="005F10A4">
        <w:rPr>
          <w:b/>
          <w:bCs/>
          <w:color w:val="000000"/>
        </w:rPr>
        <w:t xml:space="preserve">Короткая позиция - </w:t>
      </w:r>
      <w:r w:rsidRPr="005F10A4">
        <w:rPr>
          <w:bCs/>
          <w:color w:val="000000"/>
        </w:rPr>
        <w:t xml:space="preserve">совокупность прав и обязанностей, возникающих в результате продажи одного </w:t>
      </w:r>
      <w:r w:rsidR="00E25D2C">
        <w:rPr>
          <w:color w:val="000000"/>
        </w:rPr>
        <w:t xml:space="preserve">финансового инструмента </w:t>
      </w:r>
      <w:r w:rsidRPr="005F10A4">
        <w:rPr>
          <w:bCs/>
          <w:color w:val="000000"/>
        </w:rPr>
        <w:t xml:space="preserve">или более. </w:t>
      </w:r>
    </w:p>
    <w:p w14:paraId="6AAA6EEF" w14:textId="77777777" w:rsidR="00220B1E" w:rsidRPr="005F10A4" w:rsidRDefault="007611E0" w:rsidP="00625754">
      <w:pPr>
        <w:shd w:val="clear" w:color="auto" w:fill="FFFFFF"/>
        <w:ind w:left="360" w:right="101"/>
        <w:jc w:val="both"/>
        <w:rPr>
          <w:bCs/>
          <w:color w:val="000000"/>
        </w:rPr>
      </w:pPr>
      <w:r w:rsidRPr="00E25D2C">
        <w:rPr>
          <w:b/>
          <w:bCs/>
          <w:color w:val="000000"/>
        </w:rPr>
        <w:t>Маржинальная сделка</w:t>
      </w:r>
      <w:r w:rsidRPr="007611E0">
        <w:rPr>
          <w:bCs/>
          <w:color w:val="000000"/>
        </w:rPr>
        <w:t xml:space="preserve"> – </w:t>
      </w:r>
      <w:r w:rsidR="00220B1E" w:rsidRPr="00220B1E">
        <w:rPr>
          <w:bCs/>
          <w:color w:val="000000"/>
        </w:rPr>
        <w:t xml:space="preserve">сделка, совершаемая с использованием денежных средств и/или ценных бумаг, </w:t>
      </w:r>
      <w:r w:rsidR="00E25D2C">
        <w:rPr>
          <w:bCs/>
          <w:color w:val="000000"/>
        </w:rPr>
        <w:t xml:space="preserve">    </w:t>
      </w:r>
      <w:r w:rsidR="00220B1E" w:rsidRPr="00E25D2C">
        <w:rPr>
          <w:color w:val="000000"/>
        </w:rPr>
        <w:t>переданных Банк</w:t>
      </w:r>
      <w:r w:rsidR="00165F42" w:rsidRPr="00E25D2C">
        <w:rPr>
          <w:color w:val="000000"/>
        </w:rPr>
        <w:t>ом</w:t>
      </w:r>
      <w:r w:rsidR="00220B1E" w:rsidRPr="00E25D2C">
        <w:rPr>
          <w:color w:val="000000"/>
        </w:rPr>
        <w:t xml:space="preserve"> взаем Клиенту</w:t>
      </w:r>
      <w:r w:rsidRPr="00E25D2C">
        <w:rPr>
          <w:color w:val="000000"/>
        </w:rPr>
        <w:t>, в соответствии с критериями, установленными законодательством РФ и требованиями Регулятора</w:t>
      </w:r>
      <w:r w:rsidR="00E25D2C">
        <w:rPr>
          <w:color w:val="000000"/>
        </w:rPr>
        <w:t>.</w:t>
      </w:r>
    </w:p>
    <w:p w14:paraId="276EB7BE" w14:textId="46109E8F" w:rsidR="00A964D8" w:rsidRDefault="00A964D8" w:rsidP="00625754">
      <w:pPr>
        <w:shd w:val="clear" w:color="auto" w:fill="FFFFFF"/>
        <w:ind w:left="360"/>
        <w:jc w:val="both"/>
        <w:rPr>
          <w:color w:val="000000"/>
        </w:rPr>
      </w:pPr>
      <w:proofErr w:type="gramStart"/>
      <w:r w:rsidRPr="00A964D8">
        <w:rPr>
          <w:b/>
          <w:bCs/>
          <w:color w:val="000000"/>
        </w:rPr>
        <w:t xml:space="preserve">Неторговая операция – </w:t>
      </w:r>
      <w:r w:rsidRPr="00A964D8">
        <w:rPr>
          <w:color w:val="000000"/>
        </w:rPr>
        <w:t xml:space="preserve">совокупность действий Банка, не являющихся Торговой </w:t>
      </w:r>
      <w:r w:rsidRPr="00625754">
        <w:rPr>
          <w:color w:val="000000"/>
        </w:rPr>
        <w:t>операцией, в результате которых происходит изменение остатков денежных средств</w:t>
      </w:r>
      <w:r w:rsidR="00F8096B">
        <w:rPr>
          <w:color w:val="000000"/>
        </w:rPr>
        <w:t xml:space="preserve"> или Ценных бумаг</w:t>
      </w:r>
      <w:r w:rsidRPr="00625754">
        <w:rPr>
          <w:color w:val="000000"/>
        </w:rPr>
        <w:t xml:space="preserve"> на </w:t>
      </w:r>
      <w:r w:rsidR="00165F42" w:rsidRPr="00625754">
        <w:rPr>
          <w:color w:val="000000"/>
        </w:rPr>
        <w:t>С</w:t>
      </w:r>
      <w:r w:rsidRPr="00625754">
        <w:rPr>
          <w:color w:val="000000"/>
        </w:rPr>
        <w:t>чет</w:t>
      </w:r>
      <w:r w:rsidR="00165F42" w:rsidRPr="00625754">
        <w:rPr>
          <w:color w:val="000000"/>
        </w:rPr>
        <w:t>ах</w:t>
      </w:r>
      <w:r w:rsidR="007611E0" w:rsidRPr="00625754">
        <w:rPr>
          <w:color w:val="000000"/>
        </w:rPr>
        <w:t xml:space="preserve"> Клиента (</w:t>
      </w:r>
      <w:r w:rsidR="00151725" w:rsidRPr="00625754">
        <w:rPr>
          <w:color w:val="000000"/>
        </w:rPr>
        <w:t>на основании Поручения</w:t>
      </w:r>
      <w:r w:rsidR="00AA4247" w:rsidRPr="00625754">
        <w:rPr>
          <w:color w:val="000000"/>
        </w:rPr>
        <w:t xml:space="preserve"> по форме </w:t>
      </w:r>
      <w:r w:rsidR="00AA4247" w:rsidRPr="00625754">
        <w:rPr>
          <w:rStyle w:val="a7"/>
          <w:szCs w:val="24"/>
        </w:rPr>
        <w:t>Приложения №№</w:t>
      </w:r>
      <w:r w:rsidR="00625754" w:rsidRPr="00625754">
        <w:rPr>
          <w:rStyle w:val="a7"/>
          <w:szCs w:val="24"/>
        </w:rPr>
        <w:t>6</w:t>
      </w:r>
      <w:r w:rsidR="004A3B93" w:rsidRPr="00625754">
        <w:rPr>
          <w:rStyle w:val="a7"/>
          <w:szCs w:val="24"/>
        </w:rPr>
        <w:t>,</w:t>
      </w:r>
      <w:r w:rsidR="00625754" w:rsidRPr="00625754">
        <w:rPr>
          <w:rStyle w:val="a7"/>
          <w:szCs w:val="24"/>
        </w:rPr>
        <w:t>7</w:t>
      </w:r>
      <w:r w:rsidR="00151725" w:rsidRPr="00625754">
        <w:rPr>
          <w:color w:val="000000"/>
        </w:rPr>
        <w:t xml:space="preserve"> (далее</w:t>
      </w:r>
      <w:r w:rsidR="00D00443">
        <w:rPr>
          <w:color w:val="000000"/>
        </w:rPr>
        <w:t xml:space="preserve"> </w:t>
      </w:r>
      <w:r w:rsidR="00151725" w:rsidRPr="00625754">
        <w:rPr>
          <w:color w:val="000000"/>
        </w:rPr>
        <w:t>- Неторговое поручение)</w:t>
      </w:r>
      <w:r w:rsidR="000B49D7" w:rsidRPr="00625754">
        <w:t xml:space="preserve"> </w:t>
      </w:r>
      <w:r w:rsidR="000B49D7" w:rsidRPr="00625754">
        <w:rPr>
          <w:color w:val="000000"/>
        </w:rPr>
        <w:t>размещенные на сайте Банка</w:t>
      </w:r>
      <w:r w:rsidRPr="00625754">
        <w:rPr>
          <w:color w:val="000000"/>
        </w:rPr>
        <w:t>.</w:t>
      </w:r>
      <w:proofErr w:type="gramEnd"/>
    </w:p>
    <w:p w14:paraId="5D8BC399" w14:textId="53E51894" w:rsidR="00766BCF" w:rsidRPr="00766BCF" w:rsidRDefault="00766BCF" w:rsidP="00625754">
      <w:pPr>
        <w:shd w:val="clear" w:color="auto" w:fill="FFFFFF"/>
        <w:ind w:left="360"/>
        <w:jc w:val="both"/>
      </w:pPr>
      <w:r w:rsidRPr="00920151">
        <w:rPr>
          <w:b/>
        </w:rPr>
        <w:t>Непокрытая позиция</w:t>
      </w:r>
      <w:r w:rsidRPr="00920151">
        <w:t xml:space="preserve"> </w:t>
      </w:r>
      <w:r w:rsidR="00A04ED0" w:rsidRPr="00AF3A83">
        <w:rPr>
          <w:bCs/>
          <w:color w:val="000000"/>
        </w:rPr>
        <w:t>–</w:t>
      </w:r>
      <w:r w:rsidRPr="00920151">
        <w:t xml:space="preserve"> отрицательное значение Плановой позиции Клиента</w:t>
      </w:r>
      <w:r w:rsidR="00920151">
        <w:t>.</w:t>
      </w:r>
    </w:p>
    <w:p w14:paraId="55DB9AAC" w14:textId="77777777" w:rsidR="00D02459" w:rsidRPr="00492268" w:rsidRDefault="00D02459" w:rsidP="00625754">
      <w:pPr>
        <w:pStyle w:val="ConsPlusNormal"/>
        <w:ind w:left="360"/>
        <w:jc w:val="both"/>
        <w:rPr>
          <w:lang w:val="ru-RU"/>
        </w:rPr>
      </w:pPr>
      <w:r w:rsidRPr="002E5EAE">
        <w:rPr>
          <w:b/>
          <w:lang w:val="ru-RU" w:eastAsia="ru-RU"/>
        </w:rPr>
        <w:t>Начальная маржа</w:t>
      </w:r>
      <w:r w:rsidRPr="00492268">
        <w:rPr>
          <w:b/>
          <w:bCs/>
          <w:lang w:val="ru-RU"/>
        </w:rPr>
        <w:t xml:space="preserve"> -</w:t>
      </w:r>
      <w:r w:rsidRPr="00492268">
        <w:rPr>
          <w:lang w:val="ru-RU"/>
        </w:rPr>
        <w:t xml:space="preserve"> расчетные показатели, определяемые в отношении Плановой позиции Клиента по формулам, определенным пунктом 14 </w:t>
      </w:r>
      <w:r w:rsidRPr="00702774">
        <w:rPr>
          <w:lang w:val="ru-RU"/>
        </w:rPr>
        <w:t>Приложения № 1</w:t>
      </w:r>
      <w:r w:rsidRPr="00492268">
        <w:rPr>
          <w:lang w:val="ru-RU"/>
        </w:rPr>
        <w:t xml:space="preserve"> к Указани</w:t>
      </w:r>
      <w:r>
        <w:rPr>
          <w:lang w:val="ru-RU"/>
        </w:rPr>
        <w:t>ю</w:t>
      </w:r>
      <w:r w:rsidRPr="00492268">
        <w:rPr>
          <w:lang w:val="ru-RU"/>
        </w:rPr>
        <w:t xml:space="preserve"> Банка России от 18.04.2014</w:t>
      </w:r>
      <w:r w:rsidR="00BA116C">
        <w:rPr>
          <w:lang w:val="ru-RU"/>
        </w:rPr>
        <w:t>г.</w:t>
      </w:r>
      <w:r w:rsidRPr="00492268">
        <w:rPr>
          <w:lang w:val="ru-RU"/>
        </w:rPr>
        <w:t xml:space="preserve"> </w:t>
      </w:r>
      <w:r w:rsidRPr="00D02459">
        <w:t>N</w:t>
      </w:r>
      <w:r w:rsidRPr="00492268">
        <w:rPr>
          <w:lang w:val="ru-RU"/>
        </w:rPr>
        <w:t xml:space="preserve"> 3234-У</w:t>
      </w:r>
    </w:p>
    <w:p w14:paraId="64C9AD5F" w14:textId="77777777" w:rsidR="00D02459" w:rsidRDefault="00D02459" w:rsidP="00625754">
      <w:pPr>
        <w:pStyle w:val="ConsPlusNormal"/>
        <w:ind w:left="360"/>
        <w:jc w:val="both"/>
        <w:rPr>
          <w:lang w:val="ru-RU"/>
        </w:rPr>
      </w:pPr>
      <w:r w:rsidRPr="00492268">
        <w:rPr>
          <w:lang w:val="ru-RU"/>
        </w:rPr>
        <w:t>"О единых требованиях к правилам осуществления брокерской деятельности при совершении отдельных сделок за счет клиентов"</w:t>
      </w:r>
      <w:r w:rsidR="00DB0731" w:rsidRPr="00AC2F97">
        <w:rPr>
          <w:lang w:val="ru-RU"/>
        </w:rPr>
        <w:t>.</w:t>
      </w:r>
    </w:p>
    <w:p w14:paraId="280CFD24" w14:textId="15F662A2" w:rsidR="00FA396A" w:rsidRPr="002E5EAE" w:rsidRDefault="00FA396A" w:rsidP="00FA396A">
      <w:pPr>
        <w:pStyle w:val="ConsPlusNormal"/>
        <w:ind w:left="360"/>
        <w:jc w:val="both"/>
        <w:rPr>
          <w:bCs/>
          <w:color w:val="000000"/>
          <w:lang w:val="ru-RU" w:eastAsia="ru-RU"/>
        </w:rPr>
      </w:pPr>
      <w:r w:rsidRPr="002E5EAE">
        <w:rPr>
          <w:b/>
          <w:lang w:val="ru-RU" w:eastAsia="ru-RU"/>
        </w:rPr>
        <w:t>Оператор Счета депо (раздела Счета депо)</w:t>
      </w:r>
      <w:r>
        <w:rPr>
          <w:lang w:val="ru-RU"/>
        </w:rPr>
        <w:t xml:space="preserve"> </w:t>
      </w:r>
      <w:r w:rsidR="00A04ED0" w:rsidRPr="00A04ED0">
        <w:rPr>
          <w:bCs/>
          <w:color w:val="000000"/>
          <w:lang w:val="ru-RU"/>
        </w:rPr>
        <w:t>–</w:t>
      </w:r>
      <w:r>
        <w:rPr>
          <w:lang w:val="ru-RU"/>
        </w:rPr>
        <w:t xml:space="preserve">  </w:t>
      </w:r>
      <w:r w:rsidRPr="002E5EAE">
        <w:rPr>
          <w:lang w:val="ru-RU"/>
        </w:rPr>
        <w:t>Юридическое лицо, не являющееся Депонентом данного Счета депо (раздела Счета депо), но имеющее право подавать Поручения Депозитарию на выполнение Депозитарных операций со Счетом депо (разделом Счета депо) Депонента в рамках предоставленных ему полномочий.</w:t>
      </w:r>
    </w:p>
    <w:p w14:paraId="15580993" w14:textId="77777777" w:rsidR="002F58C9" w:rsidRPr="002F58C9" w:rsidRDefault="002F58C9" w:rsidP="00625754">
      <w:pPr>
        <w:shd w:val="clear" w:color="auto" w:fill="FFFFFF"/>
        <w:ind w:left="360"/>
        <w:jc w:val="both"/>
        <w:rPr>
          <w:bCs/>
          <w:color w:val="000000"/>
        </w:rPr>
      </w:pPr>
      <w:proofErr w:type="gramStart"/>
      <w:r w:rsidRPr="002F58C9">
        <w:rPr>
          <w:b/>
          <w:bCs/>
          <w:color w:val="000000"/>
        </w:rPr>
        <w:t>Опцион</w:t>
      </w:r>
      <w:r w:rsidRPr="002F58C9">
        <w:rPr>
          <w:bCs/>
          <w:color w:val="000000"/>
        </w:rPr>
        <w:t xml:space="preserve"> – вид дериватива, обращающийся на </w:t>
      </w:r>
      <w:r>
        <w:rPr>
          <w:bCs/>
          <w:color w:val="000000"/>
        </w:rPr>
        <w:t>срочном рынке</w:t>
      </w:r>
      <w:r w:rsidRPr="002F58C9">
        <w:rPr>
          <w:bCs/>
          <w:color w:val="000000"/>
        </w:rPr>
        <w:t xml:space="preserve">, предусматривающий за вознаграждение (премию) обязанность одной из сторон (лица, обязанного по опциону) поставить и/или оплатить </w:t>
      </w:r>
      <w:r>
        <w:rPr>
          <w:bCs/>
          <w:color w:val="000000"/>
        </w:rPr>
        <w:t>Б</w:t>
      </w:r>
      <w:r w:rsidRPr="002F58C9">
        <w:rPr>
          <w:bCs/>
          <w:color w:val="000000"/>
        </w:rPr>
        <w:t xml:space="preserve">азовый актив/уплатить </w:t>
      </w:r>
      <w:r>
        <w:rPr>
          <w:bCs/>
          <w:color w:val="000000"/>
        </w:rPr>
        <w:t>В</w:t>
      </w:r>
      <w:r w:rsidRPr="002F58C9">
        <w:rPr>
          <w:bCs/>
          <w:color w:val="000000"/>
        </w:rPr>
        <w:t>ариационную маржу (поставочный опцион/расчетный опцион) другой стороне (лицу, управомоченному по опциону) по требованию последнего, заявленному в определенный период или в определенную дату в будущем, по цене и на иных условиях, определенных при заключении</w:t>
      </w:r>
      <w:proofErr w:type="gramEnd"/>
      <w:r w:rsidRPr="002F58C9">
        <w:rPr>
          <w:bCs/>
          <w:color w:val="000000"/>
        </w:rPr>
        <w:t xml:space="preserve"> опциона. </w:t>
      </w:r>
    </w:p>
    <w:p w14:paraId="6D74086B" w14:textId="77777777" w:rsidR="00F9269E" w:rsidRPr="00F9269E" w:rsidRDefault="00F9269E" w:rsidP="00625754">
      <w:pPr>
        <w:shd w:val="clear" w:color="auto" w:fill="FFFFFF"/>
        <w:ind w:left="360"/>
        <w:jc w:val="both"/>
        <w:rPr>
          <w:bCs/>
          <w:color w:val="000000"/>
        </w:rPr>
      </w:pPr>
      <w:r w:rsidRPr="00F9269E">
        <w:rPr>
          <w:b/>
          <w:bCs/>
          <w:color w:val="000000"/>
        </w:rPr>
        <w:t xml:space="preserve">Открытая позиция </w:t>
      </w:r>
      <w:r w:rsidRPr="00F9269E">
        <w:rPr>
          <w:bCs/>
          <w:color w:val="000000"/>
        </w:rPr>
        <w:t xml:space="preserve">– заключенная Клиентом сделка с деривативом, по которым Клиент принимает на себя обязательства, предусмотренные спецификацией данного дериватива, не обеспеченная заключением офсетной сделки, ведущей к закрытию указанной позиции, и снимающая с Клиента указанные обязательства. </w:t>
      </w:r>
    </w:p>
    <w:p w14:paraId="1773DDAB" w14:textId="77777777" w:rsidR="00510A84" w:rsidRPr="00510A84" w:rsidRDefault="00510A84" w:rsidP="00625754">
      <w:pPr>
        <w:shd w:val="clear" w:color="auto" w:fill="FFFFFF"/>
        <w:ind w:left="360"/>
        <w:jc w:val="both"/>
        <w:rPr>
          <w:bCs/>
          <w:color w:val="000000"/>
        </w:rPr>
      </w:pPr>
      <w:proofErr w:type="gramStart"/>
      <w:r w:rsidRPr="00510A84">
        <w:rPr>
          <w:b/>
          <w:bCs/>
          <w:color w:val="000000"/>
        </w:rPr>
        <w:t xml:space="preserve">Офсетная сделка с деривативом (вторая по времени заключения сделка) </w:t>
      </w:r>
      <w:r w:rsidRPr="00510A84">
        <w:rPr>
          <w:bCs/>
          <w:color w:val="000000"/>
        </w:rPr>
        <w:t>– это сделка с тем же деривативом, влекущая за собой прекращение прав и обязанностей по ранее заключенной сделке с деривативом (первая по времени заключения сделка; основная сделка), в связи с возникновением аналогичных, но прямо противоположных прав и обязанностей по отношению к правам и обязанностям, предусмотренным основной сделкой.</w:t>
      </w:r>
      <w:proofErr w:type="gramEnd"/>
      <w:r w:rsidRPr="00510A84">
        <w:rPr>
          <w:bCs/>
          <w:color w:val="000000"/>
        </w:rPr>
        <w:t xml:space="preserve"> Офсетной сделка должна содержать все условия первой по времени заключения </w:t>
      </w:r>
      <w:r w:rsidR="00BD00E6">
        <w:rPr>
          <w:bCs/>
          <w:color w:val="000000"/>
        </w:rPr>
        <w:t>Сделки</w:t>
      </w:r>
      <w:r w:rsidR="00B44062">
        <w:rPr>
          <w:bCs/>
          <w:color w:val="000000"/>
        </w:rPr>
        <w:t xml:space="preserve"> </w:t>
      </w:r>
      <w:r w:rsidRPr="00510A84">
        <w:rPr>
          <w:bCs/>
          <w:color w:val="000000"/>
        </w:rPr>
        <w:t xml:space="preserve">(основной сделки) и при этом быть противоположной основной сделке по направленности. </w:t>
      </w:r>
    </w:p>
    <w:p w14:paraId="530BB912" w14:textId="77777777" w:rsidR="00013FA4" w:rsidRPr="00EF223F" w:rsidRDefault="00013FA4" w:rsidP="005210A1">
      <w:pPr>
        <w:shd w:val="clear" w:color="auto" w:fill="FFFFFF"/>
        <w:ind w:left="360"/>
        <w:jc w:val="both"/>
      </w:pPr>
      <w:r w:rsidRPr="00EF223F">
        <w:rPr>
          <w:b/>
          <w:bCs/>
          <w:color w:val="000000"/>
        </w:rPr>
        <w:t xml:space="preserve">Поручение Клиента - </w:t>
      </w:r>
      <w:r w:rsidR="00D34622" w:rsidRPr="00D34622">
        <w:rPr>
          <w:color w:val="000000"/>
        </w:rPr>
        <w:t xml:space="preserve">документ, удостоверяющий получение распоряжения Клиента на совершение </w:t>
      </w:r>
      <w:r w:rsidR="00BD00E6">
        <w:rPr>
          <w:color w:val="000000"/>
        </w:rPr>
        <w:t>Сделки</w:t>
      </w:r>
      <w:r w:rsidR="003714D1">
        <w:rPr>
          <w:color w:val="000000"/>
        </w:rPr>
        <w:t xml:space="preserve"> </w:t>
      </w:r>
      <w:r w:rsidR="006B49AE">
        <w:rPr>
          <w:color w:val="000000"/>
        </w:rPr>
        <w:t xml:space="preserve">или операции </w:t>
      </w:r>
      <w:r w:rsidR="000B3817">
        <w:rPr>
          <w:color w:val="000000"/>
        </w:rPr>
        <w:t>с Активами</w:t>
      </w:r>
      <w:r w:rsidR="00D34622" w:rsidRPr="00D34622">
        <w:rPr>
          <w:color w:val="000000"/>
        </w:rPr>
        <w:t xml:space="preserve"> в интересах Клиента</w:t>
      </w:r>
      <w:r w:rsidRPr="00D34622">
        <w:rPr>
          <w:color w:val="000000"/>
        </w:rPr>
        <w:t>.</w:t>
      </w:r>
    </w:p>
    <w:p w14:paraId="03C7BA1D" w14:textId="77777777" w:rsidR="0015581E" w:rsidRDefault="002B706A" w:rsidP="005210A1">
      <w:pPr>
        <w:shd w:val="clear" w:color="auto" w:fill="FFFFFF"/>
        <w:ind w:left="360"/>
        <w:jc w:val="both"/>
        <w:rPr>
          <w:color w:val="000000"/>
        </w:rPr>
      </w:pPr>
      <w:r w:rsidRPr="002B706A">
        <w:rPr>
          <w:b/>
          <w:bCs/>
          <w:color w:val="000000"/>
        </w:rPr>
        <w:t xml:space="preserve">Правила </w:t>
      </w:r>
      <w:r w:rsidR="00581F8F">
        <w:rPr>
          <w:b/>
          <w:bCs/>
          <w:color w:val="000000"/>
        </w:rPr>
        <w:t>ТС</w:t>
      </w:r>
      <w:r w:rsidR="00013FA4" w:rsidRPr="00EF223F">
        <w:rPr>
          <w:b/>
          <w:bCs/>
          <w:color w:val="000000"/>
        </w:rPr>
        <w:t xml:space="preserve"> </w:t>
      </w:r>
      <w:r w:rsidR="00013FA4" w:rsidRPr="00EF223F">
        <w:rPr>
          <w:color w:val="000000"/>
        </w:rPr>
        <w:t xml:space="preserve">– </w:t>
      </w:r>
      <w:r w:rsidR="009A09DA" w:rsidRPr="009A09DA">
        <w:rPr>
          <w:color w:val="000000"/>
        </w:rPr>
        <w:t>любые правила, регламенты, инструкции, нормативные документы или требования, обязательные для исполнения при совершении сделок на рынке, установленные организатором торгов или ее уполномоченными агентами: техническим центром, клиринговой и/или расчетными организациями.</w:t>
      </w:r>
    </w:p>
    <w:p w14:paraId="203BA475" w14:textId="77777777" w:rsidR="003714D1" w:rsidRDefault="009A09DA" w:rsidP="005210A1">
      <w:pPr>
        <w:shd w:val="clear" w:color="auto" w:fill="FFFFFF"/>
        <w:ind w:left="360"/>
        <w:jc w:val="both"/>
        <w:rPr>
          <w:bCs/>
          <w:color w:val="000000"/>
        </w:rPr>
      </w:pPr>
      <w:r w:rsidRPr="009A09DA">
        <w:rPr>
          <w:b/>
          <w:bCs/>
          <w:color w:val="000000"/>
        </w:rPr>
        <w:t xml:space="preserve">Поставочный контракт </w:t>
      </w:r>
      <w:r w:rsidRPr="003714D1">
        <w:rPr>
          <w:bCs/>
          <w:color w:val="000000"/>
        </w:rPr>
        <w:t xml:space="preserve">– срочный контракт, условия исполнения обязательств по которому предусматривают не только проведение расчетов по </w:t>
      </w:r>
      <w:r w:rsidR="00813463">
        <w:rPr>
          <w:bCs/>
          <w:color w:val="000000"/>
        </w:rPr>
        <w:t>Вариац</w:t>
      </w:r>
      <w:r w:rsidRPr="003714D1">
        <w:rPr>
          <w:bCs/>
          <w:color w:val="000000"/>
        </w:rPr>
        <w:t xml:space="preserve">ионной марже, но и поставку </w:t>
      </w:r>
      <w:r w:rsidR="000B3817">
        <w:rPr>
          <w:bCs/>
          <w:color w:val="000000"/>
        </w:rPr>
        <w:t>Б</w:t>
      </w:r>
      <w:r w:rsidRPr="003714D1">
        <w:rPr>
          <w:bCs/>
          <w:color w:val="000000"/>
        </w:rPr>
        <w:t>азового актива.</w:t>
      </w:r>
    </w:p>
    <w:p w14:paraId="2B20DFA4" w14:textId="77777777" w:rsidR="003714D1" w:rsidRDefault="00766BCF" w:rsidP="005210A1">
      <w:pPr>
        <w:shd w:val="clear" w:color="auto" w:fill="FFFFFF"/>
        <w:ind w:left="360"/>
        <w:jc w:val="both"/>
      </w:pPr>
      <w:r>
        <w:rPr>
          <w:b/>
          <w:bCs/>
          <w:color w:val="000000"/>
        </w:rPr>
        <w:t>Плановая позиция -</w:t>
      </w:r>
      <w:r>
        <w:rPr>
          <w:bCs/>
          <w:color w:val="000000"/>
        </w:rPr>
        <w:t xml:space="preserve"> </w:t>
      </w:r>
      <w:r w:rsidRPr="003714D1">
        <w:t xml:space="preserve">остатки денежных средств, в том числе в иностранной валюте,  и ценных бумаг Клиента на текущий момент, за счет которых может быть произведено урегулирование всех сделок </w:t>
      </w:r>
      <w:proofErr w:type="gramStart"/>
      <w:r w:rsidRPr="003714D1">
        <w:t>в</w:t>
      </w:r>
      <w:proofErr w:type="gramEnd"/>
      <w:r w:rsidRPr="003714D1">
        <w:t xml:space="preserve"> ТС или на внебиржевом рынке</w:t>
      </w:r>
      <w:r w:rsidR="000B49D7">
        <w:t>.</w:t>
      </w:r>
    </w:p>
    <w:p w14:paraId="273066D4" w14:textId="77777777" w:rsidR="00013FA4" w:rsidRDefault="00013FA4" w:rsidP="005210A1">
      <w:pPr>
        <w:shd w:val="clear" w:color="auto" w:fill="FFFFFF"/>
        <w:ind w:left="360"/>
        <w:jc w:val="both"/>
        <w:rPr>
          <w:color w:val="000000"/>
        </w:rPr>
      </w:pPr>
      <w:r w:rsidRPr="00EF223F">
        <w:rPr>
          <w:b/>
          <w:bCs/>
          <w:color w:val="000000"/>
        </w:rPr>
        <w:t xml:space="preserve">Рабочий день </w:t>
      </w:r>
      <w:r w:rsidRPr="00EF223F">
        <w:rPr>
          <w:color w:val="000000"/>
        </w:rPr>
        <w:t>– любой календарный день, за исключением праздничных и выходных дней, установленных действующим законодательством Р</w:t>
      </w:r>
      <w:r w:rsidR="00A375F5">
        <w:rPr>
          <w:color w:val="000000"/>
        </w:rPr>
        <w:t xml:space="preserve">оссийской </w:t>
      </w:r>
      <w:r w:rsidRPr="00EF223F">
        <w:rPr>
          <w:color w:val="000000"/>
        </w:rPr>
        <w:t>Ф</w:t>
      </w:r>
      <w:r w:rsidR="00A375F5">
        <w:rPr>
          <w:color w:val="000000"/>
        </w:rPr>
        <w:t>едерации</w:t>
      </w:r>
      <w:r w:rsidRPr="00EF223F">
        <w:rPr>
          <w:color w:val="000000"/>
        </w:rPr>
        <w:t>, в который Банк открыт для совершения операций.</w:t>
      </w:r>
    </w:p>
    <w:p w14:paraId="06E59B1A" w14:textId="77777777" w:rsidR="003714D1" w:rsidRDefault="009A09DA" w:rsidP="00E92116">
      <w:pPr>
        <w:shd w:val="clear" w:color="auto" w:fill="FFFFFF"/>
        <w:ind w:left="360" w:right="96"/>
        <w:jc w:val="both"/>
        <w:rPr>
          <w:color w:val="000000"/>
        </w:rPr>
      </w:pPr>
      <w:r w:rsidRPr="009A09DA">
        <w:rPr>
          <w:b/>
          <w:color w:val="000000"/>
        </w:rPr>
        <w:lastRenderedPageBreak/>
        <w:t xml:space="preserve">Расчетный контракт – </w:t>
      </w:r>
      <w:r w:rsidRPr="007611E0">
        <w:rPr>
          <w:color w:val="000000"/>
        </w:rPr>
        <w:t>срочный контракт, условия исполнения обязательств, по которому не предусматривают пос</w:t>
      </w:r>
      <w:r w:rsidR="00813463">
        <w:rPr>
          <w:color w:val="000000"/>
        </w:rPr>
        <w:t>тавку Б</w:t>
      </w:r>
      <w:r w:rsidRPr="007611E0">
        <w:rPr>
          <w:color w:val="000000"/>
        </w:rPr>
        <w:t xml:space="preserve">азового актива, а предусматривают только проведение расчетов по </w:t>
      </w:r>
      <w:r w:rsidR="00813463">
        <w:rPr>
          <w:color w:val="000000"/>
        </w:rPr>
        <w:t>Вариац</w:t>
      </w:r>
      <w:r w:rsidRPr="007611E0">
        <w:rPr>
          <w:color w:val="000000"/>
        </w:rPr>
        <w:t xml:space="preserve">ионной марже. </w:t>
      </w:r>
    </w:p>
    <w:p w14:paraId="317BDDE2" w14:textId="5987E191" w:rsidR="00E92116" w:rsidRDefault="006F1D91" w:rsidP="00E92116">
      <w:pPr>
        <w:shd w:val="clear" w:color="auto" w:fill="FFFFFF"/>
        <w:ind w:left="360" w:right="96"/>
        <w:jc w:val="both"/>
      </w:pPr>
      <w:r>
        <w:rPr>
          <w:b/>
          <w:bCs/>
          <w:color w:val="000000"/>
        </w:rPr>
        <w:t>Репозитарий</w:t>
      </w:r>
      <w:r w:rsidR="0082403C">
        <w:rPr>
          <w:b/>
          <w:bCs/>
          <w:color w:val="000000"/>
        </w:rPr>
        <w:t xml:space="preserve"> </w:t>
      </w:r>
      <w:r>
        <w:rPr>
          <w:b/>
          <w:bCs/>
          <w:color w:val="000000"/>
        </w:rPr>
        <w:t>-</w:t>
      </w:r>
      <w:r w:rsidRPr="00EA7974">
        <w:rPr>
          <w:rFonts w:ascii="Tahoma" w:hAnsi="Tahoma" w:cs="Tahoma"/>
          <w:color w:val="333333"/>
        </w:rPr>
        <w:t xml:space="preserve"> </w:t>
      </w:r>
      <w:r w:rsidRPr="00EA7974">
        <w:t>Небанковская кредитная организация  акционерное общество «Национальный расчетный депозитарий» (НКО АО НРД</w:t>
      </w:r>
      <w:r>
        <w:t xml:space="preserve">). </w:t>
      </w:r>
      <w:proofErr w:type="gramStart"/>
      <w:r>
        <w:t xml:space="preserve">Оказывает услуги по регистрации и внесению в реестр договоров информации о заключенных не на организованных торгах договоров РЕПО, договоров являющихся производными финансовым  инструментом, или договоров иного вида, если такие договоры заключены на условиях Генерального соглашения (такие услуги – далее </w:t>
      </w:r>
      <w:r w:rsidR="00C469A4">
        <w:t>Р</w:t>
      </w:r>
      <w:r>
        <w:t>епозитарные услуги), а так же услуг по предоставлению информации из реестра договоров, в</w:t>
      </w:r>
      <w:r w:rsidRPr="005C67C5">
        <w:t xml:space="preserve"> соответствии </w:t>
      </w:r>
      <w:r w:rsidR="0052071A">
        <w:t>с Правилами оказания Репозитарных услуг.</w:t>
      </w:r>
      <w:proofErr w:type="gramEnd"/>
    </w:p>
    <w:p w14:paraId="77FBEBBC" w14:textId="3A510B15" w:rsidR="005F2D9E" w:rsidRPr="00E92116" w:rsidRDefault="00013FA4" w:rsidP="005210A1">
      <w:pPr>
        <w:shd w:val="clear" w:color="auto" w:fill="FFFFFF"/>
        <w:ind w:left="360"/>
        <w:jc w:val="both"/>
        <w:rPr>
          <w:color w:val="000000"/>
        </w:rPr>
      </w:pPr>
      <w:proofErr w:type="gramStart"/>
      <w:r w:rsidRPr="00EF223F">
        <w:rPr>
          <w:b/>
          <w:bCs/>
          <w:color w:val="000000"/>
        </w:rPr>
        <w:t xml:space="preserve">Сделки РЕПО </w:t>
      </w:r>
      <w:r w:rsidR="00A04ED0" w:rsidRPr="00AF3A83">
        <w:rPr>
          <w:bCs/>
          <w:color w:val="000000"/>
        </w:rPr>
        <w:t>–</w:t>
      </w:r>
      <w:r w:rsidRPr="00EF223F">
        <w:rPr>
          <w:color w:val="000000"/>
        </w:rPr>
        <w:t xml:space="preserve"> </w:t>
      </w:r>
      <w:r w:rsidR="00451039" w:rsidRPr="00451039">
        <w:rPr>
          <w:color w:val="000000"/>
        </w:rPr>
        <w:t>Торговая операция по продаже</w:t>
      </w:r>
      <w:r w:rsidR="00451039" w:rsidRPr="004B2183">
        <w:rPr>
          <w:color w:val="000000"/>
        </w:rPr>
        <w:t xml:space="preserve"> </w:t>
      </w:r>
      <w:r w:rsidR="00451039" w:rsidRPr="00451039">
        <w:rPr>
          <w:color w:val="000000"/>
        </w:rPr>
        <w:t>(покупке)</w:t>
      </w:r>
      <w:r w:rsidR="00451039" w:rsidRPr="00EF223F" w:rsidDel="00451039">
        <w:rPr>
          <w:color w:val="000000"/>
        </w:rPr>
        <w:t xml:space="preserve"> </w:t>
      </w:r>
      <w:r w:rsidRPr="00EF223F">
        <w:rPr>
          <w:color w:val="000000"/>
        </w:rPr>
        <w:t>(первая часть Сделки</w:t>
      </w:r>
      <w:r w:rsidR="004B2183" w:rsidRPr="004B2183">
        <w:rPr>
          <w:color w:val="000000"/>
        </w:rPr>
        <w:t xml:space="preserve">) с обязательством обратной покупки (продажи) Ценных бумаг того же эмитента, выпуска и в том же </w:t>
      </w:r>
      <w:r w:rsidR="0015581E" w:rsidRPr="00445BB1">
        <w:rPr>
          <w:color w:val="000000"/>
        </w:rPr>
        <w:t>количестве (вторая часть Сделки</w:t>
      </w:r>
      <w:r w:rsidR="004B2183" w:rsidRPr="004B2183">
        <w:rPr>
          <w:color w:val="000000"/>
        </w:rPr>
        <w:t>) через определенный условиями такой операции срок и по определенной условиями такой операции цене.</w:t>
      </w:r>
      <w:proofErr w:type="gramEnd"/>
    </w:p>
    <w:p w14:paraId="168F73D3" w14:textId="77777777" w:rsidR="005F2D9E" w:rsidRPr="00F37455" w:rsidRDefault="00BD00E6" w:rsidP="00F37455">
      <w:pPr>
        <w:shd w:val="clear" w:color="auto" w:fill="FFFFFF"/>
        <w:ind w:left="360"/>
        <w:jc w:val="both"/>
        <w:rPr>
          <w:bCs/>
          <w:color w:val="000000"/>
        </w:rPr>
      </w:pPr>
      <w:r>
        <w:rPr>
          <w:b/>
          <w:bCs/>
          <w:color w:val="000000"/>
        </w:rPr>
        <w:t>Сделки</w:t>
      </w:r>
      <w:r w:rsidR="003714D1">
        <w:rPr>
          <w:b/>
          <w:bCs/>
          <w:color w:val="000000"/>
        </w:rPr>
        <w:t xml:space="preserve"> </w:t>
      </w:r>
      <w:r w:rsidR="005F2D9E" w:rsidRPr="00F37455">
        <w:rPr>
          <w:b/>
          <w:bCs/>
          <w:color w:val="000000"/>
        </w:rPr>
        <w:t xml:space="preserve">с деривативами (срочные сделки, сделки с производными финансовыми инструментами) – </w:t>
      </w:r>
      <w:r w:rsidR="005F2D9E" w:rsidRPr="00F37455">
        <w:rPr>
          <w:bCs/>
          <w:color w:val="000000"/>
        </w:rPr>
        <w:t xml:space="preserve">соглашения сторон, исполнение обязательств по которым зависит от изменения цен (значений/показаний) </w:t>
      </w:r>
      <w:r w:rsidR="00FA3F21">
        <w:rPr>
          <w:bCs/>
          <w:color w:val="000000"/>
        </w:rPr>
        <w:t>Б</w:t>
      </w:r>
      <w:r w:rsidR="005F2D9E" w:rsidRPr="00F37455">
        <w:rPr>
          <w:bCs/>
          <w:color w:val="000000"/>
        </w:rPr>
        <w:t xml:space="preserve">азового актива дериватива, предусматривающих исключительно обязанность сторон уплачивать денежные суммы и/или произвести оплату/поставку </w:t>
      </w:r>
      <w:r w:rsidR="00FA3F21">
        <w:rPr>
          <w:bCs/>
          <w:color w:val="000000"/>
        </w:rPr>
        <w:t>Б</w:t>
      </w:r>
      <w:r w:rsidR="005F2D9E" w:rsidRPr="00F37455">
        <w:rPr>
          <w:bCs/>
          <w:color w:val="000000"/>
        </w:rPr>
        <w:t xml:space="preserve">азового актива дериватива. </w:t>
      </w:r>
    </w:p>
    <w:p w14:paraId="185B281E" w14:textId="77777777" w:rsidR="00013FA4" w:rsidRPr="00906E58" w:rsidRDefault="00551C96" w:rsidP="005210A1">
      <w:pPr>
        <w:shd w:val="clear" w:color="auto" w:fill="FFFFFF"/>
        <w:ind w:left="360"/>
        <w:jc w:val="both"/>
      </w:pPr>
      <w:r>
        <w:rPr>
          <w:b/>
          <w:bCs/>
          <w:color w:val="000000"/>
        </w:rPr>
        <w:t xml:space="preserve">Система </w:t>
      </w:r>
      <w:r w:rsidR="00013FA4" w:rsidRPr="00906E58">
        <w:rPr>
          <w:b/>
          <w:bCs/>
          <w:color w:val="000000"/>
        </w:rPr>
        <w:t xml:space="preserve">Интернет-трейдинга </w:t>
      </w:r>
      <w:r w:rsidR="00013FA4" w:rsidRPr="00906E58">
        <w:rPr>
          <w:color w:val="000000"/>
        </w:rPr>
        <w:t xml:space="preserve">–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Банком через глобальную компьютерную сеть Интернет, а также получать в режиме реального времени текущую финансовую информацию с рынков, направлять Банку </w:t>
      </w:r>
      <w:r w:rsidR="00720475">
        <w:rPr>
          <w:color w:val="000000"/>
        </w:rPr>
        <w:t>Торговые п</w:t>
      </w:r>
      <w:r w:rsidR="00013FA4" w:rsidRPr="00906E58">
        <w:rPr>
          <w:color w:val="000000"/>
        </w:rPr>
        <w:t>оручения, получать от Банка (и/или ТС) подтверждения.</w:t>
      </w:r>
    </w:p>
    <w:p w14:paraId="7C1EBECB" w14:textId="77777777" w:rsidR="003714D1" w:rsidRDefault="00924DE8" w:rsidP="00924DE8">
      <w:pPr>
        <w:shd w:val="clear" w:color="auto" w:fill="FFFFFF"/>
        <w:ind w:left="360"/>
        <w:jc w:val="both"/>
        <w:rPr>
          <w:bCs/>
          <w:color w:val="000000"/>
        </w:rPr>
      </w:pPr>
      <w:r w:rsidRPr="00924DE8">
        <w:rPr>
          <w:b/>
          <w:bCs/>
          <w:color w:val="000000"/>
        </w:rPr>
        <w:t xml:space="preserve">Спецификация </w:t>
      </w:r>
      <w:r w:rsidR="00FA3601">
        <w:rPr>
          <w:b/>
          <w:bCs/>
          <w:color w:val="000000"/>
        </w:rPr>
        <w:t>(</w:t>
      </w:r>
      <w:r w:rsidR="00FA3601" w:rsidRPr="007611E0">
        <w:rPr>
          <w:bCs/>
          <w:color w:val="000000"/>
        </w:rPr>
        <w:t>спецификация финансового инструмента</w:t>
      </w:r>
      <w:r w:rsidR="00FA3601">
        <w:rPr>
          <w:b/>
          <w:bCs/>
          <w:color w:val="000000"/>
        </w:rPr>
        <w:t>)</w:t>
      </w:r>
      <w:r w:rsidRPr="00924DE8">
        <w:rPr>
          <w:b/>
          <w:bCs/>
          <w:color w:val="000000"/>
        </w:rPr>
        <w:t xml:space="preserve"> – </w:t>
      </w:r>
      <w:r w:rsidR="00FA3601" w:rsidRPr="00FA3601">
        <w:rPr>
          <w:bCs/>
          <w:color w:val="000000"/>
        </w:rPr>
        <w:t>исчерпывающий перечень прав и обязательств, принимаемых на себя покупателем и продавцом производного финансового инструмента (включая перечень условий востребования и исполнения таких прав и обязательств), совокупность существенных условий срочного контракта или иного инструмента, соответствующего правилам рынка.</w:t>
      </w:r>
    </w:p>
    <w:p w14:paraId="428A5EEB" w14:textId="77777777" w:rsidR="00013FA4" w:rsidRDefault="00013FA4" w:rsidP="00924DE8">
      <w:pPr>
        <w:shd w:val="clear" w:color="auto" w:fill="FFFFFF"/>
        <w:ind w:left="360"/>
        <w:jc w:val="both"/>
        <w:rPr>
          <w:color w:val="000000"/>
        </w:rPr>
      </w:pPr>
      <w:r w:rsidRPr="00EF223F">
        <w:rPr>
          <w:b/>
          <w:bCs/>
          <w:color w:val="000000"/>
        </w:rPr>
        <w:t xml:space="preserve">Сообщения </w:t>
      </w:r>
      <w:r w:rsidRPr="00EF223F">
        <w:rPr>
          <w:color w:val="000000"/>
        </w:rPr>
        <w:t xml:space="preserve">– любые информационные Сообщения, а также Сообщения иного характера и документы, направляемые </w:t>
      </w:r>
      <w:r w:rsidR="00C86B43">
        <w:rPr>
          <w:color w:val="000000"/>
        </w:rPr>
        <w:t>Сторон</w:t>
      </w:r>
      <w:r w:rsidR="0032226B">
        <w:rPr>
          <w:color w:val="000000"/>
        </w:rPr>
        <w:t xml:space="preserve">ой </w:t>
      </w:r>
      <w:r w:rsidRPr="00EF223F">
        <w:rPr>
          <w:color w:val="000000"/>
        </w:rPr>
        <w:t>друг</w:t>
      </w:r>
      <w:r w:rsidR="0032226B">
        <w:rPr>
          <w:color w:val="000000"/>
        </w:rPr>
        <w:t>ой Стороне</w:t>
      </w:r>
      <w:r w:rsidRPr="00EF223F">
        <w:rPr>
          <w:color w:val="000000"/>
        </w:rPr>
        <w:t xml:space="preserve"> в процессе исполнения Генерального соглашения.</w:t>
      </w:r>
    </w:p>
    <w:p w14:paraId="516829DF" w14:textId="77777777" w:rsidR="00CB4E91" w:rsidRPr="007611E0" w:rsidRDefault="0047703C" w:rsidP="00924DE8">
      <w:pPr>
        <w:shd w:val="clear" w:color="auto" w:fill="FFFFFF"/>
        <w:ind w:left="360"/>
        <w:jc w:val="both"/>
        <w:rPr>
          <w:color w:val="000000"/>
        </w:rPr>
      </w:pPr>
      <w:r>
        <w:rPr>
          <w:b/>
          <w:color w:val="000000"/>
        </w:rPr>
        <w:t>ЦБ</w:t>
      </w:r>
      <w:r w:rsidR="0049205F">
        <w:rPr>
          <w:b/>
          <w:color w:val="000000"/>
        </w:rPr>
        <w:t xml:space="preserve"> </w:t>
      </w:r>
      <w:r>
        <w:rPr>
          <w:b/>
          <w:color w:val="000000"/>
        </w:rPr>
        <w:t>РФ</w:t>
      </w:r>
      <w:r w:rsidR="00CB4E91" w:rsidRPr="007611E0">
        <w:rPr>
          <w:color w:val="000000"/>
        </w:rPr>
        <w:t xml:space="preserve"> –</w:t>
      </w:r>
      <w:r w:rsidR="00551C96">
        <w:rPr>
          <w:color w:val="000000"/>
        </w:rPr>
        <w:t xml:space="preserve"> </w:t>
      </w:r>
      <w:proofErr w:type="gramStart"/>
      <w:r w:rsidR="00CB4E91" w:rsidRPr="007611E0">
        <w:rPr>
          <w:color w:val="000000"/>
        </w:rPr>
        <w:t>Регулятор</w:t>
      </w:r>
      <w:proofErr w:type="gramEnd"/>
      <w:r w:rsidR="001D1C08">
        <w:rPr>
          <w:color w:val="000000"/>
        </w:rPr>
        <w:t xml:space="preserve"> выполняющий функции</w:t>
      </w:r>
      <w:r w:rsidR="00CB4E91" w:rsidRPr="007611E0">
        <w:rPr>
          <w:color w:val="000000"/>
        </w:rPr>
        <w:t xml:space="preserve"> по контролю и надзору в сфере финансовых рынков</w:t>
      </w:r>
      <w:r w:rsidR="001D1C08">
        <w:rPr>
          <w:color w:val="000000"/>
        </w:rPr>
        <w:t>.</w:t>
      </w:r>
    </w:p>
    <w:p w14:paraId="241B3B50" w14:textId="77777777" w:rsidR="0032226B" w:rsidRDefault="00013FA4" w:rsidP="008D049B">
      <w:pPr>
        <w:shd w:val="clear" w:color="auto" w:fill="FFFFFF"/>
        <w:ind w:left="360"/>
        <w:rPr>
          <w:b/>
          <w:bCs/>
          <w:color w:val="000000"/>
        </w:rPr>
      </w:pPr>
      <w:r w:rsidRPr="00EF223F">
        <w:rPr>
          <w:b/>
          <w:bCs/>
          <w:color w:val="000000"/>
        </w:rPr>
        <w:t>Сторон</w:t>
      </w:r>
      <w:proofErr w:type="gramStart"/>
      <w:r w:rsidRPr="00EF223F">
        <w:rPr>
          <w:b/>
          <w:bCs/>
          <w:color w:val="000000"/>
        </w:rPr>
        <w:t>а(</w:t>
      </w:r>
      <w:proofErr w:type="gramEnd"/>
      <w:r w:rsidRPr="00EF223F">
        <w:rPr>
          <w:b/>
          <w:bCs/>
          <w:color w:val="000000"/>
        </w:rPr>
        <w:t xml:space="preserve">ы) – </w:t>
      </w:r>
      <w:r w:rsidRPr="00EF223F">
        <w:rPr>
          <w:color w:val="000000"/>
        </w:rPr>
        <w:t>Банк или Клиент</w:t>
      </w:r>
      <w:r w:rsidR="0076598B">
        <w:rPr>
          <w:color w:val="000000"/>
        </w:rPr>
        <w:t xml:space="preserve"> </w:t>
      </w:r>
      <w:r w:rsidR="0076598B" w:rsidRPr="0076598B">
        <w:rPr>
          <w:color w:val="000000"/>
        </w:rPr>
        <w:t>(Банк и Клиент)</w:t>
      </w:r>
      <w:r w:rsidRPr="00EF223F">
        <w:rPr>
          <w:color w:val="000000"/>
        </w:rPr>
        <w:t>.</w:t>
      </w:r>
    </w:p>
    <w:p w14:paraId="43BF23BC" w14:textId="77777777" w:rsidR="00850490" w:rsidRDefault="00850490" w:rsidP="008D049B">
      <w:pPr>
        <w:shd w:val="clear" w:color="auto" w:fill="FFFFFF"/>
        <w:ind w:left="360"/>
        <w:rPr>
          <w:b/>
          <w:bCs/>
          <w:color w:val="000000"/>
        </w:rPr>
      </w:pPr>
      <w:r>
        <w:rPr>
          <w:b/>
          <w:bCs/>
          <w:color w:val="000000"/>
        </w:rPr>
        <w:t xml:space="preserve">Счет (а) – </w:t>
      </w:r>
      <w:r w:rsidRPr="00492268">
        <w:rPr>
          <w:bCs/>
          <w:color w:val="000000"/>
        </w:rPr>
        <w:t xml:space="preserve">Брокерский и/или Индивидуальный инвестиционный счет. </w:t>
      </w:r>
    </w:p>
    <w:p w14:paraId="16CABB91" w14:textId="36011EC6" w:rsidR="00753B83" w:rsidRDefault="00013FA4" w:rsidP="003B1905">
      <w:pPr>
        <w:shd w:val="clear" w:color="auto" w:fill="FFFFFF"/>
        <w:ind w:left="360"/>
        <w:jc w:val="both"/>
        <w:rPr>
          <w:color w:val="000000"/>
        </w:rPr>
      </w:pPr>
      <w:r w:rsidRPr="003F6F12">
        <w:rPr>
          <w:b/>
          <w:bCs/>
          <w:color w:val="000000"/>
        </w:rPr>
        <w:t>Счет депо</w:t>
      </w:r>
      <w:r w:rsidRPr="00753B83">
        <w:rPr>
          <w:b/>
          <w:bCs/>
          <w:color w:val="000000"/>
        </w:rPr>
        <w:t xml:space="preserve"> </w:t>
      </w:r>
      <w:r w:rsidRPr="00753B83">
        <w:rPr>
          <w:color w:val="000000"/>
        </w:rPr>
        <w:t xml:space="preserve">– </w:t>
      </w:r>
      <w:r w:rsidR="00753B83" w:rsidRPr="00753B83">
        <w:rPr>
          <w:color w:val="000000"/>
        </w:rPr>
        <w:t xml:space="preserve">счёт депо, открытый Клиенту в Депозитарии </w:t>
      </w:r>
      <w:r w:rsidR="00AF3A83">
        <w:rPr>
          <w:color w:val="000000"/>
        </w:rPr>
        <w:t xml:space="preserve">Банка </w:t>
      </w:r>
      <w:r w:rsidR="00753B83" w:rsidRPr="00753B83">
        <w:rPr>
          <w:color w:val="000000"/>
        </w:rPr>
        <w:t>в соответствии с Депозитарным</w:t>
      </w:r>
      <w:r w:rsidR="00E25533">
        <w:rPr>
          <w:color w:val="000000"/>
        </w:rPr>
        <w:t xml:space="preserve"> </w:t>
      </w:r>
      <w:r w:rsidR="00753B83" w:rsidRPr="00753B83">
        <w:rPr>
          <w:color w:val="000000"/>
        </w:rPr>
        <w:t xml:space="preserve"> </w:t>
      </w:r>
      <w:r w:rsidR="003F6F12">
        <w:rPr>
          <w:color w:val="000000"/>
        </w:rPr>
        <w:t xml:space="preserve">   </w:t>
      </w:r>
      <w:r w:rsidR="00E25533">
        <w:rPr>
          <w:color w:val="000000"/>
        </w:rPr>
        <w:t xml:space="preserve">                      </w:t>
      </w:r>
      <w:r w:rsidR="00753B83" w:rsidRPr="00753B83">
        <w:rPr>
          <w:color w:val="000000"/>
        </w:rPr>
        <w:t>договором и</w:t>
      </w:r>
      <w:r w:rsidR="005B0E4A">
        <w:rPr>
          <w:color w:val="000000"/>
        </w:rPr>
        <w:t xml:space="preserve"> </w:t>
      </w:r>
      <w:r w:rsidR="00753B83" w:rsidRPr="00753B83">
        <w:rPr>
          <w:color w:val="000000"/>
        </w:rPr>
        <w:t xml:space="preserve">предназначенный для учёта </w:t>
      </w:r>
      <w:r w:rsidR="009C75C3">
        <w:rPr>
          <w:color w:val="000000"/>
        </w:rPr>
        <w:t>Ц</w:t>
      </w:r>
      <w:r w:rsidR="00753B83" w:rsidRPr="00753B83">
        <w:rPr>
          <w:color w:val="000000"/>
        </w:rPr>
        <w:t>енн</w:t>
      </w:r>
      <w:r w:rsidR="00ED3417">
        <w:rPr>
          <w:color w:val="000000"/>
        </w:rPr>
        <w:t>ых бумаг/удостоверения прав на Ц</w:t>
      </w:r>
      <w:r w:rsidR="00753B83" w:rsidRPr="00753B83">
        <w:rPr>
          <w:color w:val="000000"/>
        </w:rPr>
        <w:t>енные бумаги Клиента,</w:t>
      </w:r>
      <w:r w:rsidR="002E5B24" w:rsidRPr="007832BF">
        <w:rPr>
          <w:color w:val="000000"/>
        </w:rPr>
        <w:t xml:space="preserve"> </w:t>
      </w:r>
      <w:r w:rsidR="00753B83" w:rsidRPr="00753B83">
        <w:rPr>
          <w:color w:val="000000"/>
        </w:rPr>
        <w:t>принадлежащие ему на праве собственности или ином вещном праве.</w:t>
      </w:r>
    </w:p>
    <w:p w14:paraId="7A8A5C19" w14:textId="2097F527" w:rsidR="004F19B4" w:rsidRPr="004F19B4" w:rsidRDefault="004F19B4" w:rsidP="004F19B4">
      <w:pPr>
        <w:shd w:val="clear" w:color="auto" w:fill="FFFFFF"/>
        <w:ind w:left="360"/>
        <w:jc w:val="both"/>
        <w:rPr>
          <w:color w:val="000000"/>
        </w:rPr>
      </w:pPr>
      <w:r w:rsidRPr="004F19B4">
        <w:rPr>
          <w:b/>
          <w:color w:val="000000"/>
        </w:rPr>
        <w:t>Текущий рыночный курс</w:t>
      </w:r>
      <w:r w:rsidRPr="004F19B4">
        <w:rPr>
          <w:color w:val="000000"/>
        </w:rPr>
        <w:t xml:space="preserve"> </w:t>
      </w:r>
      <w:r w:rsidR="00A04ED0" w:rsidRPr="00AF3A83">
        <w:rPr>
          <w:bCs/>
          <w:color w:val="000000"/>
        </w:rPr>
        <w:t>–</w:t>
      </w:r>
      <w:r w:rsidRPr="004F19B4">
        <w:rPr>
          <w:color w:val="000000"/>
        </w:rPr>
        <w:t xml:space="preserve"> котировка курса </w:t>
      </w:r>
      <w:r w:rsidR="00DE2FE8" w:rsidRPr="00176A91">
        <w:rPr>
          <w:color w:val="000000"/>
        </w:rPr>
        <w:t>финансов</w:t>
      </w:r>
      <w:r w:rsidR="00DE2FE8">
        <w:rPr>
          <w:color w:val="000000"/>
        </w:rPr>
        <w:t>ого</w:t>
      </w:r>
      <w:r w:rsidR="00DE2FE8" w:rsidRPr="00176A91">
        <w:rPr>
          <w:color w:val="000000"/>
        </w:rPr>
        <w:t xml:space="preserve"> инструмент</w:t>
      </w:r>
      <w:r w:rsidR="00DE2FE8">
        <w:rPr>
          <w:color w:val="000000"/>
        </w:rPr>
        <w:t>ами</w:t>
      </w:r>
      <w:r w:rsidRPr="004F19B4">
        <w:rPr>
          <w:color w:val="000000"/>
        </w:rPr>
        <w:t xml:space="preserve"> на биржевом </w:t>
      </w:r>
      <w:proofErr w:type="gramStart"/>
      <w:r w:rsidRPr="004F19B4">
        <w:rPr>
          <w:color w:val="000000"/>
        </w:rPr>
        <w:t>рынке</w:t>
      </w:r>
      <w:proofErr w:type="gramEnd"/>
      <w:r w:rsidRPr="004F19B4">
        <w:rPr>
          <w:color w:val="000000"/>
        </w:rPr>
        <w:t xml:space="preserve"> по ценам которого возможно совершение сделок с указанным </w:t>
      </w:r>
      <w:r w:rsidR="00DE2FE8" w:rsidRPr="00176A91">
        <w:rPr>
          <w:color w:val="000000"/>
        </w:rPr>
        <w:t>инструмент</w:t>
      </w:r>
      <w:r w:rsidR="0049205F">
        <w:rPr>
          <w:color w:val="000000"/>
        </w:rPr>
        <w:t>а</w:t>
      </w:r>
      <w:r w:rsidR="00DE2FE8">
        <w:rPr>
          <w:color w:val="000000"/>
        </w:rPr>
        <w:t>ми</w:t>
      </w:r>
      <w:r w:rsidRPr="004F19B4">
        <w:rPr>
          <w:color w:val="000000"/>
        </w:rPr>
        <w:t xml:space="preserve">, изменяемая в режиме реального времени. </w:t>
      </w:r>
    </w:p>
    <w:p w14:paraId="28FC34A7" w14:textId="4477DED2" w:rsidR="00013FA4" w:rsidRPr="00EF223F" w:rsidRDefault="00013FA4" w:rsidP="007178CD">
      <w:pPr>
        <w:shd w:val="clear" w:color="auto" w:fill="FFFFFF"/>
        <w:ind w:left="360"/>
        <w:jc w:val="both"/>
      </w:pPr>
      <w:r w:rsidRPr="00EF223F">
        <w:rPr>
          <w:b/>
          <w:bCs/>
          <w:color w:val="000000"/>
        </w:rPr>
        <w:t xml:space="preserve">Торговый день (день Т) </w:t>
      </w:r>
      <w:r w:rsidR="00A04ED0" w:rsidRPr="00AF3A83">
        <w:rPr>
          <w:bCs/>
          <w:color w:val="000000"/>
        </w:rPr>
        <w:t>–</w:t>
      </w:r>
      <w:r w:rsidRPr="00EF223F">
        <w:rPr>
          <w:color w:val="000000"/>
        </w:rPr>
        <w:t xml:space="preserve"> день, в который Банк заключил сделку в соответствии с </w:t>
      </w:r>
      <w:r w:rsidR="00720475">
        <w:rPr>
          <w:color w:val="000000"/>
        </w:rPr>
        <w:t>п</w:t>
      </w:r>
      <w:r w:rsidRPr="00EF223F">
        <w:rPr>
          <w:color w:val="000000"/>
        </w:rPr>
        <w:t>оручением Клиента.</w:t>
      </w:r>
    </w:p>
    <w:p w14:paraId="6E7CB106" w14:textId="55018C62" w:rsidR="002B5C56" w:rsidRPr="00EF223F" w:rsidRDefault="0076598B" w:rsidP="002B5C56">
      <w:pPr>
        <w:shd w:val="clear" w:color="auto" w:fill="FFFFFF"/>
        <w:ind w:left="360"/>
        <w:jc w:val="both"/>
      </w:pPr>
      <w:r w:rsidRPr="0076598B">
        <w:rPr>
          <w:b/>
          <w:bCs/>
          <w:color w:val="000000"/>
        </w:rPr>
        <w:t>Торговая операция</w:t>
      </w:r>
      <w:r w:rsidRPr="00805F33">
        <w:rPr>
          <w:b/>
          <w:sz w:val="24"/>
          <w:szCs w:val="24"/>
        </w:rPr>
        <w:t xml:space="preserve"> </w:t>
      </w:r>
      <w:r w:rsidRPr="00805F33">
        <w:rPr>
          <w:sz w:val="24"/>
          <w:szCs w:val="24"/>
        </w:rPr>
        <w:t xml:space="preserve">– </w:t>
      </w:r>
      <w:r w:rsidRPr="0076598B">
        <w:rPr>
          <w:color w:val="000000"/>
        </w:rPr>
        <w:t xml:space="preserve">сделка </w:t>
      </w:r>
      <w:r w:rsidR="00176A91">
        <w:rPr>
          <w:color w:val="000000"/>
        </w:rPr>
        <w:t xml:space="preserve">с </w:t>
      </w:r>
      <w:r w:rsidR="00176A91" w:rsidRPr="00176A91">
        <w:rPr>
          <w:color w:val="000000"/>
        </w:rPr>
        <w:t>финансовы</w:t>
      </w:r>
      <w:r w:rsidR="00176A91">
        <w:rPr>
          <w:color w:val="000000"/>
        </w:rPr>
        <w:t>ми</w:t>
      </w:r>
      <w:r w:rsidR="00176A91" w:rsidRPr="00176A91">
        <w:rPr>
          <w:color w:val="000000"/>
        </w:rPr>
        <w:t xml:space="preserve"> инструмент</w:t>
      </w:r>
      <w:r w:rsidR="00176A91">
        <w:rPr>
          <w:color w:val="000000"/>
        </w:rPr>
        <w:t>ами</w:t>
      </w:r>
      <w:r w:rsidRPr="0076598B">
        <w:rPr>
          <w:color w:val="000000"/>
        </w:rPr>
        <w:t xml:space="preserve">, заключенная Банком за счет и по </w:t>
      </w:r>
      <w:r w:rsidR="00A14D76">
        <w:rPr>
          <w:color w:val="000000"/>
        </w:rPr>
        <w:t>П</w:t>
      </w:r>
      <w:r w:rsidRPr="0076598B">
        <w:rPr>
          <w:color w:val="000000"/>
        </w:rPr>
        <w:t>оручению Клиента</w:t>
      </w:r>
      <w:r w:rsidR="002B5C56" w:rsidRPr="002B5C56">
        <w:rPr>
          <w:color w:val="000000"/>
        </w:rPr>
        <w:t xml:space="preserve"> </w:t>
      </w:r>
      <w:r w:rsidR="002B5C56">
        <w:rPr>
          <w:color w:val="000000"/>
        </w:rPr>
        <w:t xml:space="preserve">на основании Поручения по </w:t>
      </w:r>
      <w:r w:rsidR="002B5C56" w:rsidRPr="00625754">
        <w:rPr>
          <w:color w:val="000000"/>
        </w:rPr>
        <w:t xml:space="preserve">форме </w:t>
      </w:r>
      <w:r w:rsidR="002B5C56" w:rsidRPr="00625754">
        <w:rPr>
          <w:rStyle w:val="a7"/>
          <w:szCs w:val="24"/>
        </w:rPr>
        <w:t>Приложения №</w:t>
      </w:r>
      <w:r w:rsidR="00625754" w:rsidRPr="00625754">
        <w:rPr>
          <w:rStyle w:val="a7"/>
          <w:szCs w:val="24"/>
        </w:rPr>
        <w:t>5</w:t>
      </w:r>
      <w:r w:rsidR="002B5C56" w:rsidRPr="00625754">
        <w:rPr>
          <w:color w:val="000000"/>
        </w:rPr>
        <w:t xml:space="preserve"> </w:t>
      </w:r>
      <w:r w:rsidR="000B49D7" w:rsidRPr="00625754">
        <w:t xml:space="preserve"> </w:t>
      </w:r>
      <w:r w:rsidR="000B49D7" w:rsidRPr="00625754">
        <w:rPr>
          <w:color w:val="000000"/>
        </w:rPr>
        <w:t>размещенн</w:t>
      </w:r>
      <w:r w:rsidR="003365A1">
        <w:rPr>
          <w:color w:val="000000"/>
        </w:rPr>
        <w:t>ого</w:t>
      </w:r>
      <w:r w:rsidR="000B49D7" w:rsidRPr="000B49D7">
        <w:rPr>
          <w:color w:val="000000"/>
        </w:rPr>
        <w:t xml:space="preserve"> на сайте Банка</w:t>
      </w:r>
      <w:r w:rsidR="0049205F">
        <w:rPr>
          <w:color w:val="000000"/>
        </w:rPr>
        <w:t>.</w:t>
      </w:r>
    </w:p>
    <w:p w14:paraId="40A02286" w14:textId="77777777" w:rsidR="00013FA4" w:rsidRPr="00EF223F" w:rsidRDefault="00013FA4" w:rsidP="005210A1">
      <w:pPr>
        <w:shd w:val="clear" w:color="auto" w:fill="FFFFFF"/>
        <w:ind w:left="360"/>
        <w:jc w:val="both"/>
      </w:pPr>
      <w:r w:rsidRPr="00EF223F">
        <w:rPr>
          <w:b/>
          <w:bCs/>
          <w:color w:val="000000"/>
        </w:rPr>
        <w:t xml:space="preserve">ТС – </w:t>
      </w:r>
      <w:r w:rsidR="00DD6E17">
        <w:rPr>
          <w:color w:val="000000"/>
        </w:rPr>
        <w:t>т</w:t>
      </w:r>
      <w:r w:rsidRPr="00EF223F">
        <w:rPr>
          <w:color w:val="000000"/>
        </w:rPr>
        <w:t>орговая система, которая является организатором торговли. Заключение сделок участниками ТС производится в порядке, предусмотренном Правилами ТС, а исполнение обязательств по сделкам гарантировано независимыми от участников сделок системами поставки и платежа.</w:t>
      </w:r>
    </w:p>
    <w:p w14:paraId="5A594585" w14:textId="77777777" w:rsidR="00013FA4" w:rsidRPr="00EF223F" w:rsidRDefault="00013FA4" w:rsidP="005210A1">
      <w:pPr>
        <w:shd w:val="clear" w:color="auto" w:fill="FFFFFF"/>
        <w:ind w:left="360"/>
        <w:jc w:val="both"/>
      </w:pPr>
      <w:r w:rsidRPr="00EF223F">
        <w:rPr>
          <w:b/>
          <w:bCs/>
          <w:color w:val="000000"/>
        </w:rPr>
        <w:t>Уполномоченн</w:t>
      </w:r>
      <w:r w:rsidR="00F324E1">
        <w:rPr>
          <w:b/>
          <w:bCs/>
          <w:color w:val="000000"/>
        </w:rPr>
        <w:t>ое</w:t>
      </w:r>
      <w:r w:rsidRPr="00EF223F">
        <w:rPr>
          <w:b/>
          <w:bCs/>
          <w:color w:val="000000"/>
        </w:rPr>
        <w:t xml:space="preserve"> лиц</w:t>
      </w:r>
      <w:r w:rsidR="00F324E1">
        <w:rPr>
          <w:b/>
          <w:bCs/>
          <w:color w:val="000000"/>
        </w:rPr>
        <w:t>о</w:t>
      </w:r>
      <w:r w:rsidRPr="00EF223F">
        <w:rPr>
          <w:b/>
          <w:bCs/>
          <w:color w:val="000000"/>
        </w:rPr>
        <w:t xml:space="preserve"> </w:t>
      </w:r>
      <w:r w:rsidRPr="00EF223F">
        <w:rPr>
          <w:color w:val="000000"/>
        </w:rPr>
        <w:t>– физическ</w:t>
      </w:r>
      <w:r w:rsidR="005D4DDB">
        <w:rPr>
          <w:color w:val="000000"/>
        </w:rPr>
        <w:t>ое</w:t>
      </w:r>
      <w:r w:rsidRPr="00EF223F">
        <w:rPr>
          <w:color w:val="000000"/>
        </w:rPr>
        <w:t xml:space="preserve"> </w:t>
      </w:r>
      <w:r w:rsidR="005D4DDB" w:rsidRPr="005D4DDB">
        <w:rPr>
          <w:color w:val="000000"/>
        </w:rPr>
        <w:t>или юридическое лицо</w:t>
      </w:r>
      <w:r w:rsidRPr="00EF223F">
        <w:rPr>
          <w:color w:val="000000"/>
        </w:rPr>
        <w:t>, котор</w:t>
      </w:r>
      <w:r w:rsidR="005D4DDB">
        <w:rPr>
          <w:color w:val="000000"/>
        </w:rPr>
        <w:t>ое</w:t>
      </w:r>
      <w:r w:rsidRPr="00EF223F">
        <w:rPr>
          <w:color w:val="000000"/>
        </w:rPr>
        <w:t xml:space="preserve"> име</w:t>
      </w:r>
      <w:r w:rsidR="005D4DDB">
        <w:rPr>
          <w:color w:val="000000"/>
        </w:rPr>
        <w:t>е</w:t>
      </w:r>
      <w:r w:rsidRPr="00EF223F">
        <w:rPr>
          <w:color w:val="000000"/>
        </w:rPr>
        <w:t xml:space="preserve">т полномочия в силу закона или доверенности, </w:t>
      </w:r>
      <w:r w:rsidRPr="00EF223F">
        <w:rPr>
          <w:color w:val="000000"/>
          <w:spacing w:val="-1"/>
        </w:rPr>
        <w:t xml:space="preserve">выданной Клиентом, совершать от имени Клиента действия, предусмотренные настоящим Регламентом. Во </w:t>
      </w:r>
      <w:r w:rsidRPr="00EF223F">
        <w:rPr>
          <w:color w:val="000000"/>
        </w:rPr>
        <w:t>всех случаях, даже когда это не обозначено прямо в тексте настоящего Регламента.</w:t>
      </w:r>
    </w:p>
    <w:p w14:paraId="2DCCED2A" w14:textId="77777777" w:rsidR="00013FA4" w:rsidRPr="00EF223F" w:rsidRDefault="00013FA4" w:rsidP="005210A1">
      <w:pPr>
        <w:shd w:val="clear" w:color="auto" w:fill="FFFFFF"/>
        <w:ind w:left="360"/>
        <w:jc w:val="both"/>
      </w:pPr>
      <w:r w:rsidRPr="00EF223F">
        <w:rPr>
          <w:b/>
          <w:bCs/>
          <w:color w:val="000000"/>
        </w:rPr>
        <w:t xml:space="preserve">Уполномоченный сотрудник </w:t>
      </w:r>
      <w:r w:rsidRPr="00EF223F">
        <w:rPr>
          <w:color w:val="000000"/>
        </w:rPr>
        <w:t>– сотрудник Банка, обладающий необходимыми полномочиями на прием и/ или подписание Заявления от имени Банка.</w:t>
      </w:r>
    </w:p>
    <w:p w14:paraId="29B322AD" w14:textId="6F893C13" w:rsidR="00013FA4" w:rsidRDefault="00013FA4" w:rsidP="005210A1">
      <w:pPr>
        <w:shd w:val="clear" w:color="auto" w:fill="FFFFFF"/>
        <w:ind w:left="360"/>
        <w:jc w:val="both"/>
        <w:rPr>
          <w:color w:val="000000"/>
        </w:rPr>
      </w:pPr>
      <w:r w:rsidRPr="00811AC8">
        <w:rPr>
          <w:b/>
          <w:bCs/>
          <w:color w:val="000000"/>
        </w:rPr>
        <w:t xml:space="preserve">Урегулирование сделки </w:t>
      </w:r>
      <w:r w:rsidR="00A04ED0" w:rsidRPr="00AF3A83">
        <w:rPr>
          <w:bCs/>
          <w:color w:val="000000"/>
        </w:rPr>
        <w:t>–</w:t>
      </w:r>
      <w:r w:rsidRPr="00811AC8">
        <w:rPr>
          <w:color w:val="000000"/>
        </w:rPr>
        <w:t xml:space="preserve"> </w:t>
      </w:r>
      <w:r w:rsidR="00176A91" w:rsidRPr="00176A91">
        <w:rPr>
          <w:color w:val="000000"/>
        </w:rPr>
        <w:t xml:space="preserve">исполнение обязательств по сделке. В тексте Регламента и сообщениях, направляемых Банком, дата урегулирования обозначается «Т+N», где N - число рабочих дней между датой подтверждения </w:t>
      </w:r>
      <w:r w:rsidR="00BD00E6">
        <w:rPr>
          <w:color w:val="000000"/>
        </w:rPr>
        <w:t>Сделки</w:t>
      </w:r>
      <w:r w:rsidR="0049205F">
        <w:rPr>
          <w:color w:val="000000"/>
        </w:rPr>
        <w:t xml:space="preserve"> </w:t>
      </w:r>
      <w:r w:rsidR="00176A91" w:rsidRPr="00176A91">
        <w:rPr>
          <w:color w:val="000000"/>
        </w:rPr>
        <w:t>и датой урегулирования</w:t>
      </w:r>
      <w:r w:rsidR="0049205F">
        <w:rPr>
          <w:color w:val="000000"/>
        </w:rPr>
        <w:t xml:space="preserve"> </w:t>
      </w:r>
      <w:r w:rsidR="00BD00E6">
        <w:rPr>
          <w:color w:val="000000"/>
        </w:rPr>
        <w:t>Сделки</w:t>
      </w:r>
      <w:r w:rsidRPr="00811AC8">
        <w:rPr>
          <w:color w:val="000000"/>
        </w:rPr>
        <w:t>.</w:t>
      </w:r>
    </w:p>
    <w:p w14:paraId="58460616" w14:textId="77777777" w:rsidR="00BE695C" w:rsidRPr="00BE695C" w:rsidRDefault="00BE695C" w:rsidP="00BE695C">
      <w:pPr>
        <w:shd w:val="clear" w:color="auto" w:fill="FFFFFF"/>
        <w:ind w:left="360"/>
        <w:jc w:val="both"/>
        <w:rPr>
          <w:bCs/>
          <w:color w:val="000000"/>
        </w:rPr>
      </w:pPr>
      <w:proofErr w:type="gramStart"/>
      <w:r w:rsidRPr="00BE695C">
        <w:rPr>
          <w:b/>
          <w:bCs/>
          <w:color w:val="000000"/>
        </w:rPr>
        <w:t xml:space="preserve">Фьючерс – </w:t>
      </w:r>
      <w:r w:rsidRPr="00BE695C">
        <w:rPr>
          <w:bCs/>
          <w:color w:val="000000"/>
        </w:rPr>
        <w:t xml:space="preserve">вид дериватива, обращающийся на </w:t>
      </w:r>
      <w:r>
        <w:rPr>
          <w:bCs/>
          <w:color w:val="000000"/>
        </w:rPr>
        <w:t>срочном рынке</w:t>
      </w:r>
      <w:r w:rsidRPr="00BE695C">
        <w:rPr>
          <w:bCs/>
          <w:color w:val="000000"/>
        </w:rPr>
        <w:t xml:space="preserve">, предусматривающий обязанность одной из сторон в определенную дату в будущем, в зависимости от изменения цены/значения/показания </w:t>
      </w:r>
      <w:r w:rsidR="00692DF7">
        <w:rPr>
          <w:bCs/>
          <w:color w:val="000000"/>
        </w:rPr>
        <w:t>Б</w:t>
      </w:r>
      <w:r w:rsidRPr="00BE695C">
        <w:rPr>
          <w:bCs/>
          <w:color w:val="000000"/>
        </w:rPr>
        <w:t>азового актива, уплатить</w:t>
      </w:r>
      <w:r w:rsidR="00692DF7">
        <w:rPr>
          <w:bCs/>
          <w:color w:val="000000"/>
        </w:rPr>
        <w:t xml:space="preserve"> соответственно другой стороне В</w:t>
      </w:r>
      <w:r w:rsidRPr="00BE695C">
        <w:rPr>
          <w:bCs/>
          <w:color w:val="000000"/>
        </w:rPr>
        <w:t>ариационную маржу (расчетный фьючерс) или осуществить пок</w:t>
      </w:r>
      <w:r w:rsidR="00692DF7">
        <w:rPr>
          <w:bCs/>
          <w:color w:val="000000"/>
        </w:rPr>
        <w:t>упку/продажу (оплату/поставку) Б</w:t>
      </w:r>
      <w:r w:rsidRPr="00BE695C">
        <w:rPr>
          <w:bCs/>
          <w:color w:val="000000"/>
        </w:rPr>
        <w:t xml:space="preserve">азового актива, а другая сторона обязуется принять денежные средства и передать в нужном количестве и качестве </w:t>
      </w:r>
      <w:r w:rsidR="00692DF7">
        <w:rPr>
          <w:bCs/>
          <w:color w:val="000000"/>
        </w:rPr>
        <w:t>Б</w:t>
      </w:r>
      <w:r w:rsidRPr="00BE695C">
        <w:rPr>
          <w:bCs/>
          <w:color w:val="000000"/>
        </w:rPr>
        <w:t>азовый актив и/или</w:t>
      </w:r>
      <w:proofErr w:type="gramEnd"/>
      <w:r w:rsidRPr="00BE695C">
        <w:rPr>
          <w:bCs/>
          <w:color w:val="000000"/>
        </w:rPr>
        <w:t xml:space="preserve"> оплатить денежные средства и принять в нужном </w:t>
      </w:r>
      <w:r w:rsidR="00692DF7">
        <w:rPr>
          <w:bCs/>
          <w:color w:val="000000"/>
        </w:rPr>
        <w:t>количестве и качестве Б</w:t>
      </w:r>
      <w:r w:rsidRPr="00BE695C">
        <w:rPr>
          <w:bCs/>
          <w:color w:val="000000"/>
        </w:rPr>
        <w:t xml:space="preserve">азовый актив (поставочный фьючерс), по ценам согласованной сторонами в момент заключения </w:t>
      </w:r>
      <w:r w:rsidR="00BD00E6">
        <w:rPr>
          <w:bCs/>
          <w:color w:val="000000"/>
        </w:rPr>
        <w:t xml:space="preserve">Сделки </w:t>
      </w:r>
      <w:r w:rsidRPr="00BE695C">
        <w:rPr>
          <w:bCs/>
          <w:color w:val="000000"/>
        </w:rPr>
        <w:t xml:space="preserve">с фьючерсом. </w:t>
      </w:r>
    </w:p>
    <w:p w14:paraId="52B14FE0" w14:textId="6406732F" w:rsidR="00984208" w:rsidRPr="0049205F" w:rsidRDefault="00EF223F" w:rsidP="00196D42">
      <w:pPr>
        <w:pStyle w:val="a1"/>
        <w:tabs>
          <w:tab w:val="left" w:pos="284"/>
          <w:tab w:val="left" w:pos="426"/>
        </w:tabs>
        <w:spacing w:before="0"/>
        <w:ind w:left="360"/>
        <w:rPr>
          <w:color w:val="000000"/>
        </w:rPr>
      </w:pPr>
      <w:r w:rsidRPr="00EF223F">
        <w:rPr>
          <w:b/>
          <w:bCs/>
          <w:color w:val="000000"/>
        </w:rPr>
        <w:t>Ценная бумага</w:t>
      </w:r>
      <w:r w:rsidR="00013FA4" w:rsidRPr="00EF223F">
        <w:rPr>
          <w:b/>
          <w:bCs/>
          <w:color w:val="000000"/>
        </w:rPr>
        <w:t xml:space="preserve"> </w:t>
      </w:r>
      <w:r w:rsidR="00013FA4" w:rsidRPr="00EF223F">
        <w:rPr>
          <w:color w:val="000000"/>
        </w:rPr>
        <w:t>–</w:t>
      </w:r>
      <w:r w:rsidRPr="00EF223F">
        <w:t xml:space="preserve"> </w:t>
      </w:r>
      <w:r w:rsidR="00310A1A" w:rsidRPr="0049205F">
        <w:rPr>
          <w:color w:val="000000"/>
        </w:rPr>
        <w:t>эмиссионные и/или иные ценные бумаги, проведение сделок купли-продажи с которыми допускается действующим законодательством Российской Федерации.</w:t>
      </w:r>
      <w:r w:rsidRPr="0049205F">
        <w:rPr>
          <w:color w:val="000000"/>
        </w:rPr>
        <w:t xml:space="preserve"> </w:t>
      </w:r>
    </w:p>
    <w:p w14:paraId="7752270D" w14:textId="77777777" w:rsidR="00196D42" w:rsidRPr="00196D42" w:rsidRDefault="00196D42" w:rsidP="00196D42">
      <w:pPr>
        <w:pStyle w:val="a1"/>
        <w:tabs>
          <w:tab w:val="left" w:pos="284"/>
          <w:tab w:val="left" w:pos="426"/>
        </w:tabs>
        <w:spacing w:before="0"/>
        <w:ind w:left="360"/>
      </w:pPr>
      <w:r w:rsidRPr="00196D42">
        <w:lastRenderedPageBreak/>
        <w:t>Термины и определения, не указанные в п.3.</w:t>
      </w:r>
      <w:r>
        <w:t>1.</w:t>
      </w:r>
      <w:r w:rsidRPr="00196D42">
        <w:t xml:space="preserve"> Регламента, понимаются в значении, установленном действующим законодательством Российской Федерации, Правилами </w:t>
      </w:r>
      <w:r w:rsidR="00A7716C">
        <w:t>ТС</w:t>
      </w:r>
      <w:r w:rsidRPr="00196D42">
        <w:t>.</w:t>
      </w:r>
    </w:p>
    <w:p w14:paraId="25B12665" w14:textId="77777777" w:rsidR="00BB77B5" w:rsidRDefault="00BB77B5" w:rsidP="00692B4D">
      <w:pPr>
        <w:shd w:val="clear" w:color="auto" w:fill="FFFFFF"/>
        <w:ind w:left="360" w:hanging="360"/>
        <w:jc w:val="both"/>
      </w:pPr>
      <w:bookmarkStart w:id="24" w:name="_Toc451056062"/>
      <w:bookmarkStart w:id="25" w:name="_Toc451057405"/>
      <w:bookmarkStart w:id="26" w:name="_Toc451063863"/>
      <w:bookmarkStart w:id="27" w:name="_Toc451073122"/>
      <w:bookmarkStart w:id="28" w:name="_Toc451149528"/>
      <w:bookmarkStart w:id="29" w:name="_Toc451341482"/>
      <w:bookmarkStart w:id="30" w:name="_Toc452183882"/>
      <w:bookmarkStart w:id="31" w:name="_Toc454790598"/>
      <w:bookmarkStart w:id="32" w:name="_Toc455158072"/>
      <w:bookmarkStart w:id="33" w:name="_Toc477264899"/>
      <w:bookmarkStart w:id="34" w:name="_Toc478808638"/>
      <w:bookmarkStart w:id="35" w:name="_Toc481288897"/>
    </w:p>
    <w:p w14:paraId="181AB029" w14:textId="77777777" w:rsidR="00BB77B5" w:rsidRDefault="00BB77B5" w:rsidP="00A01F98">
      <w:pPr>
        <w:pStyle w:val="2"/>
        <w:numPr>
          <w:ilvl w:val="0"/>
          <w:numId w:val="2"/>
        </w:numPr>
        <w:tabs>
          <w:tab w:val="num" w:pos="360"/>
        </w:tabs>
        <w:spacing w:before="0"/>
        <w:ind w:left="360" w:hanging="360"/>
        <w:rPr>
          <w:sz w:val="20"/>
          <w:szCs w:val="20"/>
        </w:rPr>
      </w:pPr>
      <w:bookmarkStart w:id="36" w:name="_Toc497027586"/>
      <w:bookmarkStart w:id="37" w:name="_Toc196138142"/>
      <w:bookmarkStart w:id="38" w:name="_Toc453859367"/>
      <w:r>
        <w:rPr>
          <w:sz w:val="20"/>
          <w:szCs w:val="20"/>
        </w:rPr>
        <w:t>Услуг</w:t>
      </w:r>
      <w:proofErr w:type="gramStart"/>
      <w:r>
        <w:rPr>
          <w:sz w:val="20"/>
          <w:szCs w:val="20"/>
        </w:rPr>
        <w:t xml:space="preserve">и </w:t>
      </w:r>
      <w:bookmarkEnd w:id="36"/>
      <w:bookmarkEnd w:id="37"/>
      <w:r>
        <w:rPr>
          <w:sz w:val="20"/>
          <w:szCs w:val="20"/>
        </w:rPr>
        <w:t xml:space="preserve"> ООО</w:t>
      </w:r>
      <w:proofErr w:type="gramEnd"/>
      <w:r>
        <w:rPr>
          <w:sz w:val="20"/>
          <w:szCs w:val="20"/>
        </w:rPr>
        <w:t xml:space="preserve"> «Первый Клиентский Банк»</w:t>
      </w:r>
      <w:r w:rsidR="006820AF">
        <w:rPr>
          <w:sz w:val="20"/>
          <w:szCs w:val="20"/>
        </w:rPr>
        <w:t>.</w:t>
      </w:r>
      <w:bookmarkEnd w:id="38"/>
    </w:p>
    <w:p w14:paraId="52E4C29A" w14:textId="77777777" w:rsidR="00D41611" w:rsidRDefault="00D41611" w:rsidP="00176A91">
      <w:pPr>
        <w:widowControl w:val="0"/>
        <w:numPr>
          <w:ilvl w:val="1"/>
          <w:numId w:val="2"/>
        </w:numPr>
        <w:shd w:val="clear" w:color="auto" w:fill="FFFFFF"/>
        <w:tabs>
          <w:tab w:val="left" w:pos="864"/>
        </w:tabs>
        <w:adjustRightInd w:val="0"/>
        <w:ind w:right="5"/>
        <w:jc w:val="both"/>
        <w:rPr>
          <w:color w:val="000000"/>
        </w:rPr>
      </w:pPr>
      <w:r w:rsidRPr="002104C7">
        <w:rPr>
          <w:color w:val="000000"/>
        </w:rPr>
        <w:t>Банк предоставляет Клиентам за вознаграждение брокерские услуги профессионального участника рынка</w:t>
      </w:r>
      <w:r w:rsidR="00421BE8">
        <w:rPr>
          <w:color w:val="000000"/>
        </w:rPr>
        <w:t xml:space="preserve"> </w:t>
      </w:r>
      <w:r w:rsidR="00357842">
        <w:rPr>
          <w:color w:val="000000"/>
        </w:rPr>
        <w:t>ц</w:t>
      </w:r>
      <w:r w:rsidRPr="002104C7">
        <w:rPr>
          <w:color w:val="000000"/>
        </w:rPr>
        <w:t xml:space="preserve">енных бумаг, т.е. принимает от Клиентов </w:t>
      </w:r>
      <w:r w:rsidR="009A29CD">
        <w:rPr>
          <w:color w:val="000000"/>
        </w:rPr>
        <w:t>П</w:t>
      </w:r>
      <w:r w:rsidRPr="002104C7">
        <w:rPr>
          <w:color w:val="000000"/>
        </w:rPr>
        <w:t xml:space="preserve">оручения и совершает на основании этих </w:t>
      </w:r>
      <w:r w:rsidR="009A29CD">
        <w:rPr>
          <w:color w:val="000000"/>
        </w:rPr>
        <w:t>П</w:t>
      </w:r>
      <w:r w:rsidRPr="002104C7">
        <w:rPr>
          <w:color w:val="000000"/>
        </w:rPr>
        <w:t xml:space="preserve">оручений </w:t>
      </w:r>
      <w:r w:rsidR="00BD00E6">
        <w:rPr>
          <w:color w:val="000000"/>
        </w:rPr>
        <w:t xml:space="preserve">Сделки </w:t>
      </w:r>
      <w:r w:rsidRPr="002104C7">
        <w:rPr>
          <w:color w:val="000000"/>
        </w:rPr>
        <w:t xml:space="preserve"> </w:t>
      </w:r>
      <w:r w:rsidR="00176A91">
        <w:rPr>
          <w:color w:val="000000"/>
        </w:rPr>
        <w:t xml:space="preserve">с </w:t>
      </w:r>
      <w:r w:rsidR="00176A91" w:rsidRPr="00176A91">
        <w:rPr>
          <w:color w:val="000000"/>
        </w:rPr>
        <w:t>финансовы</w:t>
      </w:r>
      <w:r w:rsidR="00176A91">
        <w:rPr>
          <w:color w:val="000000"/>
        </w:rPr>
        <w:t>ми</w:t>
      </w:r>
      <w:r w:rsidR="00176A91" w:rsidRPr="00176A91">
        <w:rPr>
          <w:color w:val="000000"/>
        </w:rPr>
        <w:t xml:space="preserve"> инструмент</w:t>
      </w:r>
      <w:r w:rsidR="00176A91">
        <w:rPr>
          <w:color w:val="000000"/>
        </w:rPr>
        <w:t>ами</w:t>
      </w:r>
      <w:r w:rsidRPr="002104C7">
        <w:rPr>
          <w:color w:val="000000"/>
        </w:rPr>
        <w:t xml:space="preserve"> </w:t>
      </w:r>
      <w:r w:rsidR="00DE2FE8">
        <w:rPr>
          <w:color w:val="000000"/>
        </w:rPr>
        <w:t xml:space="preserve">на </w:t>
      </w:r>
      <w:r w:rsidRPr="002104C7">
        <w:rPr>
          <w:color w:val="000000"/>
        </w:rPr>
        <w:t>организованных и неорганизованных рынках</w:t>
      </w:r>
      <w:r w:rsidR="009C75C3">
        <w:rPr>
          <w:color w:val="000000"/>
        </w:rPr>
        <w:t>.</w:t>
      </w:r>
      <w:r w:rsidRPr="002104C7">
        <w:rPr>
          <w:color w:val="000000"/>
        </w:rPr>
        <w:t xml:space="preserve"> При исполнении </w:t>
      </w:r>
      <w:r w:rsidR="009A29CD">
        <w:rPr>
          <w:color w:val="000000"/>
        </w:rPr>
        <w:t>П</w:t>
      </w:r>
      <w:r w:rsidRPr="002104C7">
        <w:rPr>
          <w:color w:val="000000"/>
        </w:rPr>
        <w:t xml:space="preserve">оручений Клиента Банк может действовать либо от своего имени и за счет Клиентов в качестве комиссионера, либо от имени и за счет Клиентов в качестве поверенного, в соответствии с Правилами ТС и инструкциями Клиентов. Если иное не указано в </w:t>
      </w:r>
      <w:r w:rsidR="000E265A">
        <w:rPr>
          <w:color w:val="000000"/>
        </w:rPr>
        <w:t>П</w:t>
      </w:r>
      <w:r w:rsidRPr="002104C7">
        <w:rPr>
          <w:color w:val="000000"/>
        </w:rPr>
        <w:t xml:space="preserve">оручении или не предусмотрено в </w:t>
      </w:r>
      <w:r w:rsidR="000E265A">
        <w:rPr>
          <w:color w:val="000000"/>
        </w:rPr>
        <w:t>Д</w:t>
      </w:r>
      <w:r w:rsidRPr="002104C7">
        <w:rPr>
          <w:color w:val="000000"/>
        </w:rPr>
        <w:t xml:space="preserve">ополнительном соглашении Банк всегда действует в качестве комиссионера. В соответствии с принятыми </w:t>
      </w:r>
      <w:r w:rsidR="00DE3F86">
        <w:rPr>
          <w:color w:val="000000"/>
        </w:rPr>
        <w:t>П</w:t>
      </w:r>
      <w:r w:rsidRPr="002104C7">
        <w:rPr>
          <w:color w:val="000000"/>
        </w:rPr>
        <w:t xml:space="preserve">оручениями Клиентов Банк может совершать </w:t>
      </w:r>
      <w:r w:rsidR="00BD00E6">
        <w:rPr>
          <w:color w:val="000000"/>
        </w:rPr>
        <w:t xml:space="preserve">Сделки </w:t>
      </w:r>
      <w:r w:rsidRPr="002104C7">
        <w:rPr>
          <w:color w:val="000000"/>
        </w:rPr>
        <w:t xml:space="preserve"> самостоятельно или с использованием услуг третьих лиц</w:t>
      </w:r>
      <w:r w:rsidR="007D6FCB">
        <w:rPr>
          <w:color w:val="000000"/>
        </w:rPr>
        <w:t>.</w:t>
      </w:r>
    </w:p>
    <w:p w14:paraId="2D0A6025" w14:textId="77777777" w:rsidR="00804E54" w:rsidRDefault="003714D1" w:rsidP="003714D1">
      <w:pPr>
        <w:widowControl w:val="0"/>
        <w:shd w:val="clear" w:color="auto" w:fill="FFFFFF"/>
        <w:tabs>
          <w:tab w:val="left" w:pos="567"/>
        </w:tabs>
        <w:adjustRightInd w:val="0"/>
        <w:ind w:right="5"/>
        <w:jc w:val="both"/>
        <w:rPr>
          <w:color w:val="000000"/>
        </w:rPr>
      </w:pPr>
      <w:r>
        <w:rPr>
          <w:color w:val="000000"/>
        </w:rPr>
        <w:t xml:space="preserve">       </w:t>
      </w:r>
      <w:r w:rsidR="00804E54">
        <w:rPr>
          <w:color w:val="000000"/>
        </w:rPr>
        <w:t>У</w:t>
      </w:r>
      <w:r w:rsidR="007611E0" w:rsidRPr="007611E0">
        <w:rPr>
          <w:color w:val="000000"/>
        </w:rPr>
        <w:t>слуги Банка включают</w:t>
      </w:r>
      <w:r w:rsidR="00804E54">
        <w:rPr>
          <w:color w:val="000000"/>
        </w:rPr>
        <w:t>:</w:t>
      </w:r>
    </w:p>
    <w:p w14:paraId="021728E3" w14:textId="77777777" w:rsidR="007611E0" w:rsidRDefault="00804E54" w:rsidP="003714D1">
      <w:pPr>
        <w:widowControl w:val="0"/>
        <w:numPr>
          <w:ilvl w:val="0"/>
          <w:numId w:val="112"/>
        </w:numPr>
        <w:shd w:val="clear" w:color="auto" w:fill="FFFFFF"/>
        <w:tabs>
          <w:tab w:val="left" w:pos="567"/>
        </w:tabs>
        <w:adjustRightInd w:val="0"/>
        <w:ind w:left="426" w:right="5" w:firstLine="0"/>
        <w:jc w:val="both"/>
        <w:rPr>
          <w:color w:val="000000"/>
        </w:rPr>
      </w:pPr>
      <w:r>
        <w:rPr>
          <w:color w:val="000000"/>
        </w:rPr>
        <w:t xml:space="preserve"> </w:t>
      </w:r>
      <w:r w:rsidR="007611E0" w:rsidRPr="007611E0">
        <w:rPr>
          <w:color w:val="000000"/>
        </w:rPr>
        <w:t>совершение в интересах и за счет Клиента сделок купли и продажи финансовых инструментов</w:t>
      </w:r>
      <w:r w:rsidR="007611E0">
        <w:rPr>
          <w:color w:val="000000"/>
        </w:rPr>
        <w:t>;</w:t>
      </w:r>
    </w:p>
    <w:p w14:paraId="4D883DD8" w14:textId="77777777" w:rsidR="007611E0" w:rsidRDefault="007611E0" w:rsidP="007611E0">
      <w:pPr>
        <w:widowControl w:val="0"/>
        <w:numPr>
          <w:ilvl w:val="0"/>
          <w:numId w:val="112"/>
        </w:numPr>
        <w:shd w:val="clear" w:color="auto" w:fill="FFFFFF"/>
        <w:tabs>
          <w:tab w:val="left" w:pos="567"/>
        </w:tabs>
        <w:adjustRightInd w:val="0"/>
        <w:ind w:left="426" w:right="5" w:firstLine="0"/>
        <w:jc w:val="both"/>
        <w:rPr>
          <w:color w:val="000000"/>
        </w:rPr>
      </w:pPr>
      <w:r w:rsidRPr="007611E0">
        <w:rPr>
          <w:color w:val="000000"/>
        </w:rPr>
        <w:t xml:space="preserve"> хранение денежных средств, предназначенных для инвестирования, в том числе денежных сре</w:t>
      </w:r>
      <w:proofErr w:type="gramStart"/>
      <w:r w:rsidRPr="007611E0">
        <w:rPr>
          <w:color w:val="000000"/>
        </w:rPr>
        <w:t>дств Кл</w:t>
      </w:r>
      <w:proofErr w:type="gramEnd"/>
      <w:r w:rsidRPr="007611E0">
        <w:rPr>
          <w:color w:val="000000"/>
        </w:rPr>
        <w:t>иента и денежных средств третьих лиц, в интересах которых Клиент действует в качестве брокера</w:t>
      </w:r>
      <w:r>
        <w:rPr>
          <w:color w:val="000000"/>
        </w:rPr>
        <w:t>;</w:t>
      </w:r>
    </w:p>
    <w:p w14:paraId="7EB955D8" w14:textId="77777777" w:rsidR="007611E0" w:rsidRPr="007611E0" w:rsidRDefault="007611E0" w:rsidP="007611E0">
      <w:pPr>
        <w:widowControl w:val="0"/>
        <w:numPr>
          <w:ilvl w:val="0"/>
          <w:numId w:val="112"/>
        </w:numPr>
        <w:shd w:val="clear" w:color="auto" w:fill="FFFFFF"/>
        <w:tabs>
          <w:tab w:val="left" w:pos="567"/>
        </w:tabs>
        <w:adjustRightInd w:val="0"/>
        <w:ind w:left="426" w:right="5" w:firstLine="0"/>
        <w:jc w:val="both"/>
        <w:rPr>
          <w:color w:val="000000"/>
        </w:rPr>
      </w:pPr>
      <w:r w:rsidRPr="007611E0">
        <w:rPr>
          <w:color w:val="000000"/>
        </w:rPr>
        <w:t>урегулирование сделок, заключенных Банком в качестве брокера или комиссионера Клиента, в том числе прием/поставку ценных бумаг по итогам сделок, проведение денежных расчетов, в том числе в иностранной валюте, иные необходимые юридические и фактические действия, п</w:t>
      </w:r>
      <w:r>
        <w:rPr>
          <w:color w:val="000000"/>
        </w:rPr>
        <w:t>редусмотренные условиями сделок;</w:t>
      </w:r>
    </w:p>
    <w:p w14:paraId="271F302A" w14:textId="77777777" w:rsidR="007611E0" w:rsidRDefault="00F96B9D" w:rsidP="007611E0">
      <w:pPr>
        <w:widowControl w:val="0"/>
        <w:numPr>
          <w:ilvl w:val="0"/>
          <w:numId w:val="112"/>
        </w:numPr>
        <w:shd w:val="clear" w:color="auto" w:fill="FFFFFF"/>
        <w:tabs>
          <w:tab w:val="left" w:pos="567"/>
        </w:tabs>
        <w:adjustRightInd w:val="0"/>
        <w:ind w:left="426" w:right="5" w:firstLine="0"/>
        <w:jc w:val="both"/>
        <w:rPr>
          <w:color w:val="000000"/>
        </w:rPr>
      </w:pPr>
      <w:r w:rsidRPr="007611E0">
        <w:rPr>
          <w:color w:val="000000"/>
        </w:rPr>
        <w:t xml:space="preserve">  </w:t>
      </w:r>
      <w:r w:rsidR="007611E0" w:rsidRPr="007611E0">
        <w:rPr>
          <w:color w:val="000000"/>
        </w:rPr>
        <w:t>Банк предоставляет Клиенту услуги, сопутствующие (в обычном деловом обороте) брокерским услугам, предоставляемым профессиональными участниками рынка ценных бумаг, в том числе предоставляет Клиенту и/или его уполномоченным лицам доступ к биржевым котировкам финансовых инструментов</w:t>
      </w:r>
      <w:r w:rsidR="007611E0">
        <w:rPr>
          <w:color w:val="000000"/>
        </w:rPr>
        <w:t>;</w:t>
      </w:r>
    </w:p>
    <w:p w14:paraId="728775ED" w14:textId="77777777" w:rsidR="002104C7" w:rsidRDefault="007611E0" w:rsidP="007611E0">
      <w:pPr>
        <w:widowControl w:val="0"/>
        <w:numPr>
          <w:ilvl w:val="0"/>
          <w:numId w:val="112"/>
        </w:numPr>
        <w:shd w:val="clear" w:color="auto" w:fill="FFFFFF"/>
        <w:tabs>
          <w:tab w:val="left" w:pos="567"/>
        </w:tabs>
        <w:adjustRightInd w:val="0"/>
        <w:ind w:left="426" w:right="5" w:firstLine="0"/>
        <w:jc w:val="both"/>
        <w:rPr>
          <w:color w:val="000000"/>
        </w:rPr>
      </w:pPr>
      <w:r>
        <w:rPr>
          <w:color w:val="000000"/>
        </w:rPr>
        <w:t>п</w:t>
      </w:r>
      <w:r w:rsidRPr="007611E0">
        <w:rPr>
          <w:color w:val="000000"/>
        </w:rPr>
        <w:t>о согласованию с Клиентом и/или в случаях, предусмотренных законодательством РФ, либо правилами фондовых и валютных бирж, Банк осуществляет, за вознаграждение, иные юридические и фактические действия в интересах Клиента или в интересах третьих лиц, от имени которых Клиент действует в качестве агента (брокера)</w:t>
      </w:r>
      <w:r w:rsidR="00D41611" w:rsidRPr="002104C7">
        <w:rPr>
          <w:color w:val="000000"/>
        </w:rPr>
        <w:t>.</w:t>
      </w:r>
    </w:p>
    <w:p w14:paraId="51C3E78D" w14:textId="2443737C" w:rsidR="008A2810" w:rsidRPr="00A01F98" w:rsidRDefault="001D451A" w:rsidP="00A01F98">
      <w:pPr>
        <w:widowControl w:val="0"/>
        <w:numPr>
          <w:ilvl w:val="1"/>
          <w:numId w:val="2"/>
        </w:numPr>
        <w:shd w:val="clear" w:color="auto" w:fill="FFFFFF"/>
        <w:tabs>
          <w:tab w:val="left" w:pos="854"/>
        </w:tabs>
        <w:adjustRightInd w:val="0"/>
        <w:ind w:right="5"/>
        <w:jc w:val="both"/>
        <w:rPr>
          <w:color w:val="000000"/>
        </w:rPr>
      </w:pPr>
      <w:r>
        <w:rPr>
          <w:color w:val="000000"/>
        </w:rPr>
        <w:t xml:space="preserve">Банк </w:t>
      </w:r>
      <w:r w:rsidRPr="00A01F98">
        <w:rPr>
          <w:color w:val="000000"/>
        </w:rPr>
        <w:t xml:space="preserve">на основании </w:t>
      </w:r>
      <w:r w:rsidR="009E7B54">
        <w:rPr>
          <w:color w:val="000000"/>
        </w:rPr>
        <w:t>выданной</w:t>
      </w:r>
      <w:r w:rsidR="00A41AC4">
        <w:rPr>
          <w:color w:val="000000"/>
        </w:rPr>
        <w:t xml:space="preserve"> Клиентом</w:t>
      </w:r>
      <w:r w:rsidR="009E7B54">
        <w:rPr>
          <w:color w:val="000000"/>
        </w:rPr>
        <w:t xml:space="preserve"> доверенности</w:t>
      </w:r>
      <w:r w:rsidRPr="00A01F98">
        <w:rPr>
          <w:color w:val="000000"/>
        </w:rPr>
        <w:t xml:space="preserve"> </w:t>
      </w:r>
      <w:r w:rsidR="00D562E3">
        <w:rPr>
          <w:color w:val="000000"/>
        </w:rPr>
        <w:t>осуществляет функции</w:t>
      </w:r>
      <w:r w:rsidR="00A41AC4">
        <w:rPr>
          <w:color w:val="000000"/>
        </w:rPr>
        <w:t xml:space="preserve"> </w:t>
      </w:r>
      <w:r w:rsidR="00D562E3">
        <w:rPr>
          <w:color w:val="000000"/>
        </w:rPr>
        <w:t xml:space="preserve">Информирующего </w:t>
      </w:r>
      <w:r w:rsidR="00A41AC4">
        <w:rPr>
          <w:color w:val="000000"/>
        </w:rPr>
        <w:t>лица в</w:t>
      </w:r>
      <w:r w:rsidR="00D562E3">
        <w:rPr>
          <w:color w:val="000000"/>
        </w:rPr>
        <w:t xml:space="preserve"> </w:t>
      </w:r>
      <w:r w:rsidRPr="00A01F98">
        <w:rPr>
          <w:color w:val="000000"/>
        </w:rPr>
        <w:t xml:space="preserve"> </w:t>
      </w:r>
      <w:r w:rsidR="009E7B54">
        <w:rPr>
          <w:color w:val="000000"/>
        </w:rPr>
        <w:t>Р</w:t>
      </w:r>
      <w:r w:rsidRPr="00A01F98">
        <w:rPr>
          <w:color w:val="000000"/>
        </w:rPr>
        <w:t>епозитар</w:t>
      </w:r>
      <w:r w:rsidR="00A41AC4">
        <w:rPr>
          <w:color w:val="000000"/>
        </w:rPr>
        <w:t>ии</w:t>
      </w:r>
      <w:r w:rsidR="00D562E3">
        <w:rPr>
          <w:color w:val="000000"/>
        </w:rPr>
        <w:t xml:space="preserve">, </w:t>
      </w:r>
      <w:r w:rsidR="00A41AC4">
        <w:rPr>
          <w:color w:val="000000"/>
        </w:rPr>
        <w:t xml:space="preserve"> в соответствии с Разделом 22 </w:t>
      </w:r>
      <w:r w:rsidR="00816DC8" w:rsidRPr="00AB6BFD">
        <w:rPr>
          <w:color w:val="000000"/>
        </w:rPr>
        <w:t>настоящего</w:t>
      </w:r>
      <w:r w:rsidR="00816DC8">
        <w:rPr>
          <w:color w:val="000000"/>
        </w:rPr>
        <w:t xml:space="preserve"> </w:t>
      </w:r>
      <w:r w:rsidR="00A41AC4">
        <w:rPr>
          <w:color w:val="000000"/>
        </w:rPr>
        <w:t>Регламента.</w:t>
      </w:r>
    </w:p>
    <w:p w14:paraId="63970023" w14:textId="77777777" w:rsidR="00954563" w:rsidRDefault="00954563" w:rsidP="00A01F98">
      <w:pPr>
        <w:widowControl w:val="0"/>
        <w:numPr>
          <w:ilvl w:val="1"/>
          <w:numId w:val="2"/>
        </w:numPr>
        <w:shd w:val="clear" w:color="auto" w:fill="FFFFFF"/>
        <w:tabs>
          <w:tab w:val="left" w:pos="854"/>
        </w:tabs>
        <w:adjustRightInd w:val="0"/>
        <w:ind w:right="5"/>
        <w:jc w:val="both"/>
        <w:rPr>
          <w:color w:val="000000"/>
        </w:rPr>
      </w:pPr>
      <w:r w:rsidRPr="00A01F98">
        <w:rPr>
          <w:color w:val="000000"/>
        </w:rPr>
        <w:t xml:space="preserve">Банк выполняет </w:t>
      </w:r>
      <w:r w:rsidRPr="00954563">
        <w:rPr>
          <w:color w:val="000000"/>
        </w:rPr>
        <w:t>функцию Оператора Счета депо</w:t>
      </w:r>
      <w:r>
        <w:rPr>
          <w:color w:val="000000"/>
        </w:rPr>
        <w:t xml:space="preserve"> </w:t>
      </w:r>
      <w:r w:rsidRPr="00EF223F">
        <w:rPr>
          <w:color w:val="000000"/>
        </w:rPr>
        <w:t>в рамках установленных Депонентом полномочий</w:t>
      </w:r>
      <w:r>
        <w:rPr>
          <w:color w:val="000000"/>
        </w:rPr>
        <w:t>.</w:t>
      </w:r>
    </w:p>
    <w:p w14:paraId="32ED187B" w14:textId="77777777" w:rsidR="007611E0" w:rsidRPr="007611E0" w:rsidRDefault="007611E0" w:rsidP="007832BF">
      <w:pPr>
        <w:numPr>
          <w:ilvl w:val="1"/>
          <w:numId w:val="2"/>
        </w:numPr>
        <w:jc w:val="both"/>
        <w:rPr>
          <w:color w:val="000000"/>
        </w:rPr>
      </w:pPr>
      <w:r w:rsidRPr="007611E0">
        <w:rPr>
          <w:color w:val="000000"/>
        </w:rPr>
        <w:t xml:space="preserve">При оказании услуг Банк осуществляет контроль операций Клиента в соответствии с требованиями действующего законодательства РФ, предусмотренными Федеральным законом от 07.08.2001г. № 115-ФЗ «О противодействии легализации (отмыванию) доходов, полученных преступным путем, и финансированию терроризма», дополнительными требованиями и рекомендациями уполномоченных государственных органов Российской Федерации, установленными на основании указанного Федерального Закона. </w:t>
      </w:r>
    </w:p>
    <w:p w14:paraId="4CD0F163" w14:textId="77777777" w:rsidR="007611E0" w:rsidRDefault="007611E0" w:rsidP="00C82DA8">
      <w:pPr>
        <w:widowControl w:val="0"/>
        <w:shd w:val="clear" w:color="auto" w:fill="FFFFFF"/>
        <w:tabs>
          <w:tab w:val="left" w:pos="854"/>
        </w:tabs>
        <w:adjustRightInd w:val="0"/>
        <w:ind w:right="5"/>
        <w:jc w:val="both"/>
        <w:rPr>
          <w:color w:val="000000"/>
        </w:rPr>
      </w:pPr>
    </w:p>
    <w:p w14:paraId="06C9407B" w14:textId="77777777" w:rsidR="00A12E72" w:rsidRDefault="00A12E72" w:rsidP="00080795">
      <w:pPr>
        <w:pStyle w:val="a9"/>
        <w:rPr>
          <w:caps/>
        </w:rPr>
      </w:pPr>
      <w:bookmarkStart w:id="39" w:name="_Toc497027587"/>
      <w:bookmarkStart w:id="40" w:name="_Toc196138143"/>
    </w:p>
    <w:p w14:paraId="71BB562B" w14:textId="77777777" w:rsidR="00BB77B5" w:rsidRDefault="00A12E72" w:rsidP="00692B4D">
      <w:pPr>
        <w:pStyle w:val="1"/>
        <w:spacing w:before="0"/>
      </w:pPr>
      <w:bookmarkStart w:id="41" w:name="_Toc453859368"/>
      <w:r w:rsidRPr="00130534">
        <w:rPr>
          <w:caps w:val="0"/>
          <w:sz w:val="20"/>
          <w:szCs w:val="20"/>
        </w:rPr>
        <w:t>Часть II. Общие условия оказания услуг</w:t>
      </w:r>
      <w:r w:rsidR="00130534">
        <w:rPr>
          <w:caps w:val="0"/>
          <w:sz w:val="20"/>
          <w:szCs w:val="20"/>
        </w:rPr>
        <w:t>.</w:t>
      </w:r>
      <w:bookmarkEnd w:id="41"/>
      <w:r w:rsidRPr="00445BB1" w:rsidDel="00302132">
        <w:t xml:space="preserve"> </w:t>
      </w:r>
      <w:bookmarkEnd w:id="39"/>
      <w:bookmarkEnd w:id="40"/>
    </w:p>
    <w:p w14:paraId="3AE5A542" w14:textId="77777777" w:rsidR="00BB77B5" w:rsidRDefault="0024405F" w:rsidP="00A01F98">
      <w:pPr>
        <w:pStyle w:val="2"/>
        <w:numPr>
          <w:ilvl w:val="0"/>
          <w:numId w:val="2"/>
        </w:numPr>
        <w:tabs>
          <w:tab w:val="num" w:pos="360"/>
        </w:tabs>
        <w:spacing w:before="0"/>
        <w:ind w:left="360" w:hanging="360"/>
        <w:rPr>
          <w:sz w:val="20"/>
          <w:szCs w:val="20"/>
        </w:rPr>
      </w:pPr>
      <w:bookmarkStart w:id="42" w:name="_Toc196138145"/>
      <w:bookmarkStart w:id="43" w:name="_Ref506697667"/>
      <w:r>
        <w:rPr>
          <w:sz w:val="20"/>
          <w:szCs w:val="20"/>
        </w:rPr>
        <w:t xml:space="preserve"> </w:t>
      </w:r>
      <w:bookmarkStart w:id="44" w:name="_Toc453859369"/>
      <w:r w:rsidR="007627E1" w:rsidRPr="007627E1">
        <w:rPr>
          <w:sz w:val="20"/>
          <w:szCs w:val="20"/>
        </w:rPr>
        <w:t>У</w:t>
      </w:r>
      <w:r w:rsidR="007627E1">
        <w:rPr>
          <w:sz w:val="20"/>
          <w:szCs w:val="20"/>
        </w:rPr>
        <w:t xml:space="preserve">словия </w:t>
      </w:r>
      <w:r>
        <w:rPr>
          <w:sz w:val="20"/>
          <w:szCs w:val="20"/>
        </w:rPr>
        <w:t>заключения Генерального соглашения.</w:t>
      </w:r>
      <w:bookmarkEnd w:id="42"/>
      <w:bookmarkEnd w:id="44"/>
    </w:p>
    <w:p w14:paraId="1701B5B6" w14:textId="22B57323" w:rsidR="00AE3451" w:rsidRDefault="00AE3451" w:rsidP="007832BF">
      <w:pPr>
        <w:numPr>
          <w:ilvl w:val="1"/>
          <w:numId w:val="2"/>
        </w:numPr>
        <w:jc w:val="both"/>
        <w:rPr>
          <w:color w:val="000000"/>
        </w:rPr>
      </w:pPr>
      <w:bookmarkStart w:id="45" w:name="_Ref38359635"/>
      <w:r w:rsidRPr="00865D46">
        <w:rPr>
          <w:szCs w:val="24"/>
        </w:rPr>
        <w:t xml:space="preserve">Заключение </w:t>
      </w:r>
      <w:r>
        <w:rPr>
          <w:szCs w:val="24"/>
        </w:rPr>
        <w:t>Генерального</w:t>
      </w:r>
      <w:r w:rsidRPr="00865D46">
        <w:rPr>
          <w:szCs w:val="24"/>
        </w:rPr>
        <w:t xml:space="preserve"> соглашения (далее – Соглашение) производится путем простого присоединения к условиям (акцепта) Регламента в соответствии со ст. 428 Гражданского Кодекса Российской Федерации. Для заключения </w:t>
      </w:r>
      <w:r w:rsidRPr="00625754">
        <w:rPr>
          <w:szCs w:val="24"/>
        </w:rPr>
        <w:t xml:space="preserve">Соглашения заинтересованные лица должны представить в Банк Заявление о присоединении к Регламенту, составленное по форме </w:t>
      </w:r>
      <w:bookmarkStart w:id="46" w:name="OLE_LINK1"/>
      <w:r w:rsidRPr="00E67A75">
        <w:rPr>
          <w:rStyle w:val="a7"/>
          <w:szCs w:val="24"/>
        </w:rPr>
        <w:t>Приложения №</w:t>
      </w:r>
      <w:r w:rsidR="00625754" w:rsidRPr="00625754">
        <w:rPr>
          <w:rStyle w:val="a7"/>
        </w:rPr>
        <w:t>1</w:t>
      </w:r>
      <w:r w:rsidRPr="00625754">
        <w:rPr>
          <w:szCs w:val="24"/>
        </w:rPr>
        <w:t xml:space="preserve"> </w:t>
      </w:r>
      <w:bookmarkEnd w:id="46"/>
      <w:r w:rsidRPr="00625754">
        <w:rPr>
          <w:szCs w:val="24"/>
        </w:rPr>
        <w:t xml:space="preserve">к Регламенту (далее – Заявление), и полный комплект документов, необходимых для заключения Соглашения, список которых зафиксирован в </w:t>
      </w:r>
      <w:r w:rsidRPr="00E67A75">
        <w:rPr>
          <w:rStyle w:val="a7"/>
        </w:rPr>
        <w:t>Приложении №</w:t>
      </w:r>
      <w:r w:rsidR="00625754" w:rsidRPr="00E67A75">
        <w:rPr>
          <w:rStyle w:val="a7"/>
          <w:szCs w:val="24"/>
        </w:rPr>
        <w:t>2</w:t>
      </w:r>
      <w:r w:rsidRPr="00625754">
        <w:rPr>
          <w:szCs w:val="24"/>
        </w:rPr>
        <w:t xml:space="preserve"> </w:t>
      </w:r>
      <w:r w:rsidR="00E55788" w:rsidRPr="00625754">
        <w:rPr>
          <w:color w:val="000000"/>
        </w:rPr>
        <w:t>размещенно</w:t>
      </w:r>
      <w:r w:rsidR="003365A1">
        <w:rPr>
          <w:color w:val="000000"/>
        </w:rPr>
        <w:t>го</w:t>
      </w:r>
      <w:r w:rsidR="00E55788">
        <w:rPr>
          <w:color w:val="000000"/>
        </w:rPr>
        <w:t xml:space="preserve"> </w:t>
      </w:r>
      <w:r w:rsidR="00E55788" w:rsidRPr="000B49D7">
        <w:rPr>
          <w:color w:val="000000"/>
        </w:rPr>
        <w:t>на сайте Банка</w:t>
      </w:r>
      <w:r w:rsidRPr="00625754">
        <w:rPr>
          <w:szCs w:val="24"/>
        </w:rPr>
        <w:t>. В случае изменения данных, содержащихся в представленных Банку документах, юридическое или физическое лицо, заключившее с Банком Соглашение (далее – Клиент),</w:t>
      </w:r>
      <w:r w:rsidR="00254ACF">
        <w:rPr>
          <w:szCs w:val="24"/>
        </w:rPr>
        <w:t xml:space="preserve"> </w:t>
      </w:r>
      <w:r w:rsidRPr="00865D46">
        <w:rPr>
          <w:szCs w:val="24"/>
        </w:rPr>
        <w:t>обязано незамедлительно представить в Банк документы, подтверждающие внесение указанных изменений.</w:t>
      </w:r>
      <w:bookmarkEnd w:id="45"/>
    </w:p>
    <w:p w14:paraId="37A4CDB3" w14:textId="260EBB37" w:rsidR="00AE3451" w:rsidRDefault="00032872" w:rsidP="007832BF">
      <w:pPr>
        <w:numPr>
          <w:ilvl w:val="1"/>
          <w:numId w:val="2"/>
        </w:numPr>
        <w:jc w:val="both"/>
        <w:rPr>
          <w:color w:val="000000"/>
        </w:rPr>
      </w:pPr>
      <w:r w:rsidRPr="00032872">
        <w:rPr>
          <w:color w:val="000000"/>
        </w:rPr>
        <w:t>Принимая условия Регламента, Клиент подтверждает, что до подписания Заявления ему были разъяснены риски инвестирования в различные финансовые инструменты, и иные риски, принимаемые им в связи с заключением Генерального Соглашения, основные из которых перечислены в предоставленной ему "Декларации о рисках"</w:t>
      </w:r>
      <w:r w:rsidR="006D52B1" w:rsidRPr="006D52B1">
        <w:rPr>
          <w:rStyle w:val="a7"/>
          <w:szCs w:val="24"/>
        </w:rPr>
        <w:t xml:space="preserve"> </w:t>
      </w:r>
      <w:r w:rsidR="006D52B1">
        <w:rPr>
          <w:rStyle w:val="a7"/>
          <w:szCs w:val="24"/>
        </w:rPr>
        <w:t>Приложение</w:t>
      </w:r>
      <w:r w:rsidR="006D52B1" w:rsidRPr="00625754">
        <w:rPr>
          <w:rStyle w:val="a7"/>
          <w:szCs w:val="24"/>
        </w:rPr>
        <w:t xml:space="preserve"> №</w:t>
      </w:r>
      <w:r w:rsidR="006D52B1">
        <w:rPr>
          <w:rStyle w:val="a7"/>
          <w:szCs w:val="24"/>
        </w:rPr>
        <w:t>3</w:t>
      </w:r>
      <w:r w:rsidR="006D52B1" w:rsidRPr="00102CD2">
        <w:rPr>
          <w:color w:val="000000"/>
        </w:rPr>
        <w:t xml:space="preserve"> </w:t>
      </w:r>
      <w:r w:rsidR="006D52B1">
        <w:rPr>
          <w:color w:val="000000"/>
        </w:rPr>
        <w:t>размещенного</w:t>
      </w:r>
      <w:r w:rsidR="006D52B1" w:rsidRPr="00625754">
        <w:rPr>
          <w:color w:val="000000"/>
        </w:rPr>
        <w:t xml:space="preserve"> на сайте Банка</w:t>
      </w:r>
      <w:r w:rsidRPr="00032872">
        <w:rPr>
          <w:color w:val="000000"/>
        </w:rPr>
        <w:t>.</w:t>
      </w:r>
    </w:p>
    <w:p w14:paraId="487429EA" w14:textId="53E01E24" w:rsidR="00AE3451" w:rsidRPr="003714D1" w:rsidRDefault="00AE3451" w:rsidP="007832BF">
      <w:pPr>
        <w:numPr>
          <w:ilvl w:val="1"/>
          <w:numId w:val="2"/>
        </w:numPr>
        <w:jc w:val="both"/>
        <w:rPr>
          <w:color w:val="000000"/>
        </w:rPr>
      </w:pPr>
      <w:r w:rsidRPr="00AE3451">
        <w:rPr>
          <w:szCs w:val="24"/>
        </w:rPr>
        <w:t>Лица, присоединившиеся к Регламенту в порядке, предусмотренном п.</w:t>
      </w:r>
      <w:r w:rsidR="004D4073" w:rsidRPr="007832BF">
        <w:rPr>
          <w:szCs w:val="24"/>
        </w:rPr>
        <w:fldChar w:fldCharType="begin"/>
      </w:r>
      <w:r w:rsidR="004D4073" w:rsidRPr="007832BF">
        <w:rPr>
          <w:szCs w:val="24"/>
        </w:rPr>
        <w:instrText xml:space="preserve"> REF _Ref38359635 \r \h  \* MERGEFORMAT </w:instrText>
      </w:r>
      <w:r w:rsidR="004D4073" w:rsidRPr="007832BF">
        <w:rPr>
          <w:szCs w:val="24"/>
        </w:rPr>
      </w:r>
      <w:r w:rsidR="004D4073" w:rsidRPr="007832BF">
        <w:rPr>
          <w:szCs w:val="24"/>
        </w:rPr>
        <w:fldChar w:fldCharType="separate"/>
      </w:r>
      <w:r w:rsidR="006358F3">
        <w:rPr>
          <w:szCs w:val="24"/>
        </w:rPr>
        <w:t>5.1</w:t>
      </w:r>
      <w:r w:rsidR="004D4073" w:rsidRPr="007832BF">
        <w:rPr>
          <w:szCs w:val="24"/>
        </w:rPr>
        <w:fldChar w:fldCharType="end"/>
      </w:r>
      <w:r>
        <w:rPr>
          <w:szCs w:val="24"/>
        </w:rPr>
        <w:t xml:space="preserve">настоящего </w:t>
      </w:r>
      <w:r w:rsidRPr="00AE3451">
        <w:rPr>
          <w:szCs w:val="24"/>
        </w:rPr>
        <w:t>Регламента, принимают на себя все обязательства, предусмотренные Регламентом в отношении таких лиц, в том числе, обязательства не осуществлять действия, которые могут быть признаны манипулированием рынком.</w:t>
      </w:r>
    </w:p>
    <w:p w14:paraId="2B78C057" w14:textId="77777777" w:rsidR="00AE3451" w:rsidRPr="00032872" w:rsidRDefault="00AE3451" w:rsidP="007832BF">
      <w:pPr>
        <w:numPr>
          <w:ilvl w:val="1"/>
          <w:numId w:val="2"/>
        </w:numPr>
        <w:jc w:val="both"/>
        <w:rPr>
          <w:color w:val="000000"/>
        </w:rPr>
      </w:pPr>
      <w:r w:rsidRPr="00865D46">
        <w:rPr>
          <w:szCs w:val="24"/>
        </w:rPr>
        <w:t>Обязательства, принимаемые на себя лицами, присоединившимися к Регламенту, равно как и обязательства, принимаемые на себя Банком в отношении этих лиц, будут считаться действительными исключительно в рамках, установленных законодательством Российской Федерации.</w:t>
      </w:r>
    </w:p>
    <w:p w14:paraId="52778446" w14:textId="77777777" w:rsidR="00032872" w:rsidRPr="00032872" w:rsidRDefault="00032872" w:rsidP="007832BF">
      <w:pPr>
        <w:numPr>
          <w:ilvl w:val="1"/>
          <w:numId w:val="2"/>
        </w:numPr>
        <w:jc w:val="both"/>
        <w:rPr>
          <w:color w:val="000000"/>
        </w:rPr>
      </w:pPr>
      <w:r w:rsidRPr="00032872">
        <w:rPr>
          <w:color w:val="000000"/>
        </w:rPr>
        <w:t xml:space="preserve">Клиент вправе включать в текст Заявления индивидуальные условия и оговорки в целях, предусмотренных Регламентом. Указанные условия и оговорки становятся неотъемлемой частью Генерального </w:t>
      </w:r>
      <w:r w:rsidR="007611E0">
        <w:rPr>
          <w:color w:val="000000"/>
        </w:rPr>
        <w:t>с</w:t>
      </w:r>
      <w:r w:rsidRPr="00032872">
        <w:rPr>
          <w:color w:val="000000"/>
        </w:rPr>
        <w:t xml:space="preserve">оглашения. </w:t>
      </w:r>
    </w:p>
    <w:p w14:paraId="4E1A53E3" w14:textId="77777777" w:rsidR="00032872" w:rsidRPr="00032872" w:rsidRDefault="00032872" w:rsidP="007832BF">
      <w:pPr>
        <w:numPr>
          <w:ilvl w:val="1"/>
          <w:numId w:val="2"/>
        </w:numPr>
        <w:jc w:val="both"/>
        <w:rPr>
          <w:color w:val="000000"/>
        </w:rPr>
      </w:pPr>
      <w:r w:rsidRPr="00032872">
        <w:rPr>
          <w:color w:val="000000"/>
        </w:rPr>
        <w:lastRenderedPageBreak/>
        <w:t xml:space="preserve">Физические лица, в том числе представители юридических лиц, представляющие Банку Заявление, должны предъявить лично паспорт или иной документ, удостоверяющий личность в соответствии с действующим законодательством РФ. Граждане РФ должны предъявить паспорт гражданина РФ, граждане иностранных государств должны предъявить паспорт гражданина иностранного государства или иной документ, который может удостоверить личность иностранного гражданина в соответствии с требованиями действующего законодательства РФ, а также миграционную карту и/или документ, подтверждающий право на пребывание/проживание в РФ. </w:t>
      </w:r>
    </w:p>
    <w:p w14:paraId="6310F8DD" w14:textId="77777777" w:rsidR="00032872" w:rsidRDefault="00032872" w:rsidP="007832BF">
      <w:pPr>
        <w:numPr>
          <w:ilvl w:val="1"/>
          <w:numId w:val="2"/>
        </w:numPr>
        <w:jc w:val="both"/>
        <w:rPr>
          <w:color w:val="000000"/>
        </w:rPr>
      </w:pPr>
      <w:proofErr w:type="gramStart"/>
      <w:r w:rsidRPr="00032872">
        <w:rPr>
          <w:color w:val="000000"/>
        </w:rPr>
        <w:t xml:space="preserve">К Заявлению об акцепте условий Генерального </w:t>
      </w:r>
      <w:r w:rsidR="007611E0">
        <w:rPr>
          <w:color w:val="000000"/>
        </w:rPr>
        <w:t>с</w:t>
      </w:r>
      <w:r w:rsidRPr="00032872">
        <w:rPr>
          <w:color w:val="000000"/>
        </w:rPr>
        <w:t>оглашения, составленному от имени юридического лица, должен быть приложен комплект документов, необходимых в целях идентификации юридического лица, его представителей, выгодоприобретателей и бенефициарных владельцев, сведения в целях определения финансово-хозяйственной деятельности, финансового положения, деловой репутации, документов, подтверждающих юридический и налоговый статус этого юридического лица, а также полномочия лиц, подписавших и предъявивших Банку Заявление, действовать от имени</w:t>
      </w:r>
      <w:proofErr w:type="gramEnd"/>
      <w:r w:rsidRPr="00032872">
        <w:rPr>
          <w:color w:val="000000"/>
        </w:rPr>
        <w:t xml:space="preserve"> юридического лица.</w:t>
      </w:r>
    </w:p>
    <w:p w14:paraId="1D28287A" w14:textId="42FF37E0" w:rsidR="007611E0" w:rsidRPr="007611E0" w:rsidRDefault="007611E0" w:rsidP="007832BF">
      <w:pPr>
        <w:numPr>
          <w:ilvl w:val="1"/>
          <w:numId w:val="2"/>
        </w:numPr>
        <w:jc w:val="both"/>
        <w:rPr>
          <w:color w:val="000000"/>
        </w:rPr>
      </w:pPr>
      <w:proofErr w:type="gramStart"/>
      <w:r w:rsidRPr="007611E0">
        <w:rPr>
          <w:color w:val="000000"/>
        </w:rPr>
        <w:t>Клиентский брокер обязуется  предоставить Банку все необходимые сведения о Клиентах, предусмотренные  действующим законодательством Российской Федерации, по форме и в порядке, определенных Б</w:t>
      </w:r>
      <w:r w:rsidR="002F5527">
        <w:rPr>
          <w:color w:val="000000"/>
        </w:rPr>
        <w:t>анком.</w:t>
      </w:r>
      <w:proofErr w:type="gramEnd"/>
      <w:r w:rsidR="002F5527">
        <w:rPr>
          <w:color w:val="000000"/>
        </w:rPr>
        <w:t xml:space="preserve"> Клиентский брокер несет </w:t>
      </w:r>
      <w:r w:rsidRPr="007611E0">
        <w:rPr>
          <w:color w:val="000000"/>
        </w:rPr>
        <w:t xml:space="preserve">перед Банком ответственность за непредоставление или несвоевременное предоставление таких сведений, а равно за предоставление недостоверных или ложных сведений в соответствии с </w:t>
      </w:r>
      <w:r w:rsidR="00C464C6">
        <w:rPr>
          <w:color w:val="000000"/>
        </w:rPr>
        <w:t>разделом</w:t>
      </w:r>
      <w:r w:rsidR="00276367" w:rsidRPr="00276367">
        <w:rPr>
          <w:color w:val="000000"/>
        </w:rPr>
        <w:t xml:space="preserve"> </w:t>
      </w:r>
      <w:r w:rsidR="00153760">
        <w:rPr>
          <w:color w:val="000000"/>
        </w:rPr>
        <w:t>40</w:t>
      </w:r>
      <w:r w:rsidRPr="007611E0">
        <w:rPr>
          <w:color w:val="000000"/>
        </w:rPr>
        <w:t xml:space="preserve"> настоящего Регламента.</w:t>
      </w:r>
    </w:p>
    <w:p w14:paraId="28A5A345" w14:textId="77777777" w:rsidR="00032872" w:rsidRPr="00032872" w:rsidRDefault="00032872" w:rsidP="007832BF">
      <w:pPr>
        <w:numPr>
          <w:ilvl w:val="1"/>
          <w:numId w:val="2"/>
        </w:numPr>
        <w:jc w:val="both"/>
        <w:rPr>
          <w:color w:val="000000"/>
        </w:rPr>
      </w:pPr>
      <w:r w:rsidRPr="00032872">
        <w:rPr>
          <w:color w:val="000000"/>
        </w:rPr>
        <w:t xml:space="preserve">Перечень документов, которые должны быть представлены при заключении Генерального </w:t>
      </w:r>
      <w:r w:rsidR="007611E0">
        <w:rPr>
          <w:color w:val="000000"/>
        </w:rPr>
        <w:t>с</w:t>
      </w:r>
      <w:r w:rsidRPr="00032872">
        <w:rPr>
          <w:color w:val="000000"/>
        </w:rPr>
        <w:t>оглашения, публикуются на Интернет сайте Банка. Банк вправе запросить дополнительные документы от лиц, обратившихся к Банку для заключения Генера</w:t>
      </w:r>
      <w:r w:rsidR="00DA34A5">
        <w:rPr>
          <w:color w:val="000000"/>
        </w:rPr>
        <w:t>льного Соглашения.</w:t>
      </w:r>
    </w:p>
    <w:p w14:paraId="75754476" w14:textId="77777777" w:rsidR="0024405F" w:rsidRPr="00E5146B" w:rsidRDefault="0024405F" w:rsidP="00050BE5">
      <w:pPr>
        <w:widowControl w:val="0"/>
        <w:numPr>
          <w:ilvl w:val="1"/>
          <w:numId w:val="2"/>
        </w:numPr>
        <w:shd w:val="clear" w:color="auto" w:fill="FFFFFF"/>
        <w:tabs>
          <w:tab w:val="left" w:pos="709"/>
        </w:tabs>
        <w:adjustRightInd w:val="0"/>
        <w:ind w:right="5"/>
        <w:jc w:val="both"/>
        <w:rPr>
          <w:color w:val="000000"/>
        </w:rPr>
      </w:pPr>
      <w:r w:rsidRPr="00E5146B">
        <w:rPr>
          <w:color w:val="000000"/>
        </w:rPr>
        <w:t xml:space="preserve">Документы, предоставляемые Клиентами при заключении Генерального соглашения, принимаются Банком при условии выполнения требований к их оформлению, в порядке, установленном </w:t>
      </w:r>
      <w:r w:rsidR="00DA5DB5" w:rsidRPr="00E5146B">
        <w:rPr>
          <w:color w:val="000000"/>
        </w:rPr>
        <w:t xml:space="preserve">настоящим </w:t>
      </w:r>
      <w:r w:rsidRPr="00E5146B">
        <w:rPr>
          <w:color w:val="000000"/>
        </w:rPr>
        <w:t>Регламентом.</w:t>
      </w:r>
    </w:p>
    <w:p w14:paraId="2ED05E20" w14:textId="77777777" w:rsidR="0024405F" w:rsidRDefault="00E27DA5" w:rsidP="00050BE5">
      <w:pPr>
        <w:widowControl w:val="0"/>
        <w:numPr>
          <w:ilvl w:val="1"/>
          <w:numId w:val="2"/>
        </w:numPr>
        <w:shd w:val="clear" w:color="auto" w:fill="FFFFFF"/>
        <w:tabs>
          <w:tab w:val="left" w:pos="709"/>
        </w:tabs>
        <w:adjustRightInd w:val="0"/>
        <w:ind w:right="5"/>
        <w:jc w:val="both"/>
        <w:rPr>
          <w:color w:val="000000"/>
        </w:rPr>
      </w:pPr>
      <w:r w:rsidRPr="00E27DA5">
        <w:rPr>
          <w:color w:val="000000"/>
        </w:rPr>
        <w:t>Все предоставляемые документы являются действующей редакцией данных документов и содержат на день заключения Генерального соглашения все изменения и дополнения, вносимые в данные документы.</w:t>
      </w:r>
    </w:p>
    <w:p w14:paraId="0AB7C3D3" w14:textId="77777777" w:rsidR="00911C6D" w:rsidRPr="00E5146B" w:rsidRDefault="00911C6D" w:rsidP="00050BE5">
      <w:pPr>
        <w:widowControl w:val="0"/>
        <w:numPr>
          <w:ilvl w:val="1"/>
          <w:numId w:val="2"/>
        </w:numPr>
        <w:shd w:val="clear" w:color="auto" w:fill="FFFFFF"/>
        <w:tabs>
          <w:tab w:val="left" w:pos="709"/>
        </w:tabs>
        <w:adjustRightInd w:val="0"/>
        <w:ind w:right="5"/>
        <w:jc w:val="both"/>
        <w:rPr>
          <w:color w:val="000000"/>
        </w:rPr>
      </w:pPr>
      <w:r w:rsidRPr="00E5146B">
        <w:rPr>
          <w:color w:val="000000"/>
        </w:rPr>
        <w:t xml:space="preserve">Необходимым условием заключения Генерального соглашения </w:t>
      </w:r>
      <w:r w:rsidR="009C5F28">
        <w:rPr>
          <w:color w:val="000000"/>
        </w:rPr>
        <w:t>(</w:t>
      </w:r>
      <w:r w:rsidR="00C626FD">
        <w:rPr>
          <w:color w:val="000000"/>
        </w:rPr>
        <w:t xml:space="preserve">за </w:t>
      </w:r>
      <w:r w:rsidR="009C5F28">
        <w:rPr>
          <w:color w:val="000000"/>
        </w:rPr>
        <w:t>исключение</w:t>
      </w:r>
      <w:r w:rsidR="00C626FD">
        <w:rPr>
          <w:color w:val="000000"/>
        </w:rPr>
        <w:t>м физических лиц)</w:t>
      </w:r>
      <w:r w:rsidR="009C5F28">
        <w:rPr>
          <w:color w:val="000000"/>
        </w:rPr>
        <w:t xml:space="preserve"> </w:t>
      </w:r>
      <w:r w:rsidRPr="00E5146B">
        <w:rPr>
          <w:color w:val="000000"/>
        </w:rPr>
        <w:t xml:space="preserve">является наличие </w:t>
      </w:r>
      <w:r w:rsidR="00415754" w:rsidRPr="00E5146B">
        <w:rPr>
          <w:color w:val="000000"/>
        </w:rPr>
        <w:t>открытого Клиентом в Банке банковского</w:t>
      </w:r>
      <w:r w:rsidR="00E65FBF">
        <w:rPr>
          <w:color w:val="000000"/>
        </w:rPr>
        <w:t xml:space="preserve"> (расчетного)</w:t>
      </w:r>
      <w:r w:rsidR="00415754" w:rsidRPr="00E5146B">
        <w:rPr>
          <w:color w:val="000000"/>
        </w:rPr>
        <w:t xml:space="preserve"> счета в валюте Российской Федерации и/или иностранной валюте</w:t>
      </w:r>
      <w:r w:rsidR="00E65FBF">
        <w:rPr>
          <w:color w:val="000000"/>
        </w:rPr>
        <w:t>, а также наличие открытого Клиентом в Банке счета Депо</w:t>
      </w:r>
      <w:r w:rsidR="00BD1544">
        <w:rPr>
          <w:color w:val="000000"/>
        </w:rPr>
        <w:t xml:space="preserve"> </w:t>
      </w:r>
      <w:r w:rsidR="00BF5195">
        <w:rPr>
          <w:color w:val="000000"/>
        </w:rPr>
        <w:t xml:space="preserve">или </w:t>
      </w:r>
      <w:r w:rsidR="00A03FB1">
        <w:rPr>
          <w:color w:val="000000"/>
        </w:rPr>
        <w:t>предоставлен</w:t>
      </w:r>
      <w:r w:rsidR="00E1542A">
        <w:rPr>
          <w:color w:val="000000"/>
        </w:rPr>
        <w:t>н</w:t>
      </w:r>
      <w:r w:rsidR="00A03FB1">
        <w:rPr>
          <w:color w:val="000000"/>
        </w:rPr>
        <w:t>ого</w:t>
      </w:r>
      <w:r w:rsidR="009421EF">
        <w:rPr>
          <w:color w:val="000000"/>
        </w:rPr>
        <w:t xml:space="preserve"> пакета документов</w:t>
      </w:r>
      <w:r w:rsidR="00EF4577">
        <w:rPr>
          <w:color w:val="000000"/>
        </w:rPr>
        <w:t xml:space="preserve"> в Банк</w:t>
      </w:r>
      <w:r w:rsidR="009421EF">
        <w:rPr>
          <w:color w:val="000000"/>
        </w:rPr>
        <w:t xml:space="preserve"> для открытия счета Депо</w:t>
      </w:r>
      <w:r w:rsidR="00851000">
        <w:rPr>
          <w:color w:val="000000"/>
        </w:rPr>
        <w:t xml:space="preserve"> (для всех Клиентов)</w:t>
      </w:r>
      <w:r w:rsidR="009421EF">
        <w:rPr>
          <w:color w:val="000000"/>
        </w:rPr>
        <w:t>.</w:t>
      </w:r>
    </w:p>
    <w:p w14:paraId="46E03318" w14:textId="77777777" w:rsidR="00E27DA5" w:rsidRPr="00445BB1" w:rsidRDefault="00415754" w:rsidP="00050BE5">
      <w:pPr>
        <w:widowControl w:val="0"/>
        <w:numPr>
          <w:ilvl w:val="1"/>
          <w:numId w:val="2"/>
        </w:numPr>
        <w:shd w:val="clear" w:color="auto" w:fill="FFFFFF"/>
        <w:tabs>
          <w:tab w:val="left" w:pos="709"/>
        </w:tabs>
        <w:adjustRightInd w:val="0"/>
        <w:ind w:right="5"/>
        <w:jc w:val="both"/>
        <w:rPr>
          <w:color w:val="000000"/>
        </w:rPr>
      </w:pPr>
      <w:r>
        <w:rPr>
          <w:color w:val="000000"/>
        </w:rPr>
        <w:t xml:space="preserve"> </w:t>
      </w:r>
      <w:proofErr w:type="gramStart"/>
      <w:r w:rsidR="00E27DA5" w:rsidRPr="00C47481">
        <w:rPr>
          <w:color w:val="000000"/>
        </w:rPr>
        <w:t>Клиент обязуется в дальнейшем уведомлять Банк обо всех изменениях, вносимых в указанные документы (в том числе прекращении действия данных документов), о принятии иных документов, каким-либо образом изменяющих: правоспособность Клиента, объем полномочий его органов управления, персональный состав данных органов, полномочия лица, действующего от имени Клиента на основании доверенности) в минимально кратчайшие сроки с момента принятия решения о таких изменениях, а так</w:t>
      </w:r>
      <w:proofErr w:type="gramEnd"/>
      <w:r w:rsidR="00E27DA5" w:rsidRPr="00C47481">
        <w:rPr>
          <w:color w:val="000000"/>
        </w:rPr>
        <w:t xml:space="preserve"> </w:t>
      </w:r>
      <w:proofErr w:type="gramStart"/>
      <w:r w:rsidR="00E27DA5" w:rsidRPr="00C47481">
        <w:rPr>
          <w:color w:val="000000"/>
        </w:rPr>
        <w:t>же</w:t>
      </w:r>
      <w:proofErr w:type="gramEnd"/>
      <w:r w:rsidR="00E27DA5" w:rsidRPr="00C47481">
        <w:rPr>
          <w:color w:val="000000"/>
        </w:rPr>
        <w:t xml:space="preserve"> после получения Клиентом с регистрации таких изменений.</w:t>
      </w:r>
    </w:p>
    <w:p w14:paraId="2214F776" w14:textId="3C1749B7" w:rsidR="00E27DA5" w:rsidRPr="00E27DA5" w:rsidRDefault="00E27DA5" w:rsidP="003A5B37">
      <w:pPr>
        <w:widowControl w:val="0"/>
        <w:numPr>
          <w:ilvl w:val="1"/>
          <w:numId w:val="2"/>
        </w:numPr>
        <w:shd w:val="clear" w:color="auto" w:fill="FFFFFF"/>
        <w:tabs>
          <w:tab w:val="left" w:pos="709"/>
        </w:tabs>
        <w:adjustRightInd w:val="0"/>
        <w:ind w:right="5"/>
        <w:jc w:val="both"/>
        <w:rPr>
          <w:color w:val="000000"/>
        </w:rPr>
      </w:pPr>
      <w:r w:rsidRPr="00C47481">
        <w:rPr>
          <w:color w:val="000000"/>
        </w:rPr>
        <w:t>К</w:t>
      </w:r>
      <w:r w:rsidRPr="001A0F03">
        <w:rPr>
          <w:color w:val="000000"/>
        </w:rPr>
        <w:t>лиент принимает на себя риск неблагоприятных последствий, наступивших вследствие неисполнения Клиентом обязанности, указанн</w:t>
      </w:r>
      <w:r w:rsidR="00076A37">
        <w:rPr>
          <w:color w:val="000000"/>
        </w:rPr>
        <w:t>ых</w:t>
      </w:r>
      <w:r w:rsidRPr="001A0F03">
        <w:rPr>
          <w:color w:val="000000"/>
        </w:rPr>
        <w:t xml:space="preserve"> в п</w:t>
      </w:r>
      <w:r w:rsidRPr="00C50552">
        <w:rPr>
          <w:color w:val="000000"/>
        </w:rPr>
        <w:t>.</w:t>
      </w:r>
      <w:r w:rsidR="00FD0C6B" w:rsidRPr="00C50552">
        <w:rPr>
          <w:color w:val="000000"/>
        </w:rPr>
        <w:t>5</w:t>
      </w:r>
      <w:r w:rsidRPr="00C50552">
        <w:rPr>
          <w:color w:val="000000"/>
        </w:rPr>
        <w:t>.</w:t>
      </w:r>
      <w:r w:rsidR="00DB1576">
        <w:rPr>
          <w:color w:val="000000"/>
        </w:rPr>
        <w:t>1</w:t>
      </w:r>
      <w:r w:rsidR="00DA34A5">
        <w:rPr>
          <w:color w:val="000000"/>
        </w:rPr>
        <w:t>1</w:t>
      </w:r>
      <w:r w:rsidR="00076A37">
        <w:rPr>
          <w:color w:val="000000"/>
        </w:rPr>
        <w:t>, п.5.13</w:t>
      </w:r>
      <w:r w:rsidRPr="00C50552">
        <w:rPr>
          <w:color w:val="000000"/>
        </w:rPr>
        <w:t xml:space="preserve"> настоящего</w:t>
      </w:r>
      <w:r w:rsidRPr="001A0F03">
        <w:rPr>
          <w:color w:val="000000"/>
        </w:rPr>
        <w:t xml:space="preserve"> Генерального соглашения, и обязуется возместить Банку все причиненные в связи с этим убытки в полном объеме.</w:t>
      </w:r>
    </w:p>
    <w:p w14:paraId="1966383F" w14:textId="77777777" w:rsidR="00DB1576" w:rsidRDefault="00DB1576" w:rsidP="00055A25">
      <w:pPr>
        <w:numPr>
          <w:ilvl w:val="1"/>
          <w:numId w:val="2"/>
        </w:numPr>
        <w:tabs>
          <w:tab w:val="left" w:pos="426"/>
        </w:tabs>
        <w:jc w:val="both"/>
        <w:rPr>
          <w:color w:val="000000"/>
        </w:rPr>
      </w:pPr>
      <w:r w:rsidRPr="00DB1576">
        <w:rPr>
          <w:color w:val="000000"/>
        </w:rPr>
        <w:t>Генерально</w:t>
      </w:r>
      <w:r w:rsidR="00AE3451">
        <w:rPr>
          <w:color w:val="000000"/>
        </w:rPr>
        <w:t>е</w:t>
      </w:r>
      <w:r w:rsidRPr="00DB1576">
        <w:rPr>
          <w:color w:val="000000"/>
        </w:rPr>
        <w:t xml:space="preserve"> </w:t>
      </w:r>
      <w:r w:rsidR="007611E0">
        <w:rPr>
          <w:color w:val="000000"/>
        </w:rPr>
        <w:t>с</w:t>
      </w:r>
      <w:r w:rsidRPr="00DB1576">
        <w:rPr>
          <w:color w:val="000000"/>
        </w:rPr>
        <w:t>оглашени</w:t>
      </w:r>
      <w:r w:rsidR="00AE3451">
        <w:rPr>
          <w:color w:val="000000"/>
        </w:rPr>
        <w:t>е является заключенным</w:t>
      </w:r>
      <w:r w:rsidR="0049205F">
        <w:rPr>
          <w:color w:val="000000"/>
        </w:rPr>
        <w:t>,</w:t>
      </w:r>
      <w:r w:rsidR="00AE3451">
        <w:rPr>
          <w:color w:val="000000"/>
        </w:rPr>
        <w:t xml:space="preserve"> с </w:t>
      </w:r>
      <w:r w:rsidR="001F6C5C">
        <w:rPr>
          <w:color w:val="000000"/>
        </w:rPr>
        <w:t>момента</w:t>
      </w:r>
      <w:r w:rsidR="00AE3451">
        <w:rPr>
          <w:color w:val="000000"/>
        </w:rPr>
        <w:t xml:space="preserve"> подписания </w:t>
      </w:r>
      <w:r>
        <w:rPr>
          <w:color w:val="000000"/>
        </w:rPr>
        <w:t>Уполномоченным сотрудником</w:t>
      </w:r>
      <w:r w:rsidR="00AE3451">
        <w:rPr>
          <w:color w:val="000000"/>
        </w:rPr>
        <w:t xml:space="preserve"> Банка</w:t>
      </w:r>
      <w:r>
        <w:rPr>
          <w:color w:val="000000"/>
        </w:rPr>
        <w:t xml:space="preserve">  Заявлени</w:t>
      </w:r>
      <w:r w:rsidR="00AE3451">
        <w:rPr>
          <w:color w:val="000000"/>
        </w:rPr>
        <w:t>я</w:t>
      </w:r>
      <w:r>
        <w:rPr>
          <w:color w:val="000000"/>
        </w:rPr>
        <w:t xml:space="preserve"> и выдачи </w:t>
      </w:r>
      <w:r w:rsidRPr="00DB1576">
        <w:rPr>
          <w:color w:val="000000"/>
        </w:rPr>
        <w:t xml:space="preserve">Клиенту подтверждения с указанием даты заключения Генерального </w:t>
      </w:r>
      <w:r w:rsidR="007611E0">
        <w:rPr>
          <w:color w:val="000000"/>
        </w:rPr>
        <w:t>с</w:t>
      </w:r>
      <w:r w:rsidRPr="00DB1576">
        <w:rPr>
          <w:color w:val="000000"/>
        </w:rPr>
        <w:t xml:space="preserve">оглашения, типа и номера и иных индивидуальных реквизитов </w:t>
      </w:r>
      <w:r w:rsidR="007611E0">
        <w:rPr>
          <w:color w:val="000000"/>
        </w:rPr>
        <w:t>счета</w:t>
      </w:r>
      <w:r w:rsidRPr="00DB1576">
        <w:rPr>
          <w:color w:val="000000"/>
        </w:rPr>
        <w:t xml:space="preserve">, открытого Банком для учета операций, проводимых в соответствии с заключенным Генеральным Соглашением. </w:t>
      </w:r>
    </w:p>
    <w:p w14:paraId="01887C37" w14:textId="77777777" w:rsidR="00DB1576" w:rsidRDefault="00DB1576" w:rsidP="003A5B37">
      <w:pPr>
        <w:widowControl w:val="0"/>
        <w:numPr>
          <w:ilvl w:val="1"/>
          <w:numId w:val="2"/>
        </w:numPr>
        <w:shd w:val="clear" w:color="auto" w:fill="FFFFFF"/>
        <w:tabs>
          <w:tab w:val="left" w:pos="426"/>
          <w:tab w:val="left" w:pos="709"/>
        </w:tabs>
        <w:adjustRightInd w:val="0"/>
        <w:ind w:right="5"/>
        <w:jc w:val="both"/>
        <w:rPr>
          <w:color w:val="000000"/>
        </w:rPr>
      </w:pPr>
      <w:r w:rsidRPr="00DB1576">
        <w:rPr>
          <w:color w:val="000000"/>
        </w:rPr>
        <w:t xml:space="preserve">Срок действия Генерального </w:t>
      </w:r>
      <w:r w:rsidR="007611E0">
        <w:rPr>
          <w:color w:val="000000"/>
        </w:rPr>
        <w:t>с</w:t>
      </w:r>
      <w:r w:rsidRPr="00DB1576">
        <w:rPr>
          <w:color w:val="000000"/>
        </w:rPr>
        <w:t>оглашения не ограничен.</w:t>
      </w:r>
      <w:r w:rsidR="00DA34A5">
        <w:rPr>
          <w:color w:val="000000"/>
        </w:rPr>
        <w:t xml:space="preserve"> </w:t>
      </w:r>
      <w:r w:rsidRPr="00DB1576">
        <w:rPr>
          <w:color w:val="000000"/>
        </w:rPr>
        <w:t xml:space="preserve">Генеральное </w:t>
      </w:r>
      <w:r w:rsidR="007611E0">
        <w:rPr>
          <w:color w:val="000000"/>
        </w:rPr>
        <w:t>с</w:t>
      </w:r>
      <w:r w:rsidRPr="00DB1576">
        <w:rPr>
          <w:color w:val="000000"/>
        </w:rPr>
        <w:t>оглашение может быть расторгнуто в любое время по инициативе и Клиента, и Банка. Расторжение Генераль</w:t>
      </w:r>
      <w:r w:rsidRPr="007611E0">
        <w:rPr>
          <w:color w:val="000000"/>
        </w:rPr>
        <w:t xml:space="preserve">ного </w:t>
      </w:r>
      <w:r w:rsidR="007611E0">
        <w:rPr>
          <w:color w:val="000000"/>
        </w:rPr>
        <w:t>с</w:t>
      </w:r>
      <w:r w:rsidRPr="007611E0">
        <w:rPr>
          <w:color w:val="000000"/>
        </w:rPr>
        <w:t xml:space="preserve">оглашения по инициативе Клиента производится путем направления Банку соответствующего уведомления в порядке, предусмотренном Регламентом. Расторжение Генерального </w:t>
      </w:r>
      <w:r w:rsidR="007611E0">
        <w:rPr>
          <w:color w:val="000000"/>
        </w:rPr>
        <w:t>с</w:t>
      </w:r>
      <w:r w:rsidRPr="007611E0">
        <w:rPr>
          <w:color w:val="000000"/>
        </w:rPr>
        <w:t>оглашения по инициативе Банка производится путем направления Клиенту простого письменного уведомления, подписанного уполномоченным сотрудником Банка.</w:t>
      </w:r>
    </w:p>
    <w:p w14:paraId="6C120DB7" w14:textId="77777777" w:rsidR="00872B69" w:rsidRPr="00872B69" w:rsidRDefault="00872B69" w:rsidP="00055A25">
      <w:pPr>
        <w:numPr>
          <w:ilvl w:val="1"/>
          <w:numId w:val="2"/>
        </w:numPr>
        <w:tabs>
          <w:tab w:val="left" w:pos="426"/>
          <w:tab w:val="left" w:pos="709"/>
        </w:tabs>
        <w:jc w:val="both"/>
        <w:rPr>
          <w:color w:val="000000"/>
        </w:rPr>
      </w:pPr>
      <w:r w:rsidRPr="00872B69">
        <w:rPr>
          <w:color w:val="000000"/>
        </w:rPr>
        <w:t xml:space="preserve">Генеральное </w:t>
      </w:r>
      <w:r w:rsidR="007611E0">
        <w:rPr>
          <w:color w:val="000000"/>
        </w:rPr>
        <w:t>с</w:t>
      </w:r>
      <w:r w:rsidRPr="00872B69">
        <w:rPr>
          <w:color w:val="000000"/>
        </w:rPr>
        <w:t>оглашение сохраняет силу до погашения Клиентом всех обязательст</w:t>
      </w:r>
      <w:r w:rsidR="007611E0">
        <w:rPr>
          <w:color w:val="000000"/>
        </w:rPr>
        <w:t>в, предусмотренных Генеральным с</w:t>
      </w:r>
      <w:r w:rsidRPr="00872B69">
        <w:rPr>
          <w:color w:val="000000"/>
        </w:rPr>
        <w:t>оглашением, в том числе обязательств по ранее подтвержденным сделкам и иным операциям, включая предоставление Банку ценных бумаг и/или денежных сре</w:t>
      </w:r>
      <w:proofErr w:type="gramStart"/>
      <w:r w:rsidRPr="00872B69">
        <w:rPr>
          <w:color w:val="000000"/>
        </w:rPr>
        <w:t>дств дл</w:t>
      </w:r>
      <w:proofErr w:type="gramEnd"/>
      <w:r w:rsidRPr="00872B69">
        <w:rPr>
          <w:color w:val="000000"/>
        </w:rPr>
        <w:t>я урегулирования сделок, выплату вознаграждения Банку и оплату необходимых расходов, предусмотренных Регламентом.</w:t>
      </w:r>
    </w:p>
    <w:p w14:paraId="0BA5071E" w14:textId="77777777" w:rsidR="00872B69" w:rsidRPr="00872B69" w:rsidRDefault="00872B69" w:rsidP="00055A25">
      <w:pPr>
        <w:numPr>
          <w:ilvl w:val="1"/>
          <w:numId w:val="2"/>
        </w:numPr>
        <w:tabs>
          <w:tab w:val="left" w:pos="426"/>
          <w:tab w:val="left" w:pos="851"/>
        </w:tabs>
        <w:jc w:val="both"/>
        <w:rPr>
          <w:color w:val="000000"/>
        </w:rPr>
      </w:pPr>
      <w:r>
        <w:rPr>
          <w:color w:val="000000"/>
        </w:rPr>
        <w:t xml:space="preserve">В </w:t>
      </w:r>
      <w:r w:rsidRPr="00872B69">
        <w:rPr>
          <w:color w:val="000000"/>
        </w:rPr>
        <w:t xml:space="preserve">случае расторжения Генерального </w:t>
      </w:r>
      <w:r w:rsidR="007611E0">
        <w:rPr>
          <w:color w:val="000000"/>
        </w:rPr>
        <w:t>с</w:t>
      </w:r>
      <w:r w:rsidRPr="00872B69">
        <w:rPr>
          <w:color w:val="000000"/>
        </w:rPr>
        <w:t>оглашения Клиент обязан направить Банку распоряжения (поручения) в отношении остатка денежных средств, предоставленных Банку для расчетов по операциям. До получения таких распоряжений Банк осуществляет хранение указанных денежных сре</w:t>
      </w:r>
      <w:proofErr w:type="gramStart"/>
      <w:r w:rsidRPr="00872B69">
        <w:rPr>
          <w:color w:val="000000"/>
        </w:rPr>
        <w:t>дств в п</w:t>
      </w:r>
      <w:proofErr w:type="gramEnd"/>
      <w:r w:rsidRPr="00872B69">
        <w:rPr>
          <w:color w:val="000000"/>
        </w:rPr>
        <w:t>орядк</w:t>
      </w:r>
      <w:r w:rsidR="007611E0">
        <w:rPr>
          <w:color w:val="000000"/>
        </w:rPr>
        <w:t>е, предусмотренным Генеральным с</w:t>
      </w:r>
      <w:r w:rsidRPr="00872B69">
        <w:rPr>
          <w:color w:val="000000"/>
        </w:rPr>
        <w:t xml:space="preserve">оглашением. </w:t>
      </w:r>
    </w:p>
    <w:p w14:paraId="550EBCA0" w14:textId="77777777" w:rsidR="00872B69" w:rsidRPr="000472E1" w:rsidRDefault="00872B69" w:rsidP="003A5B37">
      <w:pPr>
        <w:widowControl w:val="0"/>
        <w:numPr>
          <w:ilvl w:val="1"/>
          <w:numId w:val="2"/>
        </w:numPr>
        <w:shd w:val="clear" w:color="auto" w:fill="FFFFFF"/>
        <w:tabs>
          <w:tab w:val="left" w:pos="426"/>
          <w:tab w:val="left" w:pos="851"/>
        </w:tabs>
        <w:adjustRightInd w:val="0"/>
        <w:ind w:right="5"/>
        <w:jc w:val="both"/>
        <w:rPr>
          <w:color w:val="000000"/>
        </w:rPr>
      </w:pPr>
      <w:r w:rsidRPr="00872B69">
        <w:rPr>
          <w:color w:val="000000"/>
        </w:rPr>
        <w:t xml:space="preserve">Клиент обязан предоставлять в установленный Банком срок любую информацию, сведения, документы, связанные с исполнением требований законодательства о противодействии легализации (отмыванию) доходов, полученных преступным путем, и финансированию терроризма, включая информацию о своих </w:t>
      </w:r>
      <w:r w:rsidRPr="00DA34A5">
        <w:rPr>
          <w:color w:val="000000"/>
        </w:rPr>
        <w:lastRenderedPageBreak/>
        <w:t>выгодоприобретателях и бенефициарных владельцах.</w:t>
      </w:r>
    </w:p>
    <w:p w14:paraId="31671ED7" w14:textId="77777777" w:rsidR="000472E1" w:rsidRPr="00F45B78" w:rsidRDefault="000472E1" w:rsidP="000472E1">
      <w:pPr>
        <w:widowControl w:val="0"/>
        <w:numPr>
          <w:ilvl w:val="1"/>
          <w:numId w:val="2"/>
        </w:numPr>
        <w:shd w:val="clear" w:color="auto" w:fill="FFFFFF"/>
        <w:tabs>
          <w:tab w:val="left" w:pos="426"/>
          <w:tab w:val="left" w:pos="851"/>
        </w:tabs>
        <w:adjustRightInd w:val="0"/>
        <w:ind w:right="5"/>
        <w:jc w:val="both"/>
        <w:rPr>
          <w:color w:val="000000"/>
        </w:rPr>
      </w:pPr>
      <w:r>
        <w:t>Внутренние документы и процедуры, технические средства и программное обеспечение, используемые Банком при выполнении, оформлении и учете сделок и операций с ценными бумагами, обеспечивают:</w:t>
      </w:r>
    </w:p>
    <w:p w14:paraId="5C16FA57" w14:textId="77777777" w:rsidR="000472E1" w:rsidRDefault="000472E1" w:rsidP="000472E1">
      <w:pPr>
        <w:widowControl w:val="0"/>
        <w:shd w:val="clear" w:color="auto" w:fill="FFFFFF"/>
        <w:tabs>
          <w:tab w:val="left" w:pos="426"/>
          <w:tab w:val="left" w:pos="851"/>
        </w:tabs>
        <w:adjustRightInd w:val="0"/>
        <w:ind w:left="360" w:right="5"/>
        <w:jc w:val="both"/>
      </w:pPr>
      <w:r>
        <w:t xml:space="preserve"> </w:t>
      </w:r>
      <w:r>
        <w:sym w:font="Symbol" w:char="F0B7"/>
      </w:r>
      <w:r>
        <w:t xml:space="preserve"> конфиденциальность информации, используемой Банком при проведении, оформлении, учете сделок и операций по Поручению Клиента;</w:t>
      </w:r>
    </w:p>
    <w:p w14:paraId="788ECC72" w14:textId="77777777" w:rsidR="000472E1" w:rsidRDefault="000472E1" w:rsidP="000472E1">
      <w:pPr>
        <w:widowControl w:val="0"/>
        <w:shd w:val="clear" w:color="auto" w:fill="FFFFFF"/>
        <w:tabs>
          <w:tab w:val="left" w:pos="426"/>
          <w:tab w:val="left" w:pos="851"/>
        </w:tabs>
        <w:adjustRightInd w:val="0"/>
        <w:ind w:left="360" w:right="5"/>
        <w:jc w:val="both"/>
      </w:pPr>
      <w:r>
        <w:t xml:space="preserve"> </w:t>
      </w:r>
      <w:r>
        <w:sym w:font="Symbol" w:char="F0B7"/>
      </w:r>
      <w:r>
        <w:t xml:space="preserve"> своевременность, точность и безошибочность обработки информации;</w:t>
      </w:r>
    </w:p>
    <w:p w14:paraId="19462063" w14:textId="77777777" w:rsidR="000472E1" w:rsidRDefault="000472E1" w:rsidP="000472E1">
      <w:pPr>
        <w:widowControl w:val="0"/>
        <w:shd w:val="clear" w:color="auto" w:fill="FFFFFF"/>
        <w:tabs>
          <w:tab w:val="left" w:pos="426"/>
          <w:tab w:val="left" w:pos="851"/>
        </w:tabs>
        <w:adjustRightInd w:val="0"/>
        <w:ind w:left="360" w:right="5"/>
        <w:jc w:val="both"/>
      </w:pPr>
      <w:r>
        <w:t xml:space="preserve"> </w:t>
      </w:r>
      <w:r>
        <w:sym w:font="Symbol" w:char="F0B7"/>
      </w:r>
      <w:r>
        <w:t xml:space="preserve"> целостность и непрерывность данных;</w:t>
      </w:r>
    </w:p>
    <w:p w14:paraId="325529E4" w14:textId="77777777" w:rsidR="000472E1" w:rsidRPr="000472E1" w:rsidRDefault="000472E1" w:rsidP="000472E1">
      <w:pPr>
        <w:widowControl w:val="0"/>
        <w:shd w:val="clear" w:color="auto" w:fill="FFFFFF"/>
        <w:tabs>
          <w:tab w:val="left" w:pos="426"/>
          <w:tab w:val="left" w:pos="851"/>
        </w:tabs>
        <w:adjustRightInd w:val="0"/>
        <w:ind w:left="360" w:right="5"/>
        <w:jc w:val="both"/>
        <w:rPr>
          <w:color w:val="000000"/>
        </w:rPr>
      </w:pPr>
      <w:r>
        <w:t xml:space="preserve"> </w:t>
      </w:r>
      <w:r>
        <w:sym w:font="Symbol" w:char="F0B7"/>
      </w:r>
      <w:r>
        <w:t xml:space="preserve"> установленный режим хранения и использования информации.</w:t>
      </w:r>
    </w:p>
    <w:p w14:paraId="0834E4F3" w14:textId="77777777" w:rsidR="00E70DF6" w:rsidRDefault="00E70DF6" w:rsidP="00702A12">
      <w:pPr>
        <w:widowControl w:val="0"/>
        <w:shd w:val="clear" w:color="auto" w:fill="FFFFFF"/>
        <w:tabs>
          <w:tab w:val="left" w:pos="426"/>
          <w:tab w:val="left" w:pos="851"/>
        </w:tabs>
        <w:adjustRightInd w:val="0"/>
        <w:ind w:right="5"/>
        <w:jc w:val="both"/>
        <w:rPr>
          <w:color w:val="000000"/>
        </w:rPr>
      </w:pPr>
      <w:bookmarkStart w:id="47" w:name="_Toc301787314"/>
      <w:r>
        <w:rPr>
          <w:color w:val="000000"/>
        </w:rPr>
        <w:t xml:space="preserve">5.21. </w:t>
      </w:r>
      <w:r w:rsidR="00CA4516" w:rsidRPr="00DA34A5">
        <w:rPr>
          <w:color w:val="000000"/>
        </w:rPr>
        <w:t>Если Кл</w:t>
      </w:r>
      <w:r w:rsidR="00CA4516" w:rsidRPr="00DB45C3">
        <w:rPr>
          <w:color w:val="000000"/>
        </w:rPr>
        <w:t xml:space="preserve">иент, не являющийся квалифицированным инвестором в силу Федерального закона №39-ФЗ </w:t>
      </w:r>
      <w:proofErr w:type="gramStart"/>
      <w:r w:rsidR="00CA4516" w:rsidRPr="00DB45C3">
        <w:rPr>
          <w:color w:val="000000"/>
        </w:rPr>
        <w:t>от</w:t>
      </w:r>
      <w:proofErr w:type="gramEnd"/>
      <w:r w:rsidR="00CA4516" w:rsidRPr="00DB45C3">
        <w:rPr>
          <w:color w:val="000000"/>
        </w:rPr>
        <w:t xml:space="preserve"> </w:t>
      </w:r>
      <w:r>
        <w:rPr>
          <w:color w:val="000000"/>
        </w:rPr>
        <w:t xml:space="preserve">   </w:t>
      </w:r>
    </w:p>
    <w:p w14:paraId="703FFEF0" w14:textId="77777777" w:rsidR="00E70DF6" w:rsidRDefault="00E70DF6" w:rsidP="0088337D">
      <w:pPr>
        <w:widowControl w:val="0"/>
        <w:shd w:val="clear" w:color="auto" w:fill="FFFFFF"/>
        <w:tabs>
          <w:tab w:val="left" w:pos="426"/>
          <w:tab w:val="left" w:pos="851"/>
        </w:tabs>
        <w:adjustRightInd w:val="0"/>
        <w:ind w:right="5"/>
        <w:jc w:val="both"/>
        <w:rPr>
          <w:color w:val="000000"/>
        </w:rPr>
      </w:pPr>
      <w:r>
        <w:rPr>
          <w:color w:val="000000"/>
        </w:rPr>
        <w:t xml:space="preserve">        </w:t>
      </w:r>
      <w:r w:rsidR="00CA4516" w:rsidRPr="00DB45C3">
        <w:rPr>
          <w:color w:val="000000"/>
        </w:rPr>
        <w:t xml:space="preserve">22.04.1996г. «О рынке ценных бумаг», имеет намерение совершать Торговые операции с  </w:t>
      </w:r>
      <w:r w:rsidR="00A25A7D" w:rsidRPr="00DB45C3">
        <w:rPr>
          <w:color w:val="000000"/>
        </w:rPr>
        <w:t>Ц</w:t>
      </w:r>
      <w:r w:rsidR="00CA4516" w:rsidRPr="0097441F">
        <w:rPr>
          <w:color w:val="000000"/>
        </w:rPr>
        <w:t xml:space="preserve">енными бумагами, </w:t>
      </w:r>
      <w:r>
        <w:rPr>
          <w:color w:val="000000"/>
        </w:rPr>
        <w:t xml:space="preserve"> </w:t>
      </w:r>
    </w:p>
    <w:p w14:paraId="62243406" w14:textId="77777777" w:rsidR="00E70DF6" w:rsidRDefault="00E70DF6" w:rsidP="00CA1001">
      <w:pPr>
        <w:widowControl w:val="0"/>
        <w:shd w:val="clear" w:color="auto" w:fill="FFFFFF"/>
        <w:tabs>
          <w:tab w:val="left" w:pos="426"/>
          <w:tab w:val="left" w:pos="851"/>
        </w:tabs>
        <w:adjustRightInd w:val="0"/>
        <w:ind w:right="5"/>
        <w:jc w:val="both"/>
        <w:rPr>
          <w:color w:val="000000"/>
        </w:rPr>
      </w:pPr>
      <w:r>
        <w:rPr>
          <w:color w:val="000000"/>
        </w:rPr>
        <w:t xml:space="preserve">        </w:t>
      </w:r>
      <w:proofErr w:type="gramStart"/>
      <w:r w:rsidR="00CA4516" w:rsidRPr="0097441F">
        <w:rPr>
          <w:color w:val="000000"/>
        </w:rPr>
        <w:t>предназначенными</w:t>
      </w:r>
      <w:proofErr w:type="gramEnd"/>
      <w:r w:rsidR="00CA4516" w:rsidRPr="0097441F">
        <w:rPr>
          <w:color w:val="000000"/>
        </w:rPr>
        <w:t xml:space="preserve"> для квалифицированных инвесторов, он может подать в</w:t>
      </w:r>
      <w:r w:rsidR="00CA4516" w:rsidRPr="00555DC5">
        <w:rPr>
          <w:color w:val="000000"/>
        </w:rPr>
        <w:t xml:space="preserve"> Банк заявление о признании его </w:t>
      </w:r>
    </w:p>
    <w:p w14:paraId="21ECA751" w14:textId="77777777" w:rsidR="00E70DF6" w:rsidRDefault="00E70DF6">
      <w:pPr>
        <w:widowControl w:val="0"/>
        <w:shd w:val="clear" w:color="auto" w:fill="FFFFFF"/>
        <w:tabs>
          <w:tab w:val="left" w:pos="426"/>
          <w:tab w:val="left" w:pos="851"/>
        </w:tabs>
        <w:adjustRightInd w:val="0"/>
        <w:ind w:right="5"/>
        <w:jc w:val="both"/>
        <w:rPr>
          <w:color w:val="000000"/>
        </w:rPr>
      </w:pPr>
      <w:r>
        <w:rPr>
          <w:color w:val="000000"/>
        </w:rPr>
        <w:t xml:space="preserve">        </w:t>
      </w:r>
      <w:r w:rsidR="00CA4516" w:rsidRPr="00555DC5">
        <w:rPr>
          <w:color w:val="000000"/>
        </w:rPr>
        <w:t>квалифицированным инвестором в отношении одного или нескольк</w:t>
      </w:r>
      <w:r w:rsidR="00A25A7D" w:rsidRPr="00BC3CB6">
        <w:rPr>
          <w:color w:val="000000"/>
        </w:rPr>
        <w:t>их видов Ц</w:t>
      </w:r>
      <w:r w:rsidR="00CA4516" w:rsidRPr="00BC3CB6">
        <w:rPr>
          <w:color w:val="000000"/>
        </w:rPr>
        <w:t xml:space="preserve">енных бумаг и/или иных </w:t>
      </w:r>
    </w:p>
    <w:p w14:paraId="0EDB9FCD" w14:textId="77777777" w:rsidR="00E70DF6" w:rsidRDefault="00E70DF6">
      <w:pPr>
        <w:widowControl w:val="0"/>
        <w:shd w:val="clear" w:color="auto" w:fill="FFFFFF"/>
        <w:tabs>
          <w:tab w:val="left" w:pos="426"/>
          <w:tab w:val="left" w:pos="851"/>
        </w:tabs>
        <w:adjustRightInd w:val="0"/>
        <w:ind w:right="5"/>
        <w:jc w:val="both"/>
        <w:rPr>
          <w:color w:val="000000"/>
        </w:rPr>
      </w:pPr>
      <w:r>
        <w:rPr>
          <w:color w:val="000000"/>
        </w:rPr>
        <w:t xml:space="preserve">        </w:t>
      </w:r>
      <w:r w:rsidR="00CA4516" w:rsidRPr="00BC3CB6">
        <w:rPr>
          <w:color w:val="000000"/>
        </w:rPr>
        <w:t xml:space="preserve">финансовых инструментов, одного или нескольких видов услуг, предназначенных </w:t>
      </w:r>
      <w:proofErr w:type="gramStart"/>
      <w:r w:rsidR="00CA4516" w:rsidRPr="00BC3CB6">
        <w:rPr>
          <w:color w:val="000000"/>
        </w:rPr>
        <w:t>для</w:t>
      </w:r>
      <w:proofErr w:type="gramEnd"/>
      <w:r w:rsidR="00CA4516" w:rsidRPr="00BC3CB6">
        <w:rPr>
          <w:color w:val="000000"/>
        </w:rPr>
        <w:t xml:space="preserve"> квалифицированных </w:t>
      </w:r>
    </w:p>
    <w:p w14:paraId="1A8E38FE" w14:textId="77777777" w:rsidR="00E70DF6" w:rsidRDefault="00E70DF6">
      <w:pPr>
        <w:widowControl w:val="0"/>
        <w:shd w:val="clear" w:color="auto" w:fill="FFFFFF"/>
        <w:tabs>
          <w:tab w:val="left" w:pos="426"/>
          <w:tab w:val="left" w:pos="851"/>
        </w:tabs>
        <w:adjustRightInd w:val="0"/>
        <w:ind w:right="5"/>
        <w:jc w:val="both"/>
        <w:rPr>
          <w:color w:val="000000"/>
        </w:rPr>
      </w:pPr>
      <w:r>
        <w:rPr>
          <w:color w:val="000000"/>
        </w:rPr>
        <w:t xml:space="preserve">        </w:t>
      </w:r>
      <w:r w:rsidR="00CA4516" w:rsidRPr="00BC3CB6">
        <w:rPr>
          <w:color w:val="000000"/>
        </w:rPr>
        <w:t xml:space="preserve">инвесторов, в </w:t>
      </w:r>
      <w:proofErr w:type="gramStart"/>
      <w:r w:rsidR="00CA4516" w:rsidRPr="00BC3CB6">
        <w:rPr>
          <w:color w:val="000000"/>
        </w:rPr>
        <w:t>порядке</w:t>
      </w:r>
      <w:proofErr w:type="gramEnd"/>
      <w:r w:rsidR="00CA4516" w:rsidRPr="00BC3CB6">
        <w:rPr>
          <w:color w:val="000000"/>
        </w:rPr>
        <w:t xml:space="preserve"> установленном законодательством Российской Федерации, нормативными правовыми </w:t>
      </w:r>
    </w:p>
    <w:p w14:paraId="5D2D209E" w14:textId="77777777" w:rsidR="00E70DF6" w:rsidRDefault="00E70DF6">
      <w:pPr>
        <w:widowControl w:val="0"/>
        <w:shd w:val="clear" w:color="auto" w:fill="FFFFFF"/>
        <w:tabs>
          <w:tab w:val="left" w:pos="426"/>
          <w:tab w:val="left" w:pos="851"/>
        </w:tabs>
        <w:adjustRightInd w:val="0"/>
        <w:ind w:right="5"/>
        <w:jc w:val="both"/>
        <w:rPr>
          <w:color w:val="000000"/>
        </w:rPr>
      </w:pPr>
      <w:r>
        <w:rPr>
          <w:color w:val="000000"/>
        </w:rPr>
        <w:t xml:space="preserve">        </w:t>
      </w:r>
      <w:r w:rsidR="00CA4516" w:rsidRPr="00BC3CB6">
        <w:rPr>
          <w:color w:val="000000"/>
        </w:rPr>
        <w:t xml:space="preserve">актами федерального органа исполнительной власти по рынку ценных бумаг и Регламентом признания лиц </w:t>
      </w:r>
    </w:p>
    <w:p w14:paraId="27493E04" w14:textId="77777777" w:rsidR="00E70DF6" w:rsidRDefault="00E70DF6">
      <w:pPr>
        <w:widowControl w:val="0"/>
        <w:shd w:val="clear" w:color="auto" w:fill="FFFFFF"/>
        <w:tabs>
          <w:tab w:val="left" w:pos="426"/>
          <w:tab w:val="left" w:pos="851"/>
        </w:tabs>
        <w:adjustRightInd w:val="0"/>
        <w:ind w:right="5"/>
        <w:jc w:val="both"/>
        <w:rPr>
          <w:color w:val="000000"/>
        </w:rPr>
      </w:pPr>
      <w:r>
        <w:rPr>
          <w:color w:val="000000"/>
        </w:rPr>
        <w:t xml:space="preserve">        </w:t>
      </w:r>
      <w:r w:rsidR="00CA4516" w:rsidRPr="00BC3CB6">
        <w:rPr>
          <w:color w:val="000000"/>
        </w:rPr>
        <w:t>квалифицированными инвесторам</w:t>
      </w:r>
      <w:proofErr w:type="gramStart"/>
      <w:r w:rsidR="00CA4516" w:rsidRPr="00BC3CB6">
        <w:rPr>
          <w:color w:val="000000"/>
        </w:rPr>
        <w:t>и ООО</w:t>
      </w:r>
      <w:proofErr w:type="gramEnd"/>
      <w:r w:rsidR="00CA4516" w:rsidRPr="00BC3CB6">
        <w:rPr>
          <w:color w:val="000000"/>
        </w:rPr>
        <w:t xml:space="preserve"> «Первый Клиентский Банк</w:t>
      </w:r>
      <w:r w:rsidR="00F27A23" w:rsidRPr="00BC3CB6">
        <w:rPr>
          <w:color w:val="000000"/>
        </w:rPr>
        <w:t>»</w:t>
      </w:r>
      <w:r w:rsidR="00CA4516" w:rsidRPr="00BC3CB6">
        <w:rPr>
          <w:color w:val="000000"/>
        </w:rPr>
        <w:t xml:space="preserve">, с которым можно ознакомиться в </w:t>
      </w:r>
      <w:r w:rsidR="00A25A7D" w:rsidRPr="00BC3CB6">
        <w:rPr>
          <w:color w:val="000000"/>
        </w:rPr>
        <w:t>о</w:t>
      </w:r>
      <w:r w:rsidR="00CA4516" w:rsidRPr="00BC3CB6">
        <w:rPr>
          <w:color w:val="000000"/>
        </w:rPr>
        <w:t xml:space="preserve">фисе </w:t>
      </w:r>
    </w:p>
    <w:p w14:paraId="3FDCF984" w14:textId="77777777" w:rsidR="00D97457" w:rsidRPr="004577F2" w:rsidRDefault="00E70DF6">
      <w:pPr>
        <w:widowControl w:val="0"/>
        <w:shd w:val="clear" w:color="auto" w:fill="FFFFFF"/>
        <w:tabs>
          <w:tab w:val="left" w:pos="426"/>
          <w:tab w:val="left" w:pos="851"/>
        </w:tabs>
        <w:adjustRightInd w:val="0"/>
        <w:ind w:right="5"/>
        <w:jc w:val="both"/>
        <w:rPr>
          <w:rStyle w:val="a7"/>
          <w:b/>
        </w:rPr>
      </w:pPr>
      <w:r>
        <w:rPr>
          <w:color w:val="000000"/>
        </w:rPr>
        <w:t xml:space="preserve">        </w:t>
      </w:r>
      <w:r w:rsidR="00CA4516" w:rsidRPr="00BC3CB6">
        <w:rPr>
          <w:color w:val="000000"/>
        </w:rPr>
        <w:t xml:space="preserve">Банка или на официальном сайте Банка в сети Интернет </w:t>
      </w:r>
      <w:r w:rsidR="00F27A23" w:rsidRPr="004577F2">
        <w:rPr>
          <w:rStyle w:val="a7"/>
        </w:rPr>
        <w:t>www.1cb.ru</w:t>
      </w:r>
      <w:r w:rsidR="00CA4516" w:rsidRPr="004577F2">
        <w:rPr>
          <w:rStyle w:val="a7"/>
        </w:rPr>
        <w:t>.</w:t>
      </w:r>
      <w:bookmarkEnd w:id="47"/>
      <w:r w:rsidR="00CA4516" w:rsidRPr="004577F2">
        <w:rPr>
          <w:rStyle w:val="a7"/>
          <w:b/>
        </w:rPr>
        <w:t xml:space="preserve"> </w:t>
      </w:r>
    </w:p>
    <w:p w14:paraId="1B5D2388" w14:textId="77777777" w:rsidR="00E27DA5" w:rsidRPr="001A0F03" w:rsidRDefault="00E27DA5" w:rsidP="001A0F03">
      <w:pPr>
        <w:pStyle w:val="2"/>
        <w:spacing w:before="0"/>
        <w:ind w:left="360"/>
        <w:rPr>
          <w:sz w:val="20"/>
          <w:szCs w:val="20"/>
        </w:rPr>
      </w:pPr>
    </w:p>
    <w:p w14:paraId="5F28E56E" w14:textId="77777777" w:rsidR="000C68D7" w:rsidRPr="001A0F03" w:rsidRDefault="00E27DA5" w:rsidP="001A0F03">
      <w:pPr>
        <w:pStyle w:val="2"/>
        <w:numPr>
          <w:ilvl w:val="0"/>
          <w:numId w:val="2"/>
        </w:numPr>
        <w:tabs>
          <w:tab w:val="num" w:pos="360"/>
        </w:tabs>
        <w:spacing w:before="0"/>
        <w:ind w:left="360" w:hanging="360"/>
        <w:rPr>
          <w:sz w:val="20"/>
          <w:szCs w:val="20"/>
        </w:rPr>
      </w:pPr>
      <w:bookmarkStart w:id="48" w:name="_Toc453859370"/>
      <w:r w:rsidRPr="001A0F03">
        <w:rPr>
          <w:sz w:val="20"/>
          <w:szCs w:val="20"/>
        </w:rPr>
        <w:t xml:space="preserve">Регистрация </w:t>
      </w:r>
      <w:r w:rsidR="00AE5917" w:rsidRPr="001A0F03">
        <w:rPr>
          <w:sz w:val="20"/>
          <w:szCs w:val="20"/>
        </w:rPr>
        <w:t xml:space="preserve">Заявления </w:t>
      </w:r>
      <w:r w:rsidRPr="001A0F03">
        <w:rPr>
          <w:sz w:val="20"/>
          <w:szCs w:val="20"/>
        </w:rPr>
        <w:t>Клиента.</w:t>
      </w:r>
      <w:bookmarkEnd w:id="48"/>
    </w:p>
    <w:p w14:paraId="3EF6A2AC" w14:textId="77777777" w:rsidR="001C573F" w:rsidRPr="001C573F" w:rsidRDefault="001C573F" w:rsidP="001C573F">
      <w:pPr>
        <w:numPr>
          <w:ilvl w:val="1"/>
          <w:numId w:val="2"/>
        </w:numPr>
        <w:rPr>
          <w:color w:val="000000"/>
        </w:rPr>
      </w:pPr>
      <w:r w:rsidRPr="001C573F">
        <w:rPr>
          <w:color w:val="000000"/>
        </w:rPr>
        <w:t xml:space="preserve">Регистрация Клиента на рынках производится в соответствии с указаниями Клиента. </w:t>
      </w:r>
    </w:p>
    <w:p w14:paraId="16CB880A" w14:textId="77777777" w:rsidR="000C68D7" w:rsidRPr="005F7D8F" w:rsidRDefault="000C68D7" w:rsidP="001A0F03">
      <w:pPr>
        <w:widowControl w:val="0"/>
        <w:numPr>
          <w:ilvl w:val="1"/>
          <w:numId w:val="2"/>
        </w:numPr>
        <w:shd w:val="clear" w:color="auto" w:fill="FFFFFF"/>
        <w:tabs>
          <w:tab w:val="left" w:pos="864"/>
        </w:tabs>
        <w:adjustRightInd w:val="0"/>
        <w:ind w:right="5"/>
        <w:jc w:val="both"/>
        <w:rPr>
          <w:color w:val="000000"/>
        </w:rPr>
      </w:pPr>
      <w:r w:rsidRPr="005F7D8F">
        <w:rPr>
          <w:color w:val="000000"/>
        </w:rPr>
        <w:t xml:space="preserve">Одновременно Банк присваивает </w:t>
      </w:r>
      <w:r w:rsidR="0080711A">
        <w:rPr>
          <w:color w:val="000000"/>
        </w:rPr>
        <w:t xml:space="preserve">Клиенту </w:t>
      </w:r>
      <w:r w:rsidRPr="005F7D8F">
        <w:rPr>
          <w:color w:val="000000"/>
        </w:rPr>
        <w:t>Уникальный код, необходимый для последующей идентификации сделок, проводимых по Поручениям Клиента</w:t>
      </w:r>
      <w:r w:rsidR="00BD272F">
        <w:rPr>
          <w:color w:val="000000"/>
        </w:rPr>
        <w:t>.</w:t>
      </w:r>
    </w:p>
    <w:p w14:paraId="192E9C29" w14:textId="214BD69D" w:rsidR="000C68D7" w:rsidRPr="005F7D8F" w:rsidRDefault="000C68D7" w:rsidP="001A0F03">
      <w:pPr>
        <w:widowControl w:val="0"/>
        <w:numPr>
          <w:ilvl w:val="1"/>
          <w:numId w:val="2"/>
        </w:numPr>
        <w:shd w:val="clear" w:color="auto" w:fill="FFFFFF"/>
        <w:tabs>
          <w:tab w:val="left" w:pos="864"/>
        </w:tabs>
        <w:adjustRightInd w:val="0"/>
        <w:ind w:right="5"/>
        <w:jc w:val="both"/>
        <w:rPr>
          <w:color w:val="000000"/>
        </w:rPr>
      </w:pPr>
      <w:r w:rsidRPr="005F7D8F">
        <w:rPr>
          <w:color w:val="000000"/>
        </w:rPr>
        <w:t>Уникальный код Клиента должен указываться им во всех Поручениях и любых  Сообщениях, направляемых в Банк в связи с исполнением настоящего Генерального соглашения.</w:t>
      </w:r>
    </w:p>
    <w:p w14:paraId="2C299109" w14:textId="77777777" w:rsidR="000C68D7" w:rsidRDefault="000C68D7" w:rsidP="001A0F03">
      <w:pPr>
        <w:widowControl w:val="0"/>
        <w:numPr>
          <w:ilvl w:val="1"/>
          <w:numId w:val="2"/>
        </w:numPr>
        <w:shd w:val="clear" w:color="auto" w:fill="FFFFFF"/>
        <w:tabs>
          <w:tab w:val="left" w:pos="864"/>
        </w:tabs>
        <w:adjustRightInd w:val="0"/>
        <w:ind w:right="5"/>
        <w:jc w:val="both"/>
        <w:rPr>
          <w:color w:val="000000"/>
        </w:rPr>
      </w:pPr>
      <w:r w:rsidRPr="005F7D8F">
        <w:rPr>
          <w:color w:val="000000"/>
        </w:rPr>
        <w:t xml:space="preserve">Уникальный код является конфиденциальной информацией и может быть сообщен только Клиенту </w:t>
      </w:r>
      <w:r w:rsidR="001C573F">
        <w:rPr>
          <w:color w:val="000000"/>
        </w:rPr>
        <w:t>либо</w:t>
      </w:r>
      <w:r w:rsidRPr="005F7D8F">
        <w:rPr>
          <w:color w:val="000000"/>
        </w:rPr>
        <w:t xml:space="preserve"> </w:t>
      </w:r>
      <w:r w:rsidR="00B33AE6">
        <w:rPr>
          <w:color w:val="000000"/>
        </w:rPr>
        <w:t>у</w:t>
      </w:r>
      <w:r w:rsidRPr="005F7D8F">
        <w:rPr>
          <w:color w:val="000000"/>
        </w:rPr>
        <w:t>полномоченн</w:t>
      </w:r>
      <w:r w:rsidR="001C573F">
        <w:rPr>
          <w:color w:val="000000"/>
        </w:rPr>
        <w:t>ому</w:t>
      </w:r>
      <w:r w:rsidRPr="005F7D8F">
        <w:rPr>
          <w:color w:val="000000"/>
        </w:rPr>
        <w:t xml:space="preserve"> лиц</w:t>
      </w:r>
      <w:r w:rsidR="001C573F">
        <w:rPr>
          <w:color w:val="000000"/>
        </w:rPr>
        <w:t>у</w:t>
      </w:r>
      <w:r w:rsidRPr="005F7D8F">
        <w:rPr>
          <w:color w:val="000000"/>
        </w:rPr>
        <w:t xml:space="preserve"> Клиента, а также ТС в случаях, установленных Правилами ТС.</w:t>
      </w:r>
    </w:p>
    <w:p w14:paraId="51ADCC54" w14:textId="77777777" w:rsidR="00F23B63" w:rsidRDefault="00F23B63" w:rsidP="001A0F03">
      <w:pPr>
        <w:widowControl w:val="0"/>
        <w:numPr>
          <w:ilvl w:val="1"/>
          <w:numId w:val="2"/>
        </w:numPr>
        <w:shd w:val="clear" w:color="auto" w:fill="FFFFFF"/>
        <w:tabs>
          <w:tab w:val="left" w:pos="864"/>
        </w:tabs>
        <w:adjustRightInd w:val="0"/>
        <w:ind w:right="5"/>
        <w:jc w:val="both"/>
        <w:rPr>
          <w:color w:val="000000"/>
        </w:rPr>
      </w:pPr>
      <w:r>
        <w:rPr>
          <w:color w:val="000000"/>
        </w:rPr>
        <w:t>С</w:t>
      </w:r>
      <w:r w:rsidRPr="005F7D8F">
        <w:rPr>
          <w:color w:val="000000"/>
        </w:rPr>
        <w:t xml:space="preserve"> присвоением Уникального кода Банк открывает Клиенту</w:t>
      </w:r>
      <w:r w:rsidR="001A0F03">
        <w:rPr>
          <w:color w:val="000000"/>
        </w:rPr>
        <w:t xml:space="preserve"> </w:t>
      </w:r>
      <w:r w:rsidR="00445BB1">
        <w:rPr>
          <w:color w:val="000000"/>
        </w:rPr>
        <w:t>д</w:t>
      </w:r>
      <w:r w:rsidR="00445BB1" w:rsidRPr="001A0F03">
        <w:rPr>
          <w:color w:val="000000"/>
        </w:rPr>
        <w:t xml:space="preserve">ля </w:t>
      </w:r>
      <w:r w:rsidR="00445BB1" w:rsidRPr="006C29CF">
        <w:rPr>
          <w:color w:val="000000"/>
        </w:rPr>
        <w:t xml:space="preserve">учета Торговых и Неторговых операций, а также </w:t>
      </w:r>
      <w:r w:rsidR="007611E0">
        <w:rPr>
          <w:color w:val="000000"/>
        </w:rPr>
        <w:t xml:space="preserve">для учета </w:t>
      </w:r>
      <w:r w:rsidR="00445BB1" w:rsidRPr="006C29CF">
        <w:rPr>
          <w:color w:val="000000"/>
        </w:rPr>
        <w:t>денежных сре</w:t>
      </w:r>
      <w:proofErr w:type="gramStart"/>
      <w:r w:rsidR="00445BB1" w:rsidRPr="006C29CF">
        <w:rPr>
          <w:color w:val="000000"/>
        </w:rPr>
        <w:t>дств Кл</w:t>
      </w:r>
      <w:proofErr w:type="gramEnd"/>
      <w:r w:rsidR="00445BB1" w:rsidRPr="006C29CF">
        <w:rPr>
          <w:color w:val="000000"/>
        </w:rPr>
        <w:t>иента</w:t>
      </w:r>
      <w:r w:rsidR="00445BB1">
        <w:rPr>
          <w:color w:val="000000"/>
        </w:rPr>
        <w:t>,</w:t>
      </w:r>
      <w:r w:rsidR="00445BB1" w:rsidRPr="006C29CF">
        <w:rPr>
          <w:color w:val="000000"/>
        </w:rPr>
        <w:t xml:space="preserve"> </w:t>
      </w:r>
      <w:r w:rsidR="00DB45C3">
        <w:rPr>
          <w:color w:val="000000"/>
        </w:rPr>
        <w:t>Счета</w:t>
      </w:r>
      <w:r w:rsidRPr="005F7D8F">
        <w:rPr>
          <w:color w:val="000000"/>
        </w:rPr>
        <w:t xml:space="preserve">, </w:t>
      </w:r>
      <w:r w:rsidRPr="004C412A">
        <w:rPr>
          <w:color w:val="000000"/>
        </w:rPr>
        <w:t>предусмотренны</w:t>
      </w:r>
      <w:r w:rsidR="00DB45C3">
        <w:rPr>
          <w:color w:val="000000"/>
        </w:rPr>
        <w:t>е</w:t>
      </w:r>
      <w:r w:rsidRPr="004C412A">
        <w:rPr>
          <w:color w:val="000000"/>
        </w:rPr>
        <w:t xml:space="preserve"> </w:t>
      </w:r>
      <w:r w:rsidR="0041581B">
        <w:rPr>
          <w:color w:val="000000"/>
        </w:rPr>
        <w:t xml:space="preserve">настоящим </w:t>
      </w:r>
      <w:r w:rsidRPr="005F7D8F">
        <w:rPr>
          <w:color w:val="000000"/>
        </w:rPr>
        <w:t>Регламент</w:t>
      </w:r>
      <w:r w:rsidR="0041581B">
        <w:rPr>
          <w:color w:val="000000"/>
        </w:rPr>
        <w:t>ом</w:t>
      </w:r>
      <w:r w:rsidRPr="005F7D8F">
        <w:rPr>
          <w:color w:val="000000"/>
        </w:rPr>
        <w:t>.</w:t>
      </w:r>
    </w:p>
    <w:p w14:paraId="138485FD" w14:textId="77777777" w:rsidR="00B36E09" w:rsidRDefault="00474D9D" w:rsidP="001A0F03">
      <w:pPr>
        <w:widowControl w:val="0"/>
        <w:numPr>
          <w:ilvl w:val="1"/>
          <w:numId w:val="2"/>
        </w:numPr>
        <w:shd w:val="clear" w:color="auto" w:fill="FFFFFF"/>
        <w:tabs>
          <w:tab w:val="left" w:pos="864"/>
        </w:tabs>
        <w:adjustRightInd w:val="0"/>
        <w:ind w:right="5"/>
        <w:jc w:val="both"/>
        <w:rPr>
          <w:color w:val="000000"/>
        </w:rPr>
      </w:pPr>
      <w:r w:rsidRPr="005F7D8F">
        <w:rPr>
          <w:color w:val="000000"/>
        </w:rPr>
        <w:t xml:space="preserve">После проведения регистрации </w:t>
      </w:r>
      <w:r w:rsidR="0084673F">
        <w:rPr>
          <w:color w:val="000000"/>
        </w:rPr>
        <w:t>Заявления Клиента</w:t>
      </w:r>
      <w:r w:rsidR="008E6CCB">
        <w:rPr>
          <w:color w:val="000000"/>
        </w:rPr>
        <w:t>,</w:t>
      </w:r>
      <w:r w:rsidR="0084673F">
        <w:rPr>
          <w:color w:val="000000"/>
        </w:rPr>
        <w:t xml:space="preserve"> </w:t>
      </w:r>
      <w:r w:rsidR="00445BB1">
        <w:rPr>
          <w:color w:val="000000"/>
        </w:rPr>
        <w:t>Уполномочен</w:t>
      </w:r>
      <w:r w:rsidR="0084673F">
        <w:rPr>
          <w:color w:val="000000"/>
        </w:rPr>
        <w:t>ны</w:t>
      </w:r>
      <w:r w:rsidR="00445BB1">
        <w:rPr>
          <w:color w:val="000000"/>
        </w:rPr>
        <w:t xml:space="preserve">й </w:t>
      </w:r>
      <w:r w:rsidR="00445BB1" w:rsidRPr="005F7D8F">
        <w:rPr>
          <w:color w:val="000000"/>
        </w:rPr>
        <w:t xml:space="preserve">сотрудник </w:t>
      </w:r>
      <w:r w:rsidRPr="005F7D8F">
        <w:rPr>
          <w:color w:val="000000"/>
        </w:rPr>
        <w:t xml:space="preserve">предоставляет </w:t>
      </w:r>
      <w:r w:rsidR="0084673F">
        <w:rPr>
          <w:color w:val="000000"/>
        </w:rPr>
        <w:t>Клиенту</w:t>
      </w:r>
      <w:r w:rsidR="00050A0C">
        <w:rPr>
          <w:color w:val="000000"/>
        </w:rPr>
        <w:t xml:space="preserve"> </w:t>
      </w:r>
      <w:r w:rsidRPr="005F7D8F">
        <w:rPr>
          <w:color w:val="000000"/>
        </w:rPr>
        <w:t>один экземпляр подписанного</w:t>
      </w:r>
      <w:r w:rsidR="00445BB1">
        <w:rPr>
          <w:color w:val="000000"/>
        </w:rPr>
        <w:t xml:space="preserve"> </w:t>
      </w:r>
      <w:r w:rsidR="00445BB1" w:rsidRPr="005F7D8F">
        <w:rPr>
          <w:color w:val="000000"/>
        </w:rPr>
        <w:t>Заявления</w:t>
      </w:r>
      <w:r w:rsidR="00445BB1">
        <w:rPr>
          <w:color w:val="000000"/>
        </w:rPr>
        <w:t xml:space="preserve"> с отметкой о регистрации</w:t>
      </w:r>
      <w:r>
        <w:rPr>
          <w:color w:val="000000"/>
        </w:rPr>
        <w:t>.</w:t>
      </w:r>
    </w:p>
    <w:p w14:paraId="5E14FBB9" w14:textId="77777777" w:rsidR="000C68D7" w:rsidRPr="00ED7FB8" w:rsidRDefault="000C68D7" w:rsidP="0084673F">
      <w:pPr>
        <w:widowControl w:val="0"/>
        <w:numPr>
          <w:ilvl w:val="1"/>
          <w:numId w:val="2"/>
        </w:numPr>
        <w:shd w:val="clear" w:color="auto" w:fill="FFFFFF"/>
        <w:tabs>
          <w:tab w:val="left" w:pos="864"/>
        </w:tabs>
        <w:adjustRightInd w:val="0"/>
        <w:ind w:right="5"/>
        <w:jc w:val="both"/>
        <w:rPr>
          <w:color w:val="000000"/>
        </w:rPr>
      </w:pPr>
      <w:r w:rsidRPr="00ED7FB8">
        <w:rPr>
          <w:color w:val="000000"/>
        </w:rPr>
        <w:t>Банк вправе отказать в приеме и соответственно в регистрации Заявления Клиента и заключении Генерального соглашения, в случае если:</w:t>
      </w:r>
    </w:p>
    <w:p w14:paraId="6609C69D" w14:textId="77777777" w:rsidR="00EC1148" w:rsidRDefault="000C68D7" w:rsidP="000C68D7">
      <w:pPr>
        <w:widowControl w:val="0"/>
        <w:shd w:val="clear" w:color="auto" w:fill="FFFFFF"/>
        <w:tabs>
          <w:tab w:val="left" w:pos="725"/>
        </w:tabs>
        <w:adjustRightInd w:val="0"/>
        <w:ind w:left="360" w:right="16"/>
        <w:jc w:val="both"/>
        <w:rPr>
          <w:color w:val="000000"/>
        </w:rPr>
      </w:pPr>
      <w:r w:rsidRPr="00ED7FB8">
        <w:rPr>
          <w:color w:val="000000"/>
        </w:rPr>
        <w:t xml:space="preserve">- </w:t>
      </w:r>
      <w:r w:rsidR="00050A0C">
        <w:rPr>
          <w:color w:val="000000"/>
        </w:rPr>
        <w:t>З</w:t>
      </w:r>
      <w:r w:rsidRPr="00ED7FB8">
        <w:rPr>
          <w:color w:val="000000"/>
        </w:rPr>
        <w:t xml:space="preserve">аявление Клиента не соответствует </w:t>
      </w:r>
      <w:r w:rsidR="0037385B">
        <w:rPr>
          <w:color w:val="000000"/>
        </w:rPr>
        <w:t xml:space="preserve">установленной </w:t>
      </w:r>
      <w:r w:rsidRPr="00ED7FB8">
        <w:rPr>
          <w:color w:val="000000"/>
        </w:rPr>
        <w:t>форме;</w:t>
      </w:r>
    </w:p>
    <w:p w14:paraId="20157025" w14:textId="77777777" w:rsidR="000C68D7" w:rsidRPr="005F7D8F" w:rsidRDefault="000C68D7" w:rsidP="000C68D7">
      <w:pPr>
        <w:widowControl w:val="0"/>
        <w:shd w:val="clear" w:color="auto" w:fill="FFFFFF"/>
        <w:tabs>
          <w:tab w:val="left" w:pos="725"/>
        </w:tabs>
        <w:adjustRightInd w:val="0"/>
        <w:ind w:left="360" w:right="16"/>
        <w:jc w:val="both"/>
        <w:rPr>
          <w:color w:val="000000"/>
        </w:rPr>
      </w:pPr>
      <w:r w:rsidRPr="00ED7FB8">
        <w:rPr>
          <w:color w:val="000000"/>
        </w:rPr>
        <w:t xml:space="preserve">-не </w:t>
      </w:r>
      <w:r w:rsidR="0037385B">
        <w:rPr>
          <w:color w:val="000000"/>
        </w:rPr>
        <w:t xml:space="preserve">полностью </w:t>
      </w:r>
      <w:r w:rsidRPr="00ED7FB8">
        <w:rPr>
          <w:color w:val="000000"/>
        </w:rPr>
        <w:t>представлен</w:t>
      </w:r>
      <w:r w:rsidR="0037385B">
        <w:rPr>
          <w:color w:val="000000"/>
        </w:rPr>
        <w:t xml:space="preserve"> комплект </w:t>
      </w:r>
      <w:r w:rsidRPr="00ED7FB8">
        <w:rPr>
          <w:color w:val="000000"/>
        </w:rPr>
        <w:t xml:space="preserve"> документ</w:t>
      </w:r>
      <w:r w:rsidR="0037385B">
        <w:rPr>
          <w:color w:val="000000"/>
        </w:rPr>
        <w:t>ов</w:t>
      </w:r>
      <w:r w:rsidRPr="00ED7FB8">
        <w:rPr>
          <w:color w:val="000000"/>
        </w:rPr>
        <w:t xml:space="preserve">, </w:t>
      </w:r>
      <w:r w:rsidRPr="005F7D8F">
        <w:rPr>
          <w:color w:val="000000"/>
        </w:rPr>
        <w:t xml:space="preserve"> необходимы</w:t>
      </w:r>
      <w:r w:rsidR="007611E0">
        <w:rPr>
          <w:color w:val="000000"/>
        </w:rPr>
        <w:t>й</w:t>
      </w:r>
      <w:r w:rsidRPr="005F7D8F">
        <w:rPr>
          <w:color w:val="000000"/>
        </w:rPr>
        <w:t xml:space="preserve"> для заключения Генерального соглашения;</w:t>
      </w:r>
    </w:p>
    <w:p w14:paraId="717BFFA0" w14:textId="77777777" w:rsidR="000C68D7" w:rsidRPr="005F7D8F" w:rsidRDefault="000C68D7" w:rsidP="000C68D7">
      <w:pPr>
        <w:widowControl w:val="0"/>
        <w:shd w:val="clear" w:color="auto" w:fill="FFFFFF"/>
        <w:tabs>
          <w:tab w:val="left" w:pos="725"/>
        </w:tabs>
        <w:adjustRightInd w:val="0"/>
        <w:ind w:left="360" w:right="16"/>
        <w:jc w:val="both"/>
        <w:rPr>
          <w:color w:val="000000"/>
        </w:rPr>
      </w:pPr>
      <w:r w:rsidRPr="005F7D8F">
        <w:rPr>
          <w:color w:val="000000"/>
        </w:rPr>
        <w:t>-представленные Клиентом документы оформлены не в соответствии с установленными</w:t>
      </w:r>
      <w:r w:rsidR="00050A0C">
        <w:rPr>
          <w:color w:val="000000"/>
        </w:rPr>
        <w:t xml:space="preserve"> </w:t>
      </w:r>
      <w:r w:rsidRPr="005F7D8F">
        <w:rPr>
          <w:color w:val="000000"/>
        </w:rPr>
        <w:t>требованиями</w:t>
      </w:r>
      <w:r w:rsidR="00050A0C">
        <w:rPr>
          <w:color w:val="000000"/>
        </w:rPr>
        <w:t xml:space="preserve">  настоящего Регламента</w:t>
      </w:r>
      <w:r w:rsidR="00BE236F">
        <w:rPr>
          <w:color w:val="000000"/>
        </w:rPr>
        <w:t>.</w:t>
      </w:r>
    </w:p>
    <w:p w14:paraId="3D0A8234" w14:textId="77777777" w:rsidR="000C68D7" w:rsidRPr="005F7D8F" w:rsidRDefault="000C68D7" w:rsidP="000C68D7">
      <w:pPr>
        <w:widowControl w:val="0"/>
        <w:shd w:val="clear" w:color="auto" w:fill="FFFFFF"/>
        <w:tabs>
          <w:tab w:val="left" w:pos="725"/>
        </w:tabs>
        <w:adjustRightInd w:val="0"/>
        <w:ind w:left="360" w:right="16"/>
        <w:jc w:val="both"/>
        <w:rPr>
          <w:color w:val="000000"/>
        </w:rPr>
      </w:pPr>
    </w:p>
    <w:p w14:paraId="5731E014" w14:textId="77777777" w:rsidR="00724027" w:rsidRPr="00492268" w:rsidRDefault="00BE236F" w:rsidP="00BE236F">
      <w:pPr>
        <w:pStyle w:val="2"/>
        <w:numPr>
          <w:ilvl w:val="0"/>
          <w:numId w:val="2"/>
        </w:numPr>
        <w:tabs>
          <w:tab w:val="num" w:pos="360"/>
        </w:tabs>
        <w:spacing w:before="0"/>
        <w:ind w:left="360" w:hanging="360"/>
        <w:rPr>
          <w:sz w:val="20"/>
          <w:szCs w:val="20"/>
        </w:rPr>
      </w:pPr>
      <w:bookmarkStart w:id="49" w:name="_Toc453859371"/>
      <w:r w:rsidRPr="00492268">
        <w:rPr>
          <w:sz w:val="20"/>
          <w:szCs w:val="20"/>
        </w:rPr>
        <w:t>Брокерский счет.</w:t>
      </w:r>
      <w:bookmarkEnd w:id="49"/>
      <w:r w:rsidR="00651137" w:rsidRPr="00492268">
        <w:rPr>
          <w:sz w:val="20"/>
          <w:szCs w:val="20"/>
        </w:rPr>
        <w:t xml:space="preserve">   </w:t>
      </w:r>
    </w:p>
    <w:p w14:paraId="2F6E3B47" w14:textId="77777777" w:rsidR="007611E0" w:rsidRPr="00492268" w:rsidRDefault="00DB45C3" w:rsidP="00055A25">
      <w:pPr>
        <w:numPr>
          <w:ilvl w:val="1"/>
          <w:numId w:val="2"/>
        </w:numPr>
        <w:jc w:val="both"/>
        <w:rPr>
          <w:color w:val="000000"/>
        </w:rPr>
      </w:pPr>
      <w:r w:rsidRPr="00492268">
        <w:rPr>
          <w:color w:val="000000"/>
        </w:rPr>
        <w:t>В рамках  Генерального</w:t>
      </w:r>
      <w:r w:rsidR="007611E0" w:rsidRPr="00492268">
        <w:rPr>
          <w:color w:val="000000"/>
        </w:rPr>
        <w:t xml:space="preserve"> соглашени</w:t>
      </w:r>
      <w:r w:rsidRPr="00492268">
        <w:rPr>
          <w:color w:val="000000"/>
        </w:rPr>
        <w:t>я</w:t>
      </w:r>
      <w:r w:rsidR="007611E0" w:rsidRPr="00492268">
        <w:rPr>
          <w:color w:val="000000"/>
        </w:rPr>
        <w:t>,</w:t>
      </w:r>
      <w:r w:rsidRPr="00492268">
        <w:rPr>
          <w:color w:val="000000"/>
        </w:rPr>
        <w:t xml:space="preserve"> </w:t>
      </w:r>
      <w:r w:rsidR="0097441F" w:rsidRPr="00492268">
        <w:rPr>
          <w:color w:val="000000"/>
        </w:rPr>
        <w:t xml:space="preserve"> Банк, </w:t>
      </w:r>
      <w:r w:rsidR="007611E0" w:rsidRPr="00492268">
        <w:rPr>
          <w:color w:val="000000"/>
        </w:rPr>
        <w:t xml:space="preserve"> для учета </w:t>
      </w:r>
      <w:r w:rsidR="0097441F" w:rsidRPr="00492268">
        <w:rPr>
          <w:color w:val="000000"/>
        </w:rPr>
        <w:t>денежных сре</w:t>
      </w:r>
      <w:proofErr w:type="gramStart"/>
      <w:r w:rsidR="0097441F" w:rsidRPr="00492268">
        <w:rPr>
          <w:color w:val="000000"/>
        </w:rPr>
        <w:t>дств</w:t>
      </w:r>
      <w:r w:rsidRPr="00492268">
        <w:rPr>
          <w:color w:val="000000"/>
        </w:rPr>
        <w:t xml:space="preserve"> Кл</w:t>
      </w:r>
      <w:proofErr w:type="gramEnd"/>
      <w:r w:rsidRPr="00492268">
        <w:rPr>
          <w:color w:val="000000"/>
        </w:rPr>
        <w:t xml:space="preserve">иента, </w:t>
      </w:r>
      <w:r w:rsidR="007611E0" w:rsidRPr="00492268">
        <w:rPr>
          <w:color w:val="000000"/>
        </w:rPr>
        <w:t>открывает</w:t>
      </w:r>
      <w:r w:rsidRPr="00492268">
        <w:rPr>
          <w:color w:val="000000"/>
        </w:rPr>
        <w:t xml:space="preserve"> </w:t>
      </w:r>
      <w:r w:rsidR="007611E0" w:rsidRPr="00492268">
        <w:rPr>
          <w:color w:val="000000"/>
        </w:rPr>
        <w:t xml:space="preserve"> Брокерски</w:t>
      </w:r>
      <w:r w:rsidR="00221F64" w:rsidRPr="00492268">
        <w:rPr>
          <w:color w:val="000000"/>
        </w:rPr>
        <w:t>й</w:t>
      </w:r>
      <w:r w:rsidR="007611E0" w:rsidRPr="00492268">
        <w:rPr>
          <w:color w:val="000000"/>
        </w:rPr>
        <w:t xml:space="preserve"> сче</w:t>
      </w:r>
      <w:r w:rsidRPr="00492268">
        <w:rPr>
          <w:color w:val="000000"/>
        </w:rPr>
        <w:t>т</w:t>
      </w:r>
      <w:r w:rsidR="007611E0" w:rsidRPr="00492268">
        <w:rPr>
          <w:color w:val="000000"/>
        </w:rPr>
        <w:t xml:space="preserve">, </w:t>
      </w:r>
      <w:r w:rsidRPr="00492268">
        <w:rPr>
          <w:color w:val="000000"/>
        </w:rPr>
        <w:t xml:space="preserve"> под каждую торговую площадку</w:t>
      </w:r>
      <w:r w:rsidR="0097441F" w:rsidRPr="00492268">
        <w:rPr>
          <w:color w:val="000000"/>
        </w:rPr>
        <w:t>,</w:t>
      </w:r>
      <w:r w:rsidRPr="00492268">
        <w:rPr>
          <w:color w:val="000000"/>
        </w:rPr>
        <w:t xml:space="preserve"> в валюте указанн</w:t>
      </w:r>
      <w:r w:rsidR="0097441F" w:rsidRPr="00492268">
        <w:rPr>
          <w:color w:val="000000"/>
        </w:rPr>
        <w:t>ой</w:t>
      </w:r>
      <w:r w:rsidRPr="00492268">
        <w:rPr>
          <w:color w:val="000000"/>
        </w:rPr>
        <w:t xml:space="preserve"> в Заявлении</w:t>
      </w:r>
      <w:r w:rsidR="0097441F" w:rsidRPr="00492268">
        <w:rPr>
          <w:color w:val="000000"/>
        </w:rPr>
        <w:t xml:space="preserve"> Клиента.</w:t>
      </w:r>
      <w:r w:rsidRPr="00492268">
        <w:rPr>
          <w:color w:val="000000"/>
        </w:rPr>
        <w:t xml:space="preserve"> </w:t>
      </w:r>
      <w:r w:rsidR="0097441F" w:rsidRPr="00492268">
        <w:rPr>
          <w:color w:val="000000"/>
        </w:rPr>
        <w:t>С</w:t>
      </w:r>
      <w:r w:rsidR="007611E0" w:rsidRPr="00492268">
        <w:rPr>
          <w:color w:val="000000"/>
        </w:rPr>
        <w:t>чет маркируется номером Генерального Соглашения.</w:t>
      </w:r>
      <w:r w:rsidR="00221F64" w:rsidRPr="00492268">
        <w:rPr>
          <w:color w:val="000000"/>
        </w:rPr>
        <w:t xml:space="preserve"> Денежные средства </w:t>
      </w:r>
      <w:r w:rsidR="00AF13A3">
        <w:rPr>
          <w:color w:val="000000"/>
        </w:rPr>
        <w:t>К</w:t>
      </w:r>
      <w:r w:rsidR="00221F64" w:rsidRPr="00492268">
        <w:rPr>
          <w:color w:val="000000"/>
        </w:rPr>
        <w:t xml:space="preserve">лиента </w:t>
      </w:r>
      <w:r w:rsidR="00FF31EA" w:rsidRPr="00492268">
        <w:rPr>
          <w:color w:val="000000"/>
        </w:rPr>
        <w:t>при поступлении учитываются</w:t>
      </w:r>
      <w:r w:rsidR="00221F64" w:rsidRPr="00492268">
        <w:rPr>
          <w:color w:val="000000"/>
        </w:rPr>
        <w:t xml:space="preserve"> на специальном брокерском счете (счетах) вместе со средствами других </w:t>
      </w:r>
      <w:r w:rsidR="00AF13A3">
        <w:rPr>
          <w:color w:val="000000"/>
        </w:rPr>
        <w:t>К</w:t>
      </w:r>
      <w:r w:rsidR="00221F64" w:rsidRPr="00492268">
        <w:rPr>
          <w:color w:val="000000"/>
        </w:rPr>
        <w:t>лиентов.</w:t>
      </w:r>
      <w:r w:rsidR="00FF31EA" w:rsidRPr="00492268">
        <w:rPr>
          <w:color w:val="000000"/>
        </w:rPr>
        <w:t xml:space="preserve"> В целях обособления денежных сре</w:t>
      </w:r>
      <w:proofErr w:type="gramStart"/>
      <w:r w:rsidR="00FF31EA" w:rsidRPr="00492268">
        <w:rPr>
          <w:color w:val="000000"/>
        </w:rPr>
        <w:t xml:space="preserve">дств </w:t>
      </w:r>
      <w:r w:rsidR="003365A1">
        <w:rPr>
          <w:color w:val="000000"/>
        </w:rPr>
        <w:t>К</w:t>
      </w:r>
      <w:r w:rsidR="00FF31EA" w:rsidRPr="00492268">
        <w:rPr>
          <w:color w:val="000000"/>
        </w:rPr>
        <w:t>л</w:t>
      </w:r>
      <w:proofErr w:type="gramEnd"/>
      <w:r w:rsidR="00FF31EA" w:rsidRPr="00492268">
        <w:rPr>
          <w:color w:val="000000"/>
        </w:rPr>
        <w:t>иентов на Бирже, при осуществлении брокерской деятельности, Банк может по Заявлению Клиента открыть на Торговой площадке отдельный счет для обособленного учета денежных средств</w:t>
      </w:r>
      <w:r w:rsidR="00D84974">
        <w:rPr>
          <w:color w:val="000000"/>
        </w:rPr>
        <w:t>,</w:t>
      </w:r>
      <w:r w:rsidR="00FF31EA" w:rsidRPr="00492268">
        <w:rPr>
          <w:color w:val="000000"/>
        </w:rPr>
        <w:t xml:space="preserve"> </w:t>
      </w:r>
      <w:r w:rsidR="00D84974">
        <w:rPr>
          <w:color w:val="000000"/>
        </w:rPr>
        <w:t xml:space="preserve">в определенной Клиентом Организации, для </w:t>
      </w:r>
      <w:r w:rsidR="00FF31EA" w:rsidRPr="00492268">
        <w:rPr>
          <w:color w:val="000000"/>
        </w:rPr>
        <w:t>каждого Клие</w:t>
      </w:r>
      <w:r w:rsidR="00492268" w:rsidRPr="00492268">
        <w:rPr>
          <w:color w:val="000000"/>
        </w:rPr>
        <w:t>нта.</w:t>
      </w:r>
    </w:p>
    <w:p w14:paraId="32E4EEBB" w14:textId="77777777" w:rsidR="00654493" w:rsidRDefault="00654493" w:rsidP="00BE236F">
      <w:pPr>
        <w:widowControl w:val="0"/>
        <w:numPr>
          <w:ilvl w:val="1"/>
          <w:numId w:val="2"/>
        </w:numPr>
        <w:shd w:val="clear" w:color="auto" w:fill="FFFFFF"/>
        <w:tabs>
          <w:tab w:val="left" w:pos="864"/>
        </w:tabs>
        <w:adjustRightInd w:val="0"/>
        <w:ind w:right="5"/>
        <w:jc w:val="both"/>
        <w:rPr>
          <w:color w:val="000000"/>
        </w:rPr>
      </w:pPr>
      <w:r w:rsidRPr="00654493">
        <w:rPr>
          <w:color w:val="000000"/>
        </w:rPr>
        <w:t xml:space="preserve">При совершении операций и расчетов по сделкам, заключенных в рамках </w:t>
      </w:r>
      <w:r w:rsidR="00EA7AF8">
        <w:rPr>
          <w:color w:val="000000"/>
        </w:rPr>
        <w:t>Генерального соглашения</w:t>
      </w:r>
      <w:r w:rsidRPr="00654493">
        <w:rPr>
          <w:color w:val="000000"/>
        </w:rPr>
        <w:t>, с Брокерского счета без распоряжения Клиента списываются:</w:t>
      </w:r>
    </w:p>
    <w:p w14:paraId="13A750E8" w14:textId="77777777" w:rsidR="00A27D83" w:rsidRPr="00D12355" w:rsidRDefault="00A27D83" w:rsidP="0040306C">
      <w:pPr>
        <w:numPr>
          <w:ilvl w:val="0"/>
          <w:numId w:val="92"/>
        </w:numPr>
        <w:shd w:val="clear" w:color="auto" w:fill="FFFFFF"/>
        <w:ind w:left="426"/>
        <w:jc w:val="both"/>
        <w:rPr>
          <w:color w:val="000000"/>
        </w:rPr>
      </w:pPr>
      <w:r w:rsidRPr="00D12355">
        <w:rPr>
          <w:color w:val="000000"/>
        </w:rPr>
        <w:t>суммы оплаты по Торговым операциям;</w:t>
      </w:r>
      <w:r w:rsidRPr="00D12355">
        <w:rPr>
          <w:rFonts w:hint="eastAsia"/>
          <w:color w:val="000000"/>
        </w:rPr>
        <w:t xml:space="preserve"> </w:t>
      </w:r>
    </w:p>
    <w:p w14:paraId="14D78703" w14:textId="77777777" w:rsidR="00A27D83" w:rsidRPr="00D12355" w:rsidRDefault="00A27D83" w:rsidP="0040306C">
      <w:pPr>
        <w:numPr>
          <w:ilvl w:val="0"/>
          <w:numId w:val="92"/>
        </w:numPr>
        <w:shd w:val="clear" w:color="auto" w:fill="FFFFFF"/>
        <w:ind w:left="426"/>
        <w:jc w:val="both"/>
        <w:rPr>
          <w:color w:val="000000"/>
        </w:rPr>
      </w:pPr>
      <w:r w:rsidRPr="00D12355">
        <w:rPr>
          <w:color w:val="000000"/>
        </w:rPr>
        <w:t>суммы комиссионного вознаграждения  Банка в соответствии с Тарифами;</w:t>
      </w:r>
      <w:r w:rsidRPr="00D12355">
        <w:rPr>
          <w:rFonts w:hint="eastAsia"/>
          <w:color w:val="000000"/>
        </w:rPr>
        <w:t xml:space="preserve"> </w:t>
      </w:r>
    </w:p>
    <w:p w14:paraId="2B633071" w14:textId="77777777" w:rsidR="00A27D83" w:rsidRPr="00D12355" w:rsidRDefault="00A27D83" w:rsidP="0040306C">
      <w:pPr>
        <w:numPr>
          <w:ilvl w:val="0"/>
          <w:numId w:val="92"/>
        </w:numPr>
        <w:shd w:val="clear" w:color="auto" w:fill="FFFFFF"/>
        <w:ind w:left="426"/>
        <w:jc w:val="both"/>
        <w:rPr>
          <w:color w:val="000000"/>
        </w:rPr>
      </w:pPr>
      <w:r w:rsidRPr="00D12355">
        <w:rPr>
          <w:color w:val="000000"/>
        </w:rPr>
        <w:t>расходы по оплате комиссий и сборов Т</w:t>
      </w:r>
      <w:r w:rsidR="00A81D0A" w:rsidRPr="00D12355">
        <w:rPr>
          <w:color w:val="000000"/>
        </w:rPr>
        <w:t>С</w:t>
      </w:r>
      <w:r w:rsidRPr="00D12355">
        <w:rPr>
          <w:color w:val="000000"/>
        </w:rPr>
        <w:t>;</w:t>
      </w:r>
      <w:r w:rsidRPr="00D12355">
        <w:rPr>
          <w:rFonts w:hint="eastAsia"/>
          <w:color w:val="000000"/>
        </w:rPr>
        <w:t xml:space="preserve"> </w:t>
      </w:r>
    </w:p>
    <w:p w14:paraId="17463B4A" w14:textId="77777777" w:rsidR="00A27D83" w:rsidRPr="00D12355" w:rsidRDefault="00A27D83" w:rsidP="0040306C">
      <w:pPr>
        <w:numPr>
          <w:ilvl w:val="0"/>
          <w:numId w:val="92"/>
        </w:numPr>
        <w:shd w:val="clear" w:color="auto" w:fill="FFFFFF"/>
        <w:ind w:left="426"/>
        <w:jc w:val="both"/>
        <w:rPr>
          <w:color w:val="000000"/>
        </w:rPr>
      </w:pPr>
      <w:r w:rsidRPr="00D12355">
        <w:rPr>
          <w:color w:val="000000"/>
        </w:rPr>
        <w:t xml:space="preserve">иные документально подтвержденные расходы Банка, связанные с исполнением </w:t>
      </w:r>
      <w:r w:rsidR="00EA7AF8" w:rsidRPr="00D12355">
        <w:rPr>
          <w:color w:val="000000"/>
        </w:rPr>
        <w:t>Генерального соглашения</w:t>
      </w:r>
      <w:r w:rsidRPr="00D12355">
        <w:rPr>
          <w:color w:val="000000"/>
        </w:rPr>
        <w:t>;</w:t>
      </w:r>
      <w:r w:rsidRPr="00D12355">
        <w:rPr>
          <w:rFonts w:hint="eastAsia"/>
          <w:color w:val="000000"/>
        </w:rPr>
        <w:t xml:space="preserve"> </w:t>
      </w:r>
    </w:p>
    <w:p w14:paraId="7C5D505C" w14:textId="77777777" w:rsidR="00A27D83" w:rsidRPr="00D12355" w:rsidRDefault="00A27D83" w:rsidP="0040306C">
      <w:pPr>
        <w:numPr>
          <w:ilvl w:val="0"/>
          <w:numId w:val="92"/>
        </w:numPr>
        <w:shd w:val="clear" w:color="auto" w:fill="FFFFFF"/>
        <w:ind w:left="426"/>
        <w:jc w:val="both"/>
        <w:rPr>
          <w:color w:val="000000"/>
        </w:rPr>
      </w:pPr>
      <w:r w:rsidRPr="00D12355">
        <w:rPr>
          <w:color w:val="000000"/>
        </w:rPr>
        <w:t xml:space="preserve">суммы неустоек (штраф, пени), причитающихся Банку в соответствии с настоящим </w:t>
      </w:r>
      <w:r w:rsidR="00EA7AF8" w:rsidRPr="00D12355">
        <w:rPr>
          <w:color w:val="000000"/>
        </w:rPr>
        <w:t>Регламентом</w:t>
      </w:r>
      <w:r w:rsidRPr="00D12355">
        <w:rPr>
          <w:color w:val="000000"/>
        </w:rPr>
        <w:t xml:space="preserve"> за неисполнение или ненадлежащее исполнение Клиентом обязанностей по настоящему </w:t>
      </w:r>
      <w:r w:rsidR="00EA7AF8" w:rsidRPr="00D12355">
        <w:rPr>
          <w:color w:val="000000"/>
        </w:rPr>
        <w:t>Генеральному соглашению</w:t>
      </w:r>
      <w:r w:rsidRPr="00D12355">
        <w:rPr>
          <w:color w:val="000000"/>
        </w:rPr>
        <w:t>;</w:t>
      </w:r>
    </w:p>
    <w:p w14:paraId="22E0C865" w14:textId="77777777" w:rsidR="00A27D83" w:rsidRPr="00D12355" w:rsidRDefault="00A27D83" w:rsidP="0040306C">
      <w:pPr>
        <w:numPr>
          <w:ilvl w:val="0"/>
          <w:numId w:val="92"/>
        </w:numPr>
        <w:shd w:val="clear" w:color="auto" w:fill="FFFFFF"/>
        <w:ind w:left="426"/>
        <w:jc w:val="both"/>
        <w:rPr>
          <w:color w:val="000000"/>
        </w:rPr>
      </w:pPr>
      <w:r w:rsidRPr="00D12355">
        <w:rPr>
          <w:color w:val="000000"/>
        </w:rPr>
        <w:t>суммы налога на доходы физических лиц и налога на прибыль для нерезидентов юридических лиц, исчисленных при выводе денежных сре</w:t>
      </w:r>
      <w:proofErr w:type="gramStart"/>
      <w:r w:rsidRPr="00D12355">
        <w:rPr>
          <w:color w:val="000000"/>
        </w:rPr>
        <w:t xml:space="preserve">дств с </w:t>
      </w:r>
      <w:r w:rsidR="00A81D0A" w:rsidRPr="00D12355">
        <w:rPr>
          <w:color w:val="000000"/>
        </w:rPr>
        <w:t>Бр</w:t>
      </w:r>
      <w:proofErr w:type="gramEnd"/>
      <w:r w:rsidR="00A81D0A" w:rsidRPr="00D12355">
        <w:rPr>
          <w:color w:val="000000"/>
        </w:rPr>
        <w:t>окерского</w:t>
      </w:r>
      <w:r w:rsidRPr="00D12355">
        <w:rPr>
          <w:color w:val="000000"/>
        </w:rPr>
        <w:t xml:space="preserve"> счета на </w:t>
      </w:r>
      <w:r w:rsidR="001F6C5C" w:rsidRPr="00D12355">
        <w:rPr>
          <w:color w:val="000000"/>
        </w:rPr>
        <w:t>расчетный</w:t>
      </w:r>
      <w:r w:rsidRPr="00D12355">
        <w:rPr>
          <w:color w:val="000000"/>
        </w:rPr>
        <w:t>/текущий счет Клиента;</w:t>
      </w:r>
    </w:p>
    <w:p w14:paraId="24747E9E" w14:textId="77777777" w:rsidR="00654493" w:rsidRPr="00D12355" w:rsidRDefault="00A27D83" w:rsidP="0040306C">
      <w:pPr>
        <w:numPr>
          <w:ilvl w:val="0"/>
          <w:numId w:val="92"/>
        </w:numPr>
        <w:shd w:val="clear" w:color="auto" w:fill="FFFFFF"/>
        <w:ind w:left="426"/>
        <w:jc w:val="both"/>
        <w:rPr>
          <w:color w:val="000000"/>
        </w:rPr>
      </w:pPr>
      <w:r w:rsidRPr="00D12355">
        <w:rPr>
          <w:color w:val="000000"/>
        </w:rPr>
        <w:t>суммы налога на доходы физических лиц и налога на прибыль для нерезидентов юридических лиц, исчисленных на конец календарного года.</w:t>
      </w:r>
    </w:p>
    <w:p w14:paraId="242A4885" w14:textId="77777777" w:rsidR="00784C45" w:rsidRDefault="00784C45" w:rsidP="00784C45">
      <w:pPr>
        <w:widowControl w:val="0"/>
        <w:numPr>
          <w:ilvl w:val="1"/>
          <w:numId w:val="2"/>
        </w:numPr>
        <w:shd w:val="clear" w:color="auto" w:fill="FFFFFF"/>
        <w:tabs>
          <w:tab w:val="left" w:pos="864"/>
        </w:tabs>
        <w:adjustRightInd w:val="0"/>
        <w:ind w:right="5"/>
        <w:jc w:val="both"/>
        <w:rPr>
          <w:color w:val="000000"/>
        </w:rPr>
      </w:pPr>
      <w:r w:rsidRPr="002D096F">
        <w:rPr>
          <w:color w:val="000000"/>
        </w:rPr>
        <w:lastRenderedPageBreak/>
        <w:t>Банк вправе использовать в своих интересах денежные средства Клиента</w:t>
      </w:r>
      <w:r w:rsidR="002D096F">
        <w:rPr>
          <w:color w:val="000000"/>
        </w:rPr>
        <w:t>, если от Клиента не поступило письменно возражений</w:t>
      </w:r>
      <w:r w:rsidRPr="002D096F">
        <w:rPr>
          <w:color w:val="000000"/>
        </w:rPr>
        <w:t>.</w:t>
      </w:r>
    </w:p>
    <w:p w14:paraId="052CD6FC" w14:textId="77777777" w:rsidR="00D12355" w:rsidRPr="00784C45" w:rsidRDefault="00D12355" w:rsidP="00D12355">
      <w:pPr>
        <w:widowControl w:val="0"/>
        <w:shd w:val="clear" w:color="auto" w:fill="FFFFFF"/>
        <w:tabs>
          <w:tab w:val="left" w:pos="864"/>
        </w:tabs>
        <w:adjustRightInd w:val="0"/>
        <w:ind w:left="360" w:right="5"/>
        <w:jc w:val="both"/>
        <w:rPr>
          <w:color w:val="000000"/>
        </w:rPr>
      </w:pPr>
    </w:p>
    <w:p w14:paraId="24402BA9" w14:textId="77777777" w:rsidR="0037385B" w:rsidRPr="00791650" w:rsidRDefault="0037385B" w:rsidP="00791650">
      <w:pPr>
        <w:pStyle w:val="2"/>
        <w:numPr>
          <w:ilvl w:val="0"/>
          <w:numId w:val="2"/>
        </w:numPr>
        <w:tabs>
          <w:tab w:val="num" w:pos="360"/>
        </w:tabs>
        <w:spacing w:before="0"/>
        <w:ind w:left="360" w:hanging="360"/>
        <w:rPr>
          <w:sz w:val="20"/>
          <w:szCs w:val="20"/>
        </w:rPr>
      </w:pPr>
      <w:bookmarkStart w:id="50" w:name="_Toc453859372"/>
      <w:r w:rsidRPr="00791650">
        <w:rPr>
          <w:sz w:val="20"/>
          <w:szCs w:val="20"/>
        </w:rPr>
        <w:t>Индивидуальный инвестиционный счет</w:t>
      </w:r>
      <w:r w:rsidR="009E7241" w:rsidRPr="00791650">
        <w:rPr>
          <w:sz w:val="20"/>
          <w:szCs w:val="20"/>
        </w:rPr>
        <w:t xml:space="preserve"> (ИИС)</w:t>
      </w:r>
      <w:r w:rsidRPr="00791650">
        <w:rPr>
          <w:sz w:val="20"/>
          <w:szCs w:val="20"/>
        </w:rPr>
        <w:t>.</w:t>
      </w:r>
      <w:bookmarkEnd w:id="50"/>
    </w:p>
    <w:p w14:paraId="4CD7A904" w14:textId="77777777" w:rsidR="007611E0" w:rsidRDefault="007611E0" w:rsidP="007611E0">
      <w:pPr>
        <w:widowControl w:val="0"/>
        <w:numPr>
          <w:ilvl w:val="1"/>
          <w:numId w:val="2"/>
        </w:numPr>
        <w:shd w:val="clear" w:color="auto" w:fill="FFFFFF"/>
        <w:tabs>
          <w:tab w:val="left" w:pos="864"/>
        </w:tabs>
        <w:adjustRightInd w:val="0"/>
        <w:ind w:right="5"/>
        <w:jc w:val="both"/>
        <w:rPr>
          <w:color w:val="000000"/>
        </w:rPr>
      </w:pPr>
      <w:r>
        <w:rPr>
          <w:color w:val="000000"/>
        </w:rPr>
        <w:t>Б</w:t>
      </w:r>
      <w:r w:rsidRPr="007611E0">
        <w:rPr>
          <w:color w:val="000000"/>
        </w:rPr>
        <w:t>рокерский счет особого типа, владелец которого имеет льготу по налогообложению (налоговый вычет на сумму взноса на ИИС либо освобождение доходов от налога на прибыль)</w:t>
      </w:r>
      <w:r>
        <w:rPr>
          <w:color w:val="000000"/>
        </w:rPr>
        <w:t>.</w:t>
      </w:r>
    </w:p>
    <w:p w14:paraId="087BE841" w14:textId="77777777" w:rsidR="001D07AA" w:rsidRPr="00D12355" w:rsidRDefault="004361B2" w:rsidP="005F07E4">
      <w:pPr>
        <w:pStyle w:val="ConsPlusNormal"/>
        <w:ind w:left="426"/>
        <w:jc w:val="both"/>
        <w:rPr>
          <w:lang w:val="ru-RU"/>
        </w:rPr>
      </w:pPr>
      <w:r w:rsidRPr="00D12355">
        <w:rPr>
          <w:color w:val="000000"/>
          <w:lang w:val="ru-RU"/>
        </w:rPr>
        <w:t>Физическое лицо</w:t>
      </w:r>
      <w:r w:rsidR="003365A1">
        <w:rPr>
          <w:color w:val="000000"/>
          <w:lang w:val="ru-RU"/>
        </w:rPr>
        <w:t xml:space="preserve"> -</w:t>
      </w:r>
      <w:r w:rsidRPr="00D12355">
        <w:rPr>
          <w:color w:val="000000"/>
          <w:lang w:val="ru-RU"/>
        </w:rPr>
        <w:t xml:space="preserve"> резидент РФ, вправе иметь только один действующий договор, предусматривающий открытие и ведение ИИС.</w:t>
      </w:r>
      <w:r w:rsidR="001D07AA" w:rsidRPr="00D12355">
        <w:rPr>
          <w:color w:val="000000"/>
          <w:lang w:val="ru-RU"/>
        </w:rPr>
        <w:t xml:space="preserve"> </w:t>
      </w:r>
      <w:r w:rsidR="00645C1E">
        <w:rPr>
          <w:lang w:val="ru-RU"/>
        </w:rPr>
        <w:t xml:space="preserve">При открытии ИИС, </w:t>
      </w:r>
      <w:r w:rsidR="001D07AA" w:rsidRPr="00D12355">
        <w:rPr>
          <w:lang w:val="ru-RU"/>
        </w:rPr>
        <w:t xml:space="preserve">физическое лицо </w:t>
      </w:r>
      <w:r w:rsidR="00645C1E">
        <w:rPr>
          <w:lang w:val="ru-RU"/>
        </w:rPr>
        <w:t xml:space="preserve">должно </w:t>
      </w:r>
      <w:r w:rsidR="001D07AA" w:rsidRPr="00D12355">
        <w:rPr>
          <w:lang w:val="ru-RU"/>
        </w:rPr>
        <w:t>заяви</w:t>
      </w:r>
      <w:r w:rsidR="00645C1E">
        <w:rPr>
          <w:lang w:val="ru-RU"/>
        </w:rPr>
        <w:t>ть</w:t>
      </w:r>
      <w:r w:rsidR="001D07AA" w:rsidRPr="00D12355">
        <w:rPr>
          <w:lang w:val="ru-RU"/>
        </w:rPr>
        <w:t xml:space="preserve"> в </w:t>
      </w:r>
      <w:r w:rsidR="00645C1E">
        <w:rPr>
          <w:lang w:val="ru-RU"/>
        </w:rPr>
        <w:t xml:space="preserve">свободной </w:t>
      </w:r>
      <w:r w:rsidR="001D07AA" w:rsidRPr="00D12355">
        <w:rPr>
          <w:lang w:val="ru-RU"/>
        </w:rPr>
        <w:t>письменной форме,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w:t>
      </w:r>
      <w:r w:rsidR="005F07E4">
        <w:rPr>
          <w:lang w:val="ru-RU"/>
        </w:rPr>
        <w:t>.</w:t>
      </w:r>
    </w:p>
    <w:p w14:paraId="1489CB60" w14:textId="77777777" w:rsidR="004361B2" w:rsidRDefault="004361B2" w:rsidP="007611E0">
      <w:pPr>
        <w:widowControl w:val="0"/>
        <w:numPr>
          <w:ilvl w:val="1"/>
          <w:numId w:val="2"/>
        </w:numPr>
        <w:shd w:val="clear" w:color="auto" w:fill="FFFFFF"/>
        <w:tabs>
          <w:tab w:val="left" w:pos="864"/>
        </w:tabs>
        <w:adjustRightInd w:val="0"/>
        <w:ind w:right="5"/>
        <w:jc w:val="both"/>
        <w:rPr>
          <w:color w:val="000000"/>
        </w:rPr>
      </w:pPr>
      <w:r w:rsidRPr="004361B2">
        <w:rPr>
          <w:color w:val="000000"/>
        </w:rPr>
        <w:t>ИИС открывается на неограниченный срок. Минимальный срок инвестирования средств на ИИС составляет 3 года</w:t>
      </w:r>
      <w:r w:rsidR="007611E0">
        <w:rPr>
          <w:color w:val="000000"/>
        </w:rPr>
        <w:t xml:space="preserve"> </w:t>
      </w:r>
      <w:r w:rsidRPr="004361B2">
        <w:rPr>
          <w:color w:val="000000"/>
        </w:rPr>
        <w:t>(</w:t>
      </w:r>
      <w:proofErr w:type="gramStart"/>
      <w:r w:rsidRPr="004361B2">
        <w:rPr>
          <w:color w:val="000000"/>
        </w:rPr>
        <w:t>с даты заключения</w:t>
      </w:r>
      <w:proofErr w:type="gramEnd"/>
      <w:r w:rsidRPr="004361B2">
        <w:rPr>
          <w:color w:val="000000"/>
        </w:rPr>
        <w:t xml:space="preserve"> договора).</w:t>
      </w:r>
    </w:p>
    <w:p w14:paraId="054BD97A" w14:textId="77777777" w:rsidR="004361B2" w:rsidRDefault="004361B2" w:rsidP="007611E0">
      <w:pPr>
        <w:widowControl w:val="0"/>
        <w:numPr>
          <w:ilvl w:val="1"/>
          <w:numId w:val="2"/>
        </w:numPr>
        <w:shd w:val="clear" w:color="auto" w:fill="FFFFFF"/>
        <w:tabs>
          <w:tab w:val="left" w:pos="864"/>
        </w:tabs>
        <w:adjustRightInd w:val="0"/>
        <w:ind w:right="5"/>
        <w:jc w:val="both"/>
        <w:rPr>
          <w:color w:val="000000"/>
        </w:rPr>
      </w:pPr>
      <w:r w:rsidRPr="004361B2">
        <w:rPr>
          <w:color w:val="000000"/>
        </w:rPr>
        <w:t xml:space="preserve">Финансовый результат по операциям, учитываемым на ИИС, определяется отдельно от финансового </w:t>
      </w:r>
      <w:proofErr w:type="gramStart"/>
      <w:r w:rsidRPr="004361B2">
        <w:rPr>
          <w:color w:val="000000"/>
        </w:rPr>
        <w:t>результата</w:t>
      </w:r>
      <w:proofErr w:type="gramEnd"/>
      <w:r w:rsidRPr="004361B2">
        <w:rPr>
          <w:color w:val="000000"/>
        </w:rPr>
        <w:t xml:space="preserve"> полученного по другим счетам (договорам) </w:t>
      </w:r>
      <w:r>
        <w:rPr>
          <w:color w:val="000000"/>
        </w:rPr>
        <w:t>К</w:t>
      </w:r>
      <w:r w:rsidRPr="004361B2">
        <w:rPr>
          <w:color w:val="000000"/>
        </w:rPr>
        <w:t>лиента</w:t>
      </w:r>
      <w:r w:rsidR="007611E0">
        <w:rPr>
          <w:color w:val="000000"/>
        </w:rPr>
        <w:t>.</w:t>
      </w:r>
    </w:p>
    <w:p w14:paraId="49E2C841" w14:textId="77777777" w:rsidR="007611E0" w:rsidRDefault="007611E0" w:rsidP="00076A37">
      <w:pPr>
        <w:widowControl w:val="0"/>
        <w:numPr>
          <w:ilvl w:val="1"/>
          <w:numId w:val="2"/>
        </w:numPr>
        <w:shd w:val="clear" w:color="auto" w:fill="FFFFFF"/>
        <w:tabs>
          <w:tab w:val="left" w:pos="864"/>
        </w:tabs>
        <w:adjustRightInd w:val="0"/>
        <w:ind w:right="5"/>
        <w:jc w:val="both"/>
        <w:rPr>
          <w:color w:val="000000"/>
        </w:rPr>
      </w:pPr>
      <w:r w:rsidRPr="007611E0">
        <w:rPr>
          <w:color w:val="000000"/>
        </w:rPr>
        <w:t>Вносить на ИИС можно только российские рубли.</w:t>
      </w:r>
      <w:r>
        <w:rPr>
          <w:color w:val="000000"/>
        </w:rPr>
        <w:t xml:space="preserve"> П</w:t>
      </w:r>
      <w:r w:rsidRPr="007611E0">
        <w:rPr>
          <w:color w:val="000000"/>
        </w:rPr>
        <w:t>орог входа минимум 5000 руб</w:t>
      </w:r>
      <w:r>
        <w:rPr>
          <w:color w:val="000000"/>
        </w:rPr>
        <w:t>лей.</w:t>
      </w:r>
      <w:r w:rsidRPr="007611E0">
        <w:rPr>
          <w:color w:val="000000"/>
        </w:rPr>
        <w:t xml:space="preserve"> </w:t>
      </w:r>
      <w:r w:rsidRPr="00055A25">
        <w:rPr>
          <w:color w:val="000000"/>
        </w:rPr>
        <w:t>Дополнительное внесение денежных средств на ИИС в течение срока его действия возможно, но совокупная сумма не должна превышать</w:t>
      </w:r>
      <w:r w:rsidR="00871595" w:rsidRPr="00055A25">
        <w:rPr>
          <w:color w:val="000000"/>
        </w:rPr>
        <w:t xml:space="preserve"> </w:t>
      </w:r>
      <w:r w:rsidR="00076A37" w:rsidRPr="00055A25">
        <w:rPr>
          <w:color w:val="000000"/>
        </w:rPr>
        <w:t>сумму, указанную в Статье 10.2-1 Федерального закона от 22.04.1996</w:t>
      </w:r>
      <w:r w:rsidR="00BF573D">
        <w:rPr>
          <w:color w:val="000000"/>
        </w:rPr>
        <w:t>г.</w:t>
      </w:r>
      <w:r w:rsidR="00076A37" w:rsidRPr="00055A25">
        <w:rPr>
          <w:color w:val="000000"/>
        </w:rPr>
        <w:t xml:space="preserve"> № 39-ФЗ "О рынке ценных бумаг" в течение календарного года.</w:t>
      </w:r>
      <w:r w:rsidR="00076A37" w:rsidRPr="00055A25" w:rsidDel="00076A37">
        <w:rPr>
          <w:color w:val="000000"/>
        </w:rPr>
        <w:t xml:space="preserve"> </w:t>
      </w:r>
      <w:r w:rsidRPr="007611E0">
        <w:rPr>
          <w:color w:val="000000"/>
        </w:rPr>
        <w:t>Если поступив</w:t>
      </w:r>
      <w:r>
        <w:rPr>
          <w:color w:val="000000"/>
        </w:rPr>
        <w:t>шая от К</w:t>
      </w:r>
      <w:r w:rsidRPr="007611E0">
        <w:rPr>
          <w:color w:val="000000"/>
        </w:rPr>
        <w:t xml:space="preserve">лиента сумма приводит к превышению указанного ограничения, она полностью возвращается </w:t>
      </w:r>
      <w:r>
        <w:rPr>
          <w:color w:val="000000"/>
        </w:rPr>
        <w:t>К</w:t>
      </w:r>
      <w:r w:rsidRPr="007611E0">
        <w:rPr>
          <w:color w:val="000000"/>
        </w:rPr>
        <w:t>лиенту</w:t>
      </w:r>
      <w:r>
        <w:rPr>
          <w:color w:val="000000"/>
        </w:rPr>
        <w:t>.</w:t>
      </w:r>
    </w:p>
    <w:p w14:paraId="1C294287" w14:textId="77777777" w:rsidR="007611E0" w:rsidRDefault="007611E0" w:rsidP="007611E0">
      <w:pPr>
        <w:widowControl w:val="0"/>
        <w:numPr>
          <w:ilvl w:val="1"/>
          <w:numId w:val="2"/>
        </w:numPr>
        <w:shd w:val="clear" w:color="auto" w:fill="FFFFFF"/>
        <w:tabs>
          <w:tab w:val="left" w:pos="864"/>
        </w:tabs>
        <w:adjustRightInd w:val="0"/>
        <w:ind w:right="5"/>
        <w:jc w:val="both"/>
        <w:rPr>
          <w:color w:val="000000"/>
        </w:rPr>
      </w:pPr>
      <w:r w:rsidRPr="007611E0">
        <w:rPr>
          <w:color w:val="000000"/>
        </w:rPr>
        <w:t>Тип вычета Клиент выбирает при заключении Генерального соглашения на ведение ИИС. Совмещение двух типов вычета не допускается</w:t>
      </w:r>
      <w:r>
        <w:rPr>
          <w:color w:val="000000"/>
        </w:rPr>
        <w:t>.</w:t>
      </w:r>
    </w:p>
    <w:p w14:paraId="75E9F182" w14:textId="77777777" w:rsidR="0010640A" w:rsidRDefault="0010640A" w:rsidP="00D12355">
      <w:pPr>
        <w:widowControl w:val="0"/>
        <w:numPr>
          <w:ilvl w:val="0"/>
          <w:numId w:val="113"/>
        </w:numPr>
        <w:shd w:val="clear" w:color="auto" w:fill="FFFFFF"/>
        <w:tabs>
          <w:tab w:val="left" w:pos="864"/>
        </w:tabs>
        <w:adjustRightInd w:val="0"/>
        <w:ind w:right="5"/>
        <w:jc w:val="both"/>
        <w:rPr>
          <w:color w:val="000000"/>
        </w:rPr>
      </w:pPr>
      <w:r w:rsidRPr="0010640A">
        <w:rPr>
          <w:color w:val="000000"/>
        </w:rPr>
        <w:t>ИИС с вычетом на взносы (тип А)</w:t>
      </w:r>
    </w:p>
    <w:p w14:paraId="2AE2F879" w14:textId="77777777" w:rsidR="0010640A" w:rsidRPr="00BC3CB6" w:rsidRDefault="0010640A" w:rsidP="00D12355">
      <w:pPr>
        <w:widowControl w:val="0"/>
        <w:shd w:val="clear" w:color="auto" w:fill="FFFFFF"/>
        <w:tabs>
          <w:tab w:val="left" w:pos="864"/>
        </w:tabs>
        <w:adjustRightInd w:val="0"/>
        <w:ind w:left="709" w:right="5"/>
        <w:jc w:val="both"/>
        <w:rPr>
          <w:color w:val="000000"/>
        </w:rPr>
      </w:pPr>
      <w:r w:rsidRPr="0097441F">
        <w:rPr>
          <w:color w:val="000000"/>
        </w:rPr>
        <w:t>На сумму взноса ежегодно предоставляется вычет по НДФЛ</w:t>
      </w:r>
      <w:r w:rsidR="009E7241" w:rsidRPr="0079663E">
        <w:rPr>
          <w:color w:val="000000"/>
        </w:rPr>
        <w:t xml:space="preserve">. </w:t>
      </w:r>
      <w:proofErr w:type="gramStart"/>
      <w:r w:rsidR="009E7241" w:rsidRPr="0079663E">
        <w:rPr>
          <w:color w:val="000000"/>
        </w:rPr>
        <w:t>Налоговая ставка при закрытии счета – 13%</w:t>
      </w:r>
      <w:r w:rsidR="009E7241" w:rsidRPr="00FF3554">
        <w:rPr>
          <w:color w:val="000000"/>
        </w:rPr>
        <w:t xml:space="preserve">. </w:t>
      </w:r>
      <w:r w:rsidR="0097441F" w:rsidRPr="00555DC5">
        <w:rPr>
          <w:color w:val="000000"/>
        </w:rPr>
        <w:t xml:space="preserve"> </w:t>
      </w:r>
      <w:r w:rsidR="009E7241" w:rsidRPr="00BC3CB6">
        <w:rPr>
          <w:color w:val="000000"/>
        </w:rPr>
        <w:t>Клиент может обращаться в налогов</w:t>
      </w:r>
      <w:r w:rsidR="0049205F">
        <w:rPr>
          <w:color w:val="000000"/>
        </w:rPr>
        <w:t xml:space="preserve">ый </w:t>
      </w:r>
      <w:r w:rsidR="00433789">
        <w:t>инспекцию</w:t>
      </w:r>
      <w:r w:rsidR="009E7241" w:rsidRPr="00BC3CB6">
        <w:rPr>
          <w:color w:val="000000"/>
        </w:rPr>
        <w:t xml:space="preserve"> за получением вычета ежегодно.</w:t>
      </w:r>
      <w:proofErr w:type="gramEnd"/>
    </w:p>
    <w:p w14:paraId="6062F154" w14:textId="77777777" w:rsidR="009E7241" w:rsidRDefault="009E7241" w:rsidP="00D12355">
      <w:pPr>
        <w:widowControl w:val="0"/>
        <w:numPr>
          <w:ilvl w:val="0"/>
          <w:numId w:val="113"/>
        </w:numPr>
        <w:shd w:val="clear" w:color="auto" w:fill="FFFFFF"/>
        <w:tabs>
          <w:tab w:val="left" w:pos="864"/>
        </w:tabs>
        <w:adjustRightInd w:val="0"/>
        <w:ind w:right="5"/>
        <w:jc w:val="both"/>
        <w:rPr>
          <w:color w:val="000000"/>
        </w:rPr>
      </w:pPr>
      <w:r w:rsidRPr="009E7241">
        <w:rPr>
          <w:color w:val="000000"/>
        </w:rPr>
        <w:t>ИИС с вычетом на доход, полученный на ИИС (тип В)</w:t>
      </w:r>
    </w:p>
    <w:p w14:paraId="4ED10645" w14:textId="77777777" w:rsidR="009E7241" w:rsidRDefault="009E7241" w:rsidP="00D12355">
      <w:pPr>
        <w:widowControl w:val="0"/>
        <w:shd w:val="clear" w:color="auto" w:fill="FFFFFF"/>
        <w:tabs>
          <w:tab w:val="left" w:pos="864"/>
        </w:tabs>
        <w:adjustRightInd w:val="0"/>
        <w:ind w:left="720" w:right="5"/>
        <w:jc w:val="both"/>
        <w:rPr>
          <w:color w:val="000000"/>
        </w:rPr>
      </w:pPr>
      <w:r w:rsidRPr="009E7241">
        <w:rPr>
          <w:color w:val="000000"/>
        </w:rPr>
        <w:t>На взносы вычет не предоставляется</w:t>
      </w:r>
      <w:r>
        <w:rPr>
          <w:color w:val="000000"/>
        </w:rPr>
        <w:t xml:space="preserve">. </w:t>
      </w:r>
      <w:r w:rsidRPr="009E7241">
        <w:rPr>
          <w:color w:val="000000"/>
        </w:rPr>
        <w:t>При закрытии счета доход освобождается от налога</w:t>
      </w:r>
      <w:r>
        <w:rPr>
          <w:color w:val="000000"/>
        </w:rPr>
        <w:t xml:space="preserve">. </w:t>
      </w:r>
      <w:r w:rsidRPr="009E7241">
        <w:rPr>
          <w:color w:val="000000"/>
        </w:rPr>
        <w:t>Клиент получит вычет только при закрытии ИИС (минимум через 3 года)</w:t>
      </w:r>
      <w:r>
        <w:rPr>
          <w:color w:val="000000"/>
        </w:rPr>
        <w:t>.</w:t>
      </w:r>
    </w:p>
    <w:p w14:paraId="43EA6E57" w14:textId="77777777" w:rsidR="00D12355" w:rsidRPr="00D12355" w:rsidRDefault="00D12355" w:rsidP="00D12355">
      <w:pPr>
        <w:widowControl w:val="0"/>
        <w:shd w:val="clear" w:color="auto" w:fill="FFFFFF"/>
        <w:tabs>
          <w:tab w:val="left" w:pos="864"/>
        </w:tabs>
        <w:adjustRightInd w:val="0"/>
        <w:ind w:right="5"/>
        <w:jc w:val="both"/>
        <w:rPr>
          <w:b/>
          <w:color w:val="000000"/>
        </w:rPr>
      </w:pPr>
      <w:r w:rsidRPr="00D12355">
        <w:rPr>
          <w:b/>
          <w:color w:val="000000"/>
        </w:rPr>
        <w:t>Важно:</w:t>
      </w:r>
    </w:p>
    <w:p w14:paraId="1397E151" w14:textId="77777777" w:rsidR="007611E0" w:rsidRPr="007611E0" w:rsidRDefault="007611E0" w:rsidP="007611E0">
      <w:pPr>
        <w:widowControl w:val="0"/>
        <w:numPr>
          <w:ilvl w:val="1"/>
          <w:numId w:val="2"/>
        </w:numPr>
        <w:shd w:val="clear" w:color="auto" w:fill="FFFFFF"/>
        <w:tabs>
          <w:tab w:val="left" w:pos="864"/>
        </w:tabs>
        <w:adjustRightInd w:val="0"/>
        <w:ind w:right="5"/>
        <w:jc w:val="both"/>
        <w:rPr>
          <w:color w:val="000000"/>
        </w:rPr>
      </w:pPr>
      <w:r w:rsidRPr="007611E0">
        <w:rPr>
          <w:color w:val="000000"/>
        </w:rPr>
        <w:t xml:space="preserve">В рамках </w:t>
      </w:r>
      <w:r>
        <w:rPr>
          <w:color w:val="000000"/>
        </w:rPr>
        <w:t>Генерального с</w:t>
      </w:r>
      <w:r w:rsidRPr="007611E0">
        <w:rPr>
          <w:color w:val="000000"/>
        </w:rPr>
        <w:t xml:space="preserve">оглашения на ведение ИИС не предоставляются услуги на </w:t>
      </w:r>
      <w:r w:rsidR="0049205F">
        <w:rPr>
          <w:color w:val="000000"/>
        </w:rPr>
        <w:t>в</w:t>
      </w:r>
      <w:r w:rsidRPr="007611E0">
        <w:rPr>
          <w:color w:val="000000"/>
        </w:rPr>
        <w:t>алютном рынке Московской биржи.</w:t>
      </w:r>
    </w:p>
    <w:p w14:paraId="44AB8E82" w14:textId="77777777" w:rsidR="007611E0" w:rsidRDefault="00D12355" w:rsidP="007611E0">
      <w:pPr>
        <w:widowControl w:val="0"/>
        <w:numPr>
          <w:ilvl w:val="1"/>
          <w:numId w:val="2"/>
        </w:numPr>
        <w:shd w:val="clear" w:color="auto" w:fill="FFFFFF"/>
        <w:tabs>
          <w:tab w:val="left" w:pos="864"/>
        </w:tabs>
        <w:adjustRightInd w:val="0"/>
        <w:ind w:right="5"/>
        <w:jc w:val="both"/>
        <w:rPr>
          <w:color w:val="000000"/>
        </w:rPr>
      </w:pPr>
      <w:r>
        <w:rPr>
          <w:color w:val="000000"/>
        </w:rPr>
        <w:t>П</w:t>
      </w:r>
      <w:r w:rsidR="007611E0" w:rsidRPr="007611E0">
        <w:rPr>
          <w:color w:val="000000"/>
        </w:rPr>
        <w:t xml:space="preserve">ри расторжении </w:t>
      </w:r>
      <w:r w:rsidR="007611E0">
        <w:rPr>
          <w:color w:val="000000"/>
        </w:rPr>
        <w:t>Генерального с</w:t>
      </w:r>
      <w:r w:rsidR="007611E0" w:rsidRPr="007611E0">
        <w:rPr>
          <w:color w:val="000000"/>
        </w:rPr>
        <w:t xml:space="preserve">оглашения на ведение ИИС ранее, чем через 3 года с </w:t>
      </w:r>
      <w:r w:rsidR="00303263">
        <w:rPr>
          <w:color w:val="000000"/>
        </w:rPr>
        <w:t>момента</w:t>
      </w:r>
      <w:r w:rsidR="00303263" w:rsidRPr="007611E0">
        <w:rPr>
          <w:color w:val="000000"/>
        </w:rPr>
        <w:t xml:space="preserve"> </w:t>
      </w:r>
      <w:r w:rsidR="007611E0" w:rsidRPr="007611E0">
        <w:rPr>
          <w:color w:val="000000"/>
        </w:rPr>
        <w:t>заключения</w:t>
      </w:r>
      <w:r w:rsidR="0049205F">
        <w:rPr>
          <w:color w:val="000000"/>
        </w:rPr>
        <w:t xml:space="preserve"> Генерального с</w:t>
      </w:r>
      <w:r w:rsidR="0049205F" w:rsidRPr="007611E0">
        <w:rPr>
          <w:color w:val="000000"/>
        </w:rPr>
        <w:t>оглашения</w:t>
      </w:r>
      <w:r w:rsidR="007611E0" w:rsidRPr="007611E0">
        <w:rPr>
          <w:color w:val="000000"/>
        </w:rPr>
        <w:t>, ранее полученные из бюджета суммы вычетов</w:t>
      </w:r>
      <w:r w:rsidR="00303263">
        <w:rPr>
          <w:color w:val="000000"/>
        </w:rPr>
        <w:t>,</w:t>
      </w:r>
      <w:r w:rsidR="007611E0" w:rsidRPr="007611E0">
        <w:rPr>
          <w:color w:val="000000"/>
        </w:rPr>
        <w:t xml:space="preserve"> подлежат возврату в бюджет</w:t>
      </w:r>
      <w:r w:rsidR="00303263">
        <w:rPr>
          <w:color w:val="000000"/>
        </w:rPr>
        <w:t xml:space="preserve"> за прошлый период</w:t>
      </w:r>
      <w:r w:rsidR="007611E0" w:rsidRPr="007611E0">
        <w:rPr>
          <w:color w:val="000000"/>
        </w:rPr>
        <w:t>.</w:t>
      </w:r>
    </w:p>
    <w:p w14:paraId="0486DFE8" w14:textId="77777777" w:rsidR="009E7241" w:rsidRDefault="009E7241" w:rsidP="009E7241">
      <w:pPr>
        <w:widowControl w:val="0"/>
        <w:numPr>
          <w:ilvl w:val="1"/>
          <w:numId w:val="2"/>
        </w:numPr>
        <w:shd w:val="clear" w:color="auto" w:fill="FFFFFF"/>
        <w:tabs>
          <w:tab w:val="left" w:pos="864"/>
        </w:tabs>
        <w:adjustRightInd w:val="0"/>
        <w:ind w:right="5"/>
        <w:jc w:val="both"/>
        <w:rPr>
          <w:color w:val="000000"/>
        </w:rPr>
      </w:pPr>
      <w:r w:rsidRPr="009E7241">
        <w:rPr>
          <w:color w:val="000000"/>
        </w:rPr>
        <w:t>Финансовый результат по ИИС не сальдируется с другими доходами/убытками.</w:t>
      </w:r>
    </w:p>
    <w:p w14:paraId="4548701E" w14:textId="77777777" w:rsidR="00293AFD" w:rsidRPr="00E67789" w:rsidRDefault="00293AFD" w:rsidP="00E67789">
      <w:pPr>
        <w:pStyle w:val="2"/>
        <w:spacing w:before="0"/>
        <w:ind w:left="360"/>
        <w:rPr>
          <w:sz w:val="20"/>
          <w:szCs w:val="20"/>
        </w:rPr>
      </w:pPr>
    </w:p>
    <w:p w14:paraId="07020884" w14:textId="77777777" w:rsidR="00293AFD" w:rsidRPr="00E67789" w:rsidRDefault="00293AFD" w:rsidP="00E67789">
      <w:pPr>
        <w:pStyle w:val="2"/>
        <w:numPr>
          <w:ilvl w:val="0"/>
          <w:numId w:val="2"/>
        </w:numPr>
        <w:tabs>
          <w:tab w:val="num" w:pos="360"/>
        </w:tabs>
        <w:spacing w:before="0"/>
        <w:ind w:left="360" w:hanging="360"/>
        <w:rPr>
          <w:sz w:val="20"/>
          <w:szCs w:val="20"/>
        </w:rPr>
      </w:pPr>
      <w:bookmarkStart w:id="51" w:name="_Toc497027590"/>
      <w:bookmarkStart w:id="52" w:name="_Toc196138147"/>
      <w:bookmarkStart w:id="53" w:name="_Toc453859373"/>
      <w:r w:rsidRPr="00E67789">
        <w:rPr>
          <w:sz w:val="20"/>
          <w:szCs w:val="20"/>
        </w:rPr>
        <w:t>Уполномоченные лица</w:t>
      </w:r>
      <w:bookmarkEnd w:id="51"/>
      <w:bookmarkEnd w:id="52"/>
      <w:r w:rsidRPr="00E67789">
        <w:rPr>
          <w:sz w:val="20"/>
          <w:szCs w:val="20"/>
        </w:rPr>
        <w:t>.</w:t>
      </w:r>
      <w:bookmarkEnd w:id="53"/>
    </w:p>
    <w:p w14:paraId="740D6CB8" w14:textId="77777777" w:rsidR="00293AFD" w:rsidRPr="00E67789" w:rsidRDefault="00293AFD" w:rsidP="00E67789">
      <w:pPr>
        <w:widowControl w:val="0"/>
        <w:numPr>
          <w:ilvl w:val="1"/>
          <w:numId w:val="2"/>
        </w:numPr>
        <w:shd w:val="clear" w:color="auto" w:fill="FFFFFF"/>
        <w:tabs>
          <w:tab w:val="left" w:pos="864"/>
        </w:tabs>
        <w:adjustRightInd w:val="0"/>
        <w:ind w:right="5"/>
        <w:jc w:val="both"/>
        <w:rPr>
          <w:color w:val="000000"/>
        </w:rPr>
      </w:pPr>
      <w:r w:rsidRPr="00E67789">
        <w:rPr>
          <w:color w:val="000000"/>
        </w:rPr>
        <w:t xml:space="preserve">Во всех случаях, даже когда это не обозначено прямо в тексте настоящего Регламента, получать информацию об операциях Клиента и инициировать </w:t>
      </w:r>
      <w:r w:rsidR="007006C8">
        <w:rPr>
          <w:color w:val="000000"/>
        </w:rPr>
        <w:t>П</w:t>
      </w:r>
      <w:r w:rsidRPr="00E67789">
        <w:rPr>
          <w:color w:val="000000"/>
        </w:rPr>
        <w:t>оручения от имени Клиента может только сам Клиент  или его представители, имеющие необходимый объем полномочий – уполномоченные лица</w:t>
      </w:r>
      <w:r w:rsidR="007006C8">
        <w:rPr>
          <w:color w:val="000000"/>
        </w:rPr>
        <w:t xml:space="preserve"> Клиента</w:t>
      </w:r>
      <w:r w:rsidRPr="00E67789">
        <w:rPr>
          <w:color w:val="000000"/>
        </w:rPr>
        <w:t xml:space="preserve">. </w:t>
      </w:r>
    </w:p>
    <w:p w14:paraId="4210B499" w14:textId="77777777" w:rsidR="00E67789" w:rsidRPr="00E67789" w:rsidRDefault="00A64FBE" w:rsidP="00E67789">
      <w:pPr>
        <w:widowControl w:val="0"/>
        <w:numPr>
          <w:ilvl w:val="1"/>
          <w:numId w:val="2"/>
        </w:numPr>
        <w:shd w:val="clear" w:color="auto" w:fill="FFFFFF"/>
        <w:tabs>
          <w:tab w:val="left" w:pos="0"/>
          <w:tab w:val="left" w:pos="864"/>
        </w:tabs>
        <w:autoSpaceDE/>
        <w:autoSpaceDN/>
        <w:adjustRightInd w:val="0"/>
        <w:ind w:right="5"/>
        <w:jc w:val="both"/>
        <w:rPr>
          <w:color w:val="000000"/>
        </w:rPr>
      </w:pPr>
      <w:r w:rsidRPr="00A47CDB">
        <w:rPr>
          <w:color w:val="000000"/>
        </w:rPr>
        <w:t>Права иных лиц выступать в качестве уполномоченного лица от имени Клиента должны подтверждаться доверенностью, выданной Клиентом</w:t>
      </w:r>
      <w:r>
        <w:rPr>
          <w:color w:val="000000"/>
        </w:rPr>
        <w:t>.</w:t>
      </w:r>
      <w:r w:rsidR="0022052A">
        <w:rPr>
          <w:color w:val="000000"/>
        </w:rPr>
        <w:t xml:space="preserve"> </w:t>
      </w:r>
    </w:p>
    <w:p w14:paraId="15ED1ED6" w14:textId="77777777" w:rsidR="00293AFD" w:rsidRPr="00E67789" w:rsidRDefault="00293AFD" w:rsidP="00E67789">
      <w:pPr>
        <w:widowControl w:val="0"/>
        <w:numPr>
          <w:ilvl w:val="1"/>
          <w:numId w:val="2"/>
        </w:numPr>
        <w:shd w:val="clear" w:color="auto" w:fill="FFFFFF"/>
        <w:tabs>
          <w:tab w:val="left" w:pos="864"/>
        </w:tabs>
        <w:adjustRightInd w:val="0"/>
        <w:ind w:right="5"/>
        <w:jc w:val="both"/>
        <w:rPr>
          <w:color w:val="000000"/>
        </w:rPr>
      </w:pPr>
      <w:r w:rsidRPr="00E67789">
        <w:rPr>
          <w:color w:val="000000"/>
        </w:rPr>
        <w:t xml:space="preserve">Без доверенности выступать в качестве уполномоченных лиц Клиента </w:t>
      </w:r>
      <w:r w:rsidR="001873F1">
        <w:rPr>
          <w:color w:val="000000"/>
        </w:rPr>
        <w:t>(</w:t>
      </w:r>
      <w:r w:rsidRPr="00E67789">
        <w:rPr>
          <w:color w:val="000000"/>
        </w:rPr>
        <w:t>юридического лица</w:t>
      </w:r>
      <w:r w:rsidR="001873F1">
        <w:rPr>
          <w:color w:val="000000"/>
        </w:rPr>
        <w:t>)</w:t>
      </w:r>
      <w:r w:rsidRPr="00E67789">
        <w:rPr>
          <w:color w:val="000000"/>
        </w:rPr>
        <w:t xml:space="preserve"> могут органы юридического лица в рамках полномочий, предусмотренных учредительными документами юридического лица в соответствии с требованиями действующего законодательства Р</w:t>
      </w:r>
      <w:r w:rsidR="0022052A" w:rsidRPr="00E67789">
        <w:rPr>
          <w:color w:val="000000"/>
        </w:rPr>
        <w:t xml:space="preserve">оссийской  </w:t>
      </w:r>
      <w:r w:rsidRPr="00E67789">
        <w:rPr>
          <w:color w:val="000000"/>
        </w:rPr>
        <w:t>Ф</w:t>
      </w:r>
      <w:r w:rsidR="0022052A" w:rsidRPr="00E67789">
        <w:rPr>
          <w:color w:val="000000"/>
        </w:rPr>
        <w:t>едерации</w:t>
      </w:r>
      <w:r w:rsidRPr="00E67789">
        <w:rPr>
          <w:color w:val="000000"/>
        </w:rPr>
        <w:t xml:space="preserve">. </w:t>
      </w:r>
    </w:p>
    <w:p w14:paraId="44C4B5A2" w14:textId="77777777" w:rsidR="00293AFD" w:rsidRPr="00E67789" w:rsidRDefault="00293AFD" w:rsidP="00E67789">
      <w:pPr>
        <w:widowControl w:val="0"/>
        <w:numPr>
          <w:ilvl w:val="1"/>
          <w:numId w:val="2"/>
        </w:numPr>
        <w:shd w:val="clear" w:color="auto" w:fill="FFFFFF"/>
        <w:tabs>
          <w:tab w:val="left" w:pos="864"/>
        </w:tabs>
        <w:adjustRightInd w:val="0"/>
        <w:ind w:right="5"/>
        <w:jc w:val="both"/>
        <w:rPr>
          <w:color w:val="000000"/>
        </w:rPr>
      </w:pPr>
      <w:r w:rsidRPr="00E67789">
        <w:rPr>
          <w:color w:val="000000"/>
        </w:rPr>
        <w:t xml:space="preserve">Без доверенности выступать в качестве уполномоченных лиц Клиента </w:t>
      </w:r>
      <w:r w:rsidR="001873F1">
        <w:rPr>
          <w:color w:val="000000"/>
        </w:rPr>
        <w:t>(</w:t>
      </w:r>
      <w:r w:rsidRPr="00E67789">
        <w:rPr>
          <w:color w:val="000000"/>
        </w:rPr>
        <w:t>несовершеннолетнего физического лица</w:t>
      </w:r>
      <w:r w:rsidR="001873F1">
        <w:rPr>
          <w:color w:val="000000"/>
        </w:rPr>
        <w:t>)</w:t>
      </w:r>
      <w:r w:rsidRPr="00E67789">
        <w:rPr>
          <w:color w:val="000000"/>
        </w:rPr>
        <w:t xml:space="preserve"> могут законные представители физического лица - родители, опекуны, усыновители, попечители и т. д.</w:t>
      </w:r>
    </w:p>
    <w:p w14:paraId="4978E30A" w14:textId="77777777" w:rsidR="00293AFD" w:rsidRPr="00E67789" w:rsidRDefault="00293AFD" w:rsidP="00E67789">
      <w:pPr>
        <w:widowControl w:val="0"/>
        <w:numPr>
          <w:ilvl w:val="1"/>
          <w:numId w:val="2"/>
        </w:numPr>
        <w:shd w:val="clear" w:color="auto" w:fill="FFFFFF"/>
        <w:tabs>
          <w:tab w:val="left" w:pos="864"/>
        </w:tabs>
        <w:adjustRightInd w:val="0"/>
        <w:ind w:right="5"/>
        <w:jc w:val="both"/>
        <w:rPr>
          <w:color w:val="000000"/>
        </w:rPr>
      </w:pPr>
      <w:r w:rsidRPr="00E67789">
        <w:rPr>
          <w:color w:val="000000"/>
        </w:rPr>
        <w:t>В случаях, предусмотренных действующим законодательством Р</w:t>
      </w:r>
      <w:r w:rsidR="0022052A" w:rsidRPr="00E67789">
        <w:rPr>
          <w:color w:val="000000"/>
        </w:rPr>
        <w:t xml:space="preserve">оссийской </w:t>
      </w:r>
      <w:r w:rsidRPr="00E67789">
        <w:rPr>
          <w:color w:val="000000"/>
        </w:rPr>
        <w:t>Ф</w:t>
      </w:r>
      <w:r w:rsidR="0022052A" w:rsidRPr="00E67789">
        <w:rPr>
          <w:color w:val="000000"/>
        </w:rPr>
        <w:t>едерации</w:t>
      </w:r>
      <w:r w:rsidRPr="00E67789">
        <w:rPr>
          <w:color w:val="000000"/>
        </w:rPr>
        <w:t xml:space="preserve">, </w:t>
      </w:r>
      <w:r w:rsidR="00B92B24" w:rsidRPr="00E67789">
        <w:rPr>
          <w:color w:val="000000"/>
        </w:rPr>
        <w:t>Банк</w:t>
      </w:r>
      <w:r w:rsidRPr="00E67789">
        <w:rPr>
          <w:color w:val="000000"/>
        </w:rPr>
        <w:t xml:space="preserve"> также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 </w:t>
      </w:r>
    </w:p>
    <w:p w14:paraId="3DAAD2A5" w14:textId="77777777" w:rsidR="001855DB" w:rsidRPr="001855DB" w:rsidRDefault="001855DB" w:rsidP="00E67789">
      <w:pPr>
        <w:widowControl w:val="0"/>
        <w:numPr>
          <w:ilvl w:val="1"/>
          <w:numId w:val="2"/>
        </w:numPr>
        <w:shd w:val="clear" w:color="auto" w:fill="FFFFFF"/>
        <w:tabs>
          <w:tab w:val="left" w:pos="864"/>
        </w:tabs>
        <w:adjustRightInd w:val="0"/>
        <w:ind w:right="5"/>
        <w:jc w:val="both"/>
        <w:rPr>
          <w:color w:val="000000"/>
        </w:rPr>
      </w:pPr>
      <w:r w:rsidRPr="001855DB">
        <w:rPr>
          <w:color w:val="000000"/>
        </w:rPr>
        <w:t xml:space="preserve">Клиент обязан письменно уведомить Банк о прекращении полномочий </w:t>
      </w:r>
      <w:r w:rsidR="001873F1">
        <w:rPr>
          <w:color w:val="000000"/>
        </w:rPr>
        <w:t>у</w:t>
      </w:r>
      <w:r w:rsidRPr="001855DB">
        <w:rPr>
          <w:color w:val="000000"/>
        </w:rPr>
        <w:t>полномоченных лиц Клиента не позднее дня, прекращения таких полномочий. В случае отсутствия в Банк</w:t>
      </w:r>
      <w:r w:rsidR="00EF11B7">
        <w:rPr>
          <w:color w:val="000000"/>
        </w:rPr>
        <w:t>е</w:t>
      </w:r>
      <w:r w:rsidRPr="001855DB">
        <w:rPr>
          <w:color w:val="000000"/>
        </w:rPr>
        <w:t xml:space="preserve"> указанного уведомления, Банк не несет перед Клиентом ответственности за совершение каких-либо действий в рамках Регламента по </w:t>
      </w:r>
      <w:r w:rsidR="00EF11B7">
        <w:rPr>
          <w:color w:val="000000"/>
        </w:rPr>
        <w:t>П</w:t>
      </w:r>
      <w:r w:rsidRPr="001855DB">
        <w:rPr>
          <w:color w:val="000000"/>
        </w:rPr>
        <w:t xml:space="preserve">оручению </w:t>
      </w:r>
      <w:r w:rsidR="00EF11B7">
        <w:rPr>
          <w:color w:val="000000"/>
        </w:rPr>
        <w:t>у</w:t>
      </w:r>
      <w:r w:rsidRPr="001855DB">
        <w:rPr>
          <w:color w:val="000000"/>
        </w:rPr>
        <w:t>полномоченных лиц Клиента.</w:t>
      </w:r>
    </w:p>
    <w:p w14:paraId="421C8FB5" w14:textId="3A48E58A" w:rsidR="001D3F1B" w:rsidRPr="007D7DCE" w:rsidRDefault="00730E81" w:rsidP="00E67789">
      <w:pPr>
        <w:widowControl w:val="0"/>
        <w:numPr>
          <w:ilvl w:val="1"/>
          <w:numId w:val="2"/>
        </w:numPr>
        <w:shd w:val="clear" w:color="auto" w:fill="FFFFFF"/>
        <w:tabs>
          <w:tab w:val="left" w:pos="864"/>
        </w:tabs>
        <w:adjustRightInd w:val="0"/>
        <w:ind w:right="5"/>
        <w:jc w:val="both"/>
        <w:rPr>
          <w:color w:val="000000"/>
        </w:rPr>
      </w:pPr>
      <w:r>
        <w:rPr>
          <w:color w:val="000000"/>
        </w:rPr>
        <w:t xml:space="preserve">Для продления полномочий Уполномоченного лица </w:t>
      </w:r>
      <w:r w:rsidRPr="00492268">
        <w:rPr>
          <w:color w:val="000000"/>
        </w:rPr>
        <w:t xml:space="preserve">Клиент обязан предоставить новую доверенность на Уполномоченное лицо, </w:t>
      </w:r>
      <w:r>
        <w:rPr>
          <w:color w:val="000000"/>
        </w:rPr>
        <w:t xml:space="preserve"> </w:t>
      </w:r>
      <w:r w:rsidRPr="007D7DCE">
        <w:rPr>
          <w:color w:val="000000"/>
        </w:rPr>
        <w:t xml:space="preserve">по истечении полномочий </w:t>
      </w:r>
      <w:proofErr w:type="gramStart"/>
      <w:r w:rsidRPr="007D7DCE">
        <w:rPr>
          <w:color w:val="000000"/>
        </w:rPr>
        <w:t>текущей</w:t>
      </w:r>
      <w:proofErr w:type="gramEnd"/>
      <w:r>
        <w:rPr>
          <w:color w:val="000000"/>
        </w:rPr>
        <w:t>.</w:t>
      </w:r>
      <w:r w:rsidR="000A38F4" w:rsidRPr="007D7DCE">
        <w:rPr>
          <w:color w:val="000000"/>
        </w:rPr>
        <w:t xml:space="preserve"> </w:t>
      </w:r>
    </w:p>
    <w:p w14:paraId="5CC1EBD8" w14:textId="5194B299" w:rsidR="00B223F5" w:rsidRPr="003E61A1" w:rsidRDefault="00B223F5" w:rsidP="0087654B">
      <w:pPr>
        <w:widowControl w:val="0"/>
        <w:shd w:val="clear" w:color="auto" w:fill="FFFFFF"/>
        <w:tabs>
          <w:tab w:val="left" w:pos="864"/>
        </w:tabs>
        <w:adjustRightInd w:val="0"/>
        <w:ind w:left="360" w:right="5"/>
        <w:jc w:val="both"/>
        <w:rPr>
          <w:color w:val="FF0000"/>
        </w:rPr>
      </w:pPr>
    </w:p>
    <w:p w14:paraId="16819630" w14:textId="77777777" w:rsidR="001D3F1B" w:rsidRPr="001D3F1B" w:rsidRDefault="001D3F1B" w:rsidP="001D3F1B">
      <w:pPr>
        <w:pStyle w:val="a1"/>
        <w:spacing w:before="0"/>
        <w:ind w:hanging="142"/>
        <w:rPr>
          <w:color w:val="000000"/>
        </w:rPr>
      </w:pPr>
    </w:p>
    <w:p w14:paraId="046B6551" w14:textId="77777777" w:rsidR="00F26758" w:rsidRPr="003860B7" w:rsidRDefault="00F26758" w:rsidP="00F26758">
      <w:pPr>
        <w:pStyle w:val="1"/>
        <w:spacing w:before="0"/>
        <w:rPr>
          <w:caps w:val="0"/>
          <w:sz w:val="20"/>
          <w:szCs w:val="20"/>
        </w:rPr>
      </w:pPr>
      <w:bookmarkStart w:id="54" w:name="_Toc196138148"/>
      <w:bookmarkStart w:id="55" w:name="_Toc453859374"/>
      <w:r w:rsidRPr="003860B7">
        <w:rPr>
          <w:caps w:val="0"/>
          <w:sz w:val="20"/>
          <w:szCs w:val="20"/>
        </w:rPr>
        <w:t xml:space="preserve">Часть </w:t>
      </w:r>
      <w:r w:rsidRPr="003860B7">
        <w:rPr>
          <w:caps w:val="0"/>
          <w:sz w:val="20"/>
          <w:szCs w:val="20"/>
          <w:lang w:val="en-US"/>
        </w:rPr>
        <w:t>III</w:t>
      </w:r>
      <w:r w:rsidRPr="003860B7">
        <w:rPr>
          <w:caps w:val="0"/>
          <w:sz w:val="20"/>
          <w:szCs w:val="20"/>
        </w:rPr>
        <w:t xml:space="preserve">. </w:t>
      </w:r>
      <w:r w:rsidR="001064FE">
        <w:rPr>
          <w:caps w:val="0"/>
          <w:sz w:val="20"/>
          <w:szCs w:val="20"/>
        </w:rPr>
        <w:t xml:space="preserve">Поручения и </w:t>
      </w:r>
      <w:r w:rsidRPr="003860B7">
        <w:rPr>
          <w:caps w:val="0"/>
          <w:sz w:val="20"/>
          <w:szCs w:val="20"/>
        </w:rPr>
        <w:t>Сообщения</w:t>
      </w:r>
      <w:r w:rsidR="001064FE">
        <w:rPr>
          <w:caps w:val="0"/>
          <w:sz w:val="20"/>
          <w:szCs w:val="20"/>
        </w:rPr>
        <w:t>.</w:t>
      </w:r>
      <w:bookmarkEnd w:id="54"/>
      <w:bookmarkEnd w:id="55"/>
    </w:p>
    <w:p w14:paraId="271A788B" w14:textId="77777777" w:rsidR="00F26758" w:rsidRPr="003860B7" w:rsidRDefault="00BF2C81" w:rsidP="00A604CF">
      <w:pPr>
        <w:pStyle w:val="2"/>
        <w:numPr>
          <w:ilvl w:val="0"/>
          <w:numId w:val="2"/>
        </w:numPr>
        <w:tabs>
          <w:tab w:val="num" w:pos="360"/>
        </w:tabs>
        <w:spacing w:before="0"/>
        <w:ind w:left="360" w:hanging="360"/>
        <w:rPr>
          <w:sz w:val="20"/>
          <w:szCs w:val="20"/>
        </w:rPr>
      </w:pPr>
      <w:bookmarkStart w:id="56" w:name="_Toc497027594"/>
      <w:bookmarkStart w:id="57" w:name="_Toc196138149"/>
      <w:bookmarkStart w:id="58" w:name="_Toc453859375"/>
      <w:r>
        <w:rPr>
          <w:sz w:val="20"/>
          <w:szCs w:val="20"/>
        </w:rPr>
        <w:t>Общие правила направления Поручени</w:t>
      </w:r>
      <w:r w:rsidR="001A7B9C">
        <w:rPr>
          <w:sz w:val="20"/>
          <w:szCs w:val="20"/>
        </w:rPr>
        <w:t>я</w:t>
      </w:r>
      <w:r>
        <w:rPr>
          <w:sz w:val="20"/>
          <w:szCs w:val="20"/>
        </w:rPr>
        <w:t xml:space="preserve"> и/или </w:t>
      </w:r>
      <w:r w:rsidR="001A7B9C">
        <w:rPr>
          <w:sz w:val="20"/>
          <w:szCs w:val="20"/>
        </w:rPr>
        <w:t xml:space="preserve">Сообщения </w:t>
      </w:r>
      <w:r>
        <w:rPr>
          <w:sz w:val="20"/>
          <w:szCs w:val="20"/>
        </w:rPr>
        <w:t>Клиента.</w:t>
      </w:r>
      <w:bookmarkEnd w:id="56"/>
      <w:bookmarkEnd w:id="57"/>
      <w:bookmarkEnd w:id="58"/>
    </w:p>
    <w:p w14:paraId="3D8F351A" w14:textId="77777777" w:rsidR="00E5623F" w:rsidRPr="00A604CF" w:rsidRDefault="005C6E21" w:rsidP="00303263">
      <w:pPr>
        <w:widowControl w:val="0"/>
        <w:numPr>
          <w:ilvl w:val="1"/>
          <w:numId w:val="2"/>
        </w:numPr>
        <w:shd w:val="clear" w:color="auto" w:fill="FFFFFF"/>
        <w:tabs>
          <w:tab w:val="left" w:pos="426"/>
        </w:tabs>
        <w:adjustRightInd w:val="0"/>
        <w:ind w:right="5"/>
        <w:jc w:val="both"/>
        <w:rPr>
          <w:color w:val="000000"/>
        </w:rPr>
      </w:pPr>
      <w:r w:rsidRPr="00A604CF">
        <w:rPr>
          <w:color w:val="000000"/>
        </w:rPr>
        <w:t xml:space="preserve">Направление </w:t>
      </w:r>
      <w:r w:rsidR="001A7B9C" w:rsidRPr="009F0E9B">
        <w:rPr>
          <w:color w:val="000000"/>
        </w:rPr>
        <w:t>Поручени</w:t>
      </w:r>
      <w:r w:rsidR="001A7B9C">
        <w:rPr>
          <w:color w:val="000000"/>
        </w:rPr>
        <w:t>я</w:t>
      </w:r>
      <w:r w:rsidR="001A7B9C" w:rsidRPr="009F0E9B">
        <w:rPr>
          <w:color w:val="000000"/>
        </w:rPr>
        <w:t xml:space="preserve"> и</w:t>
      </w:r>
      <w:r w:rsidR="001A7B9C">
        <w:rPr>
          <w:color w:val="000000"/>
        </w:rPr>
        <w:t>/или</w:t>
      </w:r>
      <w:r w:rsidR="001A7B9C" w:rsidRPr="009F0E9B">
        <w:rPr>
          <w:color w:val="000000"/>
        </w:rPr>
        <w:t xml:space="preserve"> Сообщени</w:t>
      </w:r>
      <w:r w:rsidR="001A7B9C">
        <w:rPr>
          <w:color w:val="000000"/>
        </w:rPr>
        <w:t>я</w:t>
      </w:r>
      <w:r w:rsidRPr="00A604CF">
        <w:rPr>
          <w:color w:val="000000"/>
        </w:rPr>
        <w:t xml:space="preserve"> </w:t>
      </w:r>
      <w:r w:rsidR="00E5623F" w:rsidRPr="00A604CF">
        <w:rPr>
          <w:color w:val="000000"/>
        </w:rPr>
        <w:t>осуществляется с соблюдением следующих общих правил:</w:t>
      </w:r>
    </w:p>
    <w:p w14:paraId="39F500A9" w14:textId="77777777" w:rsidR="008F62B7" w:rsidRDefault="008F62B7" w:rsidP="00A604CF">
      <w:pPr>
        <w:ind w:left="284"/>
        <w:jc w:val="both"/>
        <w:rPr>
          <w:color w:val="000000"/>
        </w:rPr>
      </w:pPr>
      <w:r w:rsidRPr="008F62B7">
        <w:rPr>
          <w:color w:val="000000"/>
        </w:rPr>
        <w:t>-</w:t>
      </w:r>
      <w:r w:rsidR="00D97A12">
        <w:rPr>
          <w:color w:val="000000"/>
        </w:rPr>
        <w:t>С</w:t>
      </w:r>
      <w:r w:rsidRPr="008F62B7">
        <w:rPr>
          <w:color w:val="000000"/>
        </w:rPr>
        <w:t>ообщения направляются лицами, обладающими необходимыми полномочиями;</w:t>
      </w:r>
    </w:p>
    <w:p w14:paraId="0727218C" w14:textId="77777777" w:rsidR="00280739" w:rsidRPr="008F62B7" w:rsidRDefault="00280739" w:rsidP="00A604CF">
      <w:pPr>
        <w:ind w:left="284"/>
        <w:jc w:val="both"/>
        <w:rPr>
          <w:color w:val="000000"/>
        </w:rPr>
      </w:pPr>
      <w:r>
        <w:rPr>
          <w:color w:val="000000"/>
        </w:rPr>
        <w:t>-</w:t>
      </w:r>
      <w:r w:rsidR="00D97A12">
        <w:rPr>
          <w:color w:val="000000"/>
        </w:rPr>
        <w:t>С</w:t>
      </w:r>
      <w:r w:rsidRPr="00280739">
        <w:rPr>
          <w:color w:val="000000"/>
        </w:rPr>
        <w:t>ообщения направляются способом (способами), установленным</w:t>
      </w:r>
      <w:r w:rsidR="00D11B34">
        <w:rPr>
          <w:color w:val="000000"/>
        </w:rPr>
        <w:t xml:space="preserve"> настоящим</w:t>
      </w:r>
      <w:r w:rsidRPr="00280739">
        <w:rPr>
          <w:color w:val="000000"/>
        </w:rPr>
        <w:t xml:space="preserve"> Регламентом;</w:t>
      </w:r>
    </w:p>
    <w:p w14:paraId="033EBCA6" w14:textId="77777777" w:rsidR="00B56B89" w:rsidRPr="009A6BB1" w:rsidRDefault="00B56B89" w:rsidP="00A604CF">
      <w:pPr>
        <w:ind w:left="284"/>
        <w:jc w:val="both"/>
        <w:rPr>
          <w:color w:val="000000"/>
        </w:rPr>
      </w:pPr>
      <w:r w:rsidRPr="009A6BB1">
        <w:rPr>
          <w:color w:val="000000"/>
        </w:rPr>
        <w:t>-</w:t>
      </w:r>
      <w:r w:rsidR="00D97A12">
        <w:rPr>
          <w:color w:val="000000"/>
        </w:rPr>
        <w:t>С</w:t>
      </w:r>
      <w:r w:rsidRPr="009A6BB1">
        <w:rPr>
          <w:color w:val="000000"/>
        </w:rPr>
        <w:t xml:space="preserve">ообщения направляются </w:t>
      </w:r>
      <w:r w:rsidR="00BE2DA8">
        <w:rPr>
          <w:color w:val="000000"/>
        </w:rPr>
        <w:t xml:space="preserve">по </w:t>
      </w:r>
      <w:r w:rsidRPr="009A6BB1">
        <w:rPr>
          <w:color w:val="000000"/>
        </w:rPr>
        <w:t xml:space="preserve">адресу (реквизитам), указанному в </w:t>
      </w:r>
      <w:r w:rsidR="00D321F5">
        <w:rPr>
          <w:color w:val="000000"/>
        </w:rPr>
        <w:t xml:space="preserve">Заявлении </w:t>
      </w:r>
      <w:r w:rsidR="004D5D1A">
        <w:rPr>
          <w:color w:val="000000"/>
        </w:rPr>
        <w:t>Клиента</w:t>
      </w:r>
      <w:r w:rsidRPr="009A6BB1">
        <w:rPr>
          <w:color w:val="000000"/>
        </w:rPr>
        <w:t>;</w:t>
      </w:r>
    </w:p>
    <w:p w14:paraId="18D7D60B" w14:textId="77777777" w:rsidR="00941D5B" w:rsidRDefault="005E55A8" w:rsidP="003E61A1">
      <w:pPr>
        <w:widowControl w:val="0"/>
        <w:shd w:val="clear" w:color="auto" w:fill="FFFFFF"/>
        <w:tabs>
          <w:tab w:val="left" w:pos="426"/>
        </w:tabs>
        <w:adjustRightInd w:val="0"/>
        <w:ind w:right="16"/>
        <w:jc w:val="both"/>
      </w:pPr>
      <w:r>
        <w:rPr>
          <w:color w:val="000000"/>
        </w:rPr>
        <w:t xml:space="preserve">     </w:t>
      </w:r>
      <w:r w:rsidR="00377B9A">
        <w:t>В</w:t>
      </w:r>
      <w:r w:rsidR="00DD2E79" w:rsidRPr="00DD2E79">
        <w:t xml:space="preserve"> случае если для соответствующего </w:t>
      </w:r>
      <w:r w:rsidR="00D11B34">
        <w:t>Поручения,</w:t>
      </w:r>
      <w:r w:rsidR="00DD2E79" w:rsidRPr="00DD2E79">
        <w:t xml:space="preserve"> </w:t>
      </w:r>
      <w:r w:rsidR="00D11B34">
        <w:t xml:space="preserve">настоящим </w:t>
      </w:r>
      <w:r w:rsidR="00DD2E79" w:rsidRPr="00DD2E79">
        <w:t>Регламентом</w:t>
      </w:r>
      <w:r w:rsidR="00D11B34">
        <w:t>,</w:t>
      </w:r>
      <w:r w:rsidR="00DD2E79" w:rsidRPr="00DD2E79">
        <w:t xml:space="preserve"> установлена определенная форма</w:t>
      </w:r>
    </w:p>
    <w:p w14:paraId="2B3B1E25" w14:textId="77777777" w:rsidR="00052FEC" w:rsidRDefault="00941D5B" w:rsidP="003E61A1">
      <w:pPr>
        <w:widowControl w:val="0"/>
        <w:shd w:val="clear" w:color="auto" w:fill="FFFFFF"/>
        <w:tabs>
          <w:tab w:val="left" w:pos="426"/>
        </w:tabs>
        <w:adjustRightInd w:val="0"/>
        <w:ind w:right="16"/>
        <w:jc w:val="both"/>
      </w:pPr>
      <w:r>
        <w:t xml:space="preserve">        е</w:t>
      </w:r>
      <w:r w:rsidR="00DD2E79" w:rsidRPr="00DD2E79">
        <w:t>го</w:t>
      </w:r>
      <w:r>
        <w:t xml:space="preserve"> </w:t>
      </w:r>
      <w:r w:rsidR="00DD2E79" w:rsidRPr="00DD2E79">
        <w:t xml:space="preserve">составления, такое </w:t>
      </w:r>
      <w:r>
        <w:t>Поручение</w:t>
      </w:r>
      <w:r w:rsidR="00DD2E79" w:rsidRPr="00DD2E79">
        <w:t xml:space="preserve"> составляется исключительно по установленной форме</w:t>
      </w:r>
      <w:r w:rsidR="00052FEC">
        <w:t xml:space="preserve"> Регламента</w:t>
      </w:r>
      <w:r w:rsidR="00DD2E79" w:rsidRPr="00DD2E79">
        <w:t>. Банк</w:t>
      </w:r>
      <w:r w:rsidR="00646DC0">
        <w:t xml:space="preserve"> </w:t>
      </w:r>
    </w:p>
    <w:p w14:paraId="16003A20" w14:textId="77777777" w:rsidR="00052FEC" w:rsidRDefault="00052FEC" w:rsidP="003E61A1">
      <w:pPr>
        <w:widowControl w:val="0"/>
        <w:shd w:val="clear" w:color="auto" w:fill="FFFFFF"/>
        <w:tabs>
          <w:tab w:val="left" w:pos="426"/>
        </w:tabs>
        <w:adjustRightInd w:val="0"/>
        <w:ind w:right="16"/>
        <w:jc w:val="both"/>
      </w:pPr>
      <w:r>
        <w:t xml:space="preserve">        </w:t>
      </w:r>
      <w:r w:rsidR="00DD2E79" w:rsidRPr="00DD2E79">
        <w:t>вправе</w:t>
      </w:r>
      <w:r w:rsidR="00646DC0">
        <w:t xml:space="preserve">  </w:t>
      </w:r>
      <w:r w:rsidR="00DD2E79" w:rsidRPr="00DD2E79">
        <w:t xml:space="preserve">отказать в приеме </w:t>
      </w:r>
      <w:r w:rsidR="00646DC0">
        <w:t>Поручения</w:t>
      </w:r>
      <w:r w:rsidR="007F3B87">
        <w:t>,</w:t>
      </w:r>
      <w:r w:rsidR="000921B1">
        <w:t xml:space="preserve"> е</w:t>
      </w:r>
      <w:r w:rsidR="00DD2E79" w:rsidRPr="00DD2E79">
        <w:t xml:space="preserve">сли оно не соответствует требуемой форме или имеет незаполненные </w:t>
      </w:r>
    </w:p>
    <w:p w14:paraId="21C29872" w14:textId="77777777" w:rsidR="00DD2E79" w:rsidRPr="00DD2E79" w:rsidRDefault="00052FEC" w:rsidP="003E61A1">
      <w:pPr>
        <w:widowControl w:val="0"/>
        <w:shd w:val="clear" w:color="auto" w:fill="FFFFFF"/>
        <w:tabs>
          <w:tab w:val="left" w:pos="426"/>
        </w:tabs>
        <w:adjustRightInd w:val="0"/>
        <w:ind w:right="16"/>
        <w:jc w:val="both"/>
      </w:pPr>
      <w:r>
        <w:t xml:space="preserve">        </w:t>
      </w:r>
      <w:r w:rsidR="00DD2E79" w:rsidRPr="00DD2E79">
        <w:t>или</w:t>
      </w:r>
      <w:r w:rsidR="00646DC0">
        <w:t xml:space="preserve"> </w:t>
      </w:r>
      <w:r w:rsidR="00DD2E79" w:rsidRPr="00DD2E79">
        <w:t>заполненные несоответствующим образом графы.</w:t>
      </w:r>
    </w:p>
    <w:p w14:paraId="415F1772" w14:textId="77777777" w:rsidR="00E5623F" w:rsidRDefault="00E5623F" w:rsidP="00303263">
      <w:pPr>
        <w:widowControl w:val="0"/>
        <w:numPr>
          <w:ilvl w:val="1"/>
          <w:numId w:val="2"/>
        </w:numPr>
        <w:shd w:val="clear" w:color="auto" w:fill="FFFFFF"/>
        <w:tabs>
          <w:tab w:val="left" w:pos="426"/>
        </w:tabs>
        <w:adjustRightInd w:val="0"/>
        <w:ind w:right="5"/>
        <w:jc w:val="both"/>
        <w:rPr>
          <w:color w:val="000000"/>
        </w:rPr>
      </w:pPr>
      <w:r w:rsidRPr="009F0E9B">
        <w:rPr>
          <w:color w:val="000000"/>
        </w:rPr>
        <w:t>Направление Клиентом Поручени</w:t>
      </w:r>
      <w:r w:rsidR="001A7B9C">
        <w:rPr>
          <w:color w:val="000000"/>
        </w:rPr>
        <w:t>я</w:t>
      </w:r>
      <w:r w:rsidRPr="009F0E9B">
        <w:rPr>
          <w:color w:val="000000"/>
        </w:rPr>
        <w:t xml:space="preserve"> и</w:t>
      </w:r>
      <w:r w:rsidR="007F3B87">
        <w:rPr>
          <w:color w:val="000000"/>
        </w:rPr>
        <w:t>/или</w:t>
      </w:r>
      <w:r w:rsidRPr="009F0E9B">
        <w:rPr>
          <w:color w:val="000000"/>
        </w:rPr>
        <w:t xml:space="preserve"> Сообщени</w:t>
      </w:r>
      <w:r w:rsidR="007F3B87">
        <w:rPr>
          <w:color w:val="000000"/>
        </w:rPr>
        <w:t>я</w:t>
      </w:r>
      <w:r w:rsidRPr="009F0E9B">
        <w:rPr>
          <w:color w:val="000000"/>
        </w:rPr>
        <w:t xml:space="preserve"> в Банк может осуществляться путем предоставления подлинных документов на бумажных носителях лично или через </w:t>
      </w:r>
      <w:r w:rsidR="007F3B87">
        <w:rPr>
          <w:color w:val="000000"/>
        </w:rPr>
        <w:t>у</w:t>
      </w:r>
      <w:r w:rsidRPr="009F0E9B">
        <w:rPr>
          <w:color w:val="000000"/>
        </w:rPr>
        <w:t xml:space="preserve">полномоченное лицо </w:t>
      </w:r>
      <w:r w:rsidR="007F3B87">
        <w:rPr>
          <w:color w:val="000000"/>
        </w:rPr>
        <w:t xml:space="preserve">Клиента </w:t>
      </w:r>
      <w:r w:rsidRPr="009F0E9B">
        <w:rPr>
          <w:color w:val="000000"/>
        </w:rPr>
        <w:t>или с использованием почтовой связи путем направления по почтовому адресу Банка, а также каким-либо из нижеуказанных способов по выбору Клиента, подтвержденному в Заявлении:</w:t>
      </w:r>
    </w:p>
    <w:p w14:paraId="78133592" w14:textId="77777777" w:rsidR="00581756" w:rsidRPr="008940F9" w:rsidRDefault="00581756" w:rsidP="00581756">
      <w:pPr>
        <w:pStyle w:val="a1"/>
        <w:tabs>
          <w:tab w:val="left" w:pos="284"/>
        </w:tabs>
        <w:spacing w:before="0"/>
        <w:ind w:left="284"/>
      </w:pPr>
      <w:r>
        <w:t xml:space="preserve">  </w:t>
      </w:r>
      <w:proofErr w:type="gramStart"/>
      <w:r w:rsidRPr="008940F9">
        <w:t>-</w:t>
      </w:r>
      <w:r w:rsidR="00C629C0">
        <w:t xml:space="preserve"> </w:t>
      </w:r>
      <w:r w:rsidRPr="008940F9">
        <w:t xml:space="preserve">посредством телефонной связи с последующим предоставлением технических дубликатов (только для </w:t>
      </w:r>
      <w:proofErr w:type="gramEnd"/>
    </w:p>
    <w:p w14:paraId="13FB14FB" w14:textId="77777777" w:rsidR="00581756" w:rsidRPr="008940F9" w:rsidRDefault="00581756" w:rsidP="00581756">
      <w:pPr>
        <w:pStyle w:val="a1"/>
        <w:tabs>
          <w:tab w:val="left" w:pos="284"/>
        </w:tabs>
        <w:spacing w:before="0"/>
        <w:ind w:left="284"/>
      </w:pPr>
      <w:r>
        <w:t xml:space="preserve"> </w:t>
      </w:r>
      <w:r w:rsidRPr="008940F9">
        <w:t xml:space="preserve"> </w:t>
      </w:r>
      <w:proofErr w:type="gramStart"/>
      <w:r w:rsidRPr="008940F9">
        <w:t>Торговых операций);</w:t>
      </w:r>
      <w:proofErr w:type="gramEnd"/>
    </w:p>
    <w:p w14:paraId="2260AD3D" w14:textId="77777777" w:rsidR="00E5623F" w:rsidRPr="008940F9" w:rsidRDefault="00581756" w:rsidP="00C537DF">
      <w:pPr>
        <w:pStyle w:val="a1"/>
        <w:tabs>
          <w:tab w:val="left" w:pos="284"/>
        </w:tabs>
        <w:spacing w:before="0"/>
        <w:ind w:left="284"/>
      </w:pPr>
      <w:r>
        <w:rPr>
          <w:color w:val="000000"/>
        </w:rPr>
        <w:t xml:space="preserve">  </w:t>
      </w:r>
      <w:r w:rsidR="00E5623F" w:rsidRPr="008940F9">
        <w:t>- посредством системы Интернет-</w:t>
      </w:r>
      <w:r w:rsidR="00D44D78" w:rsidRPr="008940F9">
        <w:t>трейдинг</w:t>
      </w:r>
      <w:r w:rsidR="00CC6513" w:rsidRPr="008940F9">
        <w:t>а</w:t>
      </w:r>
      <w:r w:rsidR="001D77F5" w:rsidRPr="008940F9">
        <w:t xml:space="preserve"> (</w:t>
      </w:r>
      <w:r w:rsidR="00D8281D" w:rsidRPr="008940F9">
        <w:t>только для Торговых операций</w:t>
      </w:r>
      <w:r w:rsidR="001D77F5" w:rsidRPr="008940F9">
        <w:t>)</w:t>
      </w:r>
      <w:r w:rsidR="00E5623F" w:rsidRPr="008940F9">
        <w:t>;</w:t>
      </w:r>
    </w:p>
    <w:p w14:paraId="71E2BEA5" w14:textId="77777777" w:rsidR="00E80109" w:rsidRDefault="00581756" w:rsidP="005C661C">
      <w:pPr>
        <w:pStyle w:val="a1"/>
        <w:tabs>
          <w:tab w:val="left" w:pos="284"/>
        </w:tabs>
        <w:spacing w:before="0"/>
        <w:ind w:left="284"/>
      </w:pPr>
      <w:r>
        <w:t xml:space="preserve">  </w:t>
      </w:r>
      <w:r w:rsidR="00D44D78" w:rsidRPr="008940F9">
        <w:t xml:space="preserve">- путем обмена </w:t>
      </w:r>
      <w:r w:rsidR="00990310">
        <w:t>С</w:t>
      </w:r>
      <w:r w:rsidR="00D44D78" w:rsidRPr="008940F9">
        <w:t xml:space="preserve">ообщениями </w:t>
      </w:r>
      <w:r w:rsidR="00F86E2B">
        <w:t xml:space="preserve">через Личный кабинет </w:t>
      </w:r>
      <w:r w:rsidR="005D2D2D">
        <w:t>с сайта Банка (</w:t>
      </w:r>
      <w:hyperlink r:id="rId9" w:history="1">
        <w:r w:rsidR="005D2D2D" w:rsidRPr="00153FCF">
          <w:rPr>
            <w:rStyle w:val="a7"/>
            <w:b/>
          </w:rPr>
          <w:t>www.1cb.ru</w:t>
        </w:r>
      </w:hyperlink>
      <w:r w:rsidR="005D2D2D">
        <w:rPr>
          <w:b/>
          <w:color w:val="000000"/>
        </w:rPr>
        <w:t xml:space="preserve">), </w:t>
      </w:r>
      <w:r w:rsidR="005D2D2D" w:rsidRPr="005D2D2D">
        <w:t>а так же</w:t>
      </w:r>
      <w:r w:rsidR="005D2D2D">
        <w:t xml:space="preserve"> </w:t>
      </w:r>
      <w:r w:rsidR="00D8281D" w:rsidRPr="008940F9">
        <w:t xml:space="preserve">по </w:t>
      </w:r>
      <w:proofErr w:type="gramStart"/>
      <w:r w:rsidR="00D8281D" w:rsidRPr="008940F9">
        <w:t>электронной</w:t>
      </w:r>
      <w:proofErr w:type="gramEnd"/>
      <w:r w:rsidR="00D8281D" w:rsidRPr="008940F9">
        <w:t xml:space="preserve"> </w:t>
      </w:r>
      <w:r w:rsidR="00E80109">
        <w:t xml:space="preserve">  </w:t>
      </w:r>
    </w:p>
    <w:p w14:paraId="22B8B6B4" w14:textId="77777777" w:rsidR="00F93B6E" w:rsidRDefault="00E80109" w:rsidP="00F93B6E">
      <w:pPr>
        <w:pStyle w:val="a1"/>
        <w:tabs>
          <w:tab w:val="left" w:pos="426"/>
        </w:tabs>
        <w:spacing w:before="0"/>
        <w:ind w:left="284"/>
        <w:rPr>
          <w:color w:val="000000"/>
        </w:rPr>
      </w:pPr>
      <w:r w:rsidRPr="00F93B6E">
        <w:rPr>
          <w:color w:val="000000"/>
        </w:rPr>
        <w:t xml:space="preserve">  </w:t>
      </w:r>
      <w:proofErr w:type="gramStart"/>
      <w:r w:rsidR="00D8281D" w:rsidRPr="00F93B6E">
        <w:rPr>
          <w:color w:val="000000"/>
        </w:rPr>
        <w:t>почте (для приема Сообщений в виде</w:t>
      </w:r>
      <w:r w:rsidRPr="00F93B6E">
        <w:rPr>
          <w:color w:val="000000"/>
        </w:rPr>
        <w:t xml:space="preserve"> </w:t>
      </w:r>
      <w:r w:rsidR="00D8281D" w:rsidRPr="00F93B6E">
        <w:rPr>
          <w:color w:val="000000"/>
        </w:rPr>
        <w:t>отска</w:t>
      </w:r>
      <w:r w:rsidR="00F93B6E" w:rsidRPr="00F93B6E">
        <w:rPr>
          <w:color w:val="000000"/>
        </w:rPr>
        <w:t xml:space="preserve">нированных Клиентом документов, </w:t>
      </w:r>
      <w:r w:rsidR="00B701C7" w:rsidRPr="00F93B6E">
        <w:rPr>
          <w:color w:val="000000"/>
        </w:rPr>
        <w:t>с последующим</w:t>
      </w:r>
      <w:proofErr w:type="gramEnd"/>
    </w:p>
    <w:p w14:paraId="2345ED7C" w14:textId="77777777" w:rsidR="00D8281D" w:rsidRPr="00F93B6E" w:rsidRDefault="00F93B6E" w:rsidP="00F93B6E">
      <w:pPr>
        <w:pStyle w:val="a1"/>
        <w:tabs>
          <w:tab w:val="left" w:pos="426"/>
        </w:tabs>
        <w:spacing w:before="0"/>
        <w:ind w:left="284"/>
        <w:rPr>
          <w:color w:val="000000"/>
        </w:rPr>
      </w:pPr>
      <w:r>
        <w:rPr>
          <w:color w:val="000000"/>
        </w:rPr>
        <w:t xml:space="preserve">  </w:t>
      </w:r>
      <w:r w:rsidR="00B701C7" w:rsidRPr="00F93B6E">
        <w:rPr>
          <w:color w:val="000000"/>
        </w:rPr>
        <w:t>предоставлением</w:t>
      </w:r>
      <w:r w:rsidR="00F16CC8" w:rsidRPr="00F93B6E">
        <w:rPr>
          <w:color w:val="000000"/>
        </w:rPr>
        <w:t xml:space="preserve"> оригиналов в</w:t>
      </w:r>
      <w:r w:rsidR="00E80109" w:rsidRPr="00F93B6E">
        <w:rPr>
          <w:color w:val="000000"/>
        </w:rPr>
        <w:t xml:space="preserve"> </w:t>
      </w:r>
      <w:r w:rsidR="00F16CC8" w:rsidRPr="00F93B6E">
        <w:rPr>
          <w:color w:val="000000"/>
        </w:rPr>
        <w:t>Банк</w:t>
      </w:r>
      <w:r w:rsidR="00990310" w:rsidRPr="00F93B6E">
        <w:rPr>
          <w:color w:val="000000"/>
        </w:rPr>
        <w:t>)</w:t>
      </w:r>
      <w:r w:rsidR="00F16CC8" w:rsidRPr="00F93B6E">
        <w:rPr>
          <w:color w:val="000000"/>
        </w:rPr>
        <w:t>;</w:t>
      </w:r>
    </w:p>
    <w:p w14:paraId="4CB47C92" w14:textId="18A1F4F3" w:rsidR="00D44D78" w:rsidRDefault="00581756" w:rsidP="00303263">
      <w:pPr>
        <w:widowControl w:val="0"/>
        <w:numPr>
          <w:ilvl w:val="1"/>
          <w:numId w:val="2"/>
        </w:numPr>
        <w:shd w:val="clear" w:color="auto" w:fill="FFFFFF"/>
        <w:tabs>
          <w:tab w:val="left" w:pos="426"/>
        </w:tabs>
        <w:adjustRightInd w:val="0"/>
        <w:ind w:right="5"/>
        <w:jc w:val="both"/>
        <w:rPr>
          <w:color w:val="000000"/>
        </w:rPr>
      </w:pPr>
      <w:r w:rsidRPr="00331E62">
        <w:rPr>
          <w:color w:val="000000"/>
        </w:rPr>
        <w:t xml:space="preserve"> </w:t>
      </w:r>
      <w:r w:rsidR="00D44D78" w:rsidRPr="00032B75">
        <w:rPr>
          <w:color w:val="000000"/>
        </w:rPr>
        <w:t>И</w:t>
      </w:r>
      <w:r w:rsidR="00D44D78" w:rsidRPr="003860B7">
        <w:rPr>
          <w:color w:val="000000"/>
        </w:rPr>
        <w:t xml:space="preserve">спользование вышеуказанных способов направления </w:t>
      </w:r>
      <w:r w:rsidR="00B84258" w:rsidRPr="009F0E9B">
        <w:rPr>
          <w:color w:val="000000"/>
        </w:rPr>
        <w:t>Поручени</w:t>
      </w:r>
      <w:r w:rsidR="00B84258">
        <w:rPr>
          <w:color w:val="000000"/>
        </w:rPr>
        <w:t>я</w:t>
      </w:r>
      <w:r w:rsidR="00B84258" w:rsidRPr="009F0E9B">
        <w:rPr>
          <w:color w:val="000000"/>
        </w:rPr>
        <w:t xml:space="preserve"> и</w:t>
      </w:r>
      <w:r w:rsidR="00B84258">
        <w:rPr>
          <w:color w:val="000000"/>
        </w:rPr>
        <w:t>/или</w:t>
      </w:r>
      <w:r w:rsidR="00B84258" w:rsidRPr="009F0E9B">
        <w:rPr>
          <w:color w:val="000000"/>
        </w:rPr>
        <w:t xml:space="preserve"> Сообщени</w:t>
      </w:r>
      <w:r w:rsidR="00B84258">
        <w:rPr>
          <w:color w:val="000000"/>
        </w:rPr>
        <w:t>я</w:t>
      </w:r>
      <w:r w:rsidR="00B84258" w:rsidRPr="003860B7" w:rsidDel="00DA78BF">
        <w:rPr>
          <w:color w:val="000000"/>
        </w:rPr>
        <w:t xml:space="preserve"> </w:t>
      </w:r>
      <w:r w:rsidR="00D44D78" w:rsidRPr="003860B7">
        <w:rPr>
          <w:color w:val="000000"/>
        </w:rPr>
        <w:t xml:space="preserve">осуществляется в порядке и на условиях, установленных настоящим разделом Регламента. Клиент признает, что все </w:t>
      </w:r>
      <w:r w:rsidR="00B84258" w:rsidRPr="009F0E9B">
        <w:rPr>
          <w:color w:val="000000"/>
        </w:rPr>
        <w:t>Поручени</w:t>
      </w:r>
      <w:r w:rsidR="00B84258">
        <w:rPr>
          <w:color w:val="000000"/>
        </w:rPr>
        <w:t>я</w:t>
      </w:r>
      <w:r w:rsidR="00B84258" w:rsidRPr="009F0E9B">
        <w:rPr>
          <w:color w:val="000000"/>
        </w:rPr>
        <w:t xml:space="preserve"> и</w:t>
      </w:r>
      <w:r w:rsidR="00B84258">
        <w:rPr>
          <w:color w:val="000000"/>
        </w:rPr>
        <w:t>/или</w:t>
      </w:r>
      <w:r w:rsidR="00B84258" w:rsidRPr="009F0E9B">
        <w:rPr>
          <w:color w:val="000000"/>
        </w:rPr>
        <w:t xml:space="preserve"> Сообщени</w:t>
      </w:r>
      <w:r w:rsidR="00B84258">
        <w:rPr>
          <w:color w:val="000000"/>
        </w:rPr>
        <w:t>я</w:t>
      </w:r>
      <w:r w:rsidR="00D44D78" w:rsidRPr="003860B7">
        <w:rPr>
          <w:color w:val="000000"/>
        </w:rPr>
        <w:t>, направленные Банку способами, указанными в п.</w:t>
      </w:r>
      <w:r w:rsidR="0079663E">
        <w:rPr>
          <w:color w:val="000000"/>
        </w:rPr>
        <w:t>10</w:t>
      </w:r>
      <w:r w:rsidR="00D44D78" w:rsidRPr="003860B7">
        <w:rPr>
          <w:color w:val="000000"/>
        </w:rPr>
        <w:t>.</w:t>
      </w:r>
      <w:r w:rsidR="006B5960">
        <w:rPr>
          <w:color w:val="000000"/>
        </w:rPr>
        <w:t>2</w:t>
      </w:r>
      <w:r w:rsidR="00D44D78" w:rsidRPr="003860B7">
        <w:rPr>
          <w:color w:val="000000"/>
        </w:rPr>
        <w:t xml:space="preserve">. Регламента с </w:t>
      </w:r>
      <w:r w:rsidR="00D44D78" w:rsidRPr="00032B75">
        <w:rPr>
          <w:color w:val="000000"/>
        </w:rPr>
        <w:t>соблюдением правил и в порядке, предусмотренном</w:t>
      </w:r>
      <w:r w:rsidR="00DA78BF">
        <w:rPr>
          <w:color w:val="000000"/>
        </w:rPr>
        <w:t xml:space="preserve"> настоящим</w:t>
      </w:r>
      <w:r w:rsidR="00D44D78" w:rsidRPr="00032B75">
        <w:rPr>
          <w:color w:val="000000"/>
        </w:rPr>
        <w:t xml:space="preserve"> Регламентом, имеют такую же юридическую силу, как </w:t>
      </w:r>
      <w:r w:rsidR="00D44D78" w:rsidRPr="003860B7">
        <w:rPr>
          <w:color w:val="000000"/>
        </w:rPr>
        <w:t>пред</w:t>
      </w:r>
      <w:r w:rsidR="003365A1">
        <w:rPr>
          <w:color w:val="000000"/>
        </w:rPr>
        <w:t>о</w:t>
      </w:r>
      <w:r w:rsidR="00D44D78" w:rsidRPr="003860B7">
        <w:rPr>
          <w:color w:val="000000"/>
        </w:rPr>
        <w:t>ставленные</w:t>
      </w:r>
      <w:r w:rsidR="003365A1">
        <w:rPr>
          <w:color w:val="000000"/>
        </w:rPr>
        <w:t xml:space="preserve"> </w:t>
      </w:r>
      <w:r w:rsidR="003365A1" w:rsidRPr="003860B7">
        <w:rPr>
          <w:color w:val="000000"/>
        </w:rPr>
        <w:t>документ</w:t>
      </w:r>
      <w:r w:rsidR="003365A1">
        <w:rPr>
          <w:color w:val="000000"/>
        </w:rPr>
        <w:t>ы</w:t>
      </w:r>
      <w:r w:rsidR="00D44D78" w:rsidRPr="003860B7">
        <w:rPr>
          <w:color w:val="000000"/>
        </w:rPr>
        <w:t xml:space="preserve"> в виде подлинных на бумажном носителе.</w:t>
      </w:r>
    </w:p>
    <w:p w14:paraId="431BD4AA" w14:textId="77777777" w:rsidR="00D44D78" w:rsidRDefault="00D44D78" w:rsidP="00B0495D">
      <w:pPr>
        <w:widowControl w:val="0"/>
        <w:numPr>
          <w:ilvl w:val="1"/>
          <w:numId w:val="2"/>
        </w:numPr>
        <w:shd w:val="clear" w:color="auto" w:fill="FFFFFF"/>
        <w:tabs>
          <w:tab w:val="clear" w:pos="360"/>
          <w:tab w:val="num" w:pos="426"/>
        </w:tabs>
        <w:adjustRightInd w:val="0"/>
        <w:ind w:left="284" w:right="5" w:hanging="284"/>
        <w:jc w:val="both"/>
        <w:rPr>
          <w:color w:val="000000"/>
        </w:rPr>
      </w:pPr>
      <w:r w:rsidRPr="00032B75">
        <w:rPr>
          <w:color w:val="000000"/>
        </w:rPr>
        <w:t xml:space="preserve">Использование любых иных способов для обмена </w:t>
      </w:r>
      <w:r w:rsidR="00B84258" w:rsidRPr="009F0E9B">
        <w:rPr>
          <w:color w:val="000000"/>
        </w:rPr>
        <w:t>Поручени</w:t>
      </w:r>
      <w:r w:rsidR="00B84258">
        <w:rPr>
          <w:color w:val="000000"/>
        </w:rPr>
        <w:t>я</w:t>
      </w:r>
      <w:r w:rsidR="00B84258" w:rsidRPr="009F0E9B">
        <w:rPr>
          <w:color w:val="000000"/>
        </w:rPr>
        <w:t xml:space="preserve"> и</w:t>
      </w:r>
      <w:r w:rsidR="00B84258">
        <w:rPr>
          <w:color w:val="000000"/>
        </w:rPr>
        <w:t>/или</w:t>
      </w:r>
      <w:r w:rsidR="00B84258" w:rsidRPr="009F0E9B">
        <w:rPr>
          <w:color w:val="000000"/>
        </w:rPr>
        <w:t xml:space="preserve"> Сообщени</w:t>
      </w:r>
      <w:r w:rsidR="00B84258">
        <w:rPr>
          <w:color w:val="000000"/>
        </w:rPr>
        <w:t>я</w:t>
      </w:r>
      <w:r w:rsidR="00B84258" w:rsidRPr="00032B75" w:rsidDel="00EA15F1">
        <w:rPr>
          <w:color w:val="000000"/>
        </w:rPr>
        <w:t xml:space="preserve"> </w:t>
      </w:r>
      <w:r w:rsidRPr="00032B75">
        <w:rPr>
          <w:color w:val="000000"/>
        </w:rPr>
        <w:t xml:space="preserve">с Банком допускается, только если </w:t>
      </w:r>
      <w:r w:rsidRPr="003860B7">
        <w:rPr>
          <w:color w:val="000000"/>
        </w:rPr>
        <w:t xml:space="preserve">это предусмотрено </w:t>
      </w:r>
      <w:r w:rsidR="00CF38E2">
        <w:rPr>
          <w:color w:val="000000"/>
        </w:rPr>
        <w:t>Д</w:t>
      </w:r>
      <w:r w:rsidRPr="003860B7">
        <w:rPr>
          <w:color w:val="000000"/>
        </w:rPr>
        <w:t xml:space="preserve">ополнительным соглашением, </w:t>
      </w:r>
      <w:r w:rsidR="003013E9">
        <w:rPr>
          <w:color w:val="000000"/>
        </w:rPr>
        <w:t>заключенным</w:t>
      </w:r>
      <w:r w:rsidRPr="003860B7">
        <w:rPr>
          <w:color w:val="000000"/>
        </w:rPr>
        <w:t xml:space="preserve"> </w:t>
      </w:r>
      <w:r w:rsidR="00DB7B98">
        <w:rPr>
          <w:color w:val="000000"/>
        </w:rPr>
        <w:t>Сторон</w:t>
      </w:r>
      <w:r w:rsidR="003013E9">
        <w:rPr>
          <w:color w:val="000000"/>
        </w:rPr>
        <w:t>ами</w:t>
      </w:r>
      <w:r w:rsidRPr="003860B7">
        <w:rPr>
          <w:color w:val="000000"/>
        </w:rPr>
        <w:t>.</w:t>
      </w:r>
    </w:p>
    <w:p w14:paraId="1DBA5F9E" w14:textId="77777777" w:rsidR="00D44D78" w:rsidRDefault="00D44D78" w:rsidP="00B0495D">
      <w:pPr>
        <w:widowControl w:val="0"/>
        <w:numPr>
          <w:ilvl w:val="1"/>
          <w:numId w:val="2"/>
        </w:numPr>
        <w:shd w:val="clear" w:color="auto" w:fill="FFFFFF"/>
        <w:tabs>
          <w:tab w:val="clear" w:pos="360"/>
          <w:tab w:val="left" w:pos="426"/>
        </w:tabs>
        <w:adjustRightInd w:val="0"/>
        <w:ind w:left="284" w:right="5" w:hanging="284"/>
        <w:jc w:val="both"/>
        <w:rPr>
          <w:color w:val="000000"/>
        </w:rPr>
      </w:pPr>
      <w:r w:rsidRPr="003860B7">
        <w:rPr>
          <w:color w:val="000000"/>
        </w:rPr>
        <w:t xml:space="preserve">Осуществлять прием </w:t>
      </w:r>
      <w:r w:rsidR="00B84258" w:rsidRPr="009F0E9B">
        <w:rPr>
          <w:color w:val="000000"/>
        </w:rPr>
        <w:t>Поручени</w:t>
      </w:r>
      <w:r w:rsidR="00B84258">
        <w:rPr>
          <w:color w:val="000000"/>
        </w:rPr>
        <w:t>я</w:t>
      </w:r>
      <w:r w:rsidR="00B84258" w:rsidRPr="009F0E9B">
        <w:rPr>
          <w:color w:val="000000"/>
        </w:rPr>
        <w:t xml:space="preserve"> и</w:t>
      </w:r>
      <w:r w:rsidR="00B84258">
        <w:rPr>
          <w:color w:val="000000"/>
        </w:rPr>
        <w:t>/или</w:t>
      </w:r>
      <w:r w:rsidR="00B84258" w:rsidRPr="009F0E9B">
        <w:rPr>
          <w:color w:val="000000"/>
        </w:rPr>
        <w:t xml:space="preserve"> Сообщени</w:t>
      </w:r>
      <w:r w:rsidR="00B84258">
        <w:rPr>
          <w:color w:val="000000"/>
        </w:rPr>
        <w:t>я</w:t>
      </w:r>
      <w:r w:rsidR="00B84258" w:rsidRPr="003860B7" w:rsidDel="00EA15F1">
        <w:rPr>
          <w:color w:val="000000"/>
        </w:rPr>
        <w:t xml:space="preserve"> </w:t>
      </w:r>
      <w:r w:rsidRPr="003860B7">
        <w:rPr>
          <w:color w:val="000000"/>
        </w:rPr>
        <w:t>Клиента имеют право только соответствующие Уполномоченные сотрудники.</w:t>
      </w:r>
    </w:p>
    <w:p w14:paraId="11F2EC6B" w14:textId="77777777" w:rsidR="00D44D78" w:rsidRDefault="00D44D78" w:rsidP="00B0495D">
      <w:pPr>
        <w:widowControl w:val="0"/>
        <w:numPr>
          <w:ilvl w:val="1"/>
          <w:numId w:val="2"/>
        </w:numPr>
        <w:shd w:val="clear" w:color="auto" w:fill="FFFFFF"/>
        <w:tabs>
          <w:tab w:val="clear" w:pos="360"/>
          <w:tab w:val="num" w:pos="426"/>
        </w:tabs>
        <w:adjustRightInd w:val="0"/>
        <w:ind w:left="284" w:right="5" w:hanging="284"/>
        <w:jc w:val="both"/>
        <w:rPr>
          <w:color w:val="000000"/>
        </w:rPr>
      </w:pPr>
      <w:r w:rsidRPr="003860B7">
        <w:rPr>
          <w:color w:val="000000"/>
        </w:rPr>
        <w:t xml:space="preserve">Банк направляет и принимает любые </w:t>
      </w:r>
      <w:r w:rsidR="00AE71FC" w:rsidRPr="009F0E9B">
        <w:rPr>
          <w:color w:val="000000"/>
        </w:rPr>
        <w:t>Поручени</w:t>
      </w:r>
      <w:r w:rsidR="00AE71FC">
        <w:rPr>
          <w:color w:val="000000"/>
        </w:rPr>
        <w:t>я</w:t>
      </w:r>
      <w:r w:rsidR="00AE71FC" w:rsidRPr="009F0E9B">
        <w:rPr>
          <w:color w:val="000000"/>
        </w:rPr>
        <w:t xml:space="preserve"> и</w:t>
      </w:r>
      <w:r w:rsidR="00AE71FC">
        <w:rPr>
          <w:color w:val="000000"/>
        </w:rPr>
        <w:t>/или</w:t>
      </w:r>
      <w:r w:rsidR="00AE71FC" w:rsidRPr="009F0E9B">
        <w:rPr>
          <w:color w:val="000000"/>
        </w:rPr>
        <w:t xml:space="preserve"> Сообщени</w:t>
      </w:r>
      <w:r w:rsidR="00AE71FC">
        <w:rPr>
          <w:color w:val="000000"/>
        </w:rPr>
        <w:t>я</w:t>
      </w:r>
      <w:r w:rsidR="00AE71FC" w:rsidRPr="003860B7" w:rsidDel="008D6A98">
        <w:rPr>
          <w:color w:val="000000"/>
        </w:rPr>
        <w:t xml:space="preserve"> </w:t>
      </w:r>
      <w:r w:rsidRPr="003860B7">
        <w:rPr>
          <w:color w:val="000000"/>
        </w:rPr>
        <w:t xml:space="preserve">способом, </w:t>
      </w:r>
      <w:r w:rsidR="007611E0">
        <w:rPr>
          <w:color w:val="000000"/>
        </w:rPr>
        <w:t>а</w:t>
      </w:r>
      <w:r w:rsidRPr="003860B7">
        <w:rPr>
          <w:color w:val="000000"/>
        </w:rPr>
        <w:t>кцептованным Клиентом в Заявлении. В случае если Клиент указал несколько предпочтительных способов получения Сообщений, то Банк вправе применить любой из них, по своему усмотрению.</w:t>
      </w:r>
    </w:p>
    <w:p w14:paraId="2F648B4E" w14:textId="77777777" w:rsidR="0033186D" w:rsidRDefault="00D44D78" w:rsidP="00B0495D">
      <w:pPr>
        <w:widowControl w:val="0"/>
        <w:numPr>
          <w:ilvl w:val="1"/>
          <w:numId w:val="2"/>
        </w:numPr>
        <w:shd w:val="clear" w:color="auto" w:fill="FFFFFF"/>
        <w:tabs>
          <w:tab w:val="clear" w:pos="360"/>
          <w:tab w:val="num" w:pos="426"/>
        </w:tabs>
        <w:adjustRightInd w:val="0"/>
        <w:ind w:left="284" w:right="5" w:hanging="284"/>
        <w:jc w:val="both"/>
        <w:rPr>
          <w:color w:val="000000"/>
        </w:rPr>
      </w:pPr>
      <w:r w:rsidRPr="003860B7">
        <w:rPr>
          <w:color w:val="000000"/>
        </w:rPr>
        <w:t>Подлинные документы, полученные от Клиента, хранятся Банком не менее срока, установленного законодательством Р</w:t>
      </w:r>
      <w:r w:rsidR="00DB7B98">
        <w:rPr>
          <w:color w:val="000000"/>
        </w:rPr>
        <w:t xml:space="preserve">оссийской </w:t>
      </w:r>
      <w:r w:rsidRPr="003860B7">
        <w:rPr>
          <w:color w:val="000000"/>
        </w:rPr>
        <w:t>Ф</w:t>
      </w:r>
      <w:r w:rsidR="00DB7B98">
        <w:rPr>
          <w:color w:val="000000"/>
        </w:rPr>
        <w:t>едерации</w:t>
      </w:r>
      <w:r w:rsidRPr="003860B7">
        <w:rPr>
          <w:color w:val="000000"/>
        </w:rPr>
        <w:t>.</w:t>
      </w:r>
    </w:p>
    <w:p w14:paraId="3F40FF49" w14:textId="77777777" w:rsidR="00501C07" w:rsidRPr="00AE71FC" w:rsidRDefault="00D44D78" w:rsidP="00AE71FC">
      <w:pPr>
        <w:widowControl w:val="0"/>
        <w:numPr>
          <w:ilvl w:val="1"/>
          <w:numId w:val="2"/>
        </w:numPr>
        <w:shd w:val="clear" w:color="auto" w:fill="FFFFFF"/>
        <w:tabs>
          <w:tab w:val="clear" w:pos="360"/>
          <w:tab w:val="num" w:pos="426"/>
        </w:tabs>
        <w:adjustRightInd w:val="0"/>
        <w:ind w:left="284" w:right="5" w:hanging="284"/>
        <w:jc w:val="both"/>
        <w:rPr>
          <w:color w:val="000000"/>
        </w:rPr>
      </w:pPr>
      <w:r w:rsidRPr="00AE71FC">
        <w:rPr>
          <w:color w:val="000000"/>
        </w:rPr>
        <w:t xml:space="preserve">Банк рекомендует во всех случаях указывать в </w:t>
      </w:r>
      <w:proofErr w:type="gramStart"/>
      <w:r w:rsidRPr="00AE71FC">
        <w:rPr>
          <w:color w:val="000000"/>
        </w:rPr>
        <w:t>очередном</w:t>
      </w:r>
      <w:proofErr w:type="gramEnd"/>
      <w:r w:rsidRPr="00AE71FC">
        <w:rPr>
          <w:color w:val="000000"/>
        </w:rPr>
        <w:t xml:space="preserve"> </w:t>
      </w:r>
      <w:r w:rsidR="00AE71FC" w:rsidRPr="00AE71FC">
        <w:rPr>
          <w:color w:val="000000"/>
        </w:rPr>
        <w:t>Поручения и/или Сообщения</w:t>
      </w:r>
      <w:r w:rsidRPr="00AE71FC">
        <w:rPr>
          <w:color w:val="000000"/>
        </w:rPr>
        <w:t>, что оно является дубликатом</w:t>
      </w:r>
      <w:r w:rsidR="00D02241" w:rsidRPr="00AE71FC">
        <w:rPr>
          <w:color w:val="000000"/>
        </w:rPr>
        <w:t>, если оно</w:t>
      </w:r>
      <w:r w:rsidR="00AE71FC" w:rsidRPr="00AE71FC">
        <w:rPr>
          <w:color w:val="000000"/>
        </w:rPr>
        <w:t xml:space="preserve"> </w:t>
      </w:r>
      <w:r w:rsidR="00D02241" w:rsidRPr="00AE71FC">
        <w:rPr>
          <w:color w:val="000000"/>
        </w:rPr>
        <w:t>было в Банк направленно ранее</w:t>
      </w:r>
      <w:r w:rsidR="00501C07" w:rsidRPr="00AE71FC">
        <w:rPr>
          <w:color w:val="000000"/>
        </w:rPr>
        <w:t>.</w:t>
      </w:r>
      <w:r w:rsidRPr="00AE71FC">
        <w:rPr>
          <w:color w:val="000000"/>
        </w:rPr>
        <w:t xml:space="preserve"> </w:t>
      </w:r>
    </w:p>
    <w:p w14:paraId="3B8E6617" w14:textId="77777777" w:rsidR="00D44D78" w:rsidRPr="00A2386A" w:rsidRDefault="00501C07" w:rsidP="00B0495D">
      <w:pPr>
        <w:widowControl w:val="0"/>
        <w:numPr>
          <w:ilvl w:val="1"/>
          <w:numId w:val="2"/>
        </w:numPr>
        <w:shd w:val="clear" w:color="auto" w:fill="FFFFFF"/>
        <w:tabs>
          <w:tab w:val="clear" w:pos="360"/>
          <w:tab w:val="num" w:pos="426"/>
        </w:tabs>
        <w:adjustRightInd w:val="0"/>
        <w:ind w:left="284" w:right="5" w:hanging="284"/>
        <w:jc w:val="both"/>
        <w:rPr>
          <w:color w:val="000000"/>
        </w:rPr>
      </w:pPr>
      <w:proofErr w:type="gramStart"/>
      <w:r w:rsidRPr="00A2386A">
        <w:rPr>
          <w:color w:val="000000"/>
        </w:rPr>
        <w:t>Е</w:t>
      </w:r>
      <w:r w:rsidR="00D44D78" w:rsidRPr="00A2386A">
        <w:rPr>
          <w:color w:val="000000"/>
        </w:rPr>
        <w:t xml:space="preserve">сли </w:t>
      </w:r>
      <w:r w:rsidRPr="00A2386A">
        <w:rPr>
          <w:color w:val="000000"/>
        </w:rPr>
        <w:t>Торговое поручение</w:t>
      </w:r>
      <w:r w:rsidR="00D44D78" w:rsidRPr="00A2386A">
        <w:rPr>
          <w:color w:val="000000"/>
        </w:rPr>
        <w:t xml:space="preserve"> дублирует </w:t>
      </w:r>
      <w:r w:rsidR="00A2386A" w:rsidRPr="00A2386A">
        <w:rPr>
          <w:color w:val="000000"/>
        </w:rPr>
        <w:t xml:space="preserve">ранее </w:t>
      </w:r>
      <w:r w:rsidR="00D44D78" w:rsidRPr="00A2386A">
        <w:rPr>
          <w:color w:val="000000"/>
        </w:rPr>
        <w:t xml:space="preserve">направленное </w:t>
      </w:r>
      <w:r w:rsidRPr="00A2386A">
        <w:rPr>
          <w:color w:val="000000"/>
        </w:rPr>
        <w:t>Клиентом поручение</w:t>
      </w:r>
      <w:r w:rsidR="00A2386A" w:rsidRPr="00A2386A">
        <w:rPr>
          <w:color w:val="000000"/>
        </w:rPr>
        <w:t xml:space="preserve"> на совершение </w:t>
      </w:r>
      <w:r w:rsidR="00BD00E6">
        <w:rPr>
          <w:color w:val="000000"/>
        </w:rPr>
        <w:t>Сделки</w:t>
      </w:r>
      <w:r w:rsidRPr="00A2386A">
        <w:rPr>
          <w:color w:val="000000"/>
        </w:rPr>
        <w:t>,</w:t>
      </w:r>
      <w:r w:rsidR="00D44D78" w:rsidRPr="00A2386A">
        <w:rPr>
          <w:color w:val="000000"/>
        </w:rPr>
        <w:t xml:space="preserve"> в течение одной</w:t>
      </w:r>
      <w:r w:rsidR="00A2386A" w:rsidRPr="00A2386A">
        <w:rPr>
          <w:color w:val="000000"/>
        </w:rPr>
        <w:t xml:space="preserve"> </w:t>
      </w:r>
      <w:r w:rsidR="00B9480D">
        <w:rPr>
          <w:color w:val="000000"/>
        </w:rPr>
        <w:t>т</w:t>
      </w:r>
      <w:r w:rsidR="00D44D78" w:rsidRPr="00A2386A">
        <w:rPr>
          <w:color w:val="000000"/>
        </w:rPr>
        <w:t>орговой сессии</w:t>
      </w:r>
      <w:r w:rsidRPr="00A2386A">
        <w:rPr>
          <w:color w:val="000000"/>
        </w:rPr>
        <w:t>,</w:t>
      </w:r>
      <w:r w:rsidR="00D44D78" w:rsidRPr="00A2386A">
        <w:rPr>
          <w:color w:val="000000"/>
        </w:rPr>
        <w:t xml:space="preserve"> для изб</w:t>
      </w:r>
      <w:r w:rsidR="003C600C" w:rsidRPr="00A2386A">
        <w:rPr>
          <w:color w:val="000000"/>
        </w:rPr>
        <w:t>е</w:t>
      </w:r>
      <w:r w:rsidR="00D44D78" w:rsidRPr="00A2386A">
        <w:rPr>
          <w:color w:val="000000"/>
        </w:rPr>
        <w:t>жани</w:t>
      </w:r>
      <w:r w:rsidR="00303263">
        <w:rPr>
          <w:color w:val="000000"/>
        </w:rPr>
        <w:t>е</w:t>
      </w:r>
      <w:r w:rsidR="00D44D78" w:rsidRPr="00A2386A">
        <w:rPr>
          <w:color w:val="000000"/>
        </w:rPr>
        <w:t xml:space="preserve"> возможных убытков</w:t>
      </w:r>
      <w:r w:rsidR="00F10EC9">
        <w:rPr>
          <w:color w:val="000000"/>
        </w:rPr>
        <w:t>,</w:t>
      </w:r>
      <w:r w:rsidR="00D44D78" w:rsidRPr="00A2386A">
        <w:rPr>
          <w:color w:val="000000"/>
        </w:rPr>
        <w:t xml:space="preserve"> которые могут возникнуть у Клиента в </w:t>
      </w:r>
      <w:r w:rsidR="00D44D78" w:rsidRPr="00492268">
        <w:rPr>
          <w:color w:val="000000"/>
        </w:rPr>
        <w:t xml:space="preserve">результате двукратного исполнения </w:t>
      </w:r>
      <w:r w:rsidR="00790A93" w:rsidRPr="00492268">
        <w:rPr>
          <w:color w:val="000000"/>
        </w:rPr>
        <w:t>данного</w:t>
      </w:r>
      <w:r w:rsidR="00D02241" w:rsidRPr="00492268">
        <w:rPr>
          <w:color w:val="000000"/>
        </w:rPr>
        <w:t xml:space="preserve"> п</w:t>
      </w:r>
      <w:r w:rsidR="00D44D78" w:rsidRPr="00492268">
        <w:rPr>
          <w:color w:val="000000"/>
        </w:rPr>
        <w:t>оручения, Банк рекомендует всегда уведомлять Уполномоченных сотрудников</w:t>
      </w:r>
      <w:r w:rsidR="003013E9" w:rsidRPr="00492268">
        <w:rPr>
          <w:color w:val="000000"/>
        </w:rPr>
        <w:t xml:space="preserve"> </w:t>
      </w:r>
      <w:r w:rsidR="00D44D78" w:rsidRPr="00492268">
        <w:rPr>
          <w:color w:val="000000"/>
        </w:rPr>
        <w:t xml:space="preserve">о том, </w:t>
      </w:r>
      <w:r w:rsidR="00720475" w:rsidRPr="00492268">
        <w:rPr>
          <w:color w:val="000000"/>
        </w:rPr>
        <w:t xml:space="preserve">что </w:t>
      </w:r>
      <w:r w:rsidR="00D02241" w:rsidRPr="00492268">
        <w:rPr>
          <w:color w:val="000000"/>
        </w:rPr>
        <w:t>поручение</w:t>
      </w:r>
      <w:r w:rsidR="003D1E25" w:rsidRPr="00492268">
        <w:rPr>
          <w:color w:val="000000"/>
        </w:rPr>
        <w:t xml:space="preserve"> на совершение </w:t>
      </w:r>
      <w:r w:rsidR="00BD00E6" w:rsidRPr="00492268">
        <w:rPr>
          <w:color w:val="000000"/>
        </w:rPr>
        <w:t xml:space="preserve">Сделки </w:t>
      </w:r>
      <w:r w:rsidR="00D44D78" w:rsidRPr="00492268">
        <w:rPr>
          <w:color w:val="000000"/>
        </w:rPr>
        <w:t xml:space="preserve">является </w:t>
      </w:r>
      <w:r w:rsidR="00790A93" w:rsidRPr="00492268">
        <w:rPr>
          <w:color w:val="000000"/>
        </w:rPr>
        <w:t>дублирующим</w:t>
      </w:r>
      <w:r w:rsidR="00D44D78" w:rsidRPr="00492268">
        <w:rPr>
          <w:color w:val="000000"/>
        </w:rPr>
        <w:t xml:space="preserve"> какого-либо </w:t>
      </w:r>
      <w:r w:rsidR="00D02241" w:rsidRPr="00492268">
        <w:rPr>
          <w:color w:val="000000"/>
        </w:rPr>
        <w:t>Торгового п</w:t>
      </w:r>
      <w:r w:rsidR="00D44D78" w:rsidRPr="00492268">
        <w:rPr>
          <w:color w:val="000000"/>
        </w:rPr>
        <w:t>оручения, выставленного ранее</w:t>
      </w:r>
      <w:r w:rsidR="00D44D78" w:rsidRPr="00A2386A">
        <w:rPr>
          <w:color w:val="000000"/>
        </w:rPr>
        <w:t>.</w:t>
      </w:r>
      <w:proofErr w:type="gramEnd"/>
      <w:r w:rsidR="00D44D78" w:rsidRPr="00A2386A">
        <w:rPr>
          <w:color w:val="000000"/>
        </w:rPr>
        <w:t xml:space="preserve"> В случае отсутствия указания Клиента, что </w:t>
      </w:r>
      <w:r w:rsidR="00D02241" w:rsidRPr="00A2386A">
        <w:rPr>
          <w:color w:val="000000"/>
        </w:rPr>
        <w:t>Торговое по</w:t>
      </w:r>
      <w:r w:rsidR="00D44D78" w:rsidRPr="00A2386A">
        <w:rPr>
          <w:color w:val="000000"/>
        </w:rPr>
        <w:t>ручение является дубли</w:t>
      </w:r>
      <w:r w:rsidR="003D738D">
        <w:rPr>
          <w:color w:val="000000"/>
        </w:rPr>
        <w:t>катом</w:t>
      </w:r>
      <w:r w:rsidR="00D44D78" w:rsidRPr="00A2386A">
        <w:rPr>
          <w:color w:val="000000"/>
        </w:rPr>
        <w:t xml:space="preserve">, Банк вправе рассматривать и исполнять его как независимое от ранее полученных </w:t>
      </w:r>
      <w:r w:rsidR="00D02241" w:rsidRPr="00A2386A">
        <w:rPr>
          <w:color w:val="000000"/>
        </w:rPr>
        <w:t>п</w:t>
      </w:r>
      <w:r w:rsidR="00D44D78" w:rsidRPr="00A2386A">
        <w:rPr>
          <w:color w:val="000000"/>
        </w:rPr>
        <w:t>оручений</w:t>
      </w:r>
      <w:r w:rsidR="007A412B">
        <w:rPr>
          <w:color w:val="000000"/>
        </w:rPr>
        <w:t xml:space="preserve"> на сделку</w:t>
      </w:r>
      <w:r w:rsidR="00D44D78" w:rsidRPr="00A2386A">
        <w:rPr>
          <w:color w:val="000000"/>
        </w:rPr>
        <w:t>.</w:t>
      </w:r>
    </w:p>
    <w:p w14:paraId="60EF60A3" w14:textId="77777777" w:rsidR="00481E27" w:rsidRDefault="00481E27" w:rsidP="00303263">
      <w:pPr>
        <w:widowControl w:val="0"/>
        <w:numPr>
          <w:ilvl w:val="1"/>
          <w:numId w:val="2"/>
        </w:numPr>
        <w:shd w:val="clear" w:color="auto" w:fill="FFFFFF"/>
        <w:tabs>
          <w:tab w:val="clear" w:pos="360"/>
          <w:tab w:val="num" w:pos="426"/>
          <w:tab w:val="left" w:pos="567"/>
          <w:tab w:val="left" w:pos="1134"/>
        </w:tabs>
        <w:adjustRightInd w:val="0"/>
        <w:ind w:left="284" w:right="5" w:hanging="284"/>
        <w:jc w:val="both"/>
        <w:rPr>
          <w:color w:val="000000"/>
        </w:rPr>
      </w:pPr>
      <w:r w:rsidRPr="003860B7">
        <w:rPr>
          <w:color w:val="000000"/>
        </w:rPr>
        <w:t xml:space="preserve">Обмен подлинными документами между </w:t>
      </w:r>
      <w:r w:rsidR="00DB7B98">
        <w:rPr>
          <w:color w:val="000000"/>
        </w:rPr>
        <w:t>Сторонами</w:t>
      </w:r>
      <w:r w:rsidRPr="003860B7">
        <w:rPr>
          <w:color w:val="000000"/>
        </w:rPr>
        <w:t xml:space="preserve"> и прием Поручений Клиента осуществляется </w:t>
      </w:r>
      <w:r w:rsidR="00D10FA3">
        <w:rPr>
          <w:color w:val="000000"/>
        </w:rPr>
        <w:t xml:space="preserve">в офисе </w:t>
      </w:r>
      <w:r w:rsidRPr="003860B7">
        <w:rPr>
          <w:color w:val="000000"/>
        </w:rPr>
        <w:t>по месту нахождения Банка.</w:t>
      </w:r>
    </w:p>
    <w:p w14:paraId="5A5B36B6" w14:textId="77777777" w:rsidR="00EA4392" w:rsidRPr="001C241B" w:rsidRDefault="00EA4392" w:rsidP="00303263">
      <w:pPr>
        <w:widowControl w:val="0"/>
        <w:numPr>
          <w:ilvl w:val="1"/>
          <w:numId w:val="2"/>
        </w:numPr>
        <w:shd w:val="clear" w:color="auto" w:fill="FFFFFF"/>
        <w:tabs>
          <w:tab w:val="clear" w:pos="360"/>
          <w:tab w:val="num" w:pos="426"/>
          <w:tab w:val="left" w:pos="567"/>
        </w:tabs>
        <w:adjustRightInd w:val="0"/>
        <w:ind w:left="284" w:right="5" w:hanging="284"/>
        <w:jc w:val="both"/>
        <w:rPr>
          <w:color w:val="000000"/>
        </w:rPr>
      </w:pPr>
      <w:r w:rsidRPr="001C241B">
        <w:rPr>
          <w:color w:val="000000"/>
        </w:rPr>
        <w:t xml:space="preserve">Любые </w:t>
      </w:r>
      <w:r w:rsidR="0051745F" w:rsidRPr="00AE71FC">
        <w:rPr>
          <w:color w:val="000000"/>
        </w:rPr>
        <w:t>Поручения и/или Сообщения</w:t>
      </w:r>
      <w:r w:rsidRPr="001C241B">
        <w:rPr>
          <w:color w:val="000000"/>
        </w:rPr>
        <w:t xml:space="preserve"> должны быть направлены Банку с соблюдением всех требований,</w:t>
      </w:r>
      <w:r w:rsidR="00B84789">
        <w:rPr>
          <w:color w:val="000000"/>
        </w:rPr>
        <w:t xml:space="preserve"> </w:t>
      </w:r>
      <w:r w:rsidRPr="001C241B">
        <w:rPr>
          <w:color w:val="000000"/>
        </w:rPr>
        <w:t xml:space="preserve">предусмотренных </w:t>
      </w:r>
      <w:r w:rsidR="0051745F">
        <w:rPr>
          <w:color w:val="000000"/>
        </w:rPr>
        <w:t xml:space="preserve">настоящим </w:t>
      </w:r>
      <w:r w:rsidRPr="001C241B">
        <w:rPr>
          <w:color w:val="000000"/>
        </w:rPr>
        <w:t>Регламентом</w:t>
      </w:r>
      <w:r w:rsidR="002B7288">
        <w:rPr>
          <w:color w:val="000000"/>
        </w:rPr>
        <w:t>.</w:t>
      </w:r>
    </w:p>
    <w:p w14:paraId="784EDABA" w14:textId="77777777" w:rsidR="00EA4392" w:rsidRDefault="002B7288" w:rsidP="00303263">
      <w:pPr>
        <w:widowControl w:val="0"/>
        <w:numPr>
          <w:ilvl w:val="1"/>
          <w:numId w:val="2"/>
        </w:numPr>
        <w:shd w:val="clear" w:color="auto" w:fill="FFFFFF"/>
        <w:tabs>
          <w:tab w:val="clear" w:pos="360"/>
          <w:tab w:val="num" w:pos="426"/>
          <w:tab w:val="left" w:pos="567"/>
        </w:tabs>
        <w:adjustRightInd w:val="0"/>
        <w:ind w:left="284" w:right="5" w:hanging="284"/>
        <w:jc w:val="both"/>
        <w:rPr>
          <w:color w:val="000000"/>
        </w:rPr>
      </w:pPr>
      <w:r w:rsidRPr="00AE71FC">
        <w:rPr>
          <w:color w:val="000000"/>
        </w:rPr>
        <w:t>Поручения и/или Сообщения</w:t>
      </w:r>
      <w:r w:rsidR="00EA4392" w:rsidRPr="003860B7">
        <w:rPr>
          <w:color w:val="000000"/>
        </w:rPr>
        <w:t xml:space="preserve"> Клиента, направляемые Банку, должны содержать исчерпывающую информацию, достаточную для их однозначного толкования и исполнения Банком.</w:t>
      </w:r>
    </w:p>
    <w:p w14:paraId="042A0005" w14:textId="77777777" w:rsidR="00EA4392" w:rsidRPr="001C241B" w:rsidRDefault="00EA4392" w:rsidP="00303263">
      <w:pPr>
        <w:widowControl w:val="0"/>
        <w:numPr>
          <w:ilvl w:val="1"/>
          <w:numId w:val="2"/>
        </w:numPr>
        <w:shd w:val="clear" w:color="auto" w:fill="FFFFFF"/>
        <w:tabs>
          <w:tab w:val="clear" w:pos="360"/>
          <w:tab w:val="num" w:pos="426"/>
          <w:tab w:val="left" w:pos="567"/>
        </w:tabs>
        <w:adjustRightInd w:val="0"/>
        <w:ind w:left="284" w:right="5" w:hanging="284"/>
        <w:jc w:val="both"/>
        <w:rPr>
          <w:color w:val="000000"/>
        </w:rPr>
      </w:pPr>
      <w:r w:rsidRPr="003860B7">
        <w:rPr>
          <w:color w:val="000000"/>
        </w:rPr>
        <w:t xml:space="preserve">В случае наличия неоднозначного толкования </w:t>
      </w:r>
      <w:r w:rsidR="009B6C61" w:rsidRPr="00AE71FC">
        <w:rPr>
          <w:color w:val="000000"/>
        </w:rPr>
        <w:t>Поручения и/или Сообщения</w:t>
      </w:r>
      <w:r w:rsidRPr="003860B7">
        <w:rPr>
          <w:color w:val="000000"/>
        </w:rPr>
        <w:t xml:space="preserve"> Клиента, Банк вправе</w:t>
      </w:r>
      <w:r w:rsidR="00976E20">
        <w:rPr>
          <w:color w:val="000000"/>
        </w:rPr>
        <w:t xml:space="preserve"> </w:t>
      </w:r>
      <w:r w:rsidRPr="003860B7">
        <w:rPr>
          <w:color w:val="000000"/>
        </w:rPr>
        <w:t>отклонить</w:t>
      </w:r>
      <w:r w:rsidR="00B84789">
        <w:rPr>
          <w:color w:val="000000"/>
        </w:rPr>
        <w:t xml:space="preserve"> </w:t>
      </w:r>
      <w:r w:rsidRPr="001C241B">
        <w:rPr>
          <w:color w:val="000000"/>
        </w:rPr>
        <w:t>такое</w:t>
      </w:r>
      <w:r w:rsidR="009B6C61">
        <w:rPr>
          <w:color w:val="000000"/>
        </w:rPr>
        <w:t xml:space="preserve"> </w:t>
      </w:r>
      <w:r w:rsidR="009B6C61" w:rsidRPr="00AE71FC">
        <w:rPr>
          <w:color w:val="000000"/>
        </w:rPr>
        <w:t>Поручени</w:t>
      </w:r>
      <w:r w:rsidR="00F50297">
        <w:rPr>
          <w:color w:val="000000"/>
        </w:rPr>
        <w:t>е</w:t>
      </w:r>
      <w:r w:rsidR="009B6C61" w:rsidRPr="00AE71FC">
        <w:rPr>
          <w:color w:val="000000"/>
        </w:rPr>
        <w:t xml:space="preserve"> и/или Сообщени</w:t>
      </w:r>
      <w:r w:rsidR="00F50297">
        <w:rPr>
          <w:color w:val="000000"/>
        </w:rPr>
        <w:t>е</w:t>
      </w:r>
      <w:r w:rsidRPr="003860B7">
        <w:rPr>
          <w:color w:val="000000"/>
        </w:rPr>
        <w:t>.</w:t>
      </w:r>
    </w:p>
    <w:p w14:paraId="5A4F6966" w14:textId="77777777" w:rsidR="00F26758" w:rsidRPr="003860B7" w:rsidRDefault="00F26758" w:rsidP="0007788A">
      <w:pPr>
        <w:pStyle w:val="a1"/>
        <w:spacing w:before="0"/>
        <w:ind w:left="284" w:hanging="720"/>
      </w:pPr>
      <w:bookmarkStart w:id="59" w:name="_Toc481288901"/>
      <w:bookmarkStart w:id="60" w:name="_Toc481288902"/>
    </w:p>
    <w:p w14:paraId="338B66FD" w14:textId="77777777" w:rsidR="00F26758" w:rsidRPr="00B17416" w:rsidRDefault="00F26758" w:rsidP="00B17416">
      <w:pPr>
        <w:pStyle w:val="2"/>
        <w:numPr>
          <w:ilvl w:val="0"/>
          <w:numId w:val="2"/>
        </w:numPr>
        <w:tabs>
          <w:tab w:val="num" w:pos="360"/>
        </w:tabs>
        <w:spacing w:before="0"/>
        <w:ind w:left="360" w:hanging="360"/>
        <w:rPr>
          <w:sz w:val="20"/>
          <w:szCs w:val="20"/>
        </w:rPr>
      </w:pPr>
      <w:bookmarkStart w:id="61" w:name="_Toc481288944"/>
      <w:bookmarkStart w:id="62" w:name="_Toc497027598"/>
      <w:bookmarkStart w:id="63" w:name="_Toc196138153"/>
      <w:bookmarkStart w:id="64" w:name="_Toc453859376"/>
      <w:bookmarkEnd w:id="59"/>
      <w:bookmarkEnd w:id="60"/>
      <w:r w:rsidRPr="00B17416">
        <w:rPr>
          <w:sz w:val="20"/>
          <w:szCs w:val="20"/>
        </w:rPr>
        <w:t xml:space="preserve">Обмен </w:t>
      </w:r>
      <w:r w:rsidR="004E6D2D">
        <w:rPr>
          <w:sz w:val="20"/>
          <w:szCs w:val="20"/>
        </w:rPr>
        <w:t>С</w:t>
      </w:r>
      <w:r w:rsidRPr="00B17416">
        <w:rPr>
          <w:sz w:val="20"/>
          <w:szCs w:val="20"/>
        </w:rPr>
        <w:t>ообщениями по телефону</w:t>
      </w:r>
      <w:bookmarkEnd w:id="61"/>
      <w:bookmarkEnd w:id="62"/>
      <w:bookmarkEnd w:id="63"/>
      <w:r w:rsidR="004D57FD" w:rsidRPr="00B17416">
        <w:rPr>
          <w:sz w:val="20"/>
          <w:szCs w:val="20"/>
        </w:rPr>
        <w:t>.</w:t>
      </w:r>
      <w:bookmarkEnd w:id="64"/>
    </w:p>
    <w:p w14:paraId="05FAD832" w14:textId="77777777" w:rsidR="006856D9" w:rsidRPr="00FF3554" w:rsidRDefault="006856D9" w:rsidP="00303263">
      <w:pPr>
        <w:widowControl w:val="0"/>
        <w:numPr>
          <w:ilvl w:val="1"/>
          <w:numId w:val="2"/>
        </w:numPr>
        <w:shd w:val="clear" w:color="auto" w:fill="FFFFFF"/>
        <w:tabs>
          <w:tab w:val="clear" w:pos="360"/>
          <w:tab w:val="num" w:pos="426"/>
        </w:tabs>
        <w:adjustRightInd w:val="0"/>
        <w:ind w:left="426" w:right="5" w:hanging="426"/>
        <w:jc w:val="both"/>
        <w:rPr>
          <w:color w:val="000000"/>
        </w:rPr>
      </w:pPr>
      <w:proofErr w:type="gramStart"/>
      <w:r w:rsidRPr="00B84789">
        <w:rPr>
          <w:color w:val="000000"/>
        </w:rPr>
        <w:t>Согласие Клиента на использование телефонной связи</w:t>
      </w:r>
      <w:r w:rsidR="00BB0D28">
        <w:rPr>
          <w:color w:val="000000"/>
        </w:rPr>
        <w:t xml:space="preserve">, </w:t>
      </w:r>
      <w:r w:rsidR="00BB0D28" w:rsidRPr="00B84789">
        <w:rPr>
          <w:color w:val="000000"/>
        </w:rPr>
        <w:t xml:space="preserve">для </w:t>
      </w:r>
      <w:r w:rsidR="00BB0D28">
        <w:rPr>
          <w:color w:val="000000"/>
        </w:rPr>
        <w:t>н</w:t>
      </w:r>
      <w:r w:rsidR="00BB0D28" w:rsidRPr="00B84789">
        <w:rPr>
          <w:color w:val="000000"/>
        </w:rPr>
        <w:t xml:space="preserve">аправления </w:t>
      </w:r>
      <w:r w:rsidR="00BB0D28">
        <w:rPr>
          <w:color w:val="000000"/>
        </w:rPr>
        <w:t xml:space="preserve">Торговых </w:t>
      </w:r>
      <w:r w:rsidR="00F63D57">
        <w:rPr>
          <w:color w:val="000000"/>
        </w:rPr>
        <w:t>п</w:t>
      </w:r>
      <w:r w:rsidR="00BB0D28" w:rsidRPr="00B84789">
        <w:rPr>
          <w:color w:val="000000"/>
        </w:rPr>
        <w:t>оручений</w:t>
      </w:r>
      <w:r w:rsidR="00BB0D28">
        <w:rPr>
          <w:color w:val="000000"/>
        </w:rPr>
        <w:t>,</w:t>
      </w:r>
      <w:r w:rsidRPr="00B84789">
        <w:rPr>
          <w:color w:val="000000"/>
        </w:rPr>
        <w:t xml:space="preserve"> будет означать согласие Клиента на осуществление Банком записи телефонных переговоров между Уполномоченными лицами и Клиент</w:t>
      </w:r>
      <w:r w:rsidR="00BB0D28">
        <w:rPr>
          <w:color w:val="000000"/>
        </w:rPr>
        <w:t>ом,</w:t>
      </w:r>
      <w:r w:rsidRPr="00B84789">
        <w:rPr>
          <w:color w:val="000000"/>
        </w:rPr>
        <w:t xml:space="preserve"> </w:t>
      </w:r>
      <w:r w:rsidR="00BB0D28">
        <w:rPr>
          <w:color w:val="000000"/>
        </w:rPr>
        <w:t>а так же</w:t>
      </w:r>
      <w:r w:rsidRPr="00B84789">
        <w:rPr>
          <w:color w:val="000000"/>
        </w:rPr>
        <w:t xml:space="preserve"> признание Клиент</w:t>
      </w:r>
      <w:r w:rsidR="00422DD1">
        <w:rPr>
          <w:color w:val="000000"/>
        </w:rPr>
        <w:t xml:space="preserve">а </w:t>
      </w:r>
      <w:r w:rsidRPr="00B84789">
        <w:rPr>
          <w:color w:val="000000"/>
        </w:rPr>
        <w:t xml:space="preserve">в качестве достаточного доказательства, пригодного для предъявления при разрешении споров в суде записей телефонных переговоров, </w:t>
      </w:r>
      <w:r w:rsidRPr="0079663E">
        <w:rPr>
          <w:color w:val="000000"/>
        </w:rPr>
        <w:t xml:space="preserve">осуществленных Банком при </w:t>
      </w:r>
      <w:r w:rsidRPr="0079663E">
        <w:rPr>
          <w:color w:val="000000"/>
        </w:rPr>
        <w:lastRenderedPageBreak/>
        <w:t xml:space="preserve">помощи собственных специальных технических и программных средств на </w:t>
      </w:r>
      <w:r w:rsidRPr="00FF3554">
        <w:rPr>
          <w:color w:val="000000"/>
        </w:rPr>
        <w:t>магнитных или иных носителях.</w:t>
      </w:r>
      <w:proofErr w:type="gramEnd"/>
    </w:p>
    <w:p w14:paraId="0344B94E" w14:textId="77777777" w:rsidR="00422DD1" w:rsidRPr="006343F1" w:rsidRDefault="006856D9" w:rsidP="00303263">
      <w:pPr>
        <w:widowControl w:val="0"/>
        <w:numPr>
          <w:ilvl w:val="1"/>
          <w:numId w:val="2"/>
        </w:numPr>
        <w:shd w:val="clear" w:color="auto" w:fill="FFFFFF"/>
        <w:tabs>
          <w:tab w:val="clear" w:pos="360"/>
          <w:tab w:val="num" w:pos="426"/>
          <w:tab w:val="left" w:pos="567"/>
          <w:tab w:val="left" w:pos="993"/>
          <w:tab w:val="left" w:pos="1418"/>
        </w:tabs>
        <w:adjustRightInd w:val="0"/>
        <w:ind w:left="426" w:right="5" w:hanging="426"/>
        <w:jc w:val="both"/>
        <w:rPr>
          <w:color w:val="000000"/>
        </w:rPr>
      </w:pPr>
      <w:r w:rsidRPr="00FF3554">
        <w:rPr>
          <w:color w:val="000000"/>
        </w:rPr>
        <w:t xml:space="preserve">Если иное не предусмотрено </w:t>
      </w:r>
      <w:r w:rsidR="00F50297" w:rsidRPr="00FF3554">
        <w:rPr>
          <w:color w:val="000000"/>
        </w:rPr>
        <w:t>Д</w:t>
      </w:r>
      <w:r w:rsidRPr="00FF3554">
        <w:rPr>
          <w:color w:val="000000"/>
        </w:rPr>
        <w:t xml:space="preserve">ополнительным соглашением, Стороны имеют право направить по </w:t>
      </w:r>
      <w:r w:rsidRPr="006343F1">
        <w:rPr>
          <w:color w:val="000000"/>
        </w:rPr>
        <w:t>телефону</w:t>
      </w:r>
      <w:r w:rsidR="000441DC">
        <w:rPr>
          <w:color w:val="000000"/>
        </w:rPr>
        <w:t xml:space="preserve">  </w:t>
      </w:r>
    </w:p>
    <w:p w14:paraId="7E858F38" w14:textId="77777777" w:rsidR="006856D9" w:rsidRPr="0079663E" w:rsidRDefault="00422DD1" w:rsidP="00303263">
      <w:pPr>
        <w:widowControl w:val="0"/>
        <w:shd w:val="clear" w:color="auto" w:fill="FFFFFF"/>
        <w:tabs>
          <w:tab w:val="num" w:pos="426"/>
          <w:tab w:val="left" w:pos="567"/>
          <w:tab w:val="left" w:pos="993"/>
          <w:tab w:val="left" w:pos="1418"/>
        </w:tabs>
        <w:adjustRightInd w:val="0"/>
        <w:ind w:left="426" w:right="5" w:hanging="426"/>
        <w:jc w:val="both"/>
        <w:rPr>
          <w:color w:val="000000"/>
        </w:rPr>
      </w:pPr>
      <w:r w:rsidRPr="006343F1">
        <w:rPr>
          <w:color w:val="000000"/>
        </w:rPr>
        <w:t xml:space="preserve"> </w:t>
      </w:r>
      <w:r w:rsidR="00303263">
        <w:rPr>
          <w:color w:val="000000"/>
        </w:rPr>
        <w:t xml:space="preserve">       </w:t>
      </w:r>
      <w:r w:rsidR="006856D9" w:rsidRPr="006343F1">
        <w:rPr>
          <w:color w:val="000000"/>
        </w:rPr>
        <w:t xml:space="preserve">только </w:t>
      </w:r>
      <w:r w:rsidR="0021044A" w:rsidRPr="006343F1">
        <w:rPr>
          <w:color w:val="000000"/>
        </w:rPr>
        <w:t>Т</w:t>
      </w:r>
      <w:r w:rsidR="00F50297" w:rsidRPr="006343F1">
        <w:rPr>
          <w:color w:val="000000"/>
        </w:rPr>
        <w:t>орговые п</w:t>
      </w:r>
      <w:r w:rsidR="0021044A" w:rsidRPr="006343F1">
        <w:rPr>
          <w:color w:val="000000"/>
        </w:rPr>
        <w:t>оручения.</w:t>
      </w:r>
    </w:p>
    <w:p w14:paraId="64D445CA" w14:textId="09AB3F2D" w:rsidR="006856D9" w:rsidRPr="00BC3CB6" w:rsidRDefault="006856D9" w:rsidP="00303263">
      <w:pPr>
        <w:widowControl w:val="0"/>
        <w:numPr>
          <w:ilvl w:val="1"/>
          <w:numId w:val="2"/>
        </w:numPr>
        <w:shd w:val="clear" w:color="auto" w:fill="FFFFFF"/>
        <w:tabs>
          <w:tab w:val="clear" w:pos="360"/>
          <w:tab w:val="num" w:pos="426"/>
          <w:tab w:val="left" w:pos="709"/>
          <w:tab w:val="left" w:pos="993"/>
          <w:tab w:val="left" w:pos="1418"/>
        </w:tabs>
        <w:adjustRightInd w:val="0"/>
        <w:ind w:left="426" w:right="5" w:hanging="426"/>
        <w:jc w:val="both"/>
        <w:rPr>
          <w:color w:val="000000"/>
        </w:rPr>
      </w:pPr>
      <w:r w:rsidRPr="00FF3554">
        <w:rPr>
          <w:color w:val="000000"/>
        </w:rPr>
        <w:t xml:space="preserve"> Для приема устных Сообщений по телефону Банк</w:t>
      </w:r>
      <w:r w:rsidR="00306216" w:rsidRPr="00FF3554">
        <w:rPr>
          <w:color w:val="000000"/>
        </w:rPr>
        <w:t xml:space="preserve"> </w:t>
      </w:r>
      <w:r w:rsidRPr="00FF3554">
        <w:rPr>
          <w:color w:val="000000"/>
        </w:rPr>
        <w:t>выделяет специальные телефонные номера</w:t>
      </w:r>
      <w:r w:rsidR="00990478" w:rsidRPr="00FF3554">
        <w:rPr>
          <w:color w:val="000000"/>
        </w:rPr>
        <w:t>,</w:t>
      </w:r>
      <w:r w:rsidRPr="00FF3554">
        <w:rPr>
          <w:color w:val="000000"/>
        </w:rPr>
        <w:t xml:space="preserve"> которы</w:t>
      </w:r>
      <w:r w:rsidR="008B28BE" w:rsidRPr="00FF3554">
        <w:rPr>
          <w:color w:val="000000"/>
        </w:rPr>
        <w:t>е</w:t>
      </w:r>
      <w:r w:rsidR="00990478" w:rsidRPr="00FF3554">
        <w:rPr>
          <w:color w:val="000000"/>
        </w:rPr>
        <w:t xml:space="preserve"> </w:t>
      </w:r>
      <w:r w:rsidRPr="00FF3554">
        <w:rPr>
          <w:color w:val="000000"/>
        </w:rPr>
        <w:t>указ</w:t>
      </w:r>
      <w:r w:rsidR="003171BC">
        <w:rPr>
          <w:color w:val="000000"/>
        </w:rPr>
        <w:t>аны</w:t>
      </w:r>
      <w:r w:rsidR="00361CB0">
        <w:rPr>
          <w:color w:val="000000"/>
        </w:rPr>
        <w:t xml:space="preserve"> в Заявлени</w:t>
      </w:r>
      <w:r w:rsidR="001678EC">
        <w:rPr>
          <w:color w:val="000000"/>
        </w:rPr>
        <w:t>и</w:t>
      </w:r>
      <w:r w:rsidRPr="00BC3CB6">
        <w:rPr>
          <w:color w:val="000000"/>
        </w:rPr>
        <w:t>. Клиент имеет право использовать для направления устных Сообщений Банку только специально выделенные номера.</w:t>
      </w:r>
    </w:p>
    <w:p w14:paraId="3E863D43" w14:textId="77777777" w:rsidR="006856D9" w:rsidRPr="00BC3CB6" w:rsidRDefault="006856D9" w:rsidP="00303263">
      <w:pPr>
        <w:widowControl w:val="0"/>
        <w:numPr>
          <w:ilvl w:val="1"/>
          <w:numId w:val="2"/>
        </w:numPr>
        <w:shd w:val="clear" w:color="auto" w:fill="FFFFFF"/>
        <w:tabs>
          <w:tab w:val="clear" w:pos="360"/>
          <w:tab w:val="num" w:pos="426"/>
          <w:tab w:val="left" w:pos="709"/>
          <w:tab w:val="left" w:pos="993"/>
          <w:tab w:val="left" w:pos="1418"/>
        </w:tabs>
        <w:adjustRightInd w:val="0"/>
        <w:ind w:left="426" w:right="5" w:hanging="426"/>
        <w:jc w:val="both"/>
        <w:rPr>
          <w:color w:val="000000"/>
        </w:rPr>
      </w:pPr>
      <w:r w:rsidRPr="00BC3CB6">
        <w:rPr>
          <w:color w:val="000000"/>
        </w:rPr>
        <w:t xml:space="preserve"> Для направления Сообщений Клиенту Банк использует любой телефонный номер (номера) ранее письменно подтвержденный Клиентом, или его </w:t>
      </w:r>
      <w:r w:rsidR="00444DCF" w:rsidRPr="00BC3CB6">
        <w:rPr>
          <w:color w:val="000000"/>
        </w:rPr>
        <w:t>у</w:t>
      </w:r>
      <w:r w:rsidRPr="00BC3CB6">
        <w:rPr>
          <w:color w:val="000000"/>
        </w:rPr>
        <w:t>полномоченными лицами как телефон для связи.</w:t>
      </w:r>
    </w:p>
    <w:p w14:paraId="3EE8F5E0" w14:textId="77777777" w:rsidR="006856D9" w:rsidRPr="00B84789" w:rsidRDefault="006856D9" w:rsidP="00303263">
      <w:pPr>
        <w:widowControl w:val="0"/>
        <w:numPr>
          <w:ilvl w:val="1"/>
          <w:numId w:val="2"/>
        </w:numPr>
        <w:shd w:val="clear" w:color="auto" w:fill="FFFFFF"/>
        <w:tabs>
          <w:tab w:val="clear" w:pos="360"/>
          <w:tab w:val="num" w:pos="426"/>
          <w:tab w:val="left" w:pos="851"/>
          <w:tab w:val="left" w:pos="993"/>
          <w:tab w:val="left" w:pos="1418"/>
        </w:tabs>
        <w:adjustRightInd w:val="0"/>
        <w:ind w:left="426" w:right="5" w:hanging="426"/>
        <w:jc w:val="both"/>
        <w:rPr>
          <w:color w:val="000000"/>
        </w:rPr>
      </w:pPr>
      <w:r w:rsidRPr="00BC3CB6">
        <w:rPr>
          <w:color w:val="000000"/>
        </w:rPr>
        <w:t xml:space="preserve"> При направлении </w:t>
      </w:r>
      <w:r w:rsidR="000147A4" w:rsidRPr="00BC3CB6">
        <w:rPr>
          <w:color w:val="000000"/>
        </w:rPr>
        <w:t>П</w:t>
      </w:r>
      <w:r w:rsidR="00431324" w:rsidRPr="00BC3CB6">
        <w:rPr>
          <w:color w:val="000000"/>
        </w:rPr>
        <w:t xml:space="preserve">оручения </w:t>
      </w:r>
      <w:r w:rsidRPr="00BC3CB6">
        <w:rPr>
          <w:color w:val="000000"/>
        </w:rPr>
        <w:t xml:space="preserve">по телефону Клиент вправе рассматривать любого сотрудника Банка как лицо, </w:t>
      </w:r>
      <w:r w:rsidR="000147A4" w:rsidRPr="00BC3CB6">
        <w:rPr>
          <w:color w:val="000000"/>
        </w:rPr>
        <w:t>У</w:t>
      </w:r>
      <w:r w:rsidRPr="00BC3CB6">
        <w:rPr>
          <w:color w:val="000000"/>
        </w:rPr>
        <w:t>полномоченное принять</w:t>
      </w:r>
      <w:r w:rsidRPr="00B84789">
        <w:rPr>
          <w:color w:val="000000"/>
        </w:rPr>
        <w:t xml:space="preserve"> Поручение при условии, что контакт с указанным сотрудником производится путем телефонного звонка Клиента по специальному номеру, подтвержденному Банком письменно или объявленному Банком публично в качестве телефона для приема </w:t>
      </w:r>
      <w:r w:rsidR="000147A4">
        <w:rPr>
          <w:color w:val="000000"/>
        </w:rPr>
        <w:t>Поручений</w:t>
      </w:r>
      <w:r w:rsidRPr="00B84789">
        <w:rPr>
          <w:color w:val="000000"/>
        </w:rPr>
        <w:t>.</w:t>
      </w:r>
    </w:p>
    <w:p w14:paraId="0A2D779B" w14:textId="77777777" w:rsidR="006856D9" w:rsidRPr="00B84789" w:rsidRDefault="000A79E2" w:rsidP="00303263">
      <w:pPr>
        <w:widowControl w:val="0"/>
        <w:numPr>
          <w:ilvl w:val="1"/>
          <w:numId w:val="2"/>
        </w:numPr>
        <w:shd w:val="clear" w:color="auto" w:fill="FFFFFF"/>
        <w:tabs>
          <w:tab w:val="clear" w:pos="360"/>
          <w:tab w:val="num" w:pos="426"/>
        </w:tabs>
        <w:adjustRightInd w:val="0"/>
        <w:ind w:left="426" w:right="5" w:hanging="426"/>
        <w:jc w:val="both"/>
        <w:rPr>
          <w:color w:val="000000"/>
        </w:rPr>
      </w:pPr>
      <w:r w:rsidRPr="00B84789">
        <w:rPr>
          <w:color w:val="000000"/>
        </w:rPr>
        <w:t xml:space="preserve">Банк принимает Поручения и предоставляет информацию только </w:t>
      </w:r>
      <w:r>
        <w:rPr>
          <w:color w:val="000000"/>
        </w:rPr>
        <w:t xml:space="preserve">Клиенту или </w:t>
      </w:r>
      <w:r w:rsidRPr="00B84789">
        <w:rPr>
          <w:color w:val="000000"/>
        </w:rPr>
        <w:t xml:space="preserve">через </w:t>
      </w:r>
      <w:r>
        <w:rPr>
          <w:color w:val="000000"/>
        </w:rPr>
        <w:t>у</w:t>
      </w:r>
      <w:r w:rsidRPr="00B84789">
        <w:rPr>
          <w:color w:val="000000"/>
        </w:rPr>
        <w:t>полномоченных лиц Клиент</w:t>
      </w:r>
      <w:r>
        <w:rPr>
          <w:color w:val="000000"/>
        </w:rPr>
        <w:t xml:space="preserve">а, </w:t>
      </w:r>
      <w:r w:rsidRPr="00B84789">
        <w:rPr>
          <w:color w:val="000000"/>
        </w:rPr>
        <w:t xml:space="preserve">в установленном порядке. </w:t>
      </w:r>
      <w:r w:rsidRPr="000A79E2">
        <w:rPr>
          <w:color w:val="000000"/>
        </w:rPr>
        <w:t>В целях идентификации доступа представителей Клиента (т.е. подтверждение подлинности представителей Клиента), уполномоченных направлять от имени Клиента Поручения и принимать подтверждения и иные Сообщения от Банка по телефону, производится при помощи Уникального кода Клиента, присваиваемого Банком каждому Клиенту, в соответствии с разделом 6 настоящего Регламента.</w:t>
      </w:r>
    </w:p>
    <w:p w14:paraId="0D523800" w14:textId="77777777" w:rsidR="00FE589D" w:rsidRDefault="00C1368E" w:rsidP="00B14023">
      <w:pPr>
        <w:widowControl w:val="0"/>
        <w:numPr>
          <w:ilvl w:val="1"/>
          <w:numId w:val="2"/>
        </w:numPr>
        <w:shd w:val="clear" w:color="auto" w:fill="FFFFFF"/>
        <w:tabs>
          <w:tab w:val="left" w:pos="0"/>
          <w:tab w:val="left" w:pos="426"/>
        </w:tabs>
        <w:adjustRightInd w:val="0"/>
        <w:ind w:right="5"/>
        <w:jc w:val="both"/>
        <w:rPr>
          <w:color w:val="000000"/>
        </w:rPr>
      </w:pPr>
      <w:r>
        <w:rPr>
          <w:color w:val="000000"/>
        </w:rPr>
        <w:t>И</w:t>
      </w:r>
      <w:r w:rsidRPr="007B56DC">
        <w:rPr>
          <w:color w:val="000000"/>
        </w:rPr>
        <w:t xml:space="preserve">дентификация Клиента при помощи Уникального кода Клиента </w:t>
      </w:r>
      <w:r w:rsidR="00547F37">
        <w:rPr>
          <w:color w:val="000000"/>
        </w:rPr>
        <w:t>при</w:t>
      </w:r>
      <w:r w:rsidRPr="007B56DC">
        <w:rPr>
          <w:color w:val="000000"/>
        </w:rPr>
        <w:t xml:space="preserve"> обмен</w:t>
      </w:r>
      <w:r w:rsidR="00547F37">
        <w:rPr>
          <w:color w:val="000000"/>
        </w:rPr>
        <w:t>е</w:t>
      </w:r>
      <w:r w:rsidRPr="007B56DC">
        <w:rPr>
          <w:color w:val="000000"/>
        </w:rPr>
        <w:t xml:space="preserve"> </w:t>
      </w:r>
      <w:r w:rsidRPr="00AE71FC">
        <w:rPr>
          <w:color w:val="000000"/>
        </w:rPr>
        <w:t>Поручения и/или Сообщения</w:t>
      </w:r>
      <w:r w:rsidRPr="007B56DC">
        <w:rPr>
          <w:color w:val="000000"/>
        </w:rPr>
        <w:t xml:space="preserve"> по телефону</w:t>
      </w:r>
      <w:r w:rsidR="00547F37">
        <w:rPr>
          <w:color w:val="000000"/>
        </w:rPr>
        <w:t>, для доступа к биржевым торгам,</w:t>
      </w:r>
      <w:r w:rsidRPr="007B56DC">
        <w:rPr>
          <w:color w:val="000000"/>
        </w:rPr>
        <w:t xml:space="preserve"> производится в следующем порядке:</w:t>
      </w:r>
    </w:p>
    <w:p w14:paraId="263AFE71" w14:textId="77777777" w:rsidR="008906B3" w:rsidRPr="00FE589D" w:rsidRDefault="008906B3" w:rsidP="00FE589D">
      <w:pPr>
        <w:widowControl w:val="0"/>
        <w:shd w:val="clear" w:color="auto" w:fill="FFFFFF"/>
        <w:tabs>
          <w:tab w:val="left" w:pos="0"/>
          <w:tab w:val="left" w:pos="426"/>
        </w:tabs>
        <w:adjustRightInd w:val="0"/>
        <w:ind w:right="5"/>
        <w:jc w:val="both"/>
        <w:rPr>
          <w:color w:val="000000"/>
        </w:rPr>
      </w:pPr>
      <w:r w:rsidRPr="00FE589D">
        <w:rPr>
          <w:color w:val="000000"/>
        </w:rPr>
        <w:t xml:space="preserve">          </w:t>
      </w:r>
      <w:r w:rsidR="009440A8" w:rsidRPr="00FE589D">
        <w:rPr>
          <w:color w:val="000000"/>
        </w:rPr>
        <w:t xml:space="preserve">-после соединения с Банком по телефону </w:t>
      </w:r>
      <w:r w:rsidR="00222AE6" w:rsidRPr="00FE589D">
        <w:rPr>
          <w:color w:val="000000"/>
        </w:rPr>
        <w:t>Клиент/</w:t>
      </w:r>
      <w:r w:rsidR="00FF4853" w:rsidRPr="00FE589D">
        <w:rPr>
          <w:color w:val="000000"/>
        </w:rPr>
        <w:t>у</w:t>
      </w:r>
      <w:r w:rsidR="009440A8" w:rsidRPr="00FE589D">
        <w:rPr>
          <w:color w:val="000000"/>
        </w:rPr>
        <w:t>полномоченное лицо Клиента должно назвать</w:t>
      </w:r>
      <w:r w:rsidR="009440A8" w:rsidRPr="00FE589D">
        <w:rPr>
          <w:color w:val="000000"/>
        </w:rPr>
        <w:br/>
      </w:r>
      <w:r w:rsidRPr="00FE589D">
        <w:rPr>
          <w:color w:val="000000"/>
        </w:rPr>
        <w:t xml:space="preserve">          </w:t>
      </w:r>
      <w:r w:rsidR="009440A8" w:rsidRPr="00FE589D">
        <w:rPr>
          <w:color w:val="000000"/>
        </w:rPr>
        <w:t>сотруднику Банка</w:t>
      </w:r>
      <w:r w:rsidRPr="00FE589D">
        <w:rPr>
          <w:color w:val="000000"/>
        </w:rPr>
        <w:t>:</w:t>
      </w:r>
    </w:p>
    <w:p w14:paraId="403FEF7F" w14:textId="77777777" w:rsidR="008906B3" w:rsidRPr="00FE589D" w:rsidRDefault="004243C9" w:rsidP="0028542E">
      <w:pPr>
        <w:numPr>
          <w:ilvl w:val="0"/>
          <w:numId w:val="104"/>
        </w:numPr>
        <w:shd w:val="clear" w:color="auto" w:fill="FFFFFF"/>
        <w:tabs>
          <w:tab w:val="left" w:pos="567"/>
        </w:tabs>
        <w:jc w:val="both"/>
        <w:rPr>
          <w:color w:val="000000"/>
        </w:rPr>
      </w:pPr>
      <w:r w:rsidRPr="00FE589D">
        <w:rPr>
          <w:color w:val="000000"/>
        </w:rPr>
        <w:t>н</w:t>
      </w:r>
      <w:r w:rsidR="00FF4853" w:rsidRPr="00FE589D">
        <w:rPr>
          <w:color w:val="000000"/>
        </w:rPr>
        <w:t>аименование Клиента</w:t>
      </w:r>
      <w:r w:rsidR="008906B3" w:rsidRPr="00FE589D">
        <w:rPr>
          <w:color w:val="000000"/>
        </w:rPr>
        <w:t>;</w:t>
      </w:r>
    </w:p>
    <w:p w14:paraId="6FD3A8AF" w14:textId="77777777" w:rsidR="008906B3" w:rsidRPr="00FE589D" w:rsidRDefault="009440A8" w:rsidP="0028542E">
      <w:pPr>
        <w:numPr>
          <w:ilvl w:val="0"/>
          <w:numId w:val="104"/>
        </w:numPr>
        <w:shd w:val="clear" w:color="auto" w:fill="FFFFFF"/>
        <w:tabs>
          <w:tab w:val="left" w:pos="567"/>
        </w:tabs>
        <w:jc w:val="both"/>
        <w:rPr>
          <w:color w:val="000000"/>
        </w:rPr>
      </w:pPr>
      <w:r w:rsidRPr="00FE589D">
        <w:rPr>
          <w:color w:val="000000"/>
        </w:rPr>
        <w:t>Ф.И.О. полностью</w:t>
      </w:r>
      <w:r w:rsidR="0040611D">
        <w:rPr>
          <w:color w:val="000000"/>
        </w:rPr>
        <w:t xml:space="preserve"> (последнее при наличии)</w:t>
      </w:r>
      <w:r w:rsidR="008906B3" w:rsidRPr="00FE589D">
        <w:rPr>
          <w:color w:val="000000"/>
        </w:rPr>
        <w:t>;</w:t>
      </w:r>
    </w:p>
    <w:p w14:paraId="25FB41B4" w14:textId="77777777" w:rsidR="009440A8" w:rsidRPr="00FE589D" w:rsidRDefault="009440A8" w:rsidP="0028542E">
      <w:pPr>
        <w:numPr>
          <w:ilvl w:val="0"/>
          <w:numId w:val="104"/>
        </w:numPr>
        <w:shd w:val="clear" w:color="auto" w:fill="FFFFFF"/>
        <w:tabs>
          <w:tab w:val="left" w:pos="567"/>
        </w:tabs>
        <w:jc w:val="both"/>
        <w:rPr>
          <w:color w:val="000000"/>
        </w:rPr>
      </w:pPr>
      <w:r w:rsidRPr="00FE589D">
        <w:rPr>
          <w:color w:val="000000"/>
        </w:rPr>
        <w:t>Уникальный код Клиента, ранее присвоенный Банком</w:t>
      </w:r>
      <w:r w:rsidR="004243C9" w:rsidRPr="00FE589D">
        <w:rPr>
          <w:color w:val="000000"/>
        </w:rPr>
        <w:t>.</w:t>
      </w:r>
    </w:p>
    <w:p w14:paraId="3314613F" w14:textId="77777777" w:rsidR="009440A8" w:rsidRPr="00FF4853" w:rsidRDefault="009440A8" w:rsidP="00D12355">
      <w:pPr>
        <w:shd w:val="clear" w:color="auto" w:fill="FFFFFF"/>
        <w:tabs>
          <w:tab w:val="left" w:pos="426"/>
        </w:tabs>
        <w:ind w:left="567"/>
        <w:jc w:val="both"/>
        <w:rPr>
          <w:color w:val="000000"/>
        </w:rPr>
      </w:pPr>
      <w:r w:rsidRPr="00FE589D">
        <w:rPr>
          <w:color w:val="000000"/>
        </w:rPr>
        <w:t xml:space="preserve">- идентификация считается завершенной успешно, если </w:t>
      </w:r>
      <w:r w:rsidRPr="00FF4853">
        <w:rPr>
          <w:color w:val="000000"/>
        </w:rPr>
        <w:t>назван</w:t>
      </w:r>
      <w:r w:rsidR="0065515A">
        <w:rPr>
          <w:color w:val="000000"/>
        </w:rPr>
        <w:t>н</w:t>
      </w:r>
      <w:r w:rsidRPr="00FF4853">
        <w:rPr>
          <w:color w:val="000000"/>
        </w:rPr>
        <w:t>ы</w:t>
      </w:r>
      <w:r w:rsidR="004243C9">
        <w:rPr>
          <w:color w:val="000000"/>
        </w:rPr>
        <w:t xml:space="preserve">е данные </w:t>
      </w:r>
      <w:r w:rsidR="00222AE6">
        <w:rPr>
          <w:color w:val="000000"/>
        </w:rPr>
        <w:t xml:space="preserve">Клиентом/ </w:t>
      </w:r>
      <w:r w:rsidR="00161D3F">
        <w:rPr>
          <w:color w:val="000000"/>
        </w:rPr>
        <w:t>у</w:t>
      </w:r>
      <w:r w:rsidRPr="00FF4853">
        <w:rPr>
          <w:color w:val="000000"/>
        </w:rPr>
        <w:t>полномоченным лицом</w:t>
      </w:r>
      <w:r w:rsidR="00D12355">
        <w:rPr>
          <w:color w:val="000000"/>
        </w:rPr>
        <w:t xml:space="preserve"> </w:t>
      </w:r>
      <w:r w:rsidR="00D7088D">
        <w:rPr>
          <w:color w:val="000000"/>
        </w:rPr>
        <w:t xml:space="preserve"> </w:t>
      </w:r>
      <w:r w:rsidR="006D5352">
        <w:rPr>
          <w:color w:val="000000"/>
        </w:rPr>
        <w:t xml:space="preserve"> </w:t>
      </w:r>
      <w:r w:rsidR="00D7088D">
        <w:rPr>
          <w:color w:val="000000"/>
        </w:rPr>
        <w:t>Клиента</w:t>
      </w:r>
      <w:r w:rsidRPr="00FF4853">
        <w:rPr>
          <w:color w:val="000000"/>
        </w:rPr>
        <w:t>,</w:t>
      </w:r>
      <w:r w:rsidR="001D585B">
        <w:rPr>
          <w:color w:val="000000"/>
        </w:rPr>
        <w:t xml:space="preserve"> </w:t>
      </w:r>
      <w:r w:rsidRPr="00FF4853">
        <w:rPr>
          <w:color w:val="000000"/>
        </w:rPr>
        <w:t xml:space="preserve">соответствуют информации, </w:t>
      </w:r>
      <w:r w:rsidR="003013E9">
        <w:rPr>
          <w:color w:val="000000"/>
        </w:rPr>
        <w:t>предоставленной Клиентом</w:t>
      </w:r>
      <w:r w:rsidRPr="00FF4853">
        <w:rPr>
          <w:color w:val="000000"/>
        </w:rPr>
        <w:t xml:space="preserve"> Банк</w:t>
      </w:r>
      <w:r w:rsidR="003013E9">
        <w:rPr>
          <w:color w:val="000000"/>
        </w:rPr>
        <w:t>у</w:t>
      </w:r>
      <w:r w:rsidRPr="00FF4853">
        <w:rPr>
          <w:color w:val="000000"/>
        </w:rPr>
        <w:t>, что устно</w:t>
      </w:r>
      <w:r w:rsidR="0077586D">
        <w:rPr>
          <w:color w:val="000000"/>
        </w:rPr>
        <w:t xml:space="preserve"> </w:t>
      </w:r>
      <w:r w:rsidRPr="00FF4853">
        <w:rPr>
          <w:color w:val="000000"/>
        </w:rPr>
        <w:t>подтверждается сотрудником</w:t>
      </w:r>
      <w:r w:rsidR="003013E9">
        <w:rPr>
          <w:color w:val="000000"/>
        </w:rPr>
        <w:t xml:space="preserve"> </w:t>
      </w:r>
      <w:r w:rsidRPr="00FF4853">
        <w:rPr>
          <w:color w:val="000000"/>
        </w:rPr>
        <w:t xml:space="preserve"> Банка.</w:t>
      </w:r>
    </w:p>
    <w:p w14:paraId="2FE372F9" w14:textId="77777777" w:rsidR="009440A8" w:rsidRPr="0065515A" w:rsidRDefault="009440A8" w:rsidP="0065515A">
      <w:pPr>
        <w:widowControl w:val="0"/>
        <w:numPr>
          <w:ilvl w:val="1"/>
          <w:numId w:val="2"/>
        </w:numPr>
        <w:shd w:val="clear" w:color="auto" w:fill="FFFFFF"/>
        <w:tabs>
          <w:tab w:val="left" w:pos="426"/>
        </w:tabs>
        <w:adjustRightInd w:val="0"/>
        <w:ind w:right="5"/>
        <w:jc w:val="both"/>
        <w:rPr>
          <w:color w:val="000000"/>
        </w:rPr>
      </w:pPr>
      <w:r w:rsidRPr="0065515A">
        <w:rPr>
          <w:color w:val="000000"/>
        </w:rPr>
        <w:t xml:space="preserve">После успешно проведенной идентификации и до момента разрыва соединения все </w:t>
      </w:r>
      <w:r w:rsidR="00D60AC7" w:rsidRPr="00AE71FC">
        <w:rPr>
          <w:color w:val="000000"/>
        </w:rPr>
        <w:t>Поручения и/или Сообщения</w:t>
      </w:r>
      <w:r w:rsidRPr="0065515A">
        <w:rPr>
          <w:color w:val="000000"/>
        </w:rPr>
        <w:t xml:space="preserve"> принятые Банком должны рассматриваться как</w:t>
      </w:r>
      <w:r w:rsidR="001D585B">
        <w:rPr>
          <w:color w:val="000000"/>
        </w:rPr>
        <w:t xml:space="preserve"> </w:t>
      </w:r>
      <w:r w:rsidR="001D585B" w:rsidRPr="00AE71FC">
        <w:rPr>
          <w:color w:val="000000"/>
        </w:rPr>
        <w:t>Поручения и/или Сообщения</w:t>
      </w:r>
      <w:r w:rsidRPr="0065515A">
        <w:rPr>
          <w:color w:val="000000"/>
        </w:rPr>
        <w:t xml:space="preserve"> подтвержденные  Клиент</w:t>
      </w:r>
      <w:r w:rsidR="004E079C">
        <w:rPr>
          <w:color w:val="000000"/>
        </w:rPr>
        <w:t>ом</w:t>
      </w:r>
      <w:r w:rsidRPr="0065515A">
        <w:rPr>
          <w:color w:val="000000"/>
        </w:rPr>
        <w:t>.</w:t>
      </w:r>
    </w:p>
    <w:p w14:paraId="43BE8011" w14:textId="77777777" w:rsidR="009440A8" w:rsidRPr="0065515A" w:rsidRDefault="009440A8" w:rsidP="0065515A">
      <w:pPr>
        <w:widowControl w:val="0"/>
        <w:numPr>
          <w:ilvl w:val="1"/>
          <w:numId w:val="2"/>
        </w:numPr>
        <w:shd w:val="clear" w:color="auto" w:fill="FFFFFF"/>
        <w:tabs>
          <w:tab w:val="left" w:pos="426"/>
        </w:tabs>
        <w:adjustRightInd w:val="0"/>
        <w:ind w:right="5"/>
        <w:jc w:val="both"/>
        <w:rPr>
          <w:color w:val="000000"/>
        </w:rPr>
      </w:pPr>
      <w:r w:rsidRPr="0065515A">
        <w:rPr>
          <w:color w:val="000000"/>
        </w:rPr>
        <w:t xml:space="preserve">Прием Банком </w:t>
      </w:r>
      <w:r w:rsidR="003C43F3" w:rsidRPr="00AE71FC">
        <w:rPr>
          <w:color w:val="000000"/>
        </w:rPr>
        <w:t>Поручения и/или Сообщения</w:t>
      </w:r>
      <w:r w:rsidR="003C43F3" w:rsidRPr="0065515A" w:rsidDel="00772CEB">
        <w:rPr>
          <w:color w:val="000000"/>
        </w:rPr>
        <w:t xml:space="preserve"> </w:t>
      </w:r>
      <w:r w:rsidRPr="0065515A">
        <w:rPr>
          <w:color w:val="000000"/>
        </w:rPr>
        <w:t xml:space="preserve"> по телефону будет считаться состоявшимся при соблюдении следующих условий:</w:t>
      </w:r>
    </w:p>
    <w:p w14:paraId="7E43DC32" w14:textId="77777777" w:rsidR="009440A8" w:rsidRPr="0065515A" w:rsidRDefault="00772CEB" w:rsidP="00772CEB">
      <w:pPr>
        <w:widowControl w:val="0"/>
        <w:shd w:val="clear" w:color="auto" w:fill="FFFFFF"/>
        <w:tabs>
          <w:tab w:val="left" w:pos="426"/>
        </w:tabs>
        <w:adjustRightInd w:val="0"/>
        <w:ind w:right="5"/>
        <w:jc w:val="both"/>
        <w:rPr>
          <w:color w:val="000000"/>
        </w:rPr>
      </w:pPr>
      <w:r>
        <w:rPr>
          <w:color w:val="000000"/>
        </w:rPr>
        <w:t xml:space="preserve">      </w:t>
      </w:r>
      <w:r w:rsidR="00B67C4E">
        <w:rPr>
          <w:color w:val="000000"/>
        </w:rPr>
        <w:t xml:space="preserve"> </w:t>
      </w:r>
      <w:r w:rsidR="009440A8" w:rsidRPr="0065515A">
        <w:rPr>
          <w:color w:val="000000"/>
        </w:rPr>
        <w:t>-идентификаци</w:t>
      </w:r>
      <w:r w:rsidR="00354151">
        <w:rPr>
          <w:color w:val="000000"/>
        </w:rPr>
        <w:t>я</w:t>
      </w:r>
      <w:r w:rsidR="006D3267">
        <w:rPr>
          <w:color w:val="000000"/>
        </w:rPr>
        <w:t xml:space="preserve"> </w:t>
      </w:r>
      <w:r w:rsidR="00354151">
        <w:rPr>
          <w:color w:val="000000"/>
        </w:rPr>
        <w:t>Клиента/</w:t>
      </w:r>
      <w:r w:rsidR="006D3267">
        <w:rPr>
          <w:color w:val="000000"/>
        </w:rPr>
        <w:t>у</w:t>
      </w:r>
      <w:r w:rsidR="009440A8" w:rsidRPr="0065515A">
        <w:rPr>
          <w:color w:val="000000"/>
        </w:rPr>
        <w:t>полномоченного лица</w:t>
      </w:r>
      <w:r w:rsidR="006D3267">
        <w:rPr>
          <w:color w:val="000000"/>
        </w:rPr>
        <w:t xml:space="preserve"> Клиента</w:t>
      </w:r>
      <w:r w:rsidR="00354151">
        <w:rPr>
          <w:color w:val="000000"/>
        </w:rPr>
        <w:t xml:space="preserve"> </w:t>
      </w:r>
      <w:r w:rsidR="00B35E7F" w:rsidRPr="00FF4853">
        <w:rPr>
          <w:color w:val="000000"/>
        </w:rPr>
        <w:t>устно</w:t>
      </w:r>
      <w:r w:rsidR="00B35E7F">
        <w:rPr>
          <w:color w:val="000000"/>
        </w:rPr>
        <w:t xml:space="preserve"> </w:t>
      </w:r>
      <w:r w:rsidR="00B35E7F" w:rsidRPr="00FF4853">
        <w:rPr>
          <w:color w:val="000000"/>
        </w:rPr>
        <w:t>подтвержд</w:t>
      </w:r>
      <w:r w:rsidR="00B35E7F">
        <w:rPr>
          <w:color w:val="000000"/>
        </w:rPr>
        <w:t>ена</w:t>
      </w:r>
      <w:r w:rsidR="00B35E7F" w:rsidRPr="00FF4853">
        <w:rPr>
          <w:color w:val="000000"/>
        </w:rPr>
        <w:t xml:space="preserve"> сотрудником Банка</w:t>
      </w:r>
      <w:r w:rsidR="009440A8" w:rsidRPr="0065515A">
        <w:rPr>
          <w:color w:val="000000"/>
        </w:rPr>
        <w:t>;</w:t>
      </w:r>
    </w:p>
    <w:p w14:paraId="0C636A12" w14:textId="77777777" w:rsidR="009440A8" w:rsidRPr="0065515A" w:rsidRDefault="00772CEB" w:rsidP="00772CEB">
      <w:pPr>
        <w:widowControl w:val="0"/>
        <w:shd w:val="clear" w:color="auto" w:fill="FFFFFF"/>
        <w:tabs>
          <w:tab w:val="left" w:pos="426"/>
        </w:tabs>
        <w:adjustRightInd w:val="0"/>
        <w:ind w:right="5"/>
        <w:jc w:val="both"/>
        <w:rPr>
          <w:color w:val="000000"/>
        </w:rPr>
      </w:pPr>
      <w:r>
        <w:rPr>
          <w:color w:val="000000"/>
        </w:rPr>
        <w:t xml:space="preserve">     </w:t>
      </w:r>
      <w:r w:rsidR="009440A8" w:rsidRPr="0065515A">
        <w:rPr>
          <w:color w:val="000000"/>
        </w:rPr>
        <w:t xml:space="preserve">  -существенные условия </w:t>
      </w:r>
      <w:r w:rsidR="00A05086">
        <w:rPr>
          <w:color w:val="000000"/>
        </w:rPr>
        <w:t>Торгового п</w:t>
      </w:r>
      <w:r w:rsidR="009440A8" w:rsidRPr="0065515A">
        <w:rPr>
          <w:color w:val="000000"/>
        </w:rPr>
        <w:t>оручения повторены (произнесены вслух) сотрудником Банка вслед за</w:t>
      </w:r>
      <w:r w:rsidR="009440A8" w:rsidRPr="0065515A">
        <w:rPr>
          <w:color w:val="000000"/>
        </w:rPr>
        <w:br/>
        <w:t xml:space="preserve">       Клиентом или его </w:t>
      </w:r>
      <w:r w:rsidR="00222CF7">
        <w:rPr>
          <w:color w:val="000000"/>
        </w:rPr>
        <w:t>у</w:t>
      </w:r>
      <w:r w:rsidR="009440A8" w:rsidRPr="0065515A">
        <w:rPr>
          <w:color w:val="000000"/>
        </w:rPr>
        <w:t>полномоченным лицом;</w:t>
      </w:r>
    </w:p>
    <w:p w14:paraId="5CE8EA69" w14:textId="77777777" w:rsidR="00354151" w:rsidRDefault="00222CF7" w:rsidP="0028542E">
      <w:pPr>
        <w:widowControl w:val="0"/>
        <w:shd w:val="clear" w:color="auto" w:fill="FFFFFF"/>
        <w:tabs>
          <w:tab w:val="left" w:pos="709"/>
        </w:tabs>
        <w:adjustRightInd w:val="0"/>
        <w:ind w:right="5"/>
        <w:jc w:val="both"/>
        <w:rPr>
          <w:color w:val="000000"/>
        </w:rPr>
      </w:pPr>
      <w:r>
        <w:rPr>
          <w:color w:val="000000"/>
        </w:rPr>
        <w:t xml:space="preserve"> </w:t>
      </w:r>
      <w:r w:rsidR="009440A8" w:rsidRPr="0065515A">
        <w:rPr>
          <w:color w:val="000000"/>
        </w:rPr>
        <w:t xml:space="preserve">     -Клиент</w:t>
      </w:r>
      <w:r w:rsidR="00354151">
        <w:rPr>
          <w:color w:val="000000"/>
        </w:rPr>
        <w:t>/уполномоченное лицо Клиента</w:t>
      </w:r>
      <w:r w:rsidR="009440A8" w:rsidRPr="0065515A">
        <w:rPr>
          <w:color w:val="000000"/>
        </w:rPr>
        <w:t xml:space="preserve"> сразу после повтора существенных условий сотрудником Банка</w:t>
      </w:r>
    </w:p>
    <w:p w14:paraId="6E75AEFC" w14:textId="77777777" w:rsidR="00215B34" w:rsidRDefault="00354151" w:rsidP="0028542E">
      <w:pPr>
        <w:widowControl w:val="0"/>
        <w:shd w:val="clear" w:color="auto" w:fill="FFFFFF"/>
        <w:tabs>
          <w:tab w:val="left" w:pos="709"/>
        </w:tabs>
        <w:adjustRightInd w:val="0"/>
        <w:ind w:right="5"/>
        <w:jc w:val="both"/>
        <w:rPr>
          <w:color w:val="000000"/>
        </w:rPr>
      </w:pPr>
      <w:r>
        <w:rPr>
          <w:color w:val="000000"/>
        </w:rPr>
        <w:t xml:space="preserve">      </w:t>
      </w:r>
      <w:r w:rsidR="009440A8" w:rsidRPr="0065515A">
        <w:rPr>
          <w:color w:val="000000"/>
        </w:rPr>
        <w:t xml:space="preserve"> подтвердил </w:t>
      </w:r>
      <w:r w:rsidR="00A05086">
        <w:rPr>
          <w:color w:val="000000"/>
        </w:rPr>
        <w:t>Торговое п</w:t>
      </w:r>
      <w:r w:rsidR="009440A8" w:rsidRPr="0065515A">
        <w:rPr>
          <w:color w:val="000000"/>
        </w:rPr>
        <w:t>оручение</w:t>
      </w:r>
      <w:r>
        <w:rPr>
          <w:color w:val="000000"/>
        </w:rPr>
        <w:t xml:space="preserve"> </w:t>
      </w:r>
      <w:r w:rsidR="00A05086">
        <w:rPr>
          <w:color w:val="000000"/>
        </w:rPr>
        <w:t>п</w:t>
      </w:r>
      <w:r w:rsidR="009440A8" w:rsidRPr="0065515A">
        <w:rPr>
          <w:color w:val="000000"/>
        </w:rPr>
        <w:t>утем</w:t>
      </w:r>
      <w:r w:rsidR="00A05086">
        <w:rPr>
          <w:color w:val="000000"/>
        </w:rPr>
        <w:t xml:space="preserve"> </w:t>
      </w:r>
      <w:r w:rsidR="009440A8" w:rsidRPr="0065515A">
        <w:rPr>
          <w:color w:val="000000"/>
        </w:rPr>
        <w:t xml:space="preserve">произнесения любого из следующих слов: </w:t>
      </w:r>
      <w:r w:rsidR="00737068">
        <w:rPr>
          <w:color w:val="000000"/>
        </w:rPr>
        <w:t>«</w:t>
      </w:r>
      <w:r w:rsidR="009440A8" w:rsidRPr="0065515A">
        <w:rPr>
          <w:color w:val="000000"/>
        </w:rPr>
        <w:t>Да</w:t>
      </w:r>
      <w:r w:rsidR="00737068">
        <w:rPr>
          <w:color w:val="000000"/>
        </w:rPr>
        <w:t>»</w:t>
      </w:r>
      <w:r w:rsidR="009440A8" w:rsidRPr="0065515A">
        <w:rPr>
          <w:color w:val="000000"/>
        </w:rPr>
        <w:t xml:space="preserve">, </w:t>
      </w:r>
      <w:r w:rsidR="00737068">
        <w:rPr>
          <w:color w:val="000000"/>
        </w:rPr>
        <w:t xml:space="preserve"> «</w:t>
      </w:r>
      <w:r w:rsidR="009440A8" w:rsidRPr="0065515A">
        <w:rPr>
          <w:color w:val="000000"/>
        </w:rPr>
        <w:t>Подтверждаю</w:t>
      </w:r>
      <w:r w:rsidR="00737068">
        <w:rPr>
          <w:color w:val="000000"/>
        </w:rPr>
        <w:t>»</w:t>
      </w:r>
      <w:r w:rsidR="009440A8" w:rsidRPr="0065515A">
        <w:rPr>
          <w:color w:val="000000"/>
        </w:rPr>
        <w:t xml:space="preserve">, </w:t>
      </w:r>
    </w:p>
    <w:p w14:paraId="33C6E884" w14:textId="77777777" w:rsidR="006856D9" w:rsidRPr="0065515A" w:rsidRDefault="00215B34" w:rsidP="0028542E">
      <w:pPr>
        <w:widowControl w:val="0"/>
        <w:shd w:val="clear" w:color="auto" w:fill="FFFFFF"/>
        <w:tabs>
          <w:tab w:val="left" w:pos="709"/>
        </w:tabs>
        <w:adjustRightInd w:val="0"/>
        <w:ind w:right="5"/>
        <w:jc w:val="both"/>
        <w:rPr>
          <w:color w:val="000000"/>
        </w:rPr>
      </w:pPr>
      <w:r>
        <w:rPr>
          <w:color w:val="000000"/>
        </w:rPr>
        <w:t xml:space="preserve">      </w:t>
      </w:r>
      <w:r w:rsidR="00737068">
        <w:rPr>
          <w:color w:val="000000"/>
        </w:rPr>
        <w:t xml:space="preserve"> «</w:t>
      </w:r>
      <w:r w:rsidR="009440A8" w:rsidRPr="0065515A">
        <w:rPr>
          <w:color w:val="000000"/>
        </w:rPr>
        <w:t>Согласен</w:t>
      </w:r>
      <w:r w:rsidR="00737068">
        <w:rPr>
          <w:color w:val="000000"/>
        </w:rPr>
        <w:t>», «</w:t>
      </w:r>
      <w:r w:rsidR="009440A8" w:rsidRPr="0065515A">
        <w:rPr>
          <w:color w:val="000000"/>
        </w:rPr>
        <w:t>Сделка</w:t>
      </w:r>
      <w:r w:rsidR="00737068">
        <w:rPr>
          <w:color w:val="000000"/>
        </w:rPr>
        <w:t>»</w:t>
      </w:r>
      <w:r w:rsidR="009440A8" w:rsidRPr="0065515A">
        <w:rPr>
          <w:color w:val="000000"/>
        </w:rPr>
        <w:t xml:space="preserve"> или иного слова,</w:t>
      </w:r>
      <w:r w:rsidR="00055AD5">
        <w:rPr>
          <w:color w:val="000000"/>
        </w:rPr>
        <w:t xml:space="preserve"> </w:t>
      </w:r>
      <w:r w:rsidR="009440A8" w:rsidRPr="0065515A">
        <w:rPr>
          <w:color w:val="000000"/>
        </w:rPr>
        <w:t>недвусмысленно подтверждающего согласие.</w:t>
      </w:r>
    </w:p>
    <w:p w14:paraId="70D2EA3D" w14:textId="77777777" w:rsidR="009440A8" w:rsidRPr="00ED4B4C" w:rsidRDefault="00ED4B4C" w:rsidP="0028542E">
      <w:pPr>
        <w:widowControl w:val="0"/>
        <w:numPr>
          <w:ilvl w:val="1"/>
          <w:numId w:val="2"/>
        </w:numPr>
        <w:shd w:val="clear" w:color="auto" w:fill="FFFFFF"/>
        <w:tabs>
          <w:tab w:val="num" w:pos="567"/>
        </w:tabs>
        <w:adjustRightInd w:val="0"/>
        <w:ind w:right="5"/>
        <w:jc w:val="both"/>
        <w:rPr>
          <w:color w:val="000000"/>
        </w:rPr>
      </w:pPr>
      <w:r w:rsidRPr="00ED4B4C">
        <w:rPr>
          <w:color w:val="000000"/>
        </w:rPr>
        <w:t>Поручени</w:t>
      </w:r>
      <w:r w:rsidR="003013E9">
        <w:rPr>
          <w:color w:val="000000"/>
        </w:rPr>
        <w:t>е</w:t>
      </w:r>
      <w:r w:rsidRPr="00ED4B4C">
        <w:rPr>
          <w:color w:val="000000"/>
        </w:rPr>
        <w:t xml:space="preserve"> и/или Сообщени</w:t>
      </w:r>
      <w:r w:rsidR="003013E9">
        <w:rPr>
          <w:color w:val="000000"/>
        </w:rPr>
        <w:t>е</w:t>
      </w:r>
      <w:r w:rsidR="009440A8" w:rsidRPr="00ED4B4C">
        <w:rPr>
          <w:color w:val="000000"/>
        </w:rPr>
        <w:t xml:space="preserve"> считается принятым Банком в момент произнесения подтверждающего слова Клиентом или </w:t>
      </w:r>
      <w:r w:rsidRPr="00ED4B4C">
        <w:rPr>
          <w:color w:val="000000"/>
        </w:rPr>
        <w:t xml:space="preserve"> </w:t>
      </w:r>
      <w:r w:rsidR="009440A8" w:rsidRPr="00ED4B4C">
        <w:rPr>
          <w:color w:val="000000"/>
        </w:rPr>
        <w:t xml:space="preserve">его </w:t>
      </w:r>
      <w:r w:rsidR="00215B34">
        <w:rPr>
          <w:color w:val="000000"/>
        </w:rPr>
        <w:t>у</w:t>
      </w:r>
      <w:r w:rsidR="009440A8" w:rsidRPr="00ED4B4C">
        <w:rPr>
          <w:color w:val="000000"/>
        </w:rPr>
        <w:t>полномоченным лицом.</w:t>
      </w:r>
    </w:p>
    <w:p w14:paraId="667121A4" w14:textId="77777777" w:rsidR="009440A8" w:rsidRDefault="009440A8" w:rsidP="0028542E">
      <w:pPr>
        <w:widowControl w:val="0"/>
        <w:numPr>
          <w:ilvl w:val="1"/>
          <w:numId w:val="2"/>
        </w:numPr>
        <w:shd w:val="clear" w:color="auto" w:fill="FFFFFF"/>
        <w:tabs>
          <w:tab w:val="left" w:pos="426"/>
          <w:tab w:val="num" w:pos="567"/>
        </w:tabs>
        <w:adjustRightInd w:val="0"/>
        <w:ind w:right="5"/>
        <w:jc w:val="both"/>
        <w:rPr>
          <w:color w:val="000000"/>
        </w:rPr>
      </w:pPr>
      <w:r w:rsidRPr="0065515A">
        <w:rPr>
          <w:color w:val="000000"/>
        </w:rPr>
        <w:t xml:space="preserve">Принятым будет считаться то Поручение, текст которого произнес </w:t>
      </w:r>
      <w:r w:rsidR="00262395">
        <w:rPr>
          <w:color w:val="000000"/>
        </w:rPr>
        <w:t xml:space="preserve">Уполномоченный </w:t>
      </w:r>
      <w:r w:rsidRPr="0065515A">
        <w:rPr>
          <w:color w:val="000000"/>
        </w:rPr>
        <w:t>сотрудник</w:t>
      </w:r>
      <w:r w:rsidR="00262395">
        <w:rPr>
          <w:color w:val="000000"/>
        </w:rPr>
        <w:t>.</w:t>
      </w:r>
      <w:r w:rsidRPr="0065515A">
        <w:rPr>
          <w:color w:val="000000"/>
        </w:rPr>
        <w:t xml:space="preserve"> Если </w:t>
      </w:r>
      <w:r w:rsidR="00262395">
        <w:rPr>
          <w:color w:val="000000"/>
        </w:rPr>
        <w:t xml:space="preserve"> </w:t>
      </w:r>
      <w:r w:rsidRPr="0065515A">
        <w:rPr>
          <w:color w:val="000000"/>
        </w:rPr>
        <w:t xml:space="preserve">Сообщение неправильно повторено </w:t>
      </w:r>
      <w:r w:rsidR="00262395">
        <w:rPr>
          <w:color w:val="000000"/>
        </w:rPr>
        <w:t xml:space="preserve">Уполномоченным </w:t>
      </w:r>
      <w:r w:rsidRPr="0065515A">
        <w:rPr>
          <w:color w:val="000000"/>
        </w:rPr>
        <w:t>сотрудником, то Клиент</w:t>
      </w:r>
      <w:r w:rsidR="00C0725D">
        <w:rPr>
          <w:color w:val="000000"/>
        </w:rPr>
        <w:t>/уполномоченное лицо Клиента</w:t>
      </w:r>
      <w:r w:rsidRPr="0065515A">
        <w:rPr>
          <w:color w:val="000000"/>
        </w:rPr>
        <w:t xml:space="preserve"> должен прервать сотрудника Банка и повторить свое Сообщение заново.</w:t>
      </w:r>
    </w:p>
    <w:p w14:paraId="1D24779B" w14:textId="77777777" w:rsidR="00141220" w:rsidRDefault="00141220" w:rsidP="00141220">
      <w:pPr>
        <w:widowControl w:val="0"/>
        <w:numPr>
          <w:ilvl w:val="1"/>
          <w:numId w:val="2"/>
        </w:numPr>
        <w:shd w:val="clear" w:color="auto" w:fill="FFFFFF"/>
        <w:tabs>
          <w:tab w:val="num" w:pos="567"/>
        </w:tabs>
        <w:adjustRightInd w:val="0"/>
        <w:ind w:right="5"/>
        <w:jc w:val="both"/>
        <w:rPr>
          <w:color w:val="000000"/>
        </w:rPr>
      </w:pPr>
      <w:bookmarkStart w:id="65" w:name="_Toc301787353"/>
      <w:r w:rsidRPr="00141220">
        <w:rPr>
          <w:color w:val="000000"/>
        </w:rPr>
        <w:t xml:space="preserve">Банк, приняв от Клиента Поручения на совершение Торговых операций </w:t>
      </w:r>
      <w:r w:rsidR="00A6685C" w:rsidRPr="00141220">
        <w:rPr>
          <w:color w:val="000000"/>
        </w:rPr>
        <w:t xml:space="preserve">в течение рабочего дня </w:t>
      </w:r>
      <w:r w:rsidRPr="00141220">
        <w:rPr>
          <w:color w:val="000000"/>
        </w:rPr>
        <w:t>по телефону, самостоятельно заполняет соответствующие поля Поручения в электронной форме в точном соответствии с указанным (-и) Поручением (-ями), поданны</w:t>
      </w:r>
      <w:proofErr w:type="gramStart"/>
      <w:r w:rsidRPr="00141220">
        <w:rPr>
          <w:color w:val="000000"/>
        </w:rPr>
        <w:t>м(</w:t>
      </w:r>
      <w:proofErr w:type="gramEnd"/>
      <w:r w:rsidRPr="00141220">
        <w:rPr>
          <w:color w:val="000000"/>
        </w:rPr>
        <w:t xml:space="preserve">-и) Клиентом Банку по телефону. Клиент обязан не позднее чем через месяц после направления Сообщения по телефону проставить </w:t>
      </w:r>
      <w:r w:rsidR="003013E9" w:rsidRPr="00141220">
        <w:rPr>
          <w:color w:val="000000"/>
        </w:rPr>
        <w:t xml:space="preserve">свою подпись </w:t>
      </w:r>
      <w:r w:rsidRPr="00141220">
        <w:rPr>
          <w:color w:val="000000"/>
        </w:rPr>
        <w:t xml:space="preserve">на экземпляре </w:t>
      </w:r>
      <w:r w:rsidR="00A6685C" w:rsidRPr="003E7ACF">
        <w:rPr>
          <w:color w:val="000000"/>
        </w:rPr>
        <w:t>Поручения</w:t>
      </w:r>
      <w:r w:rsidR="00A6685C">
        <w:rPr>
          <w:color w:val="000000"/>
        </w:rPr>
        <w:t xml:space="preserve"> /</w:t>
      </w:r>
      <w:r w:rsidRPr="00447888">
        <w:t>Сводного поручения</w:t>
      </w:r>
      <w:r w:rsidRPr="00141220">
        <w:rPr>
          <w:color w:val="000000"/>
        </w:rPr>
        <w:t>, составленном Банком.</w:t>
      </w:r>
      <w:bookmarkEnd w:id="65"/>
      <w:r w:rsidRPr="00141220">
        <w:rPr>
          <w:color w:val="000000"/>
        </w:rPr>
        <w:t xml:space="preserve"> </w:t>
      </w:r>
    </w:p>
    <w:p w14:paraId="1B0D45C9" w14:textId="77777777" w:rsidR="0036529B" w:rsidRPr="0036529B" w:rsidRDefault="0036529B" w:rsidP="0036529B">
      <w:pPr>
        <w:widowControl w:val="0"/>
        <w:numPr>
          <w:ilvl w:val="1"/>
          <w:numId w:val="2"/>
        </w:numPr>
        <w:shd w:val="clear" w:color="auto" w:fill="FFFFFF"/>
        <w:tabs>
          <w:tab w:val="left" w:pos="426"/>
          <w:tab w:val="num" w:pos="567"/>
        </w:tabs>
        <w:adjustRightInd w:val="0"/>
        <w:ind w:right="5"/>
        <w:jc w:val="both"/>
        <w:rPr>
          <w:color w:val="000000"/>
        </w:rPr>
      </w:pPr>
      <w:r w:rsidRPr="0036529B">
        <w:rPr>
          <w:color w:val="000000"/>
        </w:rPr>
        <w:t xml:space="preserve">Банк имеет право приостановить прием любых Поручений до получения от Клиента оригиналов всех Поручений, поданных </w:t>
      </w:r>
      <w:r>
        <w:rPr>
          <w:color w:val="000000"/>
        </w:rPr>
        <w:t>по телефону</w:t>
      </w:r>
      <w:r w:rsidRPr="0036529B">
        <w:rPr>
          <w:color w:val="000000"/>
        </w:rPr>
        <w:t xml:space="preserve">, в случае </w:t>
      </w:r>
      <w:r w:rsidR="0045605A" w:rsidRPr="0036529B">
        <w:rPr>
          <w:color w:val="000000"/>
        </w:rPr>
        <w:t>непредставления</w:t>
      </w:r>
      <w:r w:rsidRPr="0036529B">
        <w:rPr>
          <w:color w:val="000000"/>
        </w:rPr>
        <w:t xml:space="preserve"> оригиналов в сроки, указанные в п.</w:t>
      </w:r>
      <w:r w:rsidR="0045605A">
        <w:rPr>
          <w:color w:val="000000"/>
        </w:rPr>
        <w:t>1</w:t>
      </w:r>
      <w:r w:rsidR="00FF3554">
        <w:rPr>
          <w:color w:val="000000"/>
        </w:rPr>
        <w:t>1</w:t>
      </w:r>
      <w:r w:rsidR="0045605A">
        <w:rPr>
          <w:color w:val="000000"/>
        </w:rPr>
        <w:t>.12.</w:t>
      </w:r>
    </w:p>
    <w:p w14:paraId="673AE6A4" w14:textId="77777777" w:rsidR="00214A47" w:rsidRPr="00214A47" w:rsidRDefault="009440A8" w:rsidP="00214A47">
      <w:pPr>
        <w:widowControl w:val="0"/>
        <w:numPr>
          <w:ilvl w:val="1"/>
          <w:numId w:val="2"/>
        </w:numPr>
        <w:shd w:val="clear" w:color="auto" w:fill="FFFFFF"/>
        <w:tabs>
          <w:tab w:val="clear" w:pos="360"/>
          <w:tab w:val="num" w:pos="567"/>
        </w:tabs>
        <w:adjustRightInd w:val="0"/>
        <w:ind w:right="5"/>
        <w:jc w:val="both"/>
        <w:rPr>
          <w:color w:val="000000"/>
        </w:rPr>
      </w:pPr>
      <w:r w:rsidRPr="0065515A">
        <w:rPr>
          <w:color w:val="000000"/>
        </w:rPr>
        <w:t xml:space="preserve">Не позднее начала следующей </w:t>
      </w:r>
      <w:r w:rsidR="0005683B">
        <w:rPr>
          <w:color w:val="000000"/>
        </w:rPr>
        <w:t>т</w:t>
      </w:r>
      <w:r w:rsidRPr="0065515A">
        <w:rPr>
          <w:color w:val="000000"/>
        </w:rPr>
        <w:t xml:space="preserve">орговой сессии Клиент может связаться с </w:t>
      </w:r>
      <w:r w:rsidR="00390D02">
        <w:rPr>
          <w:color w:val="000000"/>
        </w:rPr>
        <w:t>Уполномоченным сотрудником</w:t>
      </w:r>
      <w:r w:rsidRPr="0065515A">
        <w:rPr>
          <w:color w:val="000000"/>
        </w:rPr>
        <w:t xml:space="preserve"> для подтверждения исполнения поданных им Поручений. Клиент самостоятельно несет риск убытков, вызванных неисполнением данного условия.</w:t>
      </w:r>
    </w:p>
    <w:p w14:paraId="59AF0B60" w14:textId="77777777" w:rsidR="00F26758" w:rsidRPr="00EE0727" w:rsidRDefault="00F26758" w:rsidP="00214A47">
      <w:pPr>
        <w:rPr>
          <w:color w:val="FF0000"/>
          <w:highlight w:val="yellow"/>
        </w:rPr>
      </w:pPr>
    </w:p>
    <w:p w14:paraId="2B544E00" w14:textId="77777777" w:rsidR="009440A8" w:rsidRDefault="00CA2808" w:rsidP="00F502B5">
      <w:pPr>
        <w:pStyle w:val="2"/>
        <w:numPr>
          <w:ilvl w:val="0"/>
          <w:numId w:val="2"/>
        </w:numPr>
        <w:tabs>
          <w:tab w:val="num" w:pos="360"/>
        </w:tabs>
        <w:spacing w:before="0"/>
        <w:ind w:left="360" w:hanging="360"/>
        <w:rPr>
          <w:sz w:val="20"/>
          <w:szCs w:val="20"/>
        </w:rPr>
      </w:pPr>
      <w:bookmarkStart w:id="66" w:name="_Toc453859377"/>
      <w:bookmarkStart w:id="67" w:name="_Toc196138154"/>
      <w:r>
        <w:rPr>
          <w:sz w:val="20"/>
          <w:szCs w:val="20"/>
        </w:rPr>
        <w:t>Обмен</w:t>
      </w:r>
      <w:r w:rsidR="00FD4181">
        <w:rPr>
          <w:sz w:val="20"/>
          <w:szCs w:val="20"/>
        </w:rPr>
        <w:t xml:space="preserve"> </w:t>
      </w:r>
      <w:r w:rsidR="00452821">
        <w:rPr>
          <w:sz w:val="20"/>
          <w:szCs w:val="20"/>
        </w:rPr>
        <w:t>электронного документ</w:t>
      </w:r>
      <w:r w:rsidR="00BB5C18">
        <w:rPr>
          <w:sz w:val="20"/>
          <w:szCs w:val="20"/>
        </w:rPr>
        <w:t>о</w:t>
      </w:r>
      <w:r>
        <w:rPr>
          <w:sz w:val="20"/>
          <w:szCs w:val="20"/>
        </w:rPr>
        <w:t>оборота</w:t>
      </w:r>
      <w:r w:rsidR="00F3203C">
        <w:rPr>
          <w:sz w:val="20"/>
          <w:szCs w:val="20"/>
        </w:rPr>
        <w:t xml:space="preserve"> </w:t>
      </w:r>
      <w:r w:rsidR="00F3203C" w:rsidRPr="000211ED">
        <w:rPr>
          <w:sz w:val="20"/>
          <w:szCs w:val="20"/>
        </w:rPr>
        <w:t>с использованием</w:t>
      </w:r>
      <w:r w:rsidR="00452821" w:rsidRPr="000211ED">
        <w:rPr>
          <w:sz w:val="20"/>
          <w:szCs w:val="20"/>
        </w:rPr>
        <w:t xml:space="preserve"> </w:t>
      </w:r>
      <w:r w:rsidR="009440A8" w:rsidRPr="000211ED">
        <w:rPr>
          <w:sz w:val="20"/>
          <w:szCs w:val="20"/>
        </w:rPr>
        <w:t xml:space="preserve"> </w:t>
      </w:r>
      <w:r w:rsidR="009440A8" w:rsidRPr="00F502B5">
        <w:rPr>
          <w:sz w:val="20"/>
          <w:szCs w:val="20"/>
        </w:rPr>
        <w:t>систем</w:t>
      </w:r>
      <w:r w:rsidR="00F3203C">
        <w:rPr>
          <w:sz w:val="20"/>
          <w:szCs w:val="20"/>
        </w:rPr>
        <w:t>ы</w:t>
      </w:r>
      <w:r w:rsidR="009440A8" w:rsidRPr="00F502B5">
        <w:rPr>
          <w:sz w:val="20"/>
          <w:szCs w:val="20"/>
        </w:rPr>
        <w:t xml:space="preserve"> Интернет-трейдинг</w:t>
      </w:r>
      <w:r w:rsidR="00502578">
        <w:rPr>
          <w:sz w:val="20"/>
          <w:szCs w:val="20"/>
        </w:rPr>
        <w:t>а</w:t>
      </w:r>
      <w:r w:rsidR="009440A8" w:rsidRPr="00F502B5">
        <w:rPr>
          <w:sz w:val="20"/>
          <w:szCs w:val="20"/>
        </w:rPr>
        <w:t>.</w:t>
      </w:r>
      <w:bookmarkEnd w:id="66"/>
    </w:p>
    <w:p w14:paraId="5C410D98" w14:textId="77777777" w:rsidR="00D96392" w:rsidRPr="00D96392" w:rsidRDefault="00D96392" w:rsidP="00D12355">
      <w:pPr>
        <w:widowControl w:val="0"/>
        <w:numPr>
          <w:ilvl w:val="1"/>
          <w:numId w:val="2"/>
        </w:numPr>
        <w:shd w:val="clear" w:color="auto" w:fill="FFFFFF"/>
        <w:tabs>
          <w:tab w:val="clear" w:pos="360"/>
          <w:tab w:val="num" w:pos="284"/>
          <w:tab w:val="num" w:pos="426"/>
          <w:tab w:val="left" w:pos="709"/>
        </w:tabs>
        <w:adjustRightInd w:val="0"/>
        <w:ind w:right="5"/>
        <w:jc w:val="both"/>
        <w:rPr>
          <w:color w:val="000000"/>
        </w:rPr>
      </w:pPr>
      <w:r w:rsidRPr="00D96392">
        <w:rPr>
          <w:color w:val="000000"/>
        </w:rPr>
        <w:t xml:space="preserve">Направление Поручений с использованием </w:t>
      </w:r>
      <w:r w:rsidRPr="00385382">
        <w:rPr>
          <w:color w:val="000000"/>
        </w:rPr>
        <w:t>системы Интернет-трейдинга</w:t>
      </w:r>
      <w:r w:rsidRPr="00D96392">
        <w:rPr>
          <w:color w:val="000000"/>
        </w:rPr>
        <w:t xml:space="preserve"> производится только в случае согласия Клиента на такие формы обмена, что подтверждается в Заявлении Клиент</w:t>
      </w:r>
      <w:r>
        <w:rPr>
          <w:color w:val="000000"/>
        </w:rPr>
        <w:t>а</w:t>
      </w:r>
      <w:r w:rsidR="00946546">
        <w:rPr>
          <w:color w:val="000000"/>
        </w:rPr>
        <w:t xml:space="preserve"> и заключением </w:t>
      </w:r>
      <w:r w:rsidR="00946546">
        <w:rPr>
          <w:color w:val="000000"/>
        </w:rPr>
        <w:lastRenderedPageBreak/>
        <w:t>Соглашения об использовании системы «Интернет-трейдинга»</w:t>
      </w:r>
      <w:r w:rsidRPr="00D96392">
        <w:rPr>
          <w:color w:val="000000"/>
        </w:rPr>
        <w:t>.</w:t>
      </w:r>
    </w:p>
    <w:p w14:paraId="46B377E1" w14:textId="77777777" w:rsidR="00036F0B" w:rsidRPr="00FF3554" w:rsidRDefault="00036F0B" w:rsidP="00D12355">
      <w:pPr>
        <w:widowControl w:val="0"/>
        <w:numPr>
          <w:ilvl w:val="1"/>
          <w:numId w:val="2"/>
        </w:numPr>
        <w:shd w:val="clear" w:color="auto" w:fill="FFFFFF"/>
        <w:tabs>
          <w:tab w:val="clear" w:pos="360"/>
          <w:tab w:val="num" w:pos="284"/>
          <w:tab w:val="num" w:pos="426"/>
          <w:tab w:val="left" w:pos="709"/>
        </w:tabs>
        <w:adjustRightInd w:val="0"/>
        <w:ind w:right="5"/>
        <w:jc w:val="both"/>
        <w:rPr>
          <w:color w:val="000000"/>
        </w:rPr>
      </w:pPr>
      <w:r w:rsidRPr="00036F0B">
        <w:rPr>
          <w:color w:val="000000"/>
        </w:rPr>
        <w:t xml:space="preserve">Банк принимает от Клиента </w:t>
      </w:r>
      <w:r w:rsidR="00B03692">
        <w:rPr>
          <w:color w:val="000000"/>
        </w:rPr>
        <w:t>через</w:t>
      </w:r>
      <w:r w:rsidRPr="00036F0B">
        <w:rPr>
          <w:color w:val="000000"/>
        </w:rPr>
        <w:t xml:space="preserve"> </w:t>
      </w:r>
      <w:r w:rsidRPr="00385382">
        <w:rPr>
          <w:color w:val="000000"/>
        </w:rPr>
        <w:t>систем</w:t>
      </w:r>
      <w:r w:rsidR="00B03692">
        <w:rPr>
          <w:color w:val="000000"/>
        </w:rPr>
        <w:t>у</w:t>
      </w:r>
      <w:r w:rsidRPr="00385382">
        <w:rPr>
          <w:color w:val="000000"/>
        </w:rPr>
        <w:t xml:space="preserve"> Интернет-трейдинга</w:t>
      </w:r>
      <w:r w:rsidRPr="00036F0B">
        <w:rPr>
          <w:color w:val="000000"/>
        </w:rPr>
        <w:t xml:space="preserve"> исключительно Поручения на </w:t>
      </w:r>
      <w:r w:rsidRPr="00FF3554">
        <w:rPr>
          <w:color w:val="000000"/>
        </w:rPr>
        <w:t xml:space="preserve">совершение </w:t>
      </w:r>
      <w:r w:rsidR="00D12355">
        <w:rPr>
          <w:color w:val="000000"/>
        </w:rPr>
        <w:t xml:space="preserve"> </w:t>
      </w:r>
      <w:r w:rsidRPr="00FF3554">
        <w:rPr>
          <w:color w:val="000000"/>
        </w:rPr>
        <w:t xml:space="preserve">сделок с </w:t>
      </w:r>
      <w:r w:rsidR="007611E0" w:rsidRPr="00FF3554">
        <w:rPr>
          <w:color w:val="000000"/>
        </w:rPr>
        <w:t>Инструментами</w:t>
      </w:r>
      <w:r w:rsidRPr="00FF3554">
        <w:rPr>
          <w:color w:val="000000"/>
        </w:rPr>
        <w:t>.</w:t>
      </w:r>
    </w:p>
    <w:p w14:paraId="6E0ACFA6" w14:textId="77777777" w:rsidR="00916708" w:rsidRPr="003013E9" w:rsidRDefault="00385E0F" w:rsidP="00D12355">
      <w:pPr>
        <w:widowControl w:val="0"/>
        <w:numPr>
          <w:ilvl w:val="1"/>
          <w:numId w:val="2"/>
        </w:numPr>
        <w:shd w:val="clear" w:color="auto" w:fill="FFFFFF"/>
        <w:tabs>
          <w:tab w:val="clear" w:pos="360"/>
          <w:tab w:val="num" w:pos="284"/>
          <w:tab w:val="num" w:pos="426"/>
          <w:tab w:val="left" w:pos="709"/>
          <w:tab w:val="left" w:pos="851"/>
          <w:tab w:val="left" w:pos="993"/>
          <w:tab w:val="left" w:pos="1134"/>
          <w:tab w:val="left" w:pos="1276"/>
          <w:tab w:val="left" w:pos="1418"/>
        </w:tabs>
        <w:adjustRightInd w:val="0"/>
        <w:ind w:right="5"/>
        <w:jc w:val="both"/>
        <w:rPr>
          <w:color w:val="000000"/>
        </w:rPr>
      </w:pPr>
      <w:r w:rsidRPr="00FF3554">
        <w:rPr>
          <w:color w:val="000000"/>
        </w:rPr>
        <w:t xml:space="preserve"> Клиент с</w:t>
      </w:r>
      <w:r w:rsidR="00165216" w:rsidRPr="00FF3554">
        <w:rPr>
          <w:color w:val="000000"/>
        </w:rPr>
        <w:t xml:space="preserve"> помощью с</w:t>
      </w:r>
      <w:r w:rsidR="00CB3A24" w:rsidRPr="00FF3554">
        <w:rPr>
          <w:color w:val="000000"/>
        </w:rPr>
        <w:t>истем</w:t>
      </w:r>
      <w:r w:rsidR="00165216" w:rsidRPr="00FF3554">
        <w:rPr>
          <w:color w:val="000000"/>
        </w:rPr>
        <w:t>ы</w:t>
      </w:r>
      <w:r w:rsidR="00CB3A24" w:rsidRPr="00FF3554">
        <w:rPr>
          <w:color w:val="000000"/>
        </w:rPr>
        <w:t xml:space="preserve"> Интернет-трейдинга </w:t>
      </w:r>
      <w:r w:rsidRPr="00FF3554">
        <w:rPr>
          <w:color w:val="000000"/>
        </w:rPr>
        <w:t>получает</w:t>
      </w:r>
      <w:r w:rsidR="007E48DA" w:rsidRPr="00FF3554">
        <w:rPr>
          <w:color w:val="000000"/>
        </w:rPr>
        <w:t xml:space="preserve"> доступ к биржевым торгам</w:t>
      </w:r>
      <w:r w:rsidRPr="00FF3554">
        <w:rPr>
          <w:color w:val="000000"/>
        </w:rPr>
        <w:t>,</w:t>
      </w:r>
      <w:r w:rsidR="007E48DA" w:rsidRPr="00FF3554">
        <w:rPr>
          <w:color w:val="000000"/>
        </w:rPr>
        <w:t xml:space="preserve"> в режиме</w:t>
      </w:r>
      <w:r w:rsidR="00165216" w:rsidRPr="00555DC5">
        <w:rPr>
          <w:color w:val="000000"/>
        </w:rPr>
        <w:t xml:space="preserve"> </w:t>
      </w:r>
      <w:r w:rsidR="007E48DA" w:rsidRPr="00BC3CB6">
        <w:rPr>
          <w:color w:val="000000"/>
        </w:rPr>
        <w:t>реального</w:t>
      </w:r>
      <w:r w:rsidR="00B03692" w:rsidRPr="00D12355">
        <w:rPr>
          <w:color w:val="000000"/>
          <w:highlight w:val="green"/>
        </w:rPr>
        <w:t xml:space="preserve">  </w:t>
      </w:r>
      <w:r w:rsidR="007E48DA" w:rsidRPr="00D12355">
        <w:rPr>
          <w:color w:val="000000"/>
        </w:rPr>
        <w:t>времени.</w:t>
      </w:r>
      <w:r w:rsidR="007E48DA" w:rsidRPr="003013E9">
        <w:rPr>
          <w:color w:val="000000"/>
        </w:rPr>
        <w:t xml:space="preserve"> </w:t>
      </w:r>
    </w:p>
    <w:p w14:paraId="2FCCF623" w14:textId="77777777" w:rsidR="00153E8C" w:rsidRPr="006902D5" w:rsidRDefault="00153E8C" w:rsidP="00D12355">
      <w:pPr>
        <w:widowControl w:val="0"/>
        <w:numPr>
          <w:ilvl w:val="1"/>
          <w:numId w:val="2"/>
        </w:numPr>
        <w:tabs>
          <w:tab w:val="clear" w:pos="360"/>
          <w:tab w:val="num" w:pos="284"/>
          <w:tab w:val="num" w:pos="426"/>
          <w:tab w:val="left" w:pos="709"/>
        </w:tabs>
        <w:adjustRightInd w:val="0"/>
        <w:ind w:right="5"/>
        <w:jc w:val="both"/>
        <w:rPr>
          <w:color w:val="000000"/>
        </w:rPr>
      </w:pPr>
      <w:r w:rsidRPr="00153E8C">
        <w:rPr>
          <w:color w:val="000000"/>
        </w:rPr>
        <w:t xml:space="preserve">Акцепт Клиента на использование системы удаленного доступа, выраженный в Заявлении о подключении </w:t>
      </w:r>
      <w:proofErr w:type="gramStart"/>
      <w:r w:rsidRPr="00153E8C">
        <w:rPr>
          <w:color w:val="000000"/>
        </w:rPr>
        <w:t>к</w:t>
      </w:r>
      <w:proofErr w:type="gramEnd"/>
      <w:r w:rsidRPr="00153E8C">
        <w:rPr>
          <w:color w:val="000000"/>
        </w:rPr>
        <w:t xml:space="preserve"> </w:t>
      </w:r>
      <w:r w:rsidR="00E713EA" w:rsidRPr="00385382">
        <w:rPr>
          <w:color w:val="000000"/>
        </w:rPr>
        <w:t>системы Интернет-трейдинга</w:t>
      </w:r>
      <w:r w:rsidRPr="00153E8C">
        <w:rPr>
          <w:color w:val="000000"/>
        </w:rPr>
        <w:t xml:space="preserve"> означает признание Клиентом всех Поручений на </w:t>
      </w:r>
      <w:r w:rsidR="00BD00E6">
        <w:rPr>
          <w:color w:val="000000"/>
        </w:rPr>
        <w:t>Сделки</w:t>
      </w:r>
      <w:r w:rsidRPr="00153E8C">
        <w:rPr>
          <w:color w:val="000000"/>
        </w:rPr>
        <w:t xml:space="preserve">, переданных Клиентом с использованием </w:t>
      </w:r>
      <w:r w:rsidR="00E42D51" w:rsidRPr="00385382">
        <w:rPr>
          <w:color w:val="000000"/>
        </w:rPr>
        <w:t>системы Интернет-трейдинга</w:t>
      </w:r>
      <w:r w:rsidRPr="00153E8C">
        <w:rPr>
          <w:color w:val="000000"/>
        </w:rPr>
        <w:t xml:space="preserve">, абсолютным аналогом Поручения </w:t>
      </w:r>
      <w:r w:rsidRPr="00FF3554">
        <w:rPr>
          <w:color w:val="000000"/>
        </w:rPr>
        <w:t>предусмотренного условиями настоящего Регламента</w:t>
      </w:r>
      <w:r w:rsidR="00690E86" w:rsidRPr="00555DC5">
        <w:rPr>
          <w:color w:val="000000"/>
        </w:rPr>
        <w:t>.</w:t>
      </w:r>
    </w:p>
    <w:p w14:paraId="650B66AB" w14:textId="77777777" w:rsidR="00BC3EB6" w:rsidRPr="003013E9" w:rsidRDefault="00F9657E" w:rsidP="00D12355">
      <w:pPr>
        <w:widowControl w:val="0"/>
        <w:shd w:val="clear" w:color="auto" w:fill="FFFFFF"/>
        <w:tabs>
          <w:tab w:val="left" w:pos="709"/>
          <w:tab w:val="num" w:pos="794"/>
          <w:tab w:val="left" w:pos="851"/>
          <w:tab w:val="left" w:pos="1134"/>
          <w:tab w:val="left" w:pos="1276"/>
        </w:tabs>
        <w:adjustRightInd w:val="0"/>
        <w:ind w:left="360" w:right="5"/>
        <w:jc w:val="both"/>
        <w:rPr>
          <w:color w:val="000000"/>
        </w:rPr>
      </w:pPr>
      <w:r w:rsidRPr="00BC3CB6">
        <w:rPr>
          <w:color w:val="000000"/>
        </w:rPr>
        <w:t>Поручения, переданные с использованием системы Интернет-трейдинга, имеют для Сторон юридическую силу оригиналов</w:t>
      </w:r>
      <w:r w:rsidR="00F3203C">
        <w:rPr>
          <w:color w:val="000000"/>
        </w:rPr>
        <w:t xml:space="preserve"> на бумажном носителе</w:t>
      </w:r>
      <w:r w:rsidRPr="00BC3CB6">
        <w:rPr>
          <w:color w:val="000000"/>
        </w:rPr>
        <w:t xml:space="preserve">. Предоставление технических дубликатов </w:t>
      </w:r>
      <w:r w:rsidR="00BC3EB6" w:rsidRPr="00BC3CB6">
        <w:rPr>
          <w:color w:val="000000"/>
        </w:rPr>
        <w:t>по</w:t>
      </w:r>
      <w:r w:rsidRPr="00BC3CB6">
        <w:rPr>
          <w:color w:val="000000"/>
        </w:rPr>
        <w:t xml:space="preserve">данных </w:t>
      </w:r>
      <w:r w:rsidR="00892927" w:rsidRPr="00BC3CB6">
        <w:rPr>
          <w:color w:val="000000"/>
        </w:rPr>
        <w:t>П</w:t>
      </w:r>
      <w:r w:rsidRPr="00BC3CB6">
        <w:rPr>
          <w:color w:val="000000"/>
        </w:rPr>
        <w:t>оручений в простой</w:t>
      </w:r>
      <w:r w:rsidRPr="00A97340">
        <w:rPr>
          <w:color w:val="000000"/>
        </w:rPr>
        <w:t xml:space="preserve"> письменной форме не требуется. </w:t>
      </w:r>
      <w:proofErr w:type="gramStart"/>
      <w:r w:rsidRPr="00A97340">
        <w:rPr>
          <w:color w:val="000000"/>
        </w:rPr>
        <w:t>Поручения, переданные с использованием системы Интернет-трейдинга</w:t>
      </w:r>
      <w:r w:rsidR="00303263">
        <w:rPr>
          <w:color w:val="000000"/>
        </w:rPr>
        <w:t>,</w:t>
      </w:r>
      <w:r w:rsidRPr="00A97340">
        <w:rPr>
          <w:color w:val="000000"/>
        </w:rPr>
        <w:t xml:space="preserve"> подписаны электронной цифровой подпис</w:t>
      </w:r>
      <w:r w:rsidR="00892927" w:rsidRPr="00A97340">
        <w:rPr>
          <w:color w:val="000000"/>
        </w:rPr>
        <w:t xml:space="preserve">ью </w:t>
      </w:r>
      <w:r w:rsidR="00BC3EB6" w:rsidRPr="00EA023C">
        <w:rPr>
          <w:color w:val="000000"/>
        </w:rPr>
        <w:t xml:space="preserve">эквивалентно получению оригиналов, </w:t>
      </w:r>
      <w:r w:rsidR="00BC3EB6" w:rsidRPr="00A60EBE">
        <w:rPr>
          <w:color w:val="000000"/>
        </w:rPr>
        <w:t xml:space="preserve">оформленных на </w:t>
      </w:r>
      <w:r w:rsidR="00BC3EB6" w:rsidRPr="00004819">
        <w:rPr>
          <w:color w:val="000000"/>
        </w:rPr>
        <w:t>бумажном</w:t>
      </w:r>
      <w:r w:rsidR="00BC3EB6" w:rsidRPr="003013E9">
        <w:rPr>
          <w:color w:val="000000"/>
        </w:rPr>
        <w:t xml:space="preserve"> носителе в соответствии с</w:t>
      </w:r>
      <w:r w:rsidR="00DA3C51" w:rsidRPr="003013E9">
        <w:rPr>
          <w:color w:val="000000"/>
        </w:rPr>
        <w:t xml:space="preserve"> </w:t>
      </w:r>
      <w:r w:rsidR="00BC3EB6" w:rsidRPr="003013E9">
        <w:rPr>
          <w:color w:val="000000"/>
        </w:rPr>
        <w:t>настоящим Регламентом, подписанных</w:t>
      </w:r>
      <w:r w:rsidR="003013E9">
        <w:rPr>
          <w:color w:val="000000"/>
        </w:rPr>
        <w:t xml:space="preserve"> Клиентом и/или</w:t>
      </w:r>
      <w:r w:rsidR="00BC3EB6" w:rsidRPr="003013E9">
        <w:rPr>
          <w:color w:val="000000"/>
        </w:rPr>
        <w:t xml:space="preserve"> </w:t>
      </w:r>
      <w:r w:rsidR="003013E9">
        <w:rPr>
          <w:color w:val="000000"/>
        </w:rPr>
        <w:t>У</w:t>
      </w:r>
      <w:r w:rsidR="00BC3EB6" w:rsidRPr="003013E9">
        <w:rPr>
          <w:color w:val="000000"/>
        </w:rPr>
        <w:t>полномоченны</w:t>
      </w:r>
      <w:r w:rsidR="003013E9">
        <w:rPr>
          <w:color w:val="000000"/>
        </w:rPr>
        <w:t>м</w:t>
      </w:r>
      <w:r w:rsidR="00BC3EB6" w:rsidRPr="003013E9">
        <w:rPr>
          <w:color w:val="000000"/>
        </w:rPr>
        <w:t xml:space="preserve"> лиц</w:t>
      </w:r>
      <w:r w:rsidR="003013E9">
        <w:rPr>
          <w:color w:val="000000"/>
        </w:rPr>
        <w:t>ом</w:t>
      </w:r>
      <w:r w:rsidR="00BC3EB6" w:rsidRPr="003013E9">
        <w:rPr>
          <w:color w:val="000000"/>
        </w:rPr>
        <w:t xml:space="preserve"> </w:t>
      </w:r>
      <w:r w:rsidR="003013E9">
        <w:rPr>
          <w:color w:val="000000"/>
        </w:rPr>
        <w:t>Клиента</w:t>
      </w:r>
      <w:r w:rsidR="003013E9" w:rsidRPr="003013E9">
        <w:rPr>
          <w:color w:val="000000"/>
        </w:rPr>
        <w:t xml:space="preserve"> </w:t>
      </w:r>
      <w:r w:rsidR="00BC3EB6" w:rsidRPr="003013E9">
        <w:rPr>
          <w:color w:val="000000"/>
        </w:rPr>
        <w:t>и</w:t>
      </w:r>
      <w:r w:rsidR="00616F50" w:rsidRPr="003013E9">
        <w:rPr>
          <w:color w:val="000000"/>
        </w:rPr>
        <w:t xml:space="preserve"> </w:t>
      </w:r>
      <w:r w:rsidR="00BC3EB6" w:rsidRPr="003013E9">
        <w:rPr>
          <w:color w:val="000000"/>
        </w:rPr>
        <w:t>скрепленных оттиском печати;</w:t>
      </w:r>
      <w:proofErr w:type="gramEnd"/>
    </w:p>
    <w:p w14:paraId="016E92AE" w14:textId="77777777" w:rsidR="00941E19" w:rsidRPr="003013E9" w:rsidRDefault="00941E19" w:rsidP="00FF3554">
      <w:pPr>
        <w:widowControl w:val="0"/>
        <w:numPr>
          <w:ilvl w:val="1"/>
          <w:numId w:val="2"/>
        </w:numPr>
        <w:shd w:val="clear" w:color="auto" w:fill="FFFFFF"/>
        <w:tabs>
          <w:tab w:val="num" w:pos="426"/>
          <w:tab w:val="left" w:pos="709"/>
        </w:tabs>
        <w:adjustRightInd w:val="0"/>
        <w:ind w:right="5"/>
        <w:jc w:val="both"/>
        <w:rPr>
          <w:color w:val="000000"/>
        </w:rPr>
      </w:pPr>
      <w:r w:rsidRPr="003013E9">
        <w:rPr>
          <w:color w:val="000000"/>
        </w:rPr>
        <w:t xml:space="preserve">Программное обеспечение специализированного торгового комплекса системы Интернет-трейдинга предоставляется Банком в пользование Клиенту строго для использования в целях, предусмотренных настоящим разделом Регламента. Клиент несет </w:t>
      </w:r>
      <w:r w:rsidRPr="00A60EBE">
        <w:rPr>
          <w:color w:val="000000"/>
        </w:rPr>
        <w:t xml:space="preserve">всю </w:t>
      </w:r>
      <w:r w:rsidRPr="00004819">
        <w:rPr>
          <w:color w:val="000000"/>
        </w:rPr>
        <w:t>полноту отв</w:t>
      </w:r>
      <w:r w:rsidRPr="00E25D2C">
        <w:rPr>
          <w:color w:val="000000"/>
        </w:rPr>
        <w:t>етственности</w:t>
      </w:r>
      <w:r w:rsidRPr="003013E9">
        <w:rPr>
          <w:color w:val="000000"/>
        </w:rPr>
        <w:t xml:space="preserve"> за действия, совершенные с предоставленного ему Банком терминала системы Интернет-трейдинга.</w:t>
      </w:r>
    </w:p>
    <w:p w14:paraId="09FDC78D" w14:textId="77777777" w:rsidR="00E93331" w:rsidRPr="007574D5" w:rsidRDefault="00E93331" w:rsidP="00FF3554">
      <w:pPr>
        <w:widowControl w:val="0"/>
        <w:numPr>
          <w:ilvl w:val="1"/>
          <w:numId w:val="2"/>
        </w:numPr>
        <w:shd w:val="clear" w:color="auto" w:fill="FFFFFF"/>
        <w:tabs>
          <w:tab w:val="left" w:pos="426"/>
          <w:tab w:val="left" w:pos="709"/>
        </w:tabs>
        <w:adjustRightInd w:val="0"/>
        <w:ind w:right="5"/>
        <w:jc w:val="both"/>
        <w:rPr>
          <w:color w:val="000000"/>
        </w:rPr>
      </w:pPr>
      <w:r w:rsidRPr="003013E9">
        <w:rPr>
          <w:color w:val="000000"/>
        </w:rPr>
        <w:t xml:space="preserve"> Банк гарантирует, что пре</w:t>
      </w:r>
      <w:r w:rsidRPr="007574D5">
        <w:rPr>
          <w:color w:val="000000"/>
        </w:rPr>
        <w:t>доставленное им Клиенту право на использование программных сре</w:t>
      </w:r>
      <w:proofErr w:type="gramStart"/>
      <w:r w:rsidRPr="007574D5">
        <w:rPr>
          <w:color w:val="000000"/>
        </w:rPr>
        <w:t>дств в р</w:t>
      </w:r>
      <w:proofErr w:type="gramEnd"/>
      <w:r w:rsidRPr="007574D5">
        <w:rPr>
          <w:color w:val="000000"/>
        </w:rPr>
        <w:t>амках специализированного торгового комплекса системы Интернет-трейдинга осуществлено на законных основаниях в соответствии с законодательством Р</w:t>
      </w:r>
      <w:r w:rsidR="007574D5">
        <w:rPr>
          <w:color w:val="000000"/>
        </w:rPr>
        <w:t xml:space="preserve">оссийской </w:t>
      </w:r>
      <w:r w:rsidRPr="007574D5">
        <w:rPr>
          <w:color w:val="000000"/>
        </w:rPr>
        <w:t>Ф</w:t>
      </w:r>
      <w:r w:rsidR="007574D5">
        <w:rPr>
          <w:color w:val="000000"/>
        </w:rPr>
        <w:t>едерации</w:t>
      </w:r>
      <w:r w:rsidRPr="007574D5">
        <w:rPr>
          <w:color w:val="000000"/>
        </w:rPr>
        <w:t xml:space="preserve"> о правовой охране программ для электронных вычислительных машин и баз данных.</w:t>
      </w:r>
    </w:p>
    <w:p w14:paraId="67DD1163" w14:textId="77777777" w:rsidR="003048A1" w:rsidRDefault="00E93331" w:rsidP="00447888">
      <w:pPr>
        <w:widowControl w:val="0"/>
        <w:numPr>
          <w:ilvl w:val="1"/>
          <w:numId w:val="2"/>
        </w:numPr>
        <w:shd w:val="clear" w:color="auto" w:fill="FFFFFF"/>
        <w:tabs>
          <w:tab w:val="left" w:pos="426"/>
        </w:tabs>
        <w:adjustRightInd w:val="0"/>
        <w:ind w:right="5"/>
        <w:jc w:val="both"/>
        <w:rPr>
          <w:color w:val="000000"/>
        </w:rPr>
      </w:pPr>
      <w:r w:rsidRPr="00A42CFD">
        <w:rPr>
          <w:color w:val="000000"/>
        </w:rPr>
        <w:t xml:space="preserve"> Клиент не имеет права передавать третьим лицам без письменного согласия Банка и правообладателя сведений о программных средствах в составе специализированного торгового комплекса системы Интернет-трейдинга</w:t>
      </w:r>
      <w:r w:rsidR="00E80E6C">
        <w:rPr>
          <w:color w:val="000000"/>
        </w:rPr>
        <w:t>.</w:t>
      </w:r>
      <w:r w:rsidR="0021605C">
        <w:rPr>
          <w:color w:val="000000"/>
        </w:rPr>
        <w:t xml:space="preserve"> </w:t>
      </w:r>
    </w:p>
    <w:p w14:paraId="26F0EBE7" w14:textId="77777777" w:rsidR="003048A1" w:rsidRDefault="003048A1" w:rsidP="00447888">
      <w:pPr>
        <w:widowControl w:val="0"/>
        <w:numPr>
          <w:ilvl w:val="1"/>
          <w:numId w:val="2"/>
        </w:numPr>
        <w:shd w:val="clear" w:color="auto" w:fill="FFFFFF"/>
        <w:tabs>
          <w:tab w:val="left" w:pos="426"/>
        </w:tabs>
        <w:adjustRightInd w:val="0"/>
        <w:ind w:right="5"/>
        <w:jc w:val="both"/>
        <w:rPr>
          <w:color w:val="000000"/>
        </w:rPr>
      </w:pPr>
      <w:proofErr w:type="gramStart"/>
      <w:r w:rsidRPr="00447888">
        <w:rPr>
          <w:color w:val="000000"/>
        </w:rPr>
        <w:t>В случае предоставления клиенту биржевой информации, клиент подтверждает факт ознакомления и согласия с установленными Правилами проведения торгов, порядком использования биржевой информации, включающим, в том числе, обязательство клиента использовать биржевую информацию исключительно в целях участия в торгах (принятия решения о выставлении/ не выставлении заявки, объявления (подачи) заявок для заключения сделок с ценными бумагами на торгах, организуемых Биржей, ведения в системах внутреннего</w:t>
      </w:r>
      <w:proofErr w:type="gramEnd"/>
      <w:r w:rsidRPr="00447888">
        <w:rPr>
          <w:color w:val="000000"/>
        </w:rPr>
        <w:t xml:space="preserve"> (</w:t>
      </w:r>
      <w:proofErr w:type="gramStart"/>
      <w:r w:rsidRPr="00447888">
        <w:rPr>
          <w:color w:val="000000"/>
        </w:rPr>
        <w:t>бэк-офиса) учета заключенных за счет клиента сделок).</w:t>
      </w:r>
      <w:proofErr w:type="gramEnd"/>
    </w:p>
    <w:p w14:paraId="0396D27D" w14:textId="77777777" w:rsidR="003C4D87" w:rsidRPr="00447888" w:rsidRDefault="003048A1" w:rsidP="003048A1">
      <w:pPr>
        <w:widowControl w:val="0"/>
        <w:numPr>
          <w:ilvl w:val="1"/>
          <w:numId w:val="2"/>
        </w:numPr>
        <w:shd w:val="clear" w:color="auto" w:fill="FFFFFF"/>
        <w:tabs>
          <w:tab w:val="left" w:pos="426"/>
        </w:tabs>
        <w:adjustRightInd w:val="0"/>
        <w:ind w:right="5"/>
        <w:jc w:val="both"/>
        <w:rPr>
          <w:color w:val="000000"/>
        </w:rPr>
      </w:pPr>
      <w:r w:rsidRPr="003048A1">
        <w:t>В случае распространения и/или предоставления биржевой информации третьим лицам, в нарушение данной статьи к клиенту применяются следующие меры ответственности:</w:t>
      </w:r>
      <w:r>
        <w:t xml:space="preserve"> </w:t>
      </w:r>
    </w:p>
    <w:p w14:paraId="4C15C985" w14:textId="77777777" w:rsidR="003C4D87" w:rsidRDefault="003048A1" w:rsidP="0038379D">
      <w:pPr>
        <w:pStyle w:val="aff"/>
        <w:widowControl w:val="0"/>
        <w:numPr>
          <w:ilvl w:val="0"/>
          <w:numId w:val="125"/>
        </w:numPr>
        <w:shd w:val="clear" w:color="auto" w:fill="FFFFFF"/>
        <w:tabs>
          <w:tab w:val="left" w:pos="426"/>
        </w:tabs>
        <w:adjustRightInd w:val="0"/>
        <w:ind w:right="5"/>
        <w:jc w:val="both"/>
      </w:pPr>
      <w:r w:rsidRPr="003048A1">
        <w:t xml:space="preserve">предупреждение о нарушении использования биржевой информации в письменном виде; </w:t>
      </w:r>
    </w:p>
    <w:p w14:paraId="7AE0D16C" w14:textId="77777777" w:rsidR="003C4D87" w:rsidRPr="0038379D" w:rsidRDefault="003048A1" w:rsidP="0038379D">
      <w:pPr>
        <w:pStyle w:val="aff"/>
        <w:widowControl w:val="0"/>
        <w:numPr>
          <w:ilvl w:val="0"/>
          <w:numId w:val="125"/>
        </w:numPr>
        <w:shd w:val="clear" w:color="auto" w:fill="FFFFFF"/>
        <w:tabs>
          <w:tab w:val="left" w:pos="426"/>
        </w:tabs>
        <w:adjustRightInd w:val="0"/>
        <w:ind w:right="5"/>
        <w:jc w:val="both"/>
        <w:rPr>
          <w:color w:val="000000"/>
        </w:rPr>
      </w:pPr>
      <w:r w:rsidRPr="003048A1">
        <w:t xml:space="preserve">приостановление предоставления клиенту биржевой информации до устранения допущенных клиентом нарушений в отношении использования биржевой информации; либо </w:t>
      </w:r>
    </w:p>
    <w:p w14:paraId="1DCF21D5" w14:textId="77777777" w:rsidR="000B47AD" w:rsidRPr="003C4D87" w:rsidRDefault="003048A1" w:rsidP="0038379D">
      <w:pPr>
        <w:pStyle w:val="aff"/>
        <w:widowControl w:val="0"/>
        <w:numPr>
          <w:ilvl w:val="0"/>
          <w:numId w:val="125"/>
        </w:numPr>
        <w:shd w:val="clear" w:color="auto" w:fill="FFFFFF"/>
        <w:tabs>
          <w:tab w:val="left" w:pos="426"/>
        </w:tabs>
        <w:adjustRightInd w:val="0"/>
        <w:ind w:right="5"/>
        <w:jc w:val="both"/>
        <w:rPr>
          <w:color w:val="000000"/>
        </w:rPr>
      </w:pPr>
      <w:r w:rsidRPr="003048A1">
        <w:t>прекращение предоставления клиенту биржевой информации. </w:t>
      </w:r>
    </w:p>
    <w:p w14:paraId="2E51BD20" w14:textId="77777777" w:rsidR="00E93331" w:rsidRPr="00A42CFD" w:rsidRDefault="00E93331" w:rsidP="00A42CFD">
      <w:pPr>
        <w:widowControl w:val="0"/>
        <w:numPr>
          <w:ilvl w:val="1"/>
          <w:numId w:val="2"/>
        </w:numPr>
        <w:shd w:val="clear" w:color="auto" w:fill="FFFFFF"/>
        <w:tabs>
          <w:tab w:val="left" w:pos="426"/>
        </w:tabs>
        <w:adjustRightInd w:val="0"/>
        <w:ind w:right="5"/>
        <w:jc w:val="both"/>
        <w:rPr>
          <w:color w:val="000000"/>
        </w:rPr>
      </w:pPr>
      <w:r w:rsidRPr="00A42CFD">
        <w:rPr>
          <w:color w:val="000000"/>
        </w:rPr>
        <w:t xml:space="preserve"> По требованию Банка Клиент обязан предоставлять ему возможность знакомиться с любыми документами, содержащими сведения по использованию специализированного торгового комплекса системы Интернет-трейдинга, с правом Банка знакомить с полученной информацией </w:t>
      </w:r>
      <w:r w:rsidR="008167C8">
        <w:rPr>
          <w:color w:val="000000"/>
        </w:rPr>
        <w:t>у</w:t>
      </w:r>
      <w:r w:rsidRPr="00A42CFD">
        <w:rPr>
          <w:color w:val="000000"/>
        </w:rPr>
        <w:t>полномоченных сотрудников правообладателя.</w:t>
      </w:r>
    </w:p>
    <w:p w14:paraId="10D138D0" w14:textId="77777777" w:rsidR="00E93331" w:rsidRPr="00A42CFD" w:rsidRDefault="00E93331" w:rsidP="00364B94">
      <w:pPr>
        <w:widowControl w:val="0"/>
        <w:numPr>
          <w:ilvl w:val="1"/>
          <w:numId w:val="2"/>
        </w:numPr>
        <w:shd w:val="clear" w:color="auto" w:fill="FFFFFF"/>
        <w:tabs>
          <w:tab w:val="left" w:pos="426"/>
          <w:tab w:val="left" w:pos="567"/>
        </w:tabs>
        <w:adjustRightInd w:val="0"/>
        <w:ind w:right="5"/>
        <w:jc w:val="both"/>
        <w:rPr>
          <w:color w:val="000000"/>
        </w:rPr>
      </w:pPr>
      <w:r w:rsidRPr="00A42CFD">
        <w:rPr>
          <w:color w:val="000000"/>
        </w:rPr>
        <w:t xml:space="preserve"> Банк рекомендует Клиентам заранее согласовать с Банком, и использовать в случаях временной неработоспособности каналов связи или оборудования специализированного торгового комплекса системы Интернет-трейдинга иные альтернативные способы </w:t>
      </w:r>
      <w:r w:rsidR="00BB5C18">
        <w:t>документооборота</w:t>
      </w:r>
      <w:r w:rsidRPr="00A42CFD">
        <w:rPr>
          <w:color w:val="000000"/>
        </w:rPr>
        <w:t>, из числа предусмотренных Регламентом.</w:t>
      </w:r>
    </w:p>
    <w:p w14:paraId="457D4247" w14:textId="77777777" w:rsidR="00E93331" w:rsidRPr="00A42CFD" w:rsidRDefault="00E93331" w:rsidP="00364B94">
      <w:pPr>
        <w:widowControl w:val="0"/>
        <w:numPr>
          <w:ilvl w:val="1"/>
          <w:numId w:val="2"/>
        </w:numPr>
        <w:shd w:val="clear" w:color="auto" w:fill="FFFFFF"/>
        <w:tabs>
          <w:tab w:val="left" w:pos="426"/>
          <w:tab w:val="left" w:pos="567"/>
        </w:tabs>
        <w:adjustRightInd w:val="0"/>
        <w:ind w:right="5"/>
        <w:jc w:val="both"/>
        <w:rPr>
          <w:color w:val="000000"/>
        </w:rPr>
      </w:pPr>
      <w:r w:rsidRPr="00A42CFD">
        <w:rPr>
          <w:color w:val="000000"/>
        </w:rPr>
        <w:t xml:space="preserve">Банк не принимает на себя ответственности за возможные убытки, которые могут возникнуть у Клиента в результате временной невозможности направить Банку или получить от Банка </w:t>
      </w:r>
      <w:r w:rsidR="00583ACD">
        <w:rPr>
          <w:color w:val="000000"/>
        </w:rPr>
        <w:t>информацию</w:t>
      </w:r>
      <w:r w:rsidRPr="00A42CFD">
        <w:rPr>
          <w:color w:val="000000"/>
        </w:rPr>
        <w:t xml:space="preserve"> с использованием специализированного торгового комплекса системы Интернет-трейдинга.</w:t>
      </w:r>
    </w:p>
    <w:p w14:paraId="716478E7" w14:textId="77777777" w:rsidR="00E93331" w:rsidRPr="00A42CFD" w:rsidRDefault="00E93331" w:rsidP="00364B94">
      <w:pPr>
        <w:widowControl w:val="0"/>
        <w:numPr>
          <w:ilvl w:val="1"/>
          <w:numId w:val="2"/>
        </w:numPr>
        <w:shd w:val="clear" w:color="auto" w:fill="FFFFFF"/>
        <w:tabs>
          <w:tab w:val="left" w:pos="426"/>
          <w:tab w:val="left" w:pos="567"/>
        </w:tabs>
        <w:adjustRightInd w:val="0"/>
        <w:ind w:right="5"/>
        <w:jc w:val="both"/>
        <w:rPr>
          <w:color w:val="000000"/>
        </w:rPr>
      </w:pPr>
      <w:r w:rsidRPr="00A42CFD">
        <w:rPr>
          <w:color w:val="000000"/>
        </w:rPr>
        <w:t>В течение всего срока пользования специализированным торговым комплексом системы Интернет-трейдинга Банк обеспечивает Клиента консультационной поддержкой.</w:t>
      </w:r>
    </w:p>
    <w:p w14:paraId="367F3153" w14:textId="77777777" w:rsidR="00D406E3" w:rsidRDefault="00D406E3" w:rsidP="00D406E3">
      <w:pPr>
        <w:widowControl w:val="0"/>
        <w:shd w:val="clear" w:color="auto" w:fill="FFFFFF"/>
        <w:tabs>
          <w:tab w:val="left" w:pos="426"/>
          <w:tab w:val="num" w:pos="794"/>
        </w:tabs>
        <w:adjustRightInd w:val="0"/>
        <w:ind w:left="360" w:right="5"/>
        <w:jc w:val="both"/>
        <w:rPr>
          <w:color w:val="000000"/>
        </w:rPr>
      </w:pPr>
      <w:bookmarkStart w:id="68" w:name="_Toc481288904"/>
      <w:bookmarkStart w:id="69" w:name="_Toc481288914"/>
      <w:bookmarkEnd w:id="43"/>
      <w:bookmarkEnd w:id="67"/>
    </w:p>
    <w:p w14:paraId="48941D49" w14:textId="77777777" w:rsidR="00D406E3" w:rsidRDefault="00D406E3" w:rsidP="00D406E3">
      <w:pPr>
        <w:pStyle w:val="2"/>
        <w:numPr>
          <w:ilvl w:val="0"/>
          <w:numId w:val="2"/>
        </w:numPr>
        <w:tabs>
          <w:tab w:val="num" w:pos="360"/>
        </w:tabs>
        <w:spacing w:before="0"/>
        <w:ind w:left="360" w:hanging="360"/>
        <w:rPr>
          <w:sz w:val="20"/>
          <w:szCs w:val="20"/>
        </w:rPr>
      </w:pPr>
      <w:bookmarkStart w:id="70" w:name="_Toc453859378"/>
      <w:r w:rsidRPr="00F502B5">
        <w:rPr>
          <w:sz w:val="20"/>
          <w:szCs w:val="20"/>
        </w:rPr>
        <w:t xml:space="preserve">Обмен </w:t>
      </w:r>
      <w:r w:rsidR="00E83C45">
        <w:rPr>
          <w:sz w:val="20"/>
          <w:szCs w:val="20"/>
        </w:rPr>
        <w:t>С</w:t>
      </w:r>
      <w:r w:rsidRPr="00F502B5">
        <w:rPr>
          <w:sz w:val="20"/>
          <w:szCs w:val="20"/>
        </w:rPr>
        <w:t xml:space="preserve">ообщениями </w:t>
      </w:r>
      <w:r w:rsidR="00D74A5D" w:rsidRPr="008940F9">
        <w:rPr>
          <w:bCs w:val="0"/>
          <w:sz w:val="20"/>
          <w:szCs w:val="20"/>
        </w:rPr>
        <w:t>по электронной почте</w:t>
      </w:r>
      <w:r w:rsidRPr="00F502B5">
        <w:rPr>
          <w:sz w:val="20"/>
          <w:szCs w:val="20"/>
        </w:rPr>
        <w:t>.</w:t>
      </w:r>
      <w:bookmarkEnd w:id="70"/>
    </w:p>
    <w:p w14:paraId="75345514" w14:textId="77777777" w:rsidR="00D74A5D" w:rsidRDefault="00F01251" w:rsidP="00F73876">
      <w:pPr>
        <w:pStyle w:val="a1"/>
        <w:tabs>
          <w:tab w:val="left" w:pos="284"/>
        </w:tabs>
        <w:spacing w:before="0"/>
        <w:ind w:left="360"/>
      </w:pPr>
      <w:r>
        <w:t xml:space="preserve">Информационные Сообщения, уведомления, </w:t>
      </w:r>
      <w:proofErr w:type="gramStart"/>
      <w:r>
        <w:t>запросы</w:t>
      </w:r>
      <w:proofErr w:type="gramEnd"/>
      <w:r w:rsidR="00D74A5D">
        <w:t xml:space="preserve"> отправленные </w:t>
      </w:r>
      <w:r w:rsidR="00D74A5D" w:rsidRPr="008940F9">
        <w:t xml:space="preserve">по электронной почте </w:t>
      </w:r>
      <w:r>
        <w:t xml:space="preserve">принимаются </w:t>
      </w:r>
      <w:r w:rsidR="00D74A5D" w:rsidRPr="008940F9">
        <w:t>в виде</w:t>
      </w:r>
      <w:r w:rsidR="008D4007">
        <w:t xml:space="preserve"> </w:t>
      </w:r>
      <w:r w:rsidR="00D74A5D" w:rsidRPr="008940F9">
        <w:t>отск</w:t>
      </w:r>
      <w:r w:rsidR="001F5A1F">
        <w:t>анированных Клиентом документов</w:t>
      </w:r>
      <w:r w:rsidR="00D74A5D" w:rsidRPr="008940F9">
        <w:t>, с последующим предоставлением оригиналов в</w:t>
      </w:r>
      <w:r w:rsidR="00F73876">
        <w:t xml:space="preserve"> </w:t>
      </w:r>
      <w:r w:rsidR="0024517D">
        <w:t>Банк.</w:t>
      </w:r>
    </w:p>
    <w:p w14:paraId="73B0DF1E" w14:textId="77777777" w:rsidR="002667F3" w:rsidRDefault="002667F3" w:rsidP="00F73876">
      <w:pPr>
        <w:pStyle w:val="a1"/>
        <w:tabs>
          <w:tab w:val="left" w:pos="284"/>
        </w:tabs>
        <w:spacing w:before="0"/>
        <w:ind w:left="360"/>
      </w:pPr>
    </w:p>
    <w:p w14:paraId="636C6FAB" w14:textId="77777777" w:rsidR="002667F3" w:rsidRDefault="002667F3" w:rsidP="002667F3">
      <w:pPr>
        <w:pStyle w:val="2"/>
        <w:numPr>
          <w:ilvl w:val="0"/>
          <w:numId w:val="2"/>
        </w:numPr>
        <w:tabs>
          <w:tab w:val="num" w:pos="360"/>
        </w:tabs>
        <w:spacing w:before="0"/>
        <w:ind w:left="360" w:hanging="360"/>
        <w:rPr>
          <w:sz w:val="20"/>
          <w:szCs w:val="20"/>
        </w:rPr>
      </w:pPr>
      <w:bookmarkStart w:id="71" w:name="_Toc453859379"/>
      <w:r w:rsidRPr="00F502B5">
        <w:rPr>
          <w:sz w:val="20"/>
          <w:szCs w:val="20"/>
        </w:rPr>
        <w:t xml:space="preserve">Обмен </w:t>
      </w:r>
      <w:r w:rsidR="00525DEC">
        <w:rPr>
          <w:sz w:val="20"/>
          <w:szCs w:val="20"/>
        </w:rPr>
        <w:t>электронного документооборота</w:t>
      </w:r>
      <w:r w:rsidRPr="00F502B5">
        <w:rPr>
          <w:sz w:val="20"/>
          <w:szCs w:val="20"/>
        </w:rPr>
        <w:t xml:space="preserve"> </w:t>
      </w:r>
      <w:r>
        <w:rPr>
          <w:sz w:val="20"/>
          <w:szCs w:val="20"/>
        </w:rPr>
        <w:t>через Личный кабинет</w:t>
      </w:r>
      <w:r w:rsidRPr="00F502B5">
        <w:rPr>
          <w:sz w:val="20"/>
          <w:szCs w:val="20"/>
        </w:rPr>
        <w:t>.</w:t>
      </w:r>
      <w:bookmarkEnd w:id="71"/>
    </w:p>
    <w:p w14:paraId="5204D101" w14:textId="77777777" w:rsidR="005A388E" w:rsidRPr="00B562CD" w:rsidRDefault="0024517D" w:rsidP="00701BD0">
      <w:pPr>
        <w:widowControl w:val="0"/>
        <w:shd w:val="clear" w:color="auto" w:fill="FFFFFF"/>
        <w:tabs>
          <w:tab w:val="num" w:pos="794"/>
        </w:tabs>
        <w:adjustRightInd w:val="0"/>
        <w:ind w:left="360" w:right="5"/>
        <w:jc w:val="both"/>
        <w:rPr>
          <w:color w:val="000000"/>
        </w:rPr>
      </w:pPr>
      <w:r>
        <w:t>Информационные Сообщения, уведомления, запросы</w:t>
      </w:r>
      <w:r w:rsidR="007414AF">
        <w:t xml:space="preserve">, </w:t>
      </w:r>
      <w:proofErr w:type="gramStart"/>
      <w:r w:rsidR="007414AF">
        <w:t>отчеты</w:t>
      </w:r>
      <w:proofErr w:type="gramEnd"/>
      <w:r>
        <w:t xml:space="preserve"> </w:t>
      </w:r>
      <w:r w:rsidR="00B562CD">
        <w:t xml:space="preserve">оформленные должным образом и </w:t>
      </w:r>
      <w:r w:rsidR="00B562CD" w:rsidRPr="00B562CD">
        <w:rPr>
          <w:color w:val="000000"/>
        </w:rPr>
        <w:t>переданные</w:t>
      </w:r>
      <w:r w:rsidR="00B562CD">
        <w:t xml:space="preserve"> </w:t>
      </w:r>
      <w:r>
        <w:lastRenderedPageBreak/>
        <w:t>через Личный кабинет</w:t>
      </w:r>
      <w:r w:rsidR="007414AF">
        <w:t xml:space="preserve">, а так же полученные </w:t>
      </w:r>
      <w:r w:rsidR="00B87834">
        <w:t xml:space="preserve">Клиентом </w:t>
      </w:r>
      <w:r w:rsidR="007414AF">
        <w:t xml:space="preserve">Отчеты </w:t>
      </w:r>
      <w:r w:rsidR="00B87834">
        <w:t xml:space="preserve">Банка </w:t>
      </w:r>
      <w:r w:rsidR="00B87834" w:rsidRPr="00A60EBE">
        <w:t xml:space="preserve">указанные в </w:t>
      </w:r>
      <w:r w:rsidR="00EA3B0D" w:rsidRPr="00A60EBE">
        <w:t xml:space="preserve">разделе </w:t>
      </w:r>
      <w:r w:rsidR="00B87834" w:rsidRPr="00A60EBE">
        <w:t>3</w:t>
      </w:r>
      <w:r w:rsidR="00FF2FC5">
        <w:t>3</w:t>
      </w:r>
      <w:r w:rsidRPr="00A60EBE">
        <w:t xml:space="preserve"> </w:t>
      </w:r>
      <w:r w:rsidR="00E51BE0" w:rsidRPr="00A60EBE">
        <w:rPr>
          <w:color w:val="000000"/>
        </w:rPr>
        <w:t>имеют для Сторон</w:t>
      </w:r>
      <w:r w:rsidR="00E51BE0" w:rsidRPr="00A97340">
        <w:rPr>
          <w:color w:val="000000"/>
        </w:rPr>
        <w:t xml:space="preserve"> юридическую силу бумажных оригиналов.</w:t>
      </w:r>
      <w:r w:rsidR="00770359" w:rsidRPr="00770359">
        <w:rPr>
          <w:color w:val="000000"/>
        </w:rPr>
        <w:t xml:space="preserve"> </w:t>
      </w:r>
      <w:r w:rsidR="00701BD0">
        <w:rPr>
          <w:color w:val="000000"/>
        </w:rPr>
        <w:t>Полученные</w:t>
      </w:r>
      <w:r w:rsidR="00770359">
        <w:rPr>
          <w:color w:val="000000"/>
        </w:rPr>
        <w:t xml:space="preserve"> документы через Личный </w:t>
      </w:r>
      <w:r w:rsidR="00701BD0">
        <w:rPr>
          <w:color w:val="000000"/>
        </w:rPr>
        <w:t>кабинет</w:t>
      </w:r>
      <w:r w:rsidR="00770359">
        <w:rPr>
          <w:color w:val="000000"/>
        </w:rPr>
        <w:t xml:space="preserve"> приравниваются </w:t>
      </w:r>
      <w:r w:rsidR="00701BD0">
        <w:rPr>
          <w:color w:val="000000"/>
        </w:rPr>
        <w:t xml:space="preserve">к </w:t>
      </w:r>
      <w:r w:rsidR="005A388E" w:rsidRPr="00B562CD">
        <w:rPr>
          <w:color w:val="000000"/>
        </w:rPr>
        <w:t xml:space="preserve">получению оригиналов, оформленных на бумажном носителе в соответствии с настоящим Регламентом, </w:t>
      </w:r>
      <w:r w:rsidR="00F22819" w:rsidRPr="003013E9">
        <w:rPr>
          <w:color w:val="000000"/>
        </w:rPr>
        <w:t>подписанных</w:t>
      </w:r>
      <w:r w:rsidR="00F22819">
        <w:rPr>
          <w:color w:val="000000"/>
        </w:rPr>
        <w:t xml:space="preserve"> Клиентом и/или</w:t>
      </w:r>
      <w:r w:rsidR="00F22819" w:rsidRPr="003013E9">
        <w:rPr>
          <w:color w:val="000000"/>
        </w:rPr>
        <w:t xml:space="preserve"> </w:t>
      </w:r>
      <w:r w:rsidR="00F22819">
        <w:rPr>
          <w:color w:val="000000"/>
        </w:rPr>
        <w:t>У</w:t>
      </w:r>
      <w:r w:rsidR="00F22819" w:rsidRPr="003013E9">
        <w:rPr>
          <w:color w:val="000000"/>
        </w:rPr>
        <w:t>полномоченны</w:t>
      </w:r>
      <w:r w:rsidR="00F22819">
        <w:rPr>
          <w:color w:val="000000"/>
        </w:rPr>
        <w:t>м</w:t>
      </w:r>
      <w:r w:rsidR="00F22819" w:rsidRPr="003013E9">
        <w:rPr>
          <w:color w:val="000000"/>
        </w:rPr>
        <w:t xml:space="preserve"> лиц</w:t>
      </w:r>
      <w:r w:rsidR="00F22819">
        <w:rPr>
          <w:color w:val="000000"/>
        </w:rPr>
        <w:t>ом</w:t>
      </w:r>
      <w:r w:rsidR="00F22819" w:rsidRPr="003013E9">
        <w:rPr>
          <w:color w:val="000000"/>
        </w:rPr>
        <w:t xml:space="preserve"> </w:t>
      </w:r>
      <w:r w:rsidR="00F22819">
        <w:rPr>
          <w:color w:val="000000"/>
        </w:rPr>
        <w:t>Клиента</w:t>
      </w:r>
      <w:r w:rsidR="00F22819" w:rsidRPr="003013E9">
        <w:rPr>
          <w:color w:val="000000"/>
        </w:rPr>
        <w:t xml:space="preserve"> и скрепленных оттиском печати</w:t>
      </w:r>
      <w:r w:rsidR="00A60EBE">
        <w:rPr>
          <w:color w:val="000000"/>
        </w:rPr>
        <w:t>.</w:t>
      </w:r>
    </w:p>
    <w:p w14:paraId="1DD3040F" w14:textId="77777777" w:rsidR="002667F3" w:rsidRPr="008940F9" w:rsidRDefault="002667F3" w:rsidP="00F73876">
      <w:pPr>
        <w:pStyle w:val="a1"/>
        <w:tabs>
          <w:tab w:val="left" w:pos="284"/>
        </w:tabs>
        <w:spacing w:before="0"/>
        <w:ind w:left="360"/>
      </w:pPr>
    </w:p>
    <w:p w14:paraId="434F6E1E" w14:textId="77777777" w:rsidR="00F93B6E" w:rsidRDefault="00F93B6E" w:rsidP="00D42BAE">
      <w:pPr>
        <w:pStyle w:val="1"/>
        <w:spacing w:before="0"/>
        <w:ind w:right="16"/>
        <w:rPr>
          <w:caps w:val="0"/>
          <w:sz w:val="20"/>
          <w:szCs w:val="20"/>
        </w:rPr>
      </w:pPr>
      <w:bookmarkStart w:id="72" w:name="_Часть_IV__Неторговые"/>
      <w:bookmarkStart w:id="73" w:name="_Toc497027600"/>
      <w:bookmarkStart w:id="74" w:name="_Toc196138156"/>
      <w:bookmarkStart w:id="75" w:name="_Toc481288906"/>
      <w:bookmarkStart w:id="76" w:name="_Toc451063871"/>
      <w:bookmarkStart w:id="77" w:name="_Toc451073130"/>
      <w:bookmarkStart w:id="78" w:name="_Toc451149545"/>
      <w:bookmarkStart w:id="79" w:name="_Toc451341504"/>
      <w:bookmarkStart w:id="80" w:name="_Toc452183903"/>
      <w:bookmarkStart w:id="81" w:name="_Toc454790619"/>
      <w:bookmarkStart w:id="82" w:name="_Toc455158093"/>
      <w:bookmarkStart w:id="83" w:name="_Toc477264920"/>
      <w:bookmarkStart w:id="84" w:name="_Toc478808640"/>
      <w:bookmarkStart w:id="85" w:name="_Toc451341502"/>
      <w:bookmarkStart w:id="86" w:name="_Toc452183901"/>
      <w:bookmarkStart w:id="87" w:name="_Toc454790617"/>
      <w:bookmarkStart w:id="88" w:name="_Toc455158091"/>
      <w:bookmarkStart w:id="89" w:name="_Toc477264918"/>
      <w:bookmarkStart w:id="90" w:name="_Toc478808670"/>
      <w:bookmarkStart w:id="91" w:name="_Toc451149530"/>
      <w:bookmarkStart w:id="92" w:name="_Toc451341484"/>
      <w:bookmarkStart w:id="93" w:name="_Toc452183884"/>
      <w:bookmarkStart w:id="94" w:name="_Toc454790600"/>
      <w:bookmarkStart w:id="95" w:name="_Toc455158074"/>
      <w:bookmarkEnd w:id="24"/>
      <w:bookmarkEnd w:id="25"/>
      <w:bookmarkEnd w:id="26"/>
      <w:bookmarkEnd w:id="27"/>
      <w:bookmarkEnd w:id="28"/>
      <w:bookmarkEnd w:id="29"/>
      <w:bookmarkEnd w:id="30"/>
      <w:bookmarkEnd w:id="31"/>
      <w:bookmarkEnd w:id="32"/>
      <w:bookmarkEnd w:id="33"/>
      <w:bookmarkEnd w:id="34"/>
      <w:bookmarkEnd w:id="35"/>
      <w:bookmarkEnd w:id="68"/>
      <w:bookmarkEnd w:id="69"/>
      <w:bookmarkEnd w:id="72"/>
    </w:p>
    <w:p w14:paraId="5940575A" w14:textId="77777777" w:rsidR="00BB77B5" w:rsidRDefault="00BB77B5" w:rsidP="00D42BAE">
      <w:pPr>
        <w:pStyle w:val="1"/>
        <w:spacing w:before="0"/>
        <w:ind w:right="16"/>
        <w:rPr>
          <w:caps w:val="0"/>
          <w:sz w:val="20"/>
          <w:szCs w:val="20"/>
        </w:rPr>
      </w:pPr>
      <w:bookmarkStart w:id="96" w:name="_Toc453859380"/>
      <w:r>
        <w:rPr>
          <w:caps w:val="0"/>
          <w:sz w:val="20"/>
          <w:szCs w:val="20"/>
        </w:rPr>
        <w:t xml:space="preserve">Часть </w:t>
      </w:r>
      <w:r w:rsidRPr="004C43CF">
        <w:rPr>
          <w:caps w:val="0"/>
          <w:sz w:val="20"/>
          <w:szCs w:val="20"/>
        </w:rPr>
        <w:t xml:space="preserve">IV. </w:t>
      </w:r>
      <w:bookmarkEnd w:id="73"/>
      <w:bookmarkEnd w:id="74"/>
      <w:r w:rsidRPr="004C43CF">
        <w:rPr>
          <w:caps w:val="0"/>
          <w:sz w:val="20"/>
          <w:szCs w:val="20"/>
        </w:rPr>
        <w:t>Операции неторгового характера</w:t>
      </w:r>
      <w:r w:rsidR="00342F59" w:rsidRPr="004C43CF">
        <w:rPr>
          <w:caps w:val="0"/>
          <w:sz w:val="20"/>
          <w:szCs w:val="20"/>
        </w:rPr>
        <w:t>.</w:t>
      </w:r>
      <w:bookmarkEnd w:id="96"/>
    </w:p>
    <w:p w14:paraId="14640B76" w14:textId="77777777" w:rsidR="000D48D4" w:rsidRPr="000D48D4" w:rsidRDefault="000D48D4" w:rsidP="000D48D4">
      <w:pPr>
        <w:pStyle w:val="2"/>
        <w:numPr>
          <w:ilvl w:val="0"/>
          <w:numId w:val="2"/>
        </w:numPr>
        <w:tabs>
          <w:tab w:val="num" w:pos="360"/>
        </w:tabs>
        <w:spacing w:before="0"/>
        <w:ind w:left="360" w:hanging="360"/>
        <w:rPr>
          <w:sz w:val="20"/>
          <w:szCs w:val="20"/>
        </w:rPr>
      </w:pPr>
      <w:bookmarkStart w:id="97" w:name="_Toc301787401"/>
      <w:bookmarkStart w:id="98" w:name="_Toc321735290"/>
      <w:bookmarkStart w:id="99" w:name="_Toc453859381"/>
      <w:r w:rsidRPr="000D48D4">
        <w:rPr>
          <w:sz w:val="20"/>
          <w:szCs w:val="20"/>
        </w:rPr>
        <w:t>Поручения на совершение Неторговых операций</w:t>
      </w:r>
      <w:bookmarkEnd w:id="97"/>
      <w:bookmarkEnd w:id="98"/>
      <w:bookmarkEnd w:id="99"/>
    </w:p>
    <w:p w14:paraId="5D1879B1" w14:textId="77777777" w:rsidR="000D48D4" w:rsidRPr="000D48D4" w:rsidRDefault="000D48D4" w:rsidP="000D48D4">
      <w:pPr>
        <w:widowControl w:val="0"/>
        <w:numPr>
          <w:ilvl w:val="1"/>
          <w:numId w:val="2"/>
        </w:numPr>
        <w:shd w:val="clear" w:color="auto" w:fill="FFFFFF"/>
        <w:tabs>
          <w:tab w:val="num" w:pos="426"/>
          <w:tab w:val="num" w:pos="794"/>
        </w:tabs>
        <w:adjustRightInd w:val="0"/>
        <w:ind w:right="5"/>
        <w:jc w:val="both"/>
        <w:rPr>
          <w:color w:val="000000"/>
        </w:rPr>
      </w:pPr>
      <w:bookmarkStart w:id="100" w:name="_Toc301787402"/>
      <w:r w:rsidRPr="000D48D4">
        <w:rPr>
          <w:color w:val="000000"/>
        </w:rPr>
        <w:t>Клиент вправе подавать Банку поручения на совершение следующих Неторговых операций:</w:t>
      </w:r>
      <w:bookmarkEnd w:id="100"/>
    </w:p>
    <w:p w14:paraId="0F01749D" w14:textId="37735DE0" w:rsidR="000D48D4" w:rsidRPr="000D48D4" w:rsidRDefault="001D1D0E" w:rsidP="005F07E4">
      <w:pPr>
        <w:widowControl w:val="0"/>
        <w:shd w:val="clear" w:color="auto" w:fill="FFFFFF"/>
        <w:tabs>
          <w:tab w:val="left" w:pos="426"/>
        </w:tabs>
        <w:adjustRightInd w:val="0"/>
        <w:ind w:left="426" w:right="5"/>
        <w:jc w:val="both"/>
        <w:rPr>
          <w:color w:val="000000"/>
        </w:rPr>
      </w:pPr>
      <w:r>
        <w:rPr>
          <w:color w:val="000000"/>
        </w:rPr>
        <w:t>-</w:t>
      </w:r>
      <w:r w:rsidR="00437C33">
        <w:rPr>
          <w:color w:val="000000"/>
        </w:rPr>
        <w:t>Поручени</w:t>
      </w:r>
      <w:r w:rsidR="008E5C41">
        <w:rPr>
          <w:color w:val="000000"/>
        </w:rPr>
        <w:t>е</w:t>
      </w:r>
      <w:r w:rsidR="00437C33">
        <w:rPr>
          <w:color w:val="000000"/>
        </w:rPr>
        <w:t xml:space="preserve"> </w:t>
      </w:r>
      <w:r w:rsidR="00CD5D75">
        <w:rPr>
          <w:color w:val="000000"/>
        </w:rPr>
        <w:t>на возврат</w:t>
      </w:r>
      <w:r w:rsidR="008E5C41">
        <w:rPr>
          <w:color w:val="000000"/>
        </w:rPr>
        <w:t xml:space="preserve"> денежных средств</w:t>
      </w:r>
      <w:r w:rsidR="00946546">
        <w:rPr>
          <w:color w:val="000000"/>
        </w:rPr>
        <w:t>/перевод</w:t>
      </w:r>
      <w:r w:rsidR="009C5A1A">
        <w:rPr>
          <w:color w:val="000000"/>
        </w:rPr>
        <w:t xml:space="preserve"> </w:t>
      </w:r>
      <w:r w:rsidR="008E5C41">
        <w:rPr>
          <w:color w:val="000000"/>
        </w:rPr>
        <w:t xml:space="preserve">денежных средств </w:t>
      </w:r>
      <w:r w:rsidR="001800DC">
        <w:rPr>
          <w:color w:val="000000"/>
        </w:rPr>
        <w:t>между Брокерскими счетами</w:t>
      </w:r>
      <w:r w:rsidR="00615444">
        <w:rPr>
          <w:color w:val="000000"/>
        </w:rPr>
        <w:t xml:space="preserve">, по </w:t>
      </w:r>
      <w:r w:rsidR="00615444" w:rsidRPr="00A60EBE">
        <w:rPr>
          <w:color w:val="000000"/>
        </w:rPr>
        <w:t xml:space="preserve">форме </w:t>
      </w:r>
      <w:r w:rsidR="000D48D4" w:rsidRPr="00303263">
        <w:rPr>
          <w:rStyle w:val="a7"/>
          <w:szCs w:val="24"/>
        </w:rPr>
        <w:t>Приложени</w:t>
      </w:r>
      <w:r w:rsidR="00615444" w:rsidRPr="00303263">
        <w:rPr>
          <w:rStyle w:val="a7"/>
          <w:szCs w:val="24"/>
        </w:rPr>
        <w:t>я</w:t>
      </w:r>
      <w:r w:rsidR="000D48D4" w:rsidRPr="00303263">
        <w:rPr>
          <w:rStyle w:val="a7"/>
          <w:szCs w:val="24"/>
        </w:rPr>
        <w:t xml:space="preserve"> №</w:t>
      </w:r>
      <w:r w:rsidR="00303263">
        <w:rPr>
          <w:rStyle w:val="a7"/>
          <w:szCs w:val="24"/>
        </w:rPr>
        <w:t>6</w:t>
      </w:r>
      <w:r w:rsidR="00615444" w:rsidRPr="00E25D2C">
        <w:rPr>
          <w:color w:val="000000"/>
        </w:rPr>
        <w:t xml:space="preserve"> </w:t>
      </w:r>
      <w:r w:rsidR="00303263" w:rsidRPr="00625754">
        <w:rPr>
          <w:color w:val="000000"/>
        </w:rPr>
        <w:t>размещенно</w:t>
      </w:r>
      <w:r w:rsidR="00E55788">
        <w:rPr>
          <w:color w:val="000000"/>
        </w:rPr>
        <w:t>е</w:t>
      </w:r>
      <w:r w:rsidR="00303263" w:rsidRPr="000B49D7">
        <w:rPr>
          <w:color w:val="000000"/>
        </w:rPr>
        <w:t xml:space="preserve"> на сайте Банка</w:t>
      </w:r>
      <w:r w:rsidR="000D48D4" w:rsidRPr="000D48D4">
        <w:rPr>
          <w:color w:val="000000"/>
        </w:rPr>
        <w:t>;</w:t>
      </w:r>
    </w:p>
    <w:p w14:paraId="45E3616F" w14:textId="5FE51EC8" w:rsidR="000D48D4" w:rsidRDefault="00AB66F2" w:rsidP="005F07E4">
      <w:pPr>
        <w:widowControl w:val="0"/>
        <w:shd w:val="clear" w:color="auto" w:fill="FFFFFF"/>
        <w:tabs>
          <w:tab w:val="left" w:pos="426"/>
        </w:tabs>
        <w:adjustRightInd w:val="0"/>
        <w:ind w:left="426" w:right="5"/>
        <w:jc w:val="both"/>
        <w:rPr>
          <w:color w:val="000000"/>
        </w:rPr>
      </w:pPr>
      <w:r>
        <w:rPr>
          <w:color w:val="000000"/>
        </w:rPr>
        <w:t>-</w:t>
      </w:r>
      <w:r w:rsidR="00520EEE">
        <w:rPr>
          <w:color w:val="000000"/>
        </w:rPr>
        <w:t>П</w:t>
      </w:r>
      <w:r w:rsidR="000D48D4" w:rsidRPr="000D48D4">
        <w:rPr>
          <w:color w:val="000000"/>
        </w:rPr>
        <w:t xml:space="preserve">оручение на предъявление к оферте облигаций </w:t>
      </w:r>
      <w:r w:rsidR="000D48D4" w:rsidRPr="00E55788">
        <w:rPr>
          <w:color w:val="000000"/>
        </w:rPr>
        <w:t>по форме</w:t>
      </w:r>
      <w:r w:rsidR="000D48D4" w:rsidRPr="00303263">
        <w:rPr>
          <w:rStyle w:val="a7"/>
          <w:szCs w:val="24"/>
        </w:rPr>
        <w:t xml:space="preserve"> Приложения </w:t>
      </w:r>
      <w:r w:rsidR="00CD5D75" w:rsidRPr="00303263">
        <w:rPr>
          <w:rStyle w:val="a7"/>
          <w:szCs w:val="24"/>
        </w:rPr>
        <w:t>№</w:t>
      </w:r>
      <w:r w:rsidR="00303263">
        <w:rPr>
          <w:rStyle w:val="a7"/>
          <w:szCs w:val="24"/>
        </w:rPr>
        <w:t>7</w:t>
      </w:r>
      <w:r w:rsidR="000D48D4" w:rsidRPr="00E25D2C">
        <w:rPr>
          <w:color w:val="000000"/>
        </w:rPr>
        <w:t xml:space="preserve"> </w:t>
      </w:r>
      <w:r w:rsidR="00303263" w:rsidRPr="00625754">
        <w:rPr>
          <w:color w:val="000000"/>
        </w:rPr>
        <w:t>размещенно</w:t>
      </w:r>
      <w:r w:rsidR="00E55788">
        <w:rPr>
          <w:color w:val="000000"/>
        </w:rPr>
        <w:t>е</w:t>
      </w:r>
      <w:r w:rsidR="00303263" w:rsidRPr="000B49D7">
        <w:rPr>
          <w:color w:val="000000"/>
        </w:rPr>
        <w:t xml:space="preserve"> на сайте Банка</w:t>
      </w:r>
      <w:r w:rsidR="00F22819">
        <w:rPr>
          <w:color w:val="000000"/>
        </w:rPr>
        <w:t>,</w:t>
      </w:r>
      <w:r w:rsidR="000D48D4" w:rsidRPr="000D48D4">
        <w:rPr>
          <w:color w:val="000000"/>
        </w:rPr>
        <w:t xml:space="preserve"> в порядке, предусмотренном условиями выпуска данных облигаций (офертой эмитента)</w:t>
      </w:r>
      <w:r w:rsidR="003609E5">
        <w:rPr>
          <w:color w:val="000000"/>
        </w:rPr>
        <w:t>.</w:t>
      </w:r>
      <w:r w:rsidR="000D48D4" w:rsidRPr="000D48D4">
        <w:rPr>
          <w:color w:val="000000"/>
        </w:rPr>
        <w:t xml:space="preserve"> </w:t>
      </w:r>
    </w:p>
    <w:p w14:paraId="5FF87888" w14:textId="1466051D" w:rsidR="000B309B" w:rsidRDefault="00D70003" w:rsidP="00B2506A">
      <w:pPr>
        <w:widowControl w:val="0"/>
        <w:shd w:val="clear" w:color="auto" w:fill="FFFFFF"/>
        <w:tabs>
          <w:tab w:val="left" w:pos="426"/>
        </w:tabs>
        <w:adjustRightInd w:val="0"/>
        <w:ind w:right="5"/>
        <w:jc w:val="both"/>
        <w:rPr>
          <w:color w:val="000000"/>
        </w:rPr>
      </w:pPr>
      <w:r>
        <w:rPr>
          <w:color w:val="000000"/>
        </w:rPr>
        <w:t xml:space="preserve">15.2. </w:t>
      </w:r>
      <w:r w:rsidR="00B41AB7">
        <w:rPr>
          <w:color w:val="000000"/>
        </w:rPr>
        <w:t>Банк</w:t>
      </w:r>
      <w:r w:rsidR="00FD2870">
        <w:rPr>
          <w:color w:val="000000"/>
        </w:rPr>
        <w:t xml:space="preserve"> проводит операции по</w:t>
      </w:r>
      <w:r w:rsidR="000B309B">
        <w:rPr>
          <w:color w:val="000000"/>
        </w:rPr>
        <w:t xml:space="preserve"> </w:t>
      </w:r>
      <w:r w:rsidR="00FD2870">
        <w:rPr>
          <w:color w:val="000000"/>
        </w:rPr>
        <w:t>зачислению/переводу/списанию</w:t>
      </w:r>
      <w:r w:rsidR="00B41AB7" w:rsidRPr="00016635">
        <w:rPr>
          <w:color w:val="000000"/>
        </w:rPr>
        <w:t xml:space="preserve"> </w:t>
      </w:r>
      <w:r w:rsidR="00FD2870">
        <w:rPr>
          <w:color w:val="000000"/>
        </w:rPr>
        <w:t>Ценных</w:t>
      </w:r>
      <w:r w:rsidR="00B41AB7" w:rsidRPr="00016635">
        <w:rPr>
          <w:color w:val="000000"/>
        </w:rPr>
        <w:t xml:space="preserve"> бумаг Клиент</w:t>
      </w:r>
      <w:r>
        <w:rPr>
          <w:color w:val="000000"/>
        </w:rPr>
        <w:t xml:space="preserve">а </w:t>
      </w:r>
      <w:r w:rsidR="00B41AB7" w:rsidRPr="00966B07">
        <w:rPr>
          <w:color w:val="000000"/>
        </w:rPr>
        <w:t>в рамках Генерального соглашения</w:t>
      </w:r>
      <w:r w:rsidR="00FD2870">
        <w:rPr>
          <w:color w:val="000000"/>
        </w:rPr>
        <w:t xml:space="preserve"> и в соответствии с п.4.3.настоящего Регламента.</w:t>
      </w:r>
    </w:p>
    <w:p w14:paraId="71979A76" w14:textId="77777777" w:rsidR="0084523D" w:rsidRPr="000D48D4" w:rsidRDefault="0084523D" w:rsidP="00AB66F2">
      <w:pPr>
        <w:widowControl w:val="0"/>
        <w:shd w:val="clear" w:color="auto" w:fill="FFFFFF"/>
        <w:tabs>
          <w:tab w:val="left" w:pos="426"/>
        </w:tabs>
        <w:adjustRightInd w:val="0"/>
        <w:ind w:right="5"/>
        <w:jc w:val="both"/>
        <w:rPr>
          <w:color w:val="000000"/>
        </w:rPr>
      </w:pPr>
    </w:p>
    <w:p w14:paraId="600DA411" w14:textId="77777777" w:rsidR="00496DAA" w:rsidRPr="00496DAA" w:rsidRDefault="00496DAA" w:rsidP="00496DAA">
      <w:pPr>
        <w:pStyle w:val="2"/>
        <w:numPr>
          <w:ilvl w:val="0"/>
          <w:numId w:val="2"/>
        </w:numPr>
        <w:tabs>
          <w:tab w:val="num" w:pos="360"/>
        </w:tabs>
        <w:spacing w:before="0"/>
        <w:ind w:left="360" w:hanging="360"/>
        <w:rPr>
          <w:sz w:val="20"/>
          <w:szCs w:val="20"/>
        </w:rPr>
      </w:pPr>
      <w:bookmarkStart w:id="101" w:name="_Toc453859382"/>
      <w:r w:rsidRPr="00496DAA">
        <w:rPr>
          <w:sz w:val="20"/>
          <w:szCs w:val="20"/>
        </w:rPr>
        <w:t xml:space="preserve">Зачисление денежных средств на </w:t>
      </w:r>
      <w:r w:rsidR="00922647">
        <w:rPr>
          <w:sz w:val="20"/>
          <w:szCs w:val="20"/>
        </w:rPr>
        <w:t xml:space="preserve">Брокерский </w:t>
      </w:r>
      <w:r w:rsidR="00012608">
        <w:rPr>
          <w:sz w:val="20"/>
          <w:szCs w:val="20"/>
        </w:rPr>
        <w:t>С</w:t>
      </w:r>
      <w:r w:rsidRPr="00496DAA">
        <w:rPr>
          <w:sz w:val="20"/>
          <w:szCs w:val="20"/>
        </w:rPr>
        <w:t>чет</w:t>
      </w:r>
      <w:r w:rsidR="00E30B0A">
        <w:rPr>
          <w:sz w:val="20"/>
          <w:szCs w:val="20"/>
        </w:rPr>
        <w:t xml:space="preserve"> Клиента</w:t>
      </w:r>
      <w:r w:rsidRPr="00496DAA">
        <w:rPr>
          <w:sz w:val="20"/>
          <w:szCs w:val="20"/>
        </w:rPr>
        <w:t>.</w:t>
      </w:r>
      <w:bookmarkEnd w:id="101"/>
    </w:p>
    <w:p w14:paraId="065BFC1E" w14:textId="77777777" w:rsidR="00DD78F3" w:rsidRPr="00DD78F3" w:rsidRDefault="00DD78F3" w:rsidP="00DD78F3">
      <w:pPr>
        <w:widowControl w:val="0"/>
        <w:numPr>
          <w:ilvl w:val="1"/>
          <w:numId w:val="2"/>
        </w:numPr>
        <w:shd w:val="clear" w:color="auto" w:fill="FFFFFF"/>
        <w:tabs>
          <w:tab w:val="left" w:pos="426"/>
        </w:tabs>
        <w:adjustRightInd w:val="0"/>
        <w:ind w:right="5"/>
        <w:jc w:val="both"/>
        <w:rPr>
          <w:color w:val="000000"/>
        </w:rPr>
      </w:pPr>
      <w:bookmarkStart w:id="102" w:name="_Toc301787405"/>
      <w:r w:rsidRPr="00DD78F3">
        <w:rPr>
          <w:color w:val="000000"/>
        </w:rPr>
        <w:t xml:space="preserve">Денежные средства зачисляются на </w:t>
      </w:r>
      <w:r w:rsidR="00012608">
        <w:rPr>
          <w:color w:val="000000"/>
        </w:rPr>
        <w:t>С</w:t>
      </w:r>
      <w:r w:rsidRPr="00DD78F3">
        <w:rPr>
          <w:color w:val="000000"/>
        </w:rPr>
        <w:t>чет Клиента в результате:</w:t>
      </w:r>
      <w:bookmarkEnd w:id="102"/>
    </w:p>
    <w:p w14:paraId="11E3B982" w14:textId="77777777" w:rsidR="00DD78F3" w:rsidRPr="00DD78F3" w:rsidRDefault="00DD78F3" w:rsidP="00492268">
      <w:pPr>
        <w:widowControl w:val="0"/>
        <w:tabs>
          <w:tab w:val="left" w:pos="426"/>
        </w:tabs>
        <w:adjustRightInd w:val="0"/>
        <w:ind w:left="360" w:right="5"/>
        <w:jc w:val="both"/>
        <w:rPr>
          <w:color w:val="000000"/>
        </w:rPr>
      </w:pPr>
      <w:r>
        <w:rPr>
          <w:color w:val="000000"/>
        </w:rPr>
        <w:t>-</w:t>
      </w:r>
      <w:r w:rsidRPr="00DD78F3">
        <w:rPr>
          <w:color w:val="000000"/>
        </w:rPr>
        <w:t xml:space="preserve"> внесения Клиентом наличными в кассу Банка (только </w:t>
      </w:r>
      <w:r w:rsidR="004621C4">
        <w:rPr>
          <w:color w:val="000000"/>
        </w:rPr>
        <w:t>Клиентов -</w:t>
      </w:r>
      <w:r w:rsidRPr="00DD78F3">
        <w:rPr>
          <w:color w:val="000000"/>
        </w:rPr>
        <w:t xml:space="preserve"> физических лиц);</w:t>
      </w:r>
    </w:p>
    <w:p w14:paraId="685062F3" w14:textId="77777777" w:rsidR="00DD78F3" w:rsidRDefault="009003BE" w:rsidP="00492268">
      <w:pPr>
        <w:pStyle w:val="2"/>
        <w:widowControl w:val="0"/>
        <w:tabs>
          <w:tab w:val="left" w:pos="426"/>
        </w:tabs>
        <w:adjustRightInd w:val="0"/>
        <w:spacing w:before="0"/>
        <w:ind w:left="426" w:right="5" w:hanging="426"/>
        <w:rPr>
          <w:b w:val="0"/>
          <w:bCs w:val="0"/>
          <w:color w:val="000000"/>
          <w:sz w:val="20"/>
          <w:szCs w:val="20"/>
        </w:rPr>
      </w:pPr>
      <w:r>
        <w:rPr>
          <w:b w:val="0"/>
          <w:bCs w:val="0"/>
          <w:color w:val="000000"/>
          <w:sz w:val="20"/>
          <w:szCs w:val="20"/>
        </w:rPr>
        <w:t xml:space="preserve">   </w:t>
      </w:r>
      <w:r w:rsidR="005346DE" w:rsidRPr="009003BE">
        <w:rPr>
          <w:b w:val="0"/>
          <w:bCs w:val="0"/>
          <w:color w:val="000000"/>
          <w:sz w:val="20"/>
          <w:szCs w:val="20"/>
        </w:rPr>
        <w:t xml:space="preserve">     </w:t>
      </w:r>
      <w:bookmarkStart w:id="103" w:name="_Toc452713570"/>
      <w:bookmarkStart w:id="104" w:name="_Toc453758252"/>
      <w:bookmarkStart w:id="105" w:name="_Toc453758758"/>
      <w:bookmarkStart w:id="106" w:name="_Toc453859383"/>
      <w:r w:rsidR="005346DE" w:rsidRPr="00492268">
        <w:rPr>
          <w:b w:val="0"/>
          <w:bCs w:val="0"/>
          <w:color w:val="000000"/>
          <w:sz w:val="20"/>
          <w:szCs w:val="20"/>
        </w:rPr>
        <w:t>-</w:t>
      </w:r>
      <w:r w:rsidR="00DD78F3" w:rsidRPr="00492268">
        <w:rPr>
          <w:b w:val="0"/>
          <w:bCs w:val="0"/>
          <w:color w:val="000000"/>
          <w:sz w:val="20"/>
          <w:szCs w:val="20"/>
        </w:rPr>
        <w:t>перевода денежных сре</w:t>
      </w:r>
      <w:proofErr w:type="gramStart"/>
      <w:r w:rsidR="00DD78F3" w:rsidRPr="00492268">
        <w:rPr>
          <w:b w:val="0"/>
          <w:bCs w:val="0"/>
          <w:color w:val="000000"/>
          <w:sz w:val="20"/>
          <w:szCs w:val="20"/>
        </w:rPr>
        <w:t>дств с</w:t>
      </w:r>
      <w:r w:rsidR="00012608" w:rsidRPr="00492268">
        <w:rPr>
          <w:b w:val="0"/>
          <w:bCs w:val="0"/>
          <w:color w:val="000000"/>
          <w:sz w:val="20"/>
          <w:szCs w:val="20"/>
        </w:rPr>
        <w:t xml:space="preserve"> р</w:t>
      </w:r>
      <w:proofErr w:type="gramEnd"/>
      <w:r w:rsidR="00012608" w:rsidRPr="00492268">
        <w:rPr>
          <w:b w:val="0"/>
          <w:bCs w:val="0"/>
          <w:color w:val="000000"/>
          <w:sz w:val="20"/>
          <w:szCs w:val="20"/>
        </w:rPr>
        <w:t>асчетного</w:t>
      </w:r>
      <w:r w:rsidR="00DD78F3" w:rsidRPr="00492268">
        <w:rPr>
          <w:b w:val="0"/>
          <w:bCs w:val="0"/>
          <w:color w:val="000000"/>
          <w:sz w:val="20"/>
          <w:szCs w:val="20"/>
        </w:rPr>
        <w:t xml:space="preserve"> счета Клиента,</w:t>
      </w:r>
      <w:r w:rsidR="00DD78F3" w:rsidRPr="00B81920">
        <w:rPr>
          <w:b w:val="0"/>
          <w:bCs w:val="0"/>
          <w:color w:val="000000"/>
          <w:sz w:val="20"/>
          <w:szCs w:val="20"/>
        </w:rPr>
        <w:t xml:space="preserve"> открытого в Банке</w:t>
      </w:r>
      <w:r w:rsidR="004621C4" w:rsidRPr="00B81920">
        <w:rPr>
          <w:b w:val="0"/>
          <w:bCs w:val="0"/>
          <w:color w:val="000000"/>
          <w:sz w:val="20"/>
          <w:szCs w:val="20"/>
        </w:rPr>
        <w:t xml:space="preserve"> (только для Клиентов - </w:t>
      </w:r>
      <w:r w:rsidR="00492268">
        <w:rPr>
          <w:b w:val="0"/>
          <w:bCs w:val="0"/>
          <w:color w:val="000000"/>
          <w:sz w:val="20"/>
          <w:szCs w:val="20"/>
        </w:rPr>
        <w:t xml:space="preserve"> </w:t>
      </w:r>
      <w:r w:rsidR="004621C4" w:rsidRPr="00B81920">
        <w:rPr>
          <w:b w:val="0"/>
          <w:bCs w:val="0"/>
          <w:color w:val="000000"/>
          <w:sz w:val="20"/>
          <w:szCs w:val="20"/>
        </w:rPr>
        <w:t>юридических лиц и</w:t>
      </w:r>
      <w:r w:rsidR="00AF3255">
        <w:rPr>
          <w:b w:val="0"/>
          <w:bCs w:val="0"/>
          <w:color w:val="000000"/>
          <w:sz w:val="20"/>
          <w:szCs w:val="20"/>
        </w:rPr>
        <w:t xml:space="preserve"> </w:t>
      </w:r>
      <w:r w:rsidR="004621C4" w:rsidRPr="00B81920">
        <w:rPr>
          <w:b w:val="0"/>
          <w:bCs w:val="0"/>
          <w:color w:val="000000"/>
          <w:sz w:val="20"/>
          <w:szCs w:val="20"/>
        </w:rPr>
        <w:t>индивидуальных предпринимателей)</w:t>
      </w:r>
      <w:r w:rsidR="00DD78F3" w:rsidRPr="00B81920">
        <w:rPr>
          <w:b w:val="0"/>
          <w:bCs w:val="0"/>
          <w:color w:val="000000"/>
          <w:sz w:val="20"/>
          <w:szCs w:val="20"/>
        </w:rPr>
        <w:t>;</w:t>
      </w:r>
      <w:bookmarkEnd w:id="103"/>
      <w:bookmarkEnd w:id="104"/>
      <w:bookmarkEnd w:id="105"/>
      <w:bookmarkEnd w:id="106"/>
    </w:p>
    <w:p w14:paraId="6EF1035A" w14:textId="77777777" w:rsidR="002D3036" w:rsidRPr="002D3036" w:rsidRDefault="002D3036" w:rsidP="002D3036">
      <w:pPr>
        <w:pStyle w:val="2"/>
        <w:widowControl w:val="0"/>
        <w:tabs>
          <w:tab w:val="left" w:pos="426"/>
        </w:tabs>
        <w:adjustRightInd w:val="0"/>
        <w:spacing w:before="0"/>
        <w:ind w:left="426" w:right="5" w:hanging="426"/>
        <w:rPr>
          <w:color w:val="000000"/>
          <w:sz w:val="20"/>
          <w:szCs w:val="20"/>
        </w:rPr>
      </w:pPr>
      <w:r>
        <w:rPr>
          <w:b w:val="0"/>
          <w:bCs w:val="0"/>
          <w:color w:val="000000"/>
          <w:sz w:val="20"/>
          <w:szCs w:val="20"/>
        </w:rPr>
        <w:t xml:space="preserve">       -</w:t>
      </w:r>
      <w:r w:rsidRPr="00492268">
        <w:rPr>
          <w:b w:val="0"/>
          <w:bCs w:val="0"/>
          <w:color w:val="000000"/>
          <w:sz w:val="20"/>
          <w:szCs w:val="20"/>
        </w:rPr>
        <w:t>перевода денежных сре</w:t>
      </w:r>
      <w:proofErr w:type="gramStart"/>
      <w:r w:rsidRPr="00492268">
        <w:rPr>
          <w:b w:val="0"/>
          <w:bCs w:val="0"/>
          <w:color w:val="000000"/>
          <w:sz w:val="20"/>
          <w:szCs w:val="20"/>
        </w:rPr>
        <w:t>дств с р</w:t>
      </w:r>
      <w:proofErr w:type="gramEnd"/>
      <w:r w:rsidRPr="00492268">
        <w:rPr>
          <w:b w:val="0"/>
          <w:bCs w:val="0"/>
          <w:color w:val="000000"/>
          <w:sz w:val="20"/>
          <w:szCs w:val="20"/>
        </w:rPr>
        <w:t>асчетного счета Клиента</w:t>
      </w:r>
      <w:r w:rsidRPr="00B81920">
        <w:rPr>
          <w:b w:val="0"/>
          <w:bCs w:val="0"/>
          <w:color w:val="000000"/>
          <w:sz w:val="20"/>
          <w:szCs w:val="20"/>
        </w:rPr>
        <w:t xml:space="preserve"> открытого в</w:t>
      </w:r>
      <w:r>
        <w:rPr>
          <w:b w:val="0"/>
          <w:bCs w:val="0"/>
          <w:color w:val="000000"/>
          <w:sz w:val="20"/>
          <w:szCs w:val="20"/>
        </w:rPr>
        <w:t xml:space="preserve"> иных кредитных организациях</w:t>
      </w:r>
      <w:r w:rsidRPr="00B81920">
        <w:rPr>
          <w:b w:val="0"/>
          <w:bCs w:val="0"/>
          <w:color w:val="000000"/>
          <w:sz w:val="20"/>
          <w:szCs w:val="20"/>
        </w:rPr>
        <w:t>;</w:t>
      </w:r>
    </w:p>
    <w:p w14:paraId="2F1A964C" w14:textId="77777777" w:rsidR="00DD78F3" w:rsidRPr="00DD78F3" w:rsidRDefault="005346DE" w:rsidP="005346DE">
      <w:pPr>
        <w:widowControl w:val="0"/>
        <w:shd w:val="clear" w:color="auto" w:fill="FFFFFF"/>
        <w:tabs>
          <w:tab w:val="left" w:pos="426"/>
        </w:tabs>
        <w:adjustRightInd w:val="0"/>
        <w:ind w:right="5"/>
        <w:jc w:val="both"/>
        <w:rPr>
          <w:color w:val="000000"/>
        </w:rPr>
      </w:pPr>
      <w:r>
        <w:rPr>
          <w:color w:val="000000"/>
        </w:rPr>
        <w:t xml:space="preserve">        -</w:t>
      </w:r>
      <w:r w:rsidR="00DD78F3" w:rsidRPr="00DD78F3">
        <w:rPr>
          <w:color w:val="000000"/>
        </w:rPr>
        <w:t xml:space="preserve">проведения расчетов по Торговой операции, совершенной Банком по </w:t>
      </w:r>
      <w:r>
        <w:rPr>
          <w:color w:val="000000"/>
        </w:rPr>
        <w:t>П</w:t>
      </w:r>
      <w:r w:rsidR="00DD78F3" w:rsidRPr="00DD78F3">
        <w:rPr>
          <w:color w:val="000000"/>
        </w:rPr>
        <w:t>оручению Клиента;</w:t>
      </w:r>
    </w:p>
    <w:p w14:paraId="2A04AC2A" w14:textId="77777777" w:rsidR="00DD78F3" w:rsidRPr="00DD78F3" w:rsidRDefault="005346DE" w:rsidP="005346DE">
      <w:pPr>
        <w:widowControl w:val="0"/>
        <w:shd w:val="clear" w:color="auto" w:fill="FFFFFF"/>
        <w:tabs>
          <w:tab w:val="left" w:pos="426"/>
        </w:tabs>
        <w:adjustRightInd w:val="0"/>
        <w:ind w:left="360" w:right="5"/>
        <w:jc w:val="both"/>
        <w:rPr>
          <w:color w:val="000000"/>
        </w:rPr>
      </w:pPr>
      <w:r>
        <w:rPr>
          <w:color w:val="000000"/>
        </w:rPr>
        <w:t>-</w:t>
      </w:r>
      <w:r w:rsidR="00DD78F3" w:rsidRPr="00DD78F3">
        <w:rPr>
          <w:color w:val="000000"/>
        </w:rPr>
        <w:t xml:space="preserve"> иные поступления денежных средств, в том числе купонные выплаты.</w:t>
      </w:r>
    </w:p>
    <w:p w14:paraId="104D96D6" w14:textId="77777777" w:rsidR="00F36BD9" w:rsidRPr="00D42BAE" w:rsidRDefault="00F36BD9" w:rsidP="00F36BD9">
      <w:pPr>
        <w:widowControl w:val="0"/>
        <w:numPr>
          <w:ilvl w:val="1"/>
          <w:numId w:val="2"/>
        </w:numPr>
        <w:shd w:val="clear" w:color="auto" w:fill="FFFFFF"/>
        <w:tabs>
          <w:tab w:val="left" w:pos="426"/>
        </w:tabs>
        <w:adjustRightInd w:val="0"/>
        <w:ind w:right="16"/>
        <w:jc w:val="both"/>
        <w:rPr>
          <w:color w:val="000000"/>
          <w:spacing w:val="-1"/>
        </w:rPr>
      </w:pPr>
      <w:r w:rsidRPr="00D42BAE">
        <w:rPr>
          <w:color w:val="000000"/>
        </w:rPr>
        <w:t>Зачисление средств на счет</w:t>
      </w:r>
      <w:r w:rsidR="00F22819">
        <w:rPr>
          <w:color w:val="000000"/>
        </w:rPr>
        <w:t xml:space="preserve"> Клиента</w:t>
      </w:r>
      <w:r w:rsidRPr="00D42BAE">
        <w:rPr>
          <w:color w:val="000000"/>
        </w:rPr>
        <w:t xml:space="preserve"> производится </w:t>
      </w:r>
      <w:r w:rsidR="004D2E39">
        <w:rPr>
          <w:color w:val="000000"/>
        </w:rPr>
        <w:t>в</w:t>
      </w:r>
      <w:r w:rsidRPr="00D42BAE">
        <w:rPr>
          <w:color w:val="000000"/>
        </w:rPr>
        <w:t xml:space="preserve"> д</w:t>
      </w:r>
      <w:r w:rsidR="004D2E39">
        <w:rPr>
          <w:color w:val="000000"/>
        </w:rPr>
        <w:t>ень</w:t>
      </w:r>
      <w:r w:rsidRPr="00D42BAE">
        <w:rPr>
          <w:color w:val="000000"/>
        </w:rPr>
        <w:t xml:space="preserve"> поступления</w:t>
      </w:r>
      <w:r w:rsidR="00F22819">
        <w:rPr>
          <w:color w:val="000000"/>
        </w:rPr>
        <w:t xml:space="preserve"> денежных</w:t>
      </w:r>
      <w:r w:rsidRPr="00D42BAE">
        <w:rPr>
          <w:color w:val="000000"/>
        </w:rPr>
        <w:t xml:space="preserve"> средств на </w:t>
      </w:r>
      <w:r w:rsidR="00E55788">
        <w:rPr>
          <w:color w:val="000000"/>
        </w:rPr>
        <w:t xml:space="preserve"> </w:t>
      </w:r>
      <w:r w:rsidRPr="00D42BAE">
        <w:rPr>
          <w:color w:val="000000"/>
        </w:rPr>
        <w:t>корреспондентский счет или кассу Банка.</w:t>
      </w:r>
    </w:p>
    <w:p w14:paraId="0BA03F7A" w14:textId="77777777" w:rsidR="00E657A7" w:rsidRPr="00D42BAE" w:rsidRDefault="00E657A7" w:rsidP="00F36BD9">
      <w:pPr>
        <w:widowControl w:val="0"/>
        <w:numPr>
          <w:ilvl w:val="1"/>
          <w:numId w:val="2"/>
        </w:numPr>
        <w:shd w:val="clear" w:color="auto" w:fill="FFFFFF"/>
        <w:tabs>
          <w:tab w:val="left" w:pos="426"/>
        </w:tabs>
        <w:adjustRightInd w:val="0"/>
        <w:ind w:right="16"/>
        <w:jc w:val="both"/>
        <w:rPr>
          <w:color w:val="000000"/>
        </w:rPr>
      </w:pPr>
      <w:r w:rsidRPr="00D42BAE">
        <w:rPr>
          <w:color w:val="000000"/>
        </w:rPr>
        <w:t xml:space="preserve">При заполнении Поручения для перечисления денежных средств на </w:t>
      </w:r>
      <w:r w:rsidR="00012608">
        <w:rPr>
          <w:color w:val="000000"/>
        </w:rPr>
        <w:t>С</w:t>
      </w:r>
      <w:r w:rsidRPr="00D42BAE">
        <w:rPr>
          <w:color w:val="000000"/>
        </w:rPr>
        <w:t>чет</w:t>
      </w:r>
      <w:r w:rsidR="00E30B0A">
        <w:rPr>
          <w:color w:val="000000"/>
        </w:rPr>
        <w:t>,</w:t>
      </w:r>
      <w:r w:rsidRPr="00D42BAE">
        <w:rPr>
          <w:color w:val="000000"/>
        </w:rPr>
        <w:t xml:space="preserve"> Клиент </w:t>
      </w:r>
      <w:r w:rsidR="00935216">
        <w:rPr>
          <w:color w:val="000000"/>
        </w:rPr>
        <w:t xml:space="preserve">в назначении платежа должен указать номер и дату </w:t>
      </w:r>
      <w:r w:rsidR="00841B27">
        <w:rPr>
          <w:color w:val="000000"/>
        </w:rPr>
        <w:t>Генерального соглашения</w:t>
      </w:r>
      <w:r w:rsidRPr="00D42BAE">
        <w:rPr>
          <w:color w:val="000000"/>
        </w:rPr>
        <w:t>.</w:t>
      </w:r>
      <w:r w:rsidR="00514408">
        <w:rPr>
          <w:color w:val="000000"/>
        </w:rPr>
        <w:t xml:space="preserve"> </w:t>
      </w:r>
      <w:r w:rsidR="00514408" w:rsidRPr="00D12355">
        <w:rPr>
          <w:b/>
          <w:color w:val="000000"/>
        </w:rPr>
        <w:t>(Перевод собственных средств</w:t>
      </w:r>
      <w:r w:rsidR="00B921C9" w:rsidRPr="00D12355">
        <w:rPr>
          <w:b/>
          <w:color w:val="000000"/>
        </w:rPr>
        <w:t xml:space="preserve"> </w:t>
      </w:r>
      <w:r w:rsidR="00514408" w:rsidRPr="00D12355">
        <w:rPr>
          <w:b/>
          <w:color w:val="000000"/>
        </w:rPr>
        <w:t>по Генеральному соглашению №___от дд/мм/ггг</w:t>
      </w:r>
      <w:r w:rsidR="00514408" w:rsidRPr="00492268">
        <w:rPr>
          <w:b/>
          <w:color w:val="000000"/>
        </w:rPr>
        <w:t>г</w:t>
      </w:r>
      <w:r w:rsidR="00514408" w:rsidRPr="0010640A">
        <w:rPr>
          <w:color w:val="000000"/>
        </w:rPr>
        <w:t>.)</w:t>
      </w:r>
    </w:p>
    <w:p w14:paraId="1DAFD37C" w14:textId="77777777" w:rsidR="00C73DA1" w:rsidRDefault="00C73DA1" w:rsidP="007611E0">
      <w:pPr>
        <w:widowControl w:val="0"/>
        <w:numPr>
          <w:ilvl w:val="1"/>
          <w:numId w:val="2"/>
        </w:numPr>
        <w:shd w:val="clear" w:color="auto" w:fill="FFFFFF"/>
        <w:tabs>
          <w:tab w:val="left" w:pos="426"/>
        </w:tabs>
        <w:adjustRightInd w:val="0"/>
        <w:ind w:right="5"/>
        <w:jc w:val="both"/>
        <w:rPr>
          <w:color w:val="000000"/>
        </w:rPr>
      </w:pPr>
      <w:bookmarkStart w:id="107" w:name="_Toc301787409"/>
      <w:r w:rsidRPr="00C73DA1">
        <w:rPr>
          <w:color w:val="000000"/>
        </w:rPr>
        <w:t xml:space="preserve">В случае совершения Банком </w:t>
      </w:r>
      <w:r w:rsidR="00D91A2F" w:rsidRPr="00C73DA1">
        <w:rPr>
          <w:color w:val="000000"/>
        </w:rPr>
        <w:t xml:space="preserve">операции </w:t>
      </w:r>
      <w:r w:rsidR="00012608">
        <w:rPr>
          <w:color w:val="000000"/>
        </w:rPr>
        <w:t>по продаже Инструментов</w:t>
      </w:r>
      <w:r w:rsidR="006D6674">
        <w:rPr>
          <w:color w:val="000000"/>
        </w:rPr>
        <w:t>,</w:t>
      </w:r>
      <w:r w:rsidR="00D91A2F" w:rsidRPr="00C73DA1">
        <w:rPr>
          <w:color w:val="000000"/>
        </w:rPr>
        <w:t xml:space="preserve"> </w:t>
      </w:r>
      <w:r w:rsidRPr="00C73DA1">
        <w:rPr>
          <w:color w:val="000000"/>
        </w:rPr>
        <w:t xml:space="preserve">по </w:t>
      </w:r>
      <w:r w:rsidR="004D2E39">
        <w:rPr>
          <w:color w:val="000000"/>
        </w:rPr>
        <w:t>П</w:t>
      </w:r>
      <w:r w:rsidRPr="00C73DA1">
        <w:rPr>
          <w:color w:val="000000"/>
        </w:rPr>
        <w:t>оручению Клиента</w:t>
      </w:r>
      <w:r w:rsidR="006D6674">
        <w:rPr>
          <w:color w:val="000000"/>
        </w:rPr>
        <w:t>,</w:t>
      </w:r>
      <w:r w:rsidRPr="00C73DA1">
        <w:rPr>
          <w:color w:val="000000"/>
        </w:rPr>
        <w:t xml:space="preserve"> на условиях проведения расчетов по такой Торговой операции не позднее окончания дня ее </w:t>
      </w:r>
      <w:r w:rsidR="008A1A5C">
        <w:rPr>
          <w:color w:val="000000"/>
        </w:rPr>
        <w:t>исполнения</w:t>
      </w:r>
      <w:r w:rsidRPr="00C73DA1">
        <w:rPr>
          <w:color w:val="000000"/>
        </w:rPr>
        <w:t xml:space="preserve">, денежные средства, причитающиеся Клиенту по указанной Торговой операции, зачисляются на соответствующий </w:t>
      </w:r>
      <w:r w:rsidR="00E74DDA">
        <w:rPr>
          <w:color w:val="000000"/>
        </w:rPr>
        <w:t>С</w:t>
      </w:r>
      <w:r w:rsidRPr="00C73DA1">
        <w:rPr>
          <w:color w:val="000000"/>
        </w:rPr>
        <w:t>чет Клиента</w:t>
      </w:r>
      <w:r w:rsidR="008A1A5C">
        <w:rPr>
          <w:color w:val="000000"/>
        </w:rPr>
        <w:t>.</w:t>
      </w:r>
      <w:bookmarkEnd w:id="107"/>
      <w:r w:rsidRPr="00C73DA1">
        <w:rPr>
          <w:color w:val="000000"/>
        </w:rPr>
        <w:t xml:space="preserve"> </w:t>
      </w:r>
    </w:p>
    <w:p w14:paraId="7D50FD4E" w14:textId="77777777" w:rsidR="002D2F21" w:rsidRPr="00C73DA1" w:rsidRDefault="002D2F21" w:rsidP="002D2F21">
      <w:pPr>
        <w:widowControl w:val="0"/>
        <w:shd w:val="clear" w:color="auto" w:fill="FFFFFF"/>
        <w:tabs>
          <w:tab w:val="left" w:pos="426"/>
        </w:tabs>
        <w:adjustRightInd w:val="0"/>
        <w:ind w:left="360" w:right="5"/>
        <w:jc w:val="both"/>
        <w:rPr>
          <w:color w:val="000000"/>
        </w:rPr>
      </w:pPr>
    </w:p>
    <w:p w14:paraId="2712A18F" w14:textId="77777777" w:rsidR="002362FE" w:rsidRPr="002362FE" w:rsidRDefault="002362FE" w:rsidP="002362FE">
      <w:pPr>
        <w:pStyle w:val="2"/>
        <w:numPr>
          <w:ilvl w:val="0"/>
          <w:numId w:val="2"/>
        </w:numPr>
        <w:tabs>
          <w:tab w:val="num" w:pos="360"/>
        </w:tabs>
        <w:spacing w:before="0"/>
        <w:ind w:left="360" w:hanging="360"/>
        <w:rPr>
          <w:sz w:val="20"/>
          <w:szCs w:val="20"/>
        </w:rPr>
      </w:pPr>
      <w:bookmarkStart w:id="108" w:name="_Toc301787410"/>
      <w:bookmarkStart w:id="109" w:name="_Toc321735292"/>
      <w:bookmarkStart w:id="110" w:name="_Toc453859384"/>
      <w:r w:rsidRPr="002362FE">
        <w:rPr>
          <w:sz w:val="20"/>
          <w:szCs w:val="20"/>
        </w:rPr>
        <w:t>Списание денежных сре</w:t>
      </w:r>
      <w:proofErr w:type="gramStart"/>
      <w:r w:rsidRPr="002362FE">
        <w:rPr>
          <w:sz w:val="20"/>
          <w:szCs w:val="20"/>
        </w:rPr>
        <w:t>дств с Бр</w:t>
      </w:r>
      <w:proofErr w:type="gramEnd"/>
      <w:r w:rsidRPr="002362FE">
        <w:rPr>
          <w:sz w:val="20"/>
          <w:szCs w:val="20"/>
        </w:rPr>
        <w:t>окерского счета</w:t>
      </w:r>
      <w:bookmarkEnd w:id="108"/>
      <w:bookmarkEnd w:id="109"/>
      <w:r>
        <w:rPr>
          <w:sz w:val="20"/>
          <w:szCs w:val="20"/>
        </w:rPr>
        <w:t>.</w:t>
      </w:r>
      <w:bookmarkEnd w:id="110"/>
    </w:p>
    <w:p w14:paraId="10CCA71F" w14:textId="77777777" w:rsidR="002362FE" w:rsidRPr="0085132E" w:rsidRDefault="004D683A" w:rsidP="0085132E">
      <w:pPr>
        <w:widowControl w:val="0"/>
        <w:numPr>
          <w:ilvl w:val="1"/>
          <w:numId w:val="2"/>
        </w:numPr>
        <w:shd w:val="clear" w:color="auto" w:fill="FFFFFF"/>
        <w:tabs>
          <w:tab w:val="left" w:pos="426"/>
        </w:tabs>
        <w:adjustRightInd w:val="0"/>
        <w:ind w:right="5"/>
        <w:jc w:val="both"/>
        <w:rPr>
          <w:color w:val="000000"/>
        </w:rPr>
      </w:pPr>
      <w:bookmarkStart w:id="111" w:name="_Toc301787411"/>
      <w:r>
        <w:rPr>
          <w:color w:val="000000"/>
        </w:rPr>
        <w:t>Д</w:t>
      </w:r>
      <w:r w:rsidR="002362FE" w:rsidRPr="0085132E">
        <w:rPr>
          <w:color w:val="000000"/>
        </w:rPr>
        <w:t>енежные средства списываются с Брокерского счета Клиента в результате:</w:t>
      </w:r>
      <w:bookmarkEnd w:id="111"/>
    </w:p>
    <w:p w14:paraId="1633FE45" w14:textId="77777777" w:rsidR="00C93126" w:rsidRDefault="0085132E" w:rsidP="0085132E">
      <w:pPr>
        <w:widowControl w:val="0"/>
        <w:shd w:val="clear" w:color="auto" w:fill="FFFFFF"/>
        <w:tabs>
          <w:tab w:val="left" w:pos="426"/>
        </w:tabs>
        <w:adjustRightInd w:val="0"/>
        <w:ind w:right="5"/>
        <w:jc w:val="both"/>
        <w:rPr>
          <w:color w:val="000000"/>
        </w:rPr>
      </w:pPr>
      <w:bookmarkStart w:id="112" w:name="_Toc301787412"/>
      <w:r>
        <w:rPr>
          <w:color w:val="000000"/>
        </w:rPr>
        <w:t xml:space="preserve">       -</w:t>
      </w:r>
      <w:r w:rsidR="00F503F5">
        <w:rPr>
          <w:color w:val="000000"/>
        </w:rPr>
        <w:t>исполнения Банком П</w:t>
      </w:r>
      <w:r w:rsidR="002362FE" w:rsidRPr="0085132E">
        <w:rPr>
          <w:color w:val="000000"/>
        </w:rPr>
        <w:t xml:space="preserve">оручения Клиента на </w:t>
      </w:r>
      <w:r w:rsidR="00C93126">
        <w:rPr>
          <w:color w:val="000000"/>
        </w:rPr>
        <w:t>возврат</w:t>
      </w:r>
      <w:r w:rsidR="002362FE" w:rsidRPr="0085132E">
        <w:rPr>
          <w:color w:val="000000"/>
        </w:rPr>
        <w:t xml:space="preserve"> денежных средств, </w:t>
      </w:r>
      <w:r w:rsidR="00D9736B" w:rsidRPr="00AD2208">
        <w:rPr>
          <w:color w:val="000000"/>
        </w:rPr>
        <w:t>в пределах «свободного»</w:t>
      </w:r>
      <w:r w:rsidR="00D76796">
        <w:rPr>
          <w:rStyle w:val="afe"/>
          <w:color w:val="000000"/>
        </w:rPr>
        <w:footnoteReference w:id="1"/>
      </w:r>
      <w:r w:rsidR="00D9736B" w:rsidRPr="00AD2208">
        <w:rPr>
          <w:color w:val="000000"/>
        </w:rPr>
        <w:t xml:space="preserve"> </w:t>
      </w:r>
      <w:r w:rsidR="00D76796">
        <w:rPr>
          <w:color w:val="000000"/>
        </w:rPr>
        <w:t xml:space="preserve"> </w:t>
      </w:r>
      <w:r w:rsidR="00C93126">
        <w:rPr>
          <w:color w:val="000000"/>
        </w:rPr>
        <w:t xml:space="preserve">    </w:t>
      </w:r>
    </w:p>
    <w:p w14:paraId="63AE64C5" w14:textId="77777777" w:rsidR="00D9736B" w:rsidRDefault="00C93126" w:rsidP="0085132E">
      <w:pPr>
        <w:widowControl w:val="0"/>
        <w:shd w:val="clear" w:color="auto" w:fill="FFFFFF"/>
        <w:tabs>
          <w:tab w:val="left" w:pos="426"/>
        </w:tabs>
        <w:adjustRightInd w:val="0"/>
        <w:ind w:right="5"/>
        <w:jc w:val="both"/>
        <w:rPr>
          <w:color w:val="000000"/>
        </w:rPr>
      </w:pPr>
      <w:r>
        <w:rPr>
          <w:color w:val="000000"/>
        </w:rPr>
        <w:t xml:space="preserve">       </w:t>
      </w:r>
      <w:r w:rsidR="00BF7927">
        <w:rPr>
          <w:color w:val="000000"/>
        </w:rPr>
        <w:t xml:space="preserve"> </w:t>
      </w:r>
      <w:r>
        <w:rPr>
          <w:color w:val="000000"/>
        </w:rPr>
        <w:t>н</w:t>
      </w:r>
      <w:r w:rsidR="00D9736B" w:rsidRPr="00AD2208">
        <w:rPr>
          <w:color w:val="000000"/>
        </w:rPr>
        <w:t>аличного</w:t>
      </w:r>
      <w:r>
        <w:rPr>
          <w:color w:val="000000"/>
        </w:rPr>
        <w:t xml:space="preserve"> </w:t>
      </w:r>
      <w:r w:rsidRPr="00AD2208">
        <w:rPr>
          <w:color w:val="000000"/>
        </w:rPr>
        <w:t>остатка</w:t>
      </w:r>
      <w:r>
        <w:rPr>
          <w:color w:val="000000"/>
        </w:rPr>
        <w:t xml:space="preserve"> на Брокерском счете</w:t>
      </w:r>
      <w:r w:rsidRPr="0085132E">
        <w:rPr>
          <w:color w:val="000000"/>
        </w:rPr>
        <w:t>;</w:t>
      </w:r>
    </w:p>
    <w:bookmarkEnd w:id="112"/>
    <w:p w14:paraId="345CD340" w14:textId="77777777" w:rsidR="002362FE" w:rsidRPr="0085132E" w:rsidRDefault="0085132E" w:rsidP="0085132E">
      <w:pPr>
        <w:widowControl w:val="0"/>
        <w:shd w:val="clear" w:color="auto" w:fill="FFFFFF"/>
        <w:tabs>
          <w:tab w:val="left" w:pos="426"/>
        </w:tabs>
        <w:adjustRightInd w:val="0"/>
        <w:ind w:right="5"/>
        <w:jc w:val="both"/>
        <w:rPr>
          <w:color w:val="000000"/>
        </w:rPr>
      </w:pPr>
      <w:r>
        <w:rPr>
          <w:color w:val="000000"/>
        </w:rPr>
        <w:t xml:space="preserve">       -</w:t>
      </w:r>
      <w:r w:rsidR="002362FE" w:rsidRPr="0085132E">
        <w:rPr>
          <w:color w:val="000000"/>
        </w:rPr>
        <w:t xml:space="preserve">проведения расчетов по Торговой операции, совершенной Банком по </w:t>
      </w:r>
      <w:r w:rsidR="00F503F5">
        <w:rPr>
          <w:color w:val="000000"/>
        </w:rPr>
        <w:t>П</w:t>
      </w:r>
      <w:r w:rsidR="002362FE" w:rsidRPr="0085132E">
        <w:rPr>
          <w:color w:val="000000"/>
        </w:rPr>
        <w:t>оручению Клиента;</w:t>
      </w:r>
    </w:p>
    <w:p w14:paraId="6821177D" w14:textId="77777777" w:rsidR="00F503F5" w:rsidRDefault="00F503F5" w:rsidP="00F503F5">
      <w:pPr>
        <w:widowControl w:val="0"/>
        <w:shd w:val="clear" w:color="auto" w:fill="FFFFFF"/>
        <w:tabs>
          <w:tab w:val="left" w:pos="426"/>
        </w:tabs>
        <w:adjustRightInd w:val="0"/>
        <w:ind w:right="5"/>
        <w:jc w:val="both"/>
        <w:rPr>
          <w:color w:val="000000"/>
        </w:rPr>
      </w:pPr>
      <w:r>
        <w:rPr>
          <w:color w:val="000000"/>
        </w:rPr>
        <w:t xml:space="preserve">       -</w:t>
      </w:r>
      <w:r w:rsidR="002362FE" w:rsidRPr="0085132E">
        <w:rPr>
          <w:color w:val="000000"/>
        </w:rPr>
        <w:t xml:space="preserve">списания Банком с Брокерского счета причитающегося ему в рамках Регламента вознаграждения и/или </w:t>
      </w:r>
    </w:p>
    <w:p w14:paraId="588EFD10" w14:textId="77777777" w:rsidR="00F503F5" w:rsidRDefault="00F503F5" w:rsidP="00F503F5">
      <w:pPr>
        <w:widowControl w:val="0"/>
        <w:shd w:val="clear" w:color="auto" w:fill="FFFFFF"/>
        <w:tabs>
          <w:tab w:val="left" w:pos="426"/>
        </w:tabs>
        <w:adjustRightInd w:val="0"/>
        <w:ind w:right="5"/>
        <w:jc w:val="both"/>
        <w:rPr>
          <w:color w:val="000000"/>
        </w:rPr>
      </w:pPr>
      <w:r>
        <w:rPr>
          <w:color w:val="000000"/>
        </w:rPr>
        <w:t xml:space="preserve">        </w:t>
      </w:r>
      <w:r w:rsidR="002362FE" w:rsidRPr="0085132E">
        <w:rPr>
          <w:color w:val="000000"/>
        </w:rPr>
        <w:t xml:space="preserve">расходов, понесенных им при исполнении </w:t>
      </w:r>
      <w:r>
        <w:rPr>
          <w:color w:val="000000"/>
        </w:rPr>
        <w:t>П</w:t>
      </w:r>
      <w:r w:rsidR="002362FE" w:rsidRPr="0085132E">
        <w:rPr>
          <w:color w:val="000000"/>
        </w:rPr>
        <w:t>оручений Клиента или совершении в его интересах иных</w:t>
      </w:r>
    </w:p>
    <w:p w14:paraId="008F22D0" w14:textId="77777777" w:rsidR="002362FE" w:rsidRPr="0085132E" w:rsidRDefault="00F503F5" w:rsidP="00F503F5">
      <w:pPr>
        <w:widowControl w:val="0"/>
        <w:shd w:val="clear" w:color="auto" w:fill="FFFFFF"/>
        <w:tabs>
          <w:tab w:val="left" w:pos="426"/>
        </w:tabs>
        <w:adjustRightInd w:val="0"/>
        <w:ind w:right="5"/>
        <w:jc w:val="both"/>
        <w:rPr>
          <w:color w:val="000000"/>
        </w:rPr>
      </w:pPr>
      <w:r>
        <w:rPr>
          <w:color w:val="000000"/>
        </w:rPr>
        <w:t xml:space="preserve">       </w:t>
      </w:r>
      <w:r w:rsidR="002362FE" w:rsidRPr="0085132E">
        <w:rPr>
          <w:color w:val="000000"/>
        </w:rPr>
        <w:t xml:space="preserve"> действий в рамках Регламента;</w:t>
      </w:r>
    </w:p>
    <w:p w14:paraId="0E372A6E" w14:textId="77777777" w:rsidR="002362FE" w:rsidRDefault="00F503F5" w:rsidP="00F503F5">
      <w:pPr>
        <w:widowControl w:val="0"/>
        <w:shd w:val="clear" w:color="auto" w:fill="FFFFFF"/>
        <w:tabs>
          <w:tab w:val="left" w:pos="426"/>
        </w:tabs>
        <w:adjustRightInd w:val="0"/>
        <w:ind w:left="360" w:right="5"/>
        <w:jc w:val="both"/>
        <w:rPr>
          <w:color w:val="000000"/>
        </w:rPr>
      </w:pPr>
      <w:r>
        <w:rPr>
          <w:color w:val="000000"/>
        </w:rPr>
        <w:t>-</w:t>
      </w:r>
      <w:r w:rsidR="002362FE" w:rsidRPr="0085132E">
        <w:rPr>
          <w:color w:val="000000"/>
        </w:rPr>
        <w:t>исполнения Банком обязанностей налогового агента по удержанию исчисленной суммы налога на доходы физических лиц и налога на прибыль для нерезидентов юридических лиц в течение 1 (Одного) месяца после окончания календарного года или при выводе Клиентом денежных сре</w:t>
      </w:r>
      <w:proofErr w:type="gramStart"/>
      <w:r w:rsidR="002362FE" w:rsidRPr="0085132E">
        <w:rPr>
          <w:color w:val="000000"/>
        </w:rPr>
        <w:t xml:space="preserve">дств с </w:t>
      </w:r>
      <w:r w:rsidR="00580265">
        <w:rPr>
          <w:color w:val="000000"/>
        </w:rPr>
        <w:t>Бр</w:t>
      </w:r>
      <w:proofErr w:type="gramEnd"/>
      <w:r w:rsidR="00580265">
        <w:rPr>
          <w:color w:val="000000"/>
        </w:rPr>
        <w:t>окерского</w:t>
      </w:r>
      <w:r w:rsidR="002362FE" w:rsidRPr="0085132E">
        <w:rPr>
          <w:color w:val="000000"/>
        </w:rPr>
        <w:t xml:space="preserve"> счета. </w:t>
      </w:r>
    </w:p>
    <w:p w14:paraId="75637F85" w14:textId="77777777" w:rsidR="005E02B8" w:rsidRDefault="00980E5A" w:rsidP="00980E5A">
      <w:pPr>
        <w:widowControl w:val="0"/>
        <w:numPr>
          <w:ilvl w:val="1"/>
          <w:numId w:val="2"/>
        </w:numPr>
        <w:shd w:val="clear" w:color="auto" w:fill="FFFFFF"/>
        <w:tabs>
          <w:tab w:val="left" w:pos="426"/>
        </w:tabs>
        <w:adjustRightInd w:val="0"/>
        <w:ind w:right="5"/>
        <w:jc w:val="both"/>
        <w:rPr>
          <w:color w:val="000000"/>
        </w:rPr>
      </w:pPr>
      <w:r>
        <w:rPr>
          <w:color w:val="000000"/>
        </w:rPr>
        <w:t>П</w:t>
      </w:r>
      <w:r w:rsidR="00706E0F">
        <w:rPr>
          <w:color w:val="000000"/>
        </w:rPr>
        <w:t>о желанию Клиента</w:t>
      </w:r>
      <w:r>
        <w:rPr>
          <w:color w:val="000000"/>
        </w:rPr>
        <w:t xml:space="preserve"> в</w:t>
      </w:r>
      <w:r w:rsidR="0096228D" w:rsidRPr="0096228D">
        <w:rPr>
          <w:color w:val="000000"/>
        </w:rPr>
        <w:t>озврат денежных средств, предоставленных Банку для расчетов по сделк</w:t>
      </w:r>
      <w:r w:rsidR="0096228D">
        <w:rPr>
          <w:color w:val="000000"/>
        </w:rPr>
        <w:t xml:space="preserve">ам, </w:t>
      </w:r>
    </w:p>
    <w:p w14:paraId="05201A8D" w14:textId="774F5A91" w:rsidR="0096228D" w:rsidRPr="0096228D" w:rsidRDefault="005E02B8" w:rsidP="005E02B8">
      <w:pPr>
        <w:widowControl w:val="0"/>
        <w:shd w:val="clear" w:color="auto" w:fill="FFFFFF"/>
        <w:tabs>
          <w:tab w:val="left" w:pos="426"/>
        </w:tabs>
        <w:adjustRightInd w:val="0"/>
        <w:ind w:left="360" w:right="5"/>
        <w:jc w:val="both"/>
        <w:rPr>
          <w:color w:val="000000"/>
        </w:rPr>
      </w:pPr>
      <w:r>
        <w:rPr>
          <w:color w:val="000000"/>
        </w:rPr>
        <w:t xml:space="preserve"> </w:t>
      </w:r>
      <w:r w:rsidR="0096228D">
        <w:rPr>
          <w:color w:val="000000"/>
        </w:rPr>
        <w:t xml:space="preserve">производится на </w:t>
      </w:r>
      <w:r w:rsidR="0096228D" w:rsidRPr="00D51487">
        <w:rPr>
          <w:color w:val="000000"/>
        </w:rPr>
        <w:t xml:space="preserve">основании </w:t>
      </w:r>
      <w:r w:rsidR="00706E0F" w:rsidRPr="00D51487">
        <w:rPr>
          <w:color w:val="000000"/>
        </w:rPr>
        <w:t>Поручения</w:t>
      </w:r>
      <w:r w:rsidR="00D51487" w:rsidRPr="00D51487">
        <w:rPr>
          <w:color w:val="000000"/>
        </w:rPr>
        <w:t xml:space="preserve"> по</w:t>
      </w:r>
      <w:r w:rsidR="00D51487" w:rsidRPr="00ED7FB8">
        <w:rPr>
          <w:color w:val="000000"/>
        </w:rPr>
        <w:t xml:space="preserve"> форме </w:t>
      </w:r>
      <w:r w:rsidR="00D51487" w:rsidRPr="00E55788">
        <w:rPr>
          <w:rStyle w:val="a7"/>
          <w:szCs w:val="24"/>
        </w:rPr>
        <w:t>Приложения №</w:t>
      </w:r>
      <w:r w:rsidR="00E55788">
        <w:rPr>
          <w:rStyle w:val="a7"/>
          <w:szCs w:val="24"/>
        </w:rPr>
        <w:t>6</w:t>
      </w:r>
      <w:r w:rsidR="00D9277A">
        <w:rPr>
          <w:rStyle w:val="a7"/>
          <w:szCs w:val="24"/>
        </w:rPr>
        <w:t>а,</w:t>
      </w:r>
      <w:r w:rsidR="006B4E6F">
        <w:rPr>
          <w:rStyle w:val="a7"/>
          <w:szCs w:val="24"/>
        </w:rPr>
        <w:t>6б,</w:t>
      </w:r>
      <w:r w:rsidR="00F42D5D">
        <w:rPr>
          <w:color w:val="000000"/>
        </w:rPr>
        <w:t xml:space="preserve"> </w:t>
      </w:r>
      <w:r w:rsidR="00E55788" w:rsidRPr="00625754">
        <w:rPr>
          <w:color w:val="000000"/>
        </w:rPr>
        <w:t>размещенно</w:t>
      </w:r>
      <w:r w:rsidR="00D737B8">
        <w:rPr>
          <w:color w:val="000000"/>
        </w:rPr>
        <w:t>го</w:t>
      </w:r>
      <w:r w:rsidR="00E55788" w:rsidRPr="000B49D7">
        <w:rPr>
          <w:color w:val="000000"/>
        </w:rPr>
        <w:t xml:space="preserve"> на сайте Банка</w:t>
      </w:r>
      <w:r w:rsidR="00D9736B">
        <w:rPr>
          <w:color w:val="000000"/>
        </w:rPr>
        <w:t xml:space="preserve">, </w:t>
      </w:r>
      <w:r w:rsidR="00D9736B" w:rsidRPr="00AD2208">
        <w:rPr>
          <w:color w:val="000000"/>
        </w:rPr>
        <w:t xml:space="preserve">в </w:t>
      </w:r>
      <w:r w:rsidR="006B4E6F">
        <w:rPr>
          <w:color w:val="000000"/>
        </w:rPr>
        <w:t xml:space="preserve"> </w:t>
      </w:r>
      <w:r w:rsidR="00D9736B" w:rsidRPr="00AD2208">
        <w:rPr>
          <w:color w:val="000000"/>
        </w:rPr>
        <w:t>пределах «свободного» наличного</w:t>
      </w:r>
      <w:r w:rsidR="00F42D5D">
        <w:rPr>
          <w:color w:val="000000"/>
        </w:rPr>
        <w:t xml:space="preserve"> </w:t>
      </w:r>
      <w:r w:rsidR="00D9736B" w:rsidRPr="00AD2208">
        <w:rPr>
          <w:color w:val="000000"/>
        </w:rPr>
        <w:t>остатка</w:t>
      </w:r>
      <w:r w:rsidR="0096228D" w:rsidRPr="0096228D">
        <w:rPr>
          <w:color w:val="000000"/>
        </w:rPr>
        <w:t>.</w:t>
      </w:r>
    </w:p>
    <w:p w14:paraId="3BA74D71" w14:textId="77777777" w:rsidR="002362FE" w:rsidRPr="00241896" w:rsidRDefault="002362FE" w:rsidP="0085132E">
      <w:pPr>
        <w:widowControl w:val="0"/>
        <w:numPr>
          <w:ilvl w:val="1"/>
          <w:numId w:val="2"/>
        </w:numPr>
        <w:shd w:val="clear" w:color="auto" w:fill="FFFFFF"/>
        <w:tabs>
          <w:tab w:val="left" w:pos="426"/>
        </w:tabs>
        <w:adjustRightInd w:val="0"/>
        <w:ind w:right="5"/>
        <w:jc w:val="both"/>
        <w:rPr>
          <w:color w:val="000000"/>
        </w:rPr>
      </w:pPr>
      <w:bookmarkStart w:id="113" w:name="_Toc301787413"/>
      <w:r w:rsidRPr="00241896">
        <w:rPr>
          <w:color w:val="000000"/>
        </w:rPr>
        <w:t xml:space="preserve">Вывод денежных средств, </w:t>
      </w:r>
      <w:r w:rsidR="00D9736B" w:rsidRPr="00AD2208">
        <w:rPr>
          <w:color w:val="000000"/>
        </w:rPr>
        <w:t>в пределах «свободного» наличного остатка</w:t>
      </w:r>
      <w:r w:rsidR="00241896" w:rsidRPr="00241896">
        <w:rPr>
          <w:color w:val="000000"/>
        </w:rPr>
        <w:t xml:space="preserve"> на Брокерском счете</w:t>
      </w:r>
      <w:r w:rsidR="00241896">
        <w:rPr>
          <w:color w:val="000000"/>
        </w:rPr>
        <w:t>,</w:t>
      </w:r>
      <w:r w:rsidRPr="00241896">
        <w:rPr>
          <w:color w:val="000000"/>
        </w:rPr>
        <w:t xml:space="preserve"> может осуществляться только путем перевода денежных средств на банковские счета Клиента, реквизиты которых указаны в Заявлении</w:t>
      </w:r>
      <w:r w:rsidR="00555DC5">
        <w:rPr>
          <w:color w:val="000000"/>
        </w:rPr>
        <w:t>, а так же через кассу Банка (</w:t>
      </w:r>
      <w:bookmarkEnd w:id="113"/>
      <w:r w:rsidR="00555DC5">
        <w:rPr>
          <w:color w:val="000000"/>
        </w:rPr>
        <w:t>только для Клиентов –</w:t>
      </w:r>
      <w:r w:rsidR="00A84B2F">
        <w:rPr>
          <w:color w:val="000000"/>
        </w:rPr>
        <w:t xml:space="preserve"> </w:t>
      </w:r>
      <w:r w:rsidR="00555DC5">
        <w:rPr>
          <w:color w:val="000000"/>
        </w:rPr>
        <w:t>физических лиц).</w:t>
      </w:r>
      <w:r w:rsidRPr="00241896">
        <w:rPr>
          <w:color w:val="000000"/>
        </w:rPr>
        <w:t xml:space="preserve"> </w:t>
      </w:r>
    </w:p>
    <w:p w14:paraId="1C52C710" w14:textId="77777777" w:rsidR="0032399E" w:rsidRDefault="00723122" w:rsidP="0032399E">
      <w:pPr>
        <w:widowControl w:val="0"/>
        <w:numPr>
          <w:ilvl w:val="1"/>
          <w:numId w:val="2"/>
        </w:numPr>
        <w:shd w:val="clear" w:color="auto" w:fill="FFFFFF"/>
        <w:tabs>
          <w:tab w:val="left" w:pos="426"/>
        </w:tabs>
        <w:adjustRightInd w:val="0"/>
        <w:ind w:right="5"/>
        <w:jc w:val="both"/>
        <w:rPr>
          <w:color w:val="000000"/>
        </w:rPr>
      </w:pPr>
      <w:bookmarkStart w:id="114" w:name="_Toc301787414"/>
      <w:r>
        <w:rPr>
          <w:color w:val="000000"/>
        </w:rPr>
        <w:t>Банк исполняет П</w:t>
      </w:r>
      <w:r w:rsidR="002362FE" w:rsidRPr="00241896">
        <w:rPr>
          <w:color w:val="000000"/>
        </w:rPr>
        <w:t xml:space="preserve">оручения Клиента на </w:t>
      </w:r>
      <w:r w:rsidR="000402DD">
        <w:rPr>
          <w:color w:val="000000"/>
        </w:rPr>
        <w:t>возврат</w:t>
      </w:r>
      <w:r w:rsidR="00537B47">
        <w:rPr>
          <w:color w:val="000000"/>
        </w:rPr>
        <w:t xml:space="preserve"> </w:t>
      </w:r>
      <w:r w:rsidR="002362FE" w:rsidRPr="00241896">
        <w:rPr>
          <w:color w:val="000000"/>
        </w:rPr>
        <w:t xml:space="preserve"> денежных средств, </w:t>
      </w:r>
      <w:r w:rsidR="00241896" w:rsidRPr="00241896">
        <w:rPr>
          <w:color w:val="000000"/>
        </w:rPr>
        <w:t>в пределах остатка на Брокерском счете</w:t>
      </w:r>
      <w:r w:rsidR="002362FE" w:rsidRPr="00241896">
        <w:rPr>
          <w:color w:val="000000"/>
        </w:rPr>
        <w:t>:</w:t>
      </w:r>
      <w:bookmarkEnd w:id="114"/>
    </w:p>
    <w:p w14:paraId="2EAB7094" w14:textId="77777777" w:rsidR="002362FE" w:rsidRPr="0032399E" w:rsidRDefault="0032399E" w:rsidP="0032399E">
      <w:pPr>
        <w:widowControl w:val="0"/>
        <w:shd w:val="clear" w:color="auto" w:fill="FFFFFF"/>
        <w:tabs>
          <w:tab w:val="left" w:pos="426"/>
        </w:tabs>
        <w:adjustRightInd w:val="0"/>
        <w:ind w:left="360" w:right="5"/>
        <w:jc w:val="both"/>
        <w:rPr>
          <w:color w:val="000000"/>
        </w:rPr>
      </w:pPr>
      <w:r>
        <w:rPr>
          <w:color w:val="000000"/>
        </w:rPr>
        <w:t>-</w:t>
      </w:r>
      <w:r w:rsidR="002362FE" w:rsidRPr="0032399E">
        <w:rPr>
          <w:color w:val="000000"/>
        </w:rPr>
        <w:t>в случ</w:t>
      </w:r>
      <w:r w:rsidR="00723122">
        <w:rPr>
          <w:color w:val="000000"/>
        </w:rPr>
        <w:t>ае получения Банком указанного П</w:t>
      </w:r>
      <w:r w:rsidR="002362FE" w:rsidRPr="0032399E">
        <w:rPr>
          <w:color w:val="000000"/>
        </w:rPr>
        <w:t>оручения от Клиента до 16.00 по московскому времени</w:t>
      </w:r>
      <w:r w:rsidR="00150DD4">
        <w:rPr>
          <w:color w:val="000000"/>
        </w:rPr>
        <w:t>,</w:t>
      </w:r>
      <w:r w:rsidR="002362FE" w:rsidRPr="0032399E">
        <w:rPr>
          <w:color w:val="000000"/>
        </w:rPr>
        <w:t xml:space="preserve"> не позднее окончания текущего рабочего дня;</w:t>
      </w:r>
    </w:p>
    <w:p w14:paraId="020AA759" w14:textId="77777777" w:rsidR="0032399E" w:rsidRDefault="0032399E" w:rsidP="0032399E">
      <w:pPr>
        <w:pStyle w:val="a1"/>
        <w:keepLines w:val="0"/>
        <w:spacing w:before="0"/>
        <w:rPr>
          <w:color w:val="000000"/>
        </w:rPr>
      </w:pPr>
      <w:r>
        <w:rPr>
          <w:color w:val="000000"/>
        </w:rPr>
        <w:t xml:space="preserve">       -</w:t>
      </w:r>
      <w:r w:rsidR="002362FE" w:rsidRPr="0032399E">
        <w:rPr>
          <w:color w:val="000000"/>
        </w:rPr>
        <w:t>в случ</w:t>
      </w:r>
      <w:r w:rsidR="00723122">
        <w:rPr>
          <w:color w:val="000000"/>
        </w:rPr>
        <w:t>ае получения Банком указанного П</w:t>
      </w:r>
      <w:r w:rsidR="002362FE" w:rsidRPr="0032399E">
        <w:rPr>
          <w:color w:val="000000"/>
        </w:rPr>
        <w:t>оручения от Клиента после 16.00 по московскому времени</w:t>
      </w:r>
      <w:r w:rsidR="00150DD4">
        <w:rPr>
          <w:color w:val="000000"/>
        </w:rPr>
        <w:t>,</w:t>
      </w:r>
      <w:r w:rsidR="002362FE" w:rsidRPr="0032399E">
        <w:rPr>
          <w:color w:val="000000"/>
        </w:rPr>
        <w:t xml:space="preserve"> не </w:t>
      </w:r>
    </w:p>
    <w:p w14:paraId="6DC2C30B" w14:textId="77777777" w:rsidR="002362FE" w:rsidRPr="0032399E" w:rsidRDefault="0032399E" w:rsidP="0032399E">
      <w:pPr>
        <w:pStyle w:val="a1"/>
        <w:keepLines w:val="0"/>
        <w:spacing w:before="0"/>
        <w:rPr>
          <w:color w:val="000000"/>
        </w:rPr>
      </w:pPr>
      <w:r>
        <w:rPr>
          <w:color w:val="000000"/>
        </w:rPr>
        <w:lastRenderedPageBreak/>
        <w:t xml:space="preserve">        </w:t>
      </w:r>
      <w:r w:rsidR="002362FE" w:rsidRPr="0032399E">
        <w:rPr>
          <w:color w:val="000000"/>
        </w:rPr>
        <w:t>позднее окончания рабочего дня, следующего за дн</w:t>
      </w:r>
      <w:r w:rsidR="003A5888">
        <w:rPr>
          <w:color w:val="000000"/>
        </w:rPr>
        <w:t>ем получения Банком указанного П</w:t>
      </w:r>
      <w:r w:rsidR="002362FE" w:rsidRPr="0032399E">
        <w:rPr>
          <w:color w:val="000000"/>
        </w:rPr>
        <w:t xml:space="preserve">оручения Клиента. </w:t>
      </w:r>
    </w:p>
    <w:p w14:paraId="63C1624D" w14:textId="77777777" w:rsidR="002362FE" w:rsidRPr="00150DD4" w:rsidRDefault="002362FE" w:rsidP="00150DD4">
      <w:pPr>
        <w:widowControl w:val="0"/>
        <w:numPr>
          <w:ilvl w:val="1"/>
          <w:numId w:val="2"/>
        </w:numPr>
        <w:shd w:val="clear" w:color="auto" w:fill="FFFFFF"/>
        <w:tabs>
          <w:tab w:val="left" w:pos="426"/>
        </w:tabs>
        <w:adjustRightInd w:val="0"/>
        <w:ind w:right="5"/>
        <w:jc w:val="both"/>
        <w:rPr>
          <w:color w:val="000000"/>
        </w:rPr>
      </w:pPr>
      <w:bookmarkStart w:id="115" w:name="_Toc301787415"/>
      <w:r w:rsidRPr="00150DD4">
        <w:rPr>
          <w:color w:val="000000"/>
        </w:rPr>
        <w:t xml:space="preserve">Поручение Клиента на </w:t>
      </w:r>
      <w:r w:rsidR="000402DD">
        <w:rPr>
          <w:color w:val="000000"/>
        </w:rPr>
        <w:t>возврат</w:t>
      </w:r>
      <w:r w:rsidRPr="00150DD4">
        <w:rPr>
          <w:color w:val="000000"/>
        </w:rPr>
        <w:t xml:space="preserve"> денежных средств является исполненным Банком надлежащим образом с момента:</w:t>
      </w:r>
      <w:bookmarkEnd w:id="115"/>
      <w:r w:rsidRPr="00150DD4">
        <w:rPr>
          <w:color w:val="000000"/>
        </w:rPr>
        <w:t xml:space="preserve"> </w:t>
      </w:r>
    </w:p>
    <w:p w14:paraId="0CE504B5" w14:textId="77777777" w:rsidR="00723122" w:rsidRDefault="00150DD4" w:rsidP="00723122">
      <w:pPr>
        <w:widowControl w:val="0"/>
        <w:shd w:val="clear" w:color="auto" w:fill="FFFFFF"/>
        <w:tabs>
          <w:tab w:val="left" w:pos="426"/>
        </w:tabs>
        <w:adjustRightInd w:val="0"/>
        <w:ind w:left="360" w:right="5"/>
        <w:jc w:val="both"/>
        <w:rPr>
          <w:color w:val="000000"/>
        </w:rPr>
      </w:pPr>
      <w:r>
        <w:rPr>
          <w:color w:val="000000"/>
        </w:rPr>
        <w:t>-</w:t>
      </w:r>
      <w:r w:rsidR="002362FE" w:rsidRPr="00150DD4">
        <w:rPr>
          <w:color w:val="000000"/>
        </w:rPr>
        <w:t>списания в пользу Клиента соответствующей суммы денежных сре</w:t>
      </w:r>
      <w:proofErr w:type="gramStart"/>
      <w:r w:rsidR="002362FE" w:rsidRPr="00150DD4">
        <w:rPr>
          <w:color w:val="000000"/>
        </w:rPr>
        <w:t>дств с к</w:t>
      </w:r>
      <w:proofErr w:type="gramEnd"/>
      <w:r w:rsidR="002362FE" w:rsidRPr="00150DD4">
        <w:rPr>
          <w:color w:val="000000"/>
        </w:rPr>
        <w:t>орреспондентского счета Банка на счета</w:t>
      </w:r>
      <w:r w:rsidR="00F22819">
        <w:rPr>
          <w:color w:val="000000"/>
        </w:rPr>
        <w:t xml:space="preserve"> Клиента</w:t>
      </w:r>
      <w:r w:rsidR="002362FE" w:rsidRPr="00150DD4">
        <w:rPr>
          <w:color w:val="000000"/>
        </w:rPr>
        <w:t xml:space="preserve"> в иных кредитных организациях</w:t>
      </w:r>
      <w:r w:rsidR="00DF7BBE">
        <w:rPr>
          <w:color w:val="000000"/>
        </w:rPr>
        <w:t xml:space="preserve"> (только для Клиентов – физических лиц)</w:t>
      </w:r>
      <w:r w:rsidR="00723122">
        <w:rPr>
          <w:color w:val="000000"/>
        </w:rPr>
        <w:t>;</w:t>
      </w:r>
      <w:r w:rsidR="002362FE" w:rsidRPr="00150DD4">
        <w:rPr>
          <w:color w:val="000000"/>
        </w:rPr>
        <w:t xml:space="preserve"> </w:t>
      </w:r>
    </w:p>
    <w:p w14:paraId="48F25A56" w14:textId="77777777" w:rsidR="005844B2" w:rsidRDefault="005844B2" w:rsidP="005844B2">
      <w:pPr>
        <w:pStyle w:val="2"/>
        <w:widowControl w:val="0"/>
        <w:shd w:val="clear" w:color="auto" w:fill="FFFFFF"/>
        <w:tabs>
          <w:tab w:val="left" w:pos="426"/>
        </w:tabs>
        <w:adjustRightInd w:val="0"/>
        <w:spacing w:before="0"/>
        <w:ind w:right="5"/>
        <w:rPr>
          <w:b w:val="0"/>
          <w:bCs w:val="0"/>
          <w:color w:val="000000"/>
          <w:sz w:val="20"/>
          <w:szCs w:val="20"/>
        </w:rPr>
      </w:pPr>
      <w:r>
        <w:rPr>
          <w:b w:val="0"/>
          <w:bCs w:val="0"/>
          <w:color w:val="000000"/>
          <w:sz w:val="20"/>
          <w:szCs w:val="20"/>
        </w:rPr>
        <w:t xml:space="preserve">        </w:t>
      </w:r>
      <w:bookmarkStart w:id="116" w:name="_Toc452713572"/>
      <w:bookmarkStart w:id="117" w:name="_Toc453758254"/>
      <w:bookmarkStart w:id="118" w:name="_Toc453758760"/>
      <w:bookmarkStart w:id="119" w:name="_Toc453859385"/>
      <w:proofErr w:type="gramStart"/>
      <w:r w:rsidR="00723122" w:rsidRPr="005844B2">
        <w:rPr>
          <w:b w:val="0"/>
          <w:bCs w:val="0"/>
          <w:color w:val="000000"/>
          <w:sz w:val="20"/>
          <w:szCs w:val="20"/>
        </w:rPr>
        <w:t>-</w:t>
      </w:r>
      <w:r w:rsidR="002362FE" w:rsidRPr="005844B2">
        <w:rPr>
          <w:b w:val="0"/>
          <w:bCs w:val="0"/>
          <w:color w:val="000000"/>
          <w:sz w:val="20"/>
          <w:szCs w:val="20"/>
        </w:rPr>
        <w:t>поступления денежных средств на открытый клиенту расчетный счет в Банке</w:t>
      </w:r>
      <w:r w:rsidRPr="005844B2">
        <w:rPr>
          <w:b w:val="0"/>
          <w:bCs w:val="0"/>
          <w:color w:val="000000"/>
          <w:sz w:val="20"/>
          <w:szCs w:val="20"/>
        </w:rPr>
        <w:t xml:space="preserve"> (</w:t>
      </w:r>
      <w:r w:rsidRPr="009003BE">
        <w:rPr>
          <w:b w:val="0"/>
          <w:bCs w:val="0"/>
          <w:color w:val="000000"/>
          <w:sz w:val="20"/>
          <w:szCs w:val="20"/>
        </w:rPr>
        <w:t xml:space="preserve">только для Клиентов </w:t>
      </w:r>
      <w:r>
        <w:rPr>
          <w:b w:val="0"/>
          <w:bCs w:val="0"/>
          <w:color w:val="000000"/>
          <w:sz w:val="20"/>
          <w:szCs w:val="20"/>
        </w:rPr>
        <w:t>–</w:t>
      </w:r>
      <w:bookmarkEnd w:id="116"/>
      <w:bookmarkEnd w:id="117"/>
      <w:bookmarkEnd w:id="118"/>
      <w:bookmarkEnd w:id="119"/>
      <w:r w:rsidRPr="009003BE">
        <w:rPr>
          <w:b w:val="0"/>
          <w:bCs w:val="0"/>
          <w:color w:val="000000"/>
          <w:sz w:val="20"/>
          <w:szCs w:val="20"/>
        </w:rPr>
        <w:t xml:space="preserve"> </w:t>
      </w:r>
      <w:proofErr w:type="gramEnd"/>
    </w:p>
    <w:p w14:paraId="14807321" w14:textId="0591F5E7" w:rsidR="002362FE" w:rsidRDefault="005844B2" w:rsidP="005844B2">
      <w:pPr>
        <w:pStyle w:val="2"/>
        <w:widowControl w:val="0"/>
        <w:shd w:val="clear" w:color="auto" w:fill="FFFFFF"/>
        <w:tabs>
          <w:tab w:val="left" w:pos="426"/>
        </w:tabs>
        <w:adjustRightInd w:val="0"/>
        <w:spacing w:before="0"/>
        <w:ind w:right="5"/>
        <w:rPr>
          <w:b w:val="0"/>
          <w:bCs w:val="0"/>
          <w:color w:val="000000"/>
          <w:sz w:val="20"/>
          <w:szCs w:val="20"/>
        </w:rPr>
      </w:pPr>
      <w:r>
        <w:rPr>
          <w:b w:val="0"/>
          <w:bCs w:val="0"/>
          <w:color w:val="000000"/>
          <w:sz w:val="20"/>
          <w:szCs w:val="20"/>
        </w:rPr>
        <w:t xml:space="preserve">         </w:t>
      </w:r>
      <w:bookmarkStart w:id="120" w:name="_Toc452713573"/>
      <w:bookmarkStart w:id="121" w:name="_Toc453758255"/>
      <w:bookmarkStart w:id="122" w:name="_Toc453758761"/>
      <w:bookmarkStart w:id="123" w:name="_Toc453859386"/>
      <w:r w:rsidRPr="009003BE">
        <w:rPr>
          <w:b w:val="0"/>
          <w:bCs w:val="0"/>
          <w:color w:val="000000"/>
          <w:sz w:val="20"/>
          <w:szCs w:val="20"/>
        </w:rPr>
        <w:t>юридических лиц и</w:t>
      </w:r>
      <w:r>
        <w:rPr>
          <w:b w:val="0"/>
          <w:bCs w:val="0"/>
          <w:color w:val="000000"/>
          <w:sz w:val="20"/>
          <w:szCs w:val="20"/>
        </w:rPr>
        <w:t xml:space="preserve"> </w:t>
      </w:r>
      <w:r w:rsidRPr="009003BE">
        <w:rPr>
          <w:b w:val="0"/>
          <w:bCs w:val="0"/>
          <w:color w:val="000000"/>
          <w:sz w:val="20"/>
          <w:szCs w:val="20"/>
        </w:rPr>
        <w:t>индивидуальных предпринимателей)</w:t>
      </w:r>
      <w:r w:rsidR="00C72744">
        <w:rPr>
          <w:b w:val="0"/>
          <w:bCs w:val="0"/>
          <w:color w:val="000000"/>
          <w:sz w:val="20"/>
          <w:szCs w:val="20"/>
        </w:rPr>
        <w:t>;</w:t>
      </w:r>
      <w:bookmarkEnd w:id="120"/>
      <w:bookmarkEnd w:id="121"/>
      <w:bookmarkEnd w:id="122"/>
      <w:bookmarkEnd w:id="123"/>
    </w:p>
    <w:p w14:paraId="1ECD8352" w14:textId="48AC47E4" w:rsidR="00A64EF1" w:rsidRDefault="00A64EF1" w:rsidP="00D12355">
      <w:pPr>
        <w:widowControl w:val="0"/>
        <w:shd w:val="clear" w:color="auto" w:fill="FFFFFF"/>
        <w:tabs>
          <w:tab w:val="left" w:pos="426"/>
        </w:tabs>
        <w:adjustRightInd w:val="0"/>
        <w:ind w:left="360" w:right="5"/>
        <w:jc w:val="both"/>
      </w:pPr>
      <w:r>
        <w:t>-выдачи денежных сре</w:t>
      </w:r>
      <w:proofErr w:type="gramStart"/>
      <w:r>
        <w:t>дств в к</w:t>
      </w:r>
      <w:proofErr w:type="gramEnd"/>
      <w:r>
        <w:t>ассе Банка</w:t>
      </w:r>
      <w:r w:rsidRPr="00A64EF1">
        <w:rPr>
          <w:color w:val="000000"/>
        </w:rPr>
        <w:t xml:space="preserve"> </w:t>
      </w:r>
      <w:r>
        <w:rPr>
          <w:color w:val="000000"/>
        </w:rPr>
        <w:t>(только для Клиентов –</w:t>
      </w:r>
      <w:r w:rsidR="009B0B31">
        <w:rPr>
          <w:color w:val="000000"/>
        </w:rPr>
        <w:t xml:space="preserve"> </w:t>
      </w:r>
      <w:r>
        <w:rPr>
          <w:color w:val="000000"/>
        </w:rPr>
        <w:t>физических лиц)</w:t>
      </w:r>
      <w:r>
        <w:t>.</w:t>
      </w:r>
    </w:p>
    <w:p w14:paraId="4D339B75" w14:textId="77777777" w:rsidR="003D369D" w:rsidRPr="00AD2208" w:rsidRDefault="003D369D" w:rsidP="003D369D">
      <w:pPr>
        <w:widowControl w:val="0"/>
        <w:numPr>
          <w:ilvl w:val="1"/>
          <w:numId w:val="2"/>
        </w:numPr>
        <w:shd w:val="clear" w:color="auto" w:fill="FFFFFF"/>
        <w:tabs>
          <w:tab w:val="left" w:pos="567"/>
        </w:tabs>
        <w:adjustRightInd w:val="0"/>
        <w:ind w:right="5"/>
        <w:jc w:val="both"/>
        <w:rPr>
          <w:color w:val="000000"/>
        </w:rPr>
      </w:pPr>
      <w:r w:rsidRPr="00AD2208">
        <w:rPr>
          <w:color w:val="000000"/>
        </w:rPr>
        <w:t>В случае</w:t>
      </w:r>
      <w:proofErr w:type="gramStart"/>
      <w:r w:rsidRPr="00AD2208">
        <w:rPr>
          <w:color w:val="000000"/>
        </w:rPr>
        <w:t>,</w:t>
      </w:r>
      <w:proofErr w:type="gramEnd"/>
      <w:r w:rsidRPr="00AD2208">
        <w:rPr>
          <w:color w:val="000000"/>
        </w:rPr>
        <w:t xml:space="preserve"> если сумма, указанная Клиентом в Поручени</w:t>
      </w:r>
      <w:r>
        <w:rPr>
          <w:color w:val="000000"/>
        </w:rPr>
        <w:t>и</w:t>
      </w:r>
      <w:r w:rsidRPr="00AD2208">
        <w:rPr>
          <w:color w:val="000000"/>
        </w:rPr>
        <w:t xml:space="preserve"> на </w:t>
      </w:r>
      <w:r>
        <w:rPr>
          <w:color w:val="000000"/>
        </w:rPr>
        <w:t>возврат денежных средств,</w:t>
      </w:r>
      <w:r w:rsidRPr="00AD2208">
        <w:rPr>
          <w:color w:val="000000"/>
        </w:rPr>
        <w:t xml:space="preserve"> превышает величину «свободного» наличного остатка, Банк имеет право отклонить такое Поручение целиком</w:t>
      </w:r>
      <w:r>
        <w:rPr>
          <w:color w:val="000000"/>
        </w:rPr>
        <w:t>.</w:t>
      </w:r>
    </w:p>
    <w:p w14:paraId="4FDFB9F6" w14:textId="77777777" w:rsidR="003D369D" w:rsidRDefault="003D369D" w:rsidP="003D369D">
      <w:pPr>
        <w:widowControl w:val="0"/>
        <w:numPr>
          <w:ilvl w:val="1"/>
          <w:numId w:val="2"/>
        </w:numPr>
        <w:shd w:val="clear" w:color="auto" w:fill="FFFFFF"/>
        <w:tabs>
          <w:tab w:val="clear" w:pos="360"/>
          <w:tab w:val="left" w:pos="426"/>
          <w:tab w:val="num" w:pos="567"/>
        </w:tabs>
        <w:adjustRightInd w:val="0"/>
        <w:ind w:right="5"/>
        <w:jc w:val="both"/>
        <w:rPr>
          <w:color w:val="000000"/>
        </w:rPr>
      </w:pPr>
      <w:r>
        <w:rPr>
          <w:color w:val="000000"/>
        </w:rPr>
        <w:t xml:space="preserve"> </w:t>
      </w:r>
      <w:r w:rsidRPr="00395EF6">
        <w:rPr>
          <w:color w:val="000000"/>
        </w:rPr>
        <w:t xml:space="preserve">Банк вправе не исполнять </w:t>
      </w:r>
      <w:r>
        <w:rPr>
          <w:color w:val="000000"/>
        </w:rPr>
        <w:t>П</w:t>
      </w:r>
      <w:r w:rsidRPr="00395EF6">
        <w:rPr>
          <w:color w:val="000000"/>
        </w:rPr>
        <w:t>оручени</w:t>
      </w:r>
      <w:r>
        <w:rPr>
          <w:color w:val="000000"/>
        </w:rPr>
        <w:t>е</w:t>
      </w:r>
      <w:r w:rsidRPr="00395EF6">
        <w:rPr>
          <w:color w:val="000000"/>
        </w:rPr>
        <w:t xml:space="preserve"> Клиента на </w:t>
      </w:r>
      <w:r>
        <w:rPr>
          <w:color w:val="000000"/>
        </w:rPr>
        <w:t>возврат</w:t>
      </w:r>
      <w:r w:rsidRPr="00980E5A">
        <w:rPr>
          <w:color w:val="000000"/>
        </w:rPr>
        <w:t xml:space="preserve"> денежных сре</w:t>
      </w:r>
      <w:proofErr w:type="gramStart"/>
      <w:r w:rsidRPr="00980E5A">
        <w:rPr>
          <w:color w:val="000000"/>
        </w:rPr>
        <w:t>дств</w:t>
      </w:r>
      <w:r w:rsidRPr="00395EF6">
        <w:rPr>
          <w:color w:val="000000"/>
        </w:rPr>
        <w:t xml:space="preserve"> в сл</w:t>
      </w:r>
      <w:proofErr w:type="gramEnd"/>
      <w:r w:rsidRPr="00395EF6">
        <w:rPr>
          <w:color w:val="000000"/>
        </w:rPr>
        <w:t>учае наличия у Клиента неисполненных обязательств перед Банком, в том числе по предоставлению в Банк подписанных документов, предоставление которых предусмотрено настоящим Регламентом.</w:t>
      </w:r>
    </w:p>
    <w:p w14:paraId="54EDDFC4" w14:textId="77777777" w:rsidR="00A64EF1" w:rsidRPr="007C1568" w:rsidRDefault="00A64EF1" w:rsidP="007C1568">
      <w:pPr>
        <w:pStyle w:val="a1"/>
      </w:pPr>
    </w:p>
    <w:p w14:paraId="44AE5465" w14:textId="77777777" w:rsidR="006A27B2" w:rsidRPr="00B12AA9" w:rsidRDefault="006A27B2" w:rsidP="00723122">
      <w:pPr>
        <w:widowControl w:val="0"/>
        <w:shd w:val="clear" w:color="auto" w:fill="FFFFFF"/>
        <w:tabs>
          <w:tab w:val="left" w:pos="426"/>
        </w:tabs>
        <w:adjustRightInd w:val="0"/>
        <w:ind w:left="360" w:right="5"/>
        <w:jc w:val="both"/>
        <w:rPr>
          <w:b/>
          <w:color w:val="000000"/>
        </w:rPr>
      </w:pPr>
      <w:r w:rsidRPr="00B12AA9">
        <w:rPr>
          <w:b/>
          <w:color w:val="000000"/>
        </w:rPr>
        <w:t>Если у Клиента открыт</w:t>
      </w:r>
      <w:r w:rsidR="00B12AA9" w:rsidRPr="00B12AA9">
        <w:rPr>
          <w:b/>
          <w:color w:val="000000"/>
        </w:rPr>
        <w:t>о более одного Брокерского счета</w:t>
      </w:r>
      <w:r w:rsidR="00B12AA9">
        <w:rPr>
          <w:b/>
          <w:color w:val="000000"/>
        </w:rPr>
        <w:t>.</w:t>
      </w:r>
    </w:p>
    <w:p w14:paraId="6EE879A2" w14:textId="1C4AA85D" w:rsidR="002362FE" w:rsidRPr="007C1568" w:rsidRDefault="002362FE" w:rsidP="00723122">
      <w:pPr>
        <w:widowControl w:val="0"/>
        <w:numPr>
          <w:ilvl w:val="1"/>
          <w:numId w:val="2"/>
        </w:numPr>
        <w:shd w:val="clear" w:color="auto" w:fill="FFFFFF"/>
        <w:tabs>
          <w:tab w:val="left" w:pos="426"/>
        </w:tabs>
        <w:adjustRightInd w:val="0"/>
        <w:ind w:right="5"/>
        <w:jc w:val="both"/>
        <w:rPr>
          <w:color w:val="000000"/>
        </w:rPr>
      </w:pPr>
      <w:proofErr w:type="gramStart"/>
      <w:r w:rsidRPr="007C1568">
        <w:rPr>
          <w:color w:val="000000"/>
        </w:rPr>
        <w:t xml:space="preserve">В случае получения Банком </w:t>
      </w:r>
      <w:r w:rsidR="003A5888" w:rsidRPr="007C1568">
        <w:rPr>
          <w:color w:val="000000"/>
        </w:rPr>
        <w:t>П</w:t>
      </w:r>
      <w:r w:rsidRPr="007C1568">
        <w:rPr>
          <w:color w:val="000000"/>
        </w:rPr>
        <w:t xml:space="preserve">оручения Клиента на </w:t>
      </w:r>
      <w:r w:rsidR="00F22819" w:rsidRPr="007C1568">
        <w:rPr>
          <w:color w:val="000000"/>
        </w:rPr>
        <w:t>перевод</w:t>
      </w:r>
      <w:r w:rsidRPr="007C1568">
        <w:rPr>
          <w:color w:val="000000"/>
        </w:rPr>
        <w:t xml:space="preserve"> денежных средств, </w:t>
      </w:r>
      <w:r w:rsidR="00332DAA" w:rsidRPr="007C1568">
        <w:rPr>
          <w:color w:val="000000"/>
        </w:rPr>
        <w:t>с</w:t>
      </w:r>
      <w:r w:rsidRPr="007C1568">
        <w:rPr>
          <w:color w:val="000000"/>
        </w:rPr>
        <w:t xml:space="preserve"> Брокерск</w:t>
      </w:r>
      <w:r w:rsidR="00332DAA" w:rsidRPr="007C1568">
        <w:rPr>
          <w:color w:val="000000"/>
        </w:rPr>
        <w:t>ого</w:t>
      </w:r>
      <w:r w:rsidRPr="007C1568">
        <w:rPr>
          <w:color w:val="000000"/>
        </w:rPr>
        <w:t xml:space="preserve"> счета</w:t>
      </w:r>
      <w:r w:rsidR="00332DAA" w:rsidRPr="007C1568">
        <w:rPr>
          <w:color w:val="000000"/>
        </w:rPr>
        <w:t xml:space="preserve"> на Брокерский счет</w:t>
      </w:r>
      <w:r w:rsidRPr="007C1568">
        <w:rPr>
          <w:color w:val="000000"/>
        </w:rPr>
        <w:t xml:space="preserve"> Клиента</w:t>
      </w:r>
      <w:r w:rsidR="00F87761" w:rsidRPr="007C1568">
        <w:rPr>
          <w:color w:val="000000"/>
        </w:rPr>
        <w:t xml:space="preserve"> (далее</w:t>
      </w:r>
      <w:r w:rsidR="007470B8">
        <w:rPr>
          <w:color w:val="000000"/>
        </w:rPr>
        <w:t xml:space="preserve"> </w:t>
      </w:r>
      <w:r w:rsidR="00F87761" w:rsidRPr="007C1568">
        <w:rPr>
          <w:color w:val="000000"/>
        </w:rPr>
        <w:t>- Поручение на перевод денежных средств между Брокерскими счетами)</w:t>
      </w:r>
      <w:r w:rsidR="00795F26">
        <w:rPr>
          <w:color w:val="000000"/>
        </w:rPr>
        <w:t xml:space="preserve"> по форме </w:t>
      </w:r>
      <w:r w:rsidR="00795F26" w:rsidRPr="00EE144D">
        <w:rPr>
          <w:rStyle w:val="a7"/>
          <w:szCs w:val="24"/>
        </w:rPr>
        <w:t>Приложени</w:t>
      </w:r>
      <w:r w:rsidR="00BB1601">
        <w:rPr>
          <w:rStyle w:val="a7"/>
          <w:szCs w:val="24"/>
        </w:rPr>
        <w:t>я</w:t>
      </w:r>
      <w:r w:rsidR="00795F26" w:rsidRPr="00EE144D">
        <w:rPr>
          <w:rStyle w:val="a7"/>
          <w:szCs w:val="24"/>
        </w:rPr>
        <w:t xml:space="preserve"> №6</w:t>
      </w:r>
      <w:r w:rsidR="00BB1601">
        <w:rPr>
          <w:rStyle w:val="a7"/>
          <w:szCs w:val="24"/>
        </w:rPr>
        <w:t>в,</w:t>
      </w:r>
      <w:r w:rsidR="006B4E6F">
        <w:rPr>
          <w:rStyle w:val="a7"/>
          <w:szCs w:val="24"/>
        </w:rPr>
        <w:t>6г</w:t>
      </w:r>
      <w:r w:rsidR="00F14F9D" w:rsidRPr="007C1568">
        <w:rPr>
          <w:color w:val="000000"/>
        </w:rPr>
        <w:t>,</w:t>
      </w:r>
      <w:r w:rsidR="00535CE2" w:rsidRPr="00535CE2">
        <w:rPr>
          <w:color w:val="000000"/>
        </w:rPr>
        <w:t xml:space="preserve"> </w:t>
      </w:r>
      <w:r w:rsidR="00535CE2" w:rsidRPr="00625754">
        <w:rPr>
          <w:color w:val="000000"/>
        </w:rPr>
        <w:t>размещенно</w:t>
      </w:r>
      <w:r w:rsidR="00535CE2">
        <w:rPr>
          <w:color w:val="000000"/>
        </w:rPr>
        <w:t>го</w:t>
      </w:r>
      <w:r w:rsidR="00535CE2" w:rsidRPr="000B49D7">
        <w:rPr>
          <w:color w:val="000000"/>
        </w:rPr>
        <w:t xml:space="preserve"> на сайте Банка</w:t>
      </w:r>
      <w:r w:rsidR="00535CE2">
        <w:rPr>
          <w:color w:val="000000"/>
        </w:rPr>
        <w:t>,</w:t>
      </w:r>
      <w:r w:rsidRPr="007C1568">
        <w:rPr>
          <w:color w:val="000000"/>
        </w:rPr>
        <w:t xml:space="preserve"> </w:t>
      </w:r>
      <w:bookmarkStart w:id="124" w:name="_Toc301787416"/>
      <w:r w:rsidRPr="007C1568">
        <w:rPr>
          <w:color w:val="000000"/>
        </w:rPr>
        <w:t xml:space="preserve">Банк исполняет указанное </w:t>
      </w:r>
      <w:r w:rsidR="00CC4088" w:rsidRPr="007C1568">
        <w:rPr>
          <w:color w:val="000000"/>
        </w:rPr>
        <w:t>П</w:t>
      </w:r>
      <w:r w:rsidRPr="007C1568">
        <w:rPr>
          <w:color w:val="000000"/>
        </w:rPr>
        <w:t>оручение</w:t>
      </w:r>
      <w:r w:rsidR="00F14F9D" w:rsidRPr="007C1568">
        <w:rPr>
          <w:color w:val="000000"/>
        </w:rPr>
        <w:t xml:space="preserve">, </w:t>
      </w:r>
      <w:r w:rsidR="007D6631" w:rsidRPr="007C1568">
        <w:rPr>
          <w:color w:val="000000"/>
        </w:rPr>
        <w:t>в пределах «свободного» наличного остатка</w:t>
      </w:r>
      <w:r w:rsidR="00F14F9D" w:rsidRPr="007C1568">
        <w:rPr>
          <w:color w:val="000000"/>
        </w:rPr>
        <w:t xml:space="preserve"> на Брокерском счете (списания)</w:t>
      </w:r>
      <w:r w:rsidRPr="007C1568">
        <w:rPr>
          <w:color w:val="000000"/>
        </w:rPr>
        <w:t xml:space="preserve"> не позднее одного рабочего дня, следующего за днем получения Банком указанного </w:t>
      </w:r>
      <w:r w:rsidR="00CC4088" w:rsidRPr="007C1568">
        <w:rPr>
          <w:color w:val="000000"/>
        </w:rPr>
        <w:t>П</w:t>
      </w:r>
      <w:r w:rsidRPr="007C1568">
        <w:rPr>
          <w:color w:val="000000"/>
        </w:rPr>
        <w:t>оручения</w:t>
      </w:r>
      <w:proofErr w:type="gramEnd"/>
      <w:r w:rsidRPr="007C1568">
        <w:rPr>
          <w:color w:val="000000"/>
        </w:rPr>
        <w:t xml:space="preserve"> Клиента.</w:t>
      </w:r>
      <w:bookmarkEnd w:id="124"/>
      <w:r w:rsidRPr="007C1568">
        <w:rPr>
          <w:color w:val="000000"/>
        </w:rPr>
        <w:t xml:space="preserve"> </w:t>
      </w:r>
    </w:p>
    <w:p w14:paraId="678F3EF9" w14:textId="77777777" w:rsidR="002362FE" w:rsidRPr="00723122" w:rsidRDefault="002362FE" w:rsidP="00723122">
      <w:pPr>
        <w:widowControl w:val="0"/>
        <w:numPr>
          <w:ilvl w:val="1"/>
          <w:numId w:val="2"/>
        </w:numPr>
        <w:shd w:val="clear" w:color="auto" w:fill="FFFFFF"/>
        <w:tabs>
          <w:tab w:val="left" w:pos="426"/>
        </w:tabs>
        <w:adjustRightInd w:val="0"/>
        <w:ind w:right="5"/>
        <w:jc w:val="both"/>
        <w:rPr>
          <w:color w:val="000000"/>
        </w:rPr>
      </w:pPr>
      <w:bookmarkStart w:id="125" w:name="_Toc301787417"/>
      <w:r w:rsidRPr="00723122">
        <w:rPr>
          <w:color w:val="000000"/>
        </w:rPr>
        <w:t xml:space="preserve">Поручение Клиента </w:t>
      </w:r>
      <w:r w:rsidR="00912E4D">
        <w:rPr>
          <w:color w:val="000000"/>
        </w:rPr>
        <w:t>на перевод денежных средств между Брокерскими счетами</w:t>
      </w:r>
      <w:r w:rsidR="00F22819">
        <w:rPr>
          <w:color w:val="000000"/>
        </w:rPr>
        <w:t>, открытых в Банке,</w:t>
      </w:r>
      <w:r w:rsidR="00912E4D" w:rsidRPr="00723122">
        <w:rPr>
          <w:color w:val="000000"/>
        </w:rPr>
        <w:t xml:space="preserve"> </w:t>
      </w:r>
      <w:r w:rsidRPr="00723122">
        <w:rPr>
          <w:color w:val="000000"/>
        </w:rPr>
        <w:t>является</w:t>
      </w:r>
      <w:r w:rsidR="007A65E0">
        <w:rPr>
          <w:color w:val="000000"/>
        </w:rPr>
        <w:t xml:space="preserve"> </w:t>
      </w:r>
      <w:r w:rsidRPr="00723122">
        <w:rPr>
          <w:color w:val="000000"/>
        </w:rPr>
        <w:t>исполненным Банком надлежащим образом с момента зачисления соответствующей суммы д</w:t>
      </w:r>
      <w:r w:rsidR="008926F1">
        <w:rPr>
          <w:color w:val="000000"/>
        </w:rPr>
        <w:t>енежных средств на указанный в П</w:t>
      </w:r>
      <w:r w:rsidRPr="00723122">
        <w:rPr>
          <w:color w:val="000000"/>
        </w:rPr>
        <w:t>оручении Брокерск</w:t>
      </w:r>
      <w:r w:rsidR="008926F1">
        <w:rPr>
          <w:color w:val="000000"/>
        </w:rPr>
        <w:t>ий</w:t>
      </w:r>
      <w:r w:rsidRPr="00723122">
        <w:rPr>
          <w:color w:val="000000"/>
        </w:rPr>
        <w:t xml:space="preserve"> счет Клиента.</w:t>
      </w:r>
      <w:bookmarkEnd w:id="125"/>
    </w:p>
    <w:p w14:paraId="7D6FD1DC" w14:textId="77777777" w:rsidR="002362FE" w:rsidRPr="000A2E1A" w:rsidRDefault="002362FE" w:rsidP="000A2E1A">
      <w:pPr>
        <w:widowControl w:val="0"/>
        <w:numPr>
          <w:ilvl w:val="1"/>
          <w:numId w:val="2"/>
        </w:numPr>
        <w:shd w:val="clear" w:color="auto" w:fill="FFFFFF"/>
        <w:tabs>
          <w:tab w:val="left" w:pos="426"/>
        </w:tabs>
        <w:adjustRightInd w:val="0"/>
        <w:ind w:right="5"/>
        <w:jc w:val="both"/>
        <w:rPr>
          <w:color w:val="000000"/>
        </w:rPr>
      </w:pPr>
      <w:bookmarkStart w:id="126" w:name="_Toc301787420"/>
      <w:proofErr w:type="gramStart"/>
      <w:r w:rsidRPr="000A2E1A">
        <w:rPr>
          <w:color w:val="000000"/>
        </w:rPr>
        <w:t>В случае списания Банком с Брокерского счета причитающе</w:t>
      </w:r>
      <w:r w:rsidR="00647E80">
        <w:rPr>
          <w:color w:val="000000"/>
        </w:rPr>
        <w:t>й</w:t>
      </w:r>
      <w:r w:rsidRPr="000A2E1A">
        <w:rPr>
          <w:color w:val="000000"/>
        </w:rPr>
        <w:t xml:space="preserve">ся ему вознаграждения и/или расходов, понесенных им при исполнении </w:t>
      </w:r>
      <w:r w:rsidR="00647E80">
        <w:rPr>
          <w:color w:val="000000"/>
        </w:rPr>
        <w:t>П</w:t>
      </w:r>
      <w:r w:rsidRPr="000A2E1A">
        <w:rPr>
          <w:color w:val="000000"/>
        </w:rPr>
        <w:t xml:space="preserve">оручений Клиента или совершении в его интересах иных действий в рамках Регламента, денежные средства списываются с </w:t>
      </w:r>
      <w:r w:rsidR="00A7075A">
        <w:rPr>
          <w:color w:val="000000"/>
        </w:rPr>
        <w:t>Брокерского</w:t>
      </w:r>
      <w:r w:rsidRPr="000A2E1A">
        <w:rPr>
          <w:color w:val="000000"/>
        </w:rPr>
        <w:t xml:space="preserve"> счета Клиента</w:t>
      </w:r>
      <w:r w:rsidR="00F811B5">
        <w:rPr>
          <w:color w:val="000000"/>
        </w:rPr>
        <w:t>,</w:t>
      </w:r>
      <w:r w:rsidRPr="000A2E1A">
        <w:rPr>
          <w:color w:val="000000"/>
        </w:rPr>
        <w:t xml:space="preserve"> соответствующе</w:t>
      </w:r>
      <w:r w:rsidR="00B94E75">
        <w:rPr>
          <w:color w:val="000000"/>
        </w:rPr>
        <w:t>му</w:t>
      </w:r>
      <w:r w:rsidRPr="000A2E1A">
        <w:rPr>
          <w:color w:val="000000"/>
        </w:rPr>
        <w:t xml:space="preserve"> месту совершения Торговой операции, в отношении которой у Клиента возникло обязательство по уплате Банку вознаграждения и/или возмещению расходов, понесенных им при ее</w:t>
      </w:r>
      <w:proofErr w:type="gramEnd"/>
      <w:r w:rsidRPr="000A2E1A">
        <w:rPr>
          <w:color w:val="000000"/>
        </w:rPr>
        <w:t xml:space="preserve"> </w:t>
      </w:r>
      <w:proofErr w:type="gramStart"/>
      <w:r w:rsidRPr="000A2E1A">
        <w:rPr>
          <w:color w:val="000000"/>
        </w:rPr>
        <w:t>совершении</w:t>
      </w:r>
      <w:proofErr w:type="gramEnd"/>
      <w:r w:rsidRPr="000A2E1A">
        <w:rPr>
          <w:color w:val="000000"/>
        </w:rPr>
        <w:t>. При этом такие расходы включаю</w:t>
      </w:r>
      <w:r w:rsidR="00E72AB9">
        <w:rPr>
          <w:color w:val="000000"/>
        </w:rPr>
        <w:t>т уплату вознаграждения Бирже, Д</w:t>
      </w:r>
      <w:r w:rsidRPr="000A2E1A">
        <w:rPr>
          <w:color w:val="000000"/>
        </w:rPr>
        <w:t>епозитарию, регистратору, трансфер-агенту, клиринговой организации, расчетной организации, а также иные расходы.</w:t>
      </w:r>
      <w:bookmarkEnd w:id="126"/>
    </w:p>
    <w:p w14:paraId="45D2EB58" w14:textId="77777777" w:rsidR="002362FE" w:rsidRPr="000A2E1A" w:rsidRDefault="002362FE" w:rsidP="000A2E1A">
      <w:pPr>
        <w:widowControl w:val="0"/>
        <w:numPr>
          <w:ilvl w:val="1"/>
          <w:numId w:val="2"/>
        </w:numPr>
        <w:shd w:val="clear" w:color="auto" w:fill="FFFFFF"/>
        <w:tabs>
          <w:tab w:val="left" w:pos="426"/>
        </w:tabs>
        <w:adjustRightInd w:val="0"/>
        <w:ind w:right="5"/>
        <w:jc w:val="both"/>
        <w:rPr>
          <w:color w:val="000000"/>
        </w:rPr>
      </w:pPr>
      <w:bookmarkStart w:id="127" w:name="_Toc301787422"/>
      <w:r w:rsidRPr="000A2E1A">
        <w:rPr>
          <w:color w:val="000000"/>
        </w:rPr>
        <w:t>При отсутствии или недостатке на соответствующем Брокерско</w:t>
      </w:r>
      <w:r w:rsidR="00F811B5">
        <w:rPr>
          <w:color w:val="000000"/>
        </w:rPr>
        <w:t>м</w:t>
      </w:r>
      <w:r w:rsidRPr="000A2E1A">
        <w:rPr>
          <w:color w:val="000000"/>
        </w:rPr>
        <w:t xml:space="preserve"> счет</w:t>
      </w:r>
      <w:r w:rsidR="00F811B5">
        <w:rPr>
          <w:color w:val="000000"/>
        </w:rPr>
        <w:t>е</w:t>
      </w:r>
      <w:r w:rsidRPr="000A2E1A">
        <w:rPr>
          <w:color w:val="000000"/>
        </w:rPr>
        <w:t xml:space="preserve"> Клиента денежных сре</w:t>
      </w:r>
      <w:proofErr w:type="gramStart"/>
      <w:r w:rsidRPr="000A2E1A">
        <w:rPr>
          <w:color w:val="000000"/>
        </w:rPr>
        <w:t>дств дл</w:t>
      </w:r>
      <w:proofErr w:type="gramEnd"/>
      <w:r w:rsidRPr="000A2E1A">
        <w:rPr>
          <w:color w:val="000000"/>
        </w:rPr>
        <w:t>я уплаты Банку вознаграждения, возмещения Банк</w:t>
      </w:r>
      <w:r w:rsidR="00B94E75">
        <w:rPr>
          <w:color w:val="000000"/>
        </w:rPr>
        <w:t>у понесенных им при исполнении П</w:t>
      </w:r>
      <w:r w:rsidRPr="000A2E1A">
        <w:rPr>
          <w:color w:val="000000"/>
        </w:rPr>
        <w:t xml:space="preserve">оручения Клиента расходов, денежные средства на указанные цели списываются </w:t>
      </w:r>
      <w:r w:rsidR="00F22819">
        <w:rPr>
          <w:color w:val="000000"/>
        </w:rPr>
        <w:t>с</w:t>
      </w:r>
      <w:r w:rsidRPr="000A2E1A">
        <w:rPr>
          <w:color w:val="000000"/>
        </w:rPr>
        <w:t xml:space="preserve"> </w:t>
      </w:r>
      <w:r w:rsidR="00F22819">
        <w:rPr>
          <w:color w:val="000000"/>
        </w:rPr>
        <w:t>иных</w:t>
      </w:r>
      <w:r w:rsidRPr="000A2E1A">
        <w:rPr>
          <w:color w:val="000000"/>
        </w:rPr>
        <w:t xml:space="preserve"> Брокерск</w:t>
      </w:r>
      <w:r w:rsidR="00F22819">
        <w:rPr>
          <w:color w:val="000000"/>
        </w:rPr>
        <w:t>их</w:t>
      </w:r>
      <w:r w:rsidRPr="000A2E1A">
        <w:rPr>
          <w:color w:val="000000"/>
        </w:rPr>
        <w:t xml:space="preserve"> счет</w:t>
      </w:r>
      <w:r w:rsidR="00F22819">
        <w:rPr>
          <w:color w:val="000000"/>
        </w:rPr>
        <w:t xml:space="preserve">ов и/или иных счетов, открытых </w:t>
      </w:r>
      <w:r w:rsidR="00027E9F">
        <w:rPr>
          <w:color w:val="000000"/>
        </w:rPr>
        <w:t xml:space="preserve"> в Банке</w:t>
      </w:r>
      <w:r w:rsidRPr="000A2E1A">
        <w:rPr>
          <w:color w:val="000000"/>
        </w:rPr>
        <w:t>.</w:t>
      </w:r>
      <w:bookmarkEnd w:id="127"/>
      <w:r w:rsidRPr="000A2E1A">
        <w:rPr>
          <w:color w:val="000000"/>
        </w:rPr>
        <w:t xml:space="preserve"> </w:t>
      </w:r>
    </w:p>
    <w:p w14:paraId="479B63B6" w14:textId="77777777" w:rsidR="00EA5081" w:rsidRDefault="002362FE" w:rsidP="007611E0">
      <w:pPr>
        <w:widowControl w:val="0"/>
        <w:numPr>
          <w:ilvl w:val="1"/>
          <w:numId w:val="2"/>
        </w:numPr>
        <w:shd w:val="clear" w:color="auto" w:fill="FFFFFF"/>
        <w:tabs>
          <w:tab w:val="left" w:pos="426"/>
        </w:tabs>
        <w:adjustRightInd w:val="0"/>
        <w:ind w:right="5"/>
        <w:jc w:val="both"/>
        <w:rPr>
          <w:color w:val="000000"/>
        </w:rPr>
      </w:pPr>
      <w:bookmarkStart w:id="128" w:name="_Toc301787424"/>
      <w:proofErr w:type="gramStart"/>
      <w:r w:rsidRPr="000A2E1A">
        <w:rPr>
          <w:color w:val="000000"/>
        </w:rPr>
        <w:t>В случае совершения Банком</w:t>
      </w:r>
      <w:r w:rsidR="006E3B82">
        <w:rPr>
          <w:color w:val="000000"/>
        </w:rPr>
        <w:t xml:space="preserve"> на Бирже</w:t>
      </w:r>
      <w:r w:rsidRPr="000A2E1A">
        <w:rPr>
          <w:color w:val="000000"/>
        </w:rPr>
        <w:t xml:space="preserve"> по </w:t>
      </w:r>
      <w:r w:rsidR="00154623">
        <w:rPr>
          <w:color w:val="000000"/>
        </w:rPr>
        <w:t>П</w:t>
      </w:r>
      <w:r w:rsidRPr="000A2E1A">
        <w:rPr>
          <w:color w:val="000000"/>
        </w:rPr>
        <w:t xml:space="preserve">оручению </w:t>
      </w:r>
      <w:r w:rsidR="00182525" w:rsidRPr="000A2E1A">
        <w:rPr>
          <w:color w:val="000000"/>
        </w:rPr>
        <w:t xml:space="preserve">Клиента </w:t>
      </w:r>
      <w:r w:rsidR="00BD00E6">
        <w:rPr>
          <w:color w:val="000000"/>
        </w:rPr>
        <w:t>Сделки</w:t>
      </w:r>
      <w:r w:rsidR="006902D5">
        <w:rPr>
          <w:color w:val="000000"/>
        </w:rPr>
        <w:t xml:space="preserve">, </w:t>
      </w:r>
      <w:r w:rsidR="00182525">
        <w:rPr>
          <w:color w:val="000000"/>
        </w:rPr>
        <w:t xml:space="preserve">на </w:t>
      </w:r>
      <w:r w:rsidR="00182525" w:rsidRPr="000A2E1A">
        <w:rPr>
          <w:color w:val="000000"/>
        </w:rPr>
        <w:t>покупк</w:t>
      </w:r>
      <w:r w:rsidR="00182525">
        <w:rPr>
          <w:color w:val="000000"/>
        </w:rPr>
        <w:t>у</w:t>
      </w:r>
      <w:r w:rsidR="00182525" w:rsidRPr="000A2E1A">
        <w:rPr>
          <w:color w:val="000000"/>
        </w:rPr>
        <w:t xml:space="preserve"> </w:t>
      </w:r>
      <w:r w:rsidR="007611E0">
        <w:rPr>
          <w:color w:val="000000"/>
        </w:rPr>
        <w:t>И</w:t>
      </w:r>
      <w:r w:rsidR="007611E0" w:rsidRPr="007611E0">
        <w:rPr>
          <w:color w:val="000000"/>
        </w:rPr>
        <w:t>нструмент</w:t>
      </w:r>
      <w:r w:rsidR="007611E0">
        <w:rPr>
          <w:color w:val="000000"/>
        </w:rPr>
        <w:t>ов</w:t>
      </w:r>
      <w:r w:rsidR="006902D5">
        <w:rPr>
          <w:color w:val="000000"/>
        </w:rPr>
        <w:t xml:space="preserve">, </w:t>
      </w:r>
      <w:r w:rsidRPr="000A2E1A">
        <w:rPr>
          <w:color w:val="000000"/>
        </w:rPr>
        <w:t>на условиях проведения расчетов по такой Торговой операции не позднее окончания дня ее совершения, денежные средства, подлежащие уплате в рамках указанной Торговой операции за счет Клиента, списываются с Брокерского счета Клиента непосредственно после совершения Банком указанной Торговой операции.</w:t>
      </w:r>
      <w:bookmarkEnd w:id="128"/>
      <w:proofErr w:type="gramEnd"/>
    </w:p>
    <w:p w14:paraId="2F4D27AB" w14:textId="77777777" w:rsidR="00395EF6" w:rsidRPr="00AD2208" w:rsidRDefault="00395EF6" w:rsidP="001F0592">
      <w:pPr>
        <w:widowControl w:val="0"/>
        <w:numPr>
          <w:ilvl w:val="1"/>
          <w:numId w:val="2"/>
        </w:numPr>
        <w:shd w:val="clear" w:color="auto" w:fill="FFFFFF"/>
        <w:tabs>
          <w:tab w:val="clear" w:pos="360"/>
          <w:tab w:val="left" w:pos="567"/>
        </w:tabs>
        <w:adjustRightInd w:val="0"/>
        <w:ind w:right="5"/>
        <w:jc w:val="both"/>
        <w:rPr>
          <w:color w:val="000000"/>
        </w:rPr>
      </w:pPr>
      <w:r w:rsidRPr="00AD2208">
        <w:rPr>
          <w:color w:val="000000"/>
        </w:rPr>
        <w:t>В случае</w:t>
      </w:r>
      <w:proofErr w:type="gramStart"/>
      <w:r w:rsidRPr="00AD2208">
        <w:rPr>
          <w:color w:val="000000"/>
        </w:rPr>
        <w:t>,</w:t>
      </w:r>
      <w:proofErr w:type="gramEnd"/>
      <w:r w:rsidRPr="00AD2208">
        <w:rPr>
          <w:color w:val="000000"/>
        </w:rPr>
        <w:t xml:space="preserve"> если сумма, указанная Клиентом в Поручени</w:t>
      </w:r>
      <w:r w:rsidR="00A64EF1">
        <w:rPr>
          <w:color w:val="000000"/>
        </w:rPr>
        <w:t>и</w:t>
      </w:r>
      <w:r w:rsidRPr="00AD2208">
        <w:rPr>
          <w:color w:val="000000"/>
        </w:rPr>
        <w:t xml:space="preserve"> на </w:t>
      </w:r>
      <w:r w:rsidR="00A84B2F">
        <w:rPr>
          <w:color w:val="000000"/>
        </w:rPr>
        <w:t>перевод</w:t>
      </w:r>
      <w:r w:rsidRPr="00AD2208">
        <w:rPr>
          <w:color w:val="000000"/>
        </w:rPr>
        <w:t xml:space="preserve"> денежных средств,</w:t>
      </w:r>
      <w:r w:rsidR="00B553A7">
        <w:rPr>
          <w:color w:val="000000"/>
        </w:rPr>
        <w:t xml:space="preserve"> между Брокерскими счетами</w:t>
      </w:r>
      <w:r w:rsidR="006902D5">
        <w:rPr>
          <w:color w:val="000000"/>
        </w:rPr>
        <w:t>,</w:t>
      </w:r>
      <w:r w:rsidRPr="00AD2208">
        <w:rPr>
          <w:color w:val="000000"/>
        </w:rPr>
        <w:t xml:space="preserve"> превышает величину «свободного» наличного остатка, Банк имеет право отклонить такое Поручение целиком</w:t>
      </w:r>
      <w:r w:rsidR="001F0592">
        <w:rPr>
          <w:color w:val="000000"/>
        </w:rPr>
        <w:t>.</w:t>
      </w:r>
    </w:p>
    <w:p w14:paraId="3DF789D6" w14:textId="77777777" w:rsidR="009A7597" w:rsidRDefault="00395EF6" w:rsidP="009A7597">
      <w:pPr>
        <w:widowControl w:val="0"/>
        <w:numPr>
          <w:ilvl w:val="1"/>
          <w:numId w:val="2"/>
        </w:numPr>
        <w:shd w:val="clear" w:color="auto" w:fill="FFFFFF"/>
        <w:tabs>
          <w:tab w:val="clear" w:pos="360"/>
          <w:tab w:val="left" w:pos="426"/>
          <w:tab w:val="num" w:pos="567"/>
        </w:tabs>
        <w:adjustRightInd w:val="0"/>
        <w:ind w:right="5"/>
        <w:jc w:val="both"/>
        <w:rPr>
          <w:color w:val="000000"/>
        </w:rPr>
      </w:pPr>
      <w:r w:rsidRPr="00395EF6">
        <w:rPr>
          <w:color w:val="000000"/>
        </w:rPr>
        <w:t xml:space="preserve">Банк вправе не исполнять </w:t>
      </w:r>
      <w:r w:rsidR="001F0592">
        <w:rPr>
          <w:color w:val="000000"/>
        </w:rPr>
        <w:t>П</w:t>
      </w:r>
      <w:r w:rsidRPr="00395EF6">
        <w:rPr>
          <w:color w:val="000000"/>
        </w:rPr>
        <w:t>оручени</w:t>
      </w:r>
      <w:r w:rsidR="00A64EF1">
        <w:rPr>
          <w:color w:val="000000"/>
        </w:rPr>
        <w:t>е</w:t>
      </w:r>
      <w:r w:rsidRPr="00395EF6">
        <w:rPr>
          <w:color w:val="000000"/>
        </w:rPr>
        <w:t xml:space="preserve"> Клиента на </w:t>
      </w:r>
      <w:r w:rsidR="00A84B2F">
        <w:rPr>
          <w:color w:val="000000"/>
        </w:rPr>
        <w:t>перевод</w:t>
      </w:r>
      <w:r w:rsidR="006179B3" w:rsidRPr="00980E5A">
        <w:rPr>
          <w:color w:val="000000"/>
        </w:rPr>
        <w:t xml:space="preserve"> денежных сре</w:t>
      </w:r>
      <w:proofErr w:type="gramStart"/>
      <w:r w:rsidR="006179B3" w:rsidRPr="00980E5A">
        <w:rPr>
          <w:color w:val="000000"/>
        </w:rPr>
        <w:t>дств</w:t>
      </w:r>
      <w:r w:rsidRPr="00395EF6">
        <w:rPr>
          <w:color w:val="000000"/>
        </w:rPr>
        <w:t xml:space="preserve"> в сл</w:t>
      </w:r>
      <w:proofErr w:type="gramEnd"/>
      <w:r w:rsidRPr="00395EF6">
        <w:rPr>
          <w:color w:val="000000"/>
        </w:rPr>
        <w:t>учае наличия у Клиента неисполненных обязательств перед Банком, в том числе по предоставлению в Банк подписанных документов, предоставление которых предусмотрено настоящим Регламентом.</w:t>
      </w:r>
    </w:p>
    <w:p w14:paraId="5C6FB1DB" w14:textId="77777777" w:rsidR="009A7597" w:rsidRPr="009A7597" w:rsidRDefault="009A7597" w:rsidP="009A7597">
      <w:pPr>
        <w:widowControl w:val="0"/>
        <w:shd w:val="clear" w:color="auto" w:fill="FFFFFF"/>
        <w:tabs>
          <w:tab w:val="left" w:pos="426"/>
        </w:tabs>
        <w:adjustRightInd w:val="0"/>
        <w:ind w:left="360" w:right="5"/>
        <w:jc w:val="both"/>
        <w:rPr>
          <w:color w:val="000000"/>
        </w:rPr>
      </w:pPr>
    </w:p>
    <w:p w14:paraId="4406F39A" w14:textId="6B0220A7" w:rsidR="00E30B0A" w:rsidRDefault="00E30B0A" w:rsidP="00E55788">
      <w:pPr>
        <w:pStyle w:val="2"/>
        <w:numPr>
          <w:ilvl w:val="0"/>
          <w:numId w:val="2"/>
        </w:numPr>
        <w:tabs>
          <w:tab w:val="num" w:pos="360"/>
        </w:tabs>
        <w:spacing w:before="0"/>
        <w:ind w:left="360" w:hanging="360"/>
        <w:rPr>
          <w:sz w:val="20"/>
          <w:szCs w:val="20"/>
        </w:rPr>
      </w:pPr>
      <w:bookmarkStart w:id="129" w:name="_Toc453859387"/>
      <w:r w:rsidRPr="00E30B0A">
        <w:rPr>
          <w:sz w:val="20"/>
          <w:szCs w:val="20"/>
        </w:rPr>
        <w:t>Списание денежных средств с</w:t>
      </w:r>
      <w:r>
        <w:rPr>
          <w:sz w:val="20"/>
          <w:szCs w:val="20"/>
        </w:rPr>
        <w:t xml:space="preserve"> ИИС</w:t>
      </w:r>
      <w:bookmarkEnd w:id="129"/>
      <w:r w:rsidR="007A3971">
        <w:rPr>
          <w:sz w:val="20"/>
          <w:szCs w:val="20"/>
        </w:rPr>
        <w:t>.</w:t>
      </w:r>
    </w:p>
    <w:p w14:paraId="59BC3B01" w14:textId="77777777" w:rsidR="004D683A" w:rsidRPr="004D683A" w:rsidRDefault="004D683A" w:rsidP="000852BC">
      <w:pPr>
        <w:numPr>
          <w:ilvl w:val="1"/>
          <w:numId w:val="2"/>
        </w:numPr>
        <w:tabs>
          <w:tab w:val="clear" w:pos="360"/>
          <w:tab w:val="num" w:pos="426"/>
        </w:tabs>
      </w:pPr>
      <w:r>
        <w:t>Д</w:t>
      </w:r>
      <w:r w:rsidRPr="004D683A">
        <w:t xml:space="preserve">енежные средства списываются с </w:t>
      </w:r>
      <w:r>
        <w:t>ИИС</w:t>
      </w:r>
      <w:r w:rsidRPr="004D683A">
        <w:t xml:space="preserve"> Клиента в результате:</w:t>
      </w:r>
    </w:p>
    <w:p w14:paraId="253069F6" w14:textId="77777777" w:rsidR="004D683A" w:rsidRPr="0085132E" w:rsidRDefault="004D683A" w:rsidP="004D683A">
      <w:pPr>
        <w:widowControl w:val="0"/>
        <w:shd w:val="clear" w:color="auto" w:fill="FFFFFF"/>
        <w:tabs>
          <w:tab w:val="left" w:pos="426"/>
        </w:tabs>
        <w:adjustRightInd w:val="0"/>
        <w:ind w:right="5"/>
        <w:jc w:val="both"/>
        <w:rPr>
          <w:color w:val="000000"/>
        </w:rPr>
      </w:pPr>
      <w:r>
        <w:rPr>
          <w:color w:val="000000"/>
        </w:rPr>
        <w:t xml:space="preserve">       -</w:t>
      </w:r>
      <w:r w:rsidRPr="0085132E">
        <w:rPr>
          <w:color w:val="000000"/>
        </w:rPr>
        <w:t xml:space="preserve">проведения расчетов по Торговой операции, совершенной Банком по </w:t>
      </w:r>
      <w:r>
        <w:rPr>
          <w:color w:val="000000"/>
        </w:rPr>
        <w:t>П</w:t>
      </w:r>
      <w:r w:rsidRPr="0085132E">
        <w:rPr>
          <w:color w:val="000000"/>
        </w:rPr>
        <w:t>оручению Клиента;</w:t>
      </w:r>
    </w:p>
    <w:p w14:paraId="4D5DB89D" w14:textId="77777777" w:rsidR="004D683A" w:rsidRDefault="004D683A" w:rsidP="004D683A">
      <w:pPr>
        <w:widowControl w:val="0"/>
        <w:shd w:val="clear" w:color="auto" w:fill="FFFFFF"/>
        <w:tabs>
          <w:tab w:val="left" w:pos="426"/>
        </w:tabs>
        <w:adjustRightInd w:val="0"/>
        <w:ind w:right="5"/>
        <w:jc w:val="both"/>
        <w:rPr>
          <w:color w:val="000000"/>
        </w:rPr>
      </w:pPr>
      <w:r>
        <w:rPr>
          <w:color w:val="000000"/>
        </w:rPr>
        <w:t xml:space="preserve">       -</w:t>
      </w:r>
      <w:r w:rsidRPr="0085132E">
        <w:rPr>
          <w:color w:val="000000"/>
        </w:rPr>
        <w:t xml:space="preserve">списания Банком </w:t>
      </w:r>
      <w:r>
        <w:rPr>
          <w:color w:val="000000"/>
        </w:rPr>
        <w:t>с ИИС</w:t>
      </w:r>
      <w:r w:rsidRPr="0085132E">
        <w:rPr>
          <w:color w:val="000000"/>
        </w:rPr>
        <w:t xml:space="preserve"> причитающегося ему в рамках Регламента вознаграждения и/или </w:t>
      </w:r>
    </w:p>
    <w:p w14:paraId="1F804C5C" w14:textId="77777777" w:rsidR="004D683A" w:rsidRDefault="004D683A" w:rsidP="007C1568">
      <w:pPr>
        <w:widowControl w:val="0"/>
        <w:shd w:val="clear" w:color="auto" w:fill="FFFFFF"/>
        <w:tabs>
          <w:tab w:val="left" w:pos="426"/>
        </w:tabs>
        <w:adjustRightInd w:val="0"/>
        <w:ind w:right="5"/>
        <w:rPr>
          <w:color w:val="000000"/>
        </w:rPr>
      </w:pPr>
      <w:r>
        <w:rPr>
          <w:color w:val="000000"/>
        </w:rPr>
        <w:t xml:space="preserve">        </w:t>
      </w:r>
      <w:r w:rsidRPr="0085132E">
        <w:rPr>
          <w:color w:val="000000"/>
        </w:rPr>
        <w:t xml:space="preserve">расходов, понесенных им при исполнении </w:t>
      </w:r>
      <w:r>
        <w:rPr>
          <w:color w:val="000000"/>
        </w:rPr>
        <w:t>П</w:t>
      </w:r>
      <w:r w:rsidRPr="0085132E">
        <w:rPr>
          <w:color w:val="000000"/>
        </w:rPr>
        <w:t>оручений Клиента или совершении в его интересах иных</w:t>
      </w:r>
    </w:p>
    <w:p w14:paraId="17FE196D" w14:textId="77777777" w:rsidR="004D683A" w:rsidRDefault="004D683A" w:rsidP="007C1568">
      <w:pPr>
        <w:widowControl w:val="0"/>
        <w:shd w:val="clear" w:color="auto" w:fill="FFFFFF"/>
        <w:tabs>
          <w:tab w:val="left" w:pos="426"/>
        </w:tabs>
        <w:adjustRightInd w:val="0"/>
        <w:ind w:right="5"/>
        <w:rPr>
          <w:color w:val="000000"/>
        </w:rPr>
      </w:pPr>
      <w:r>
        <w:rPr>
          <w:color w:val="000000"/>
        </w:rPr>
        <w:t xml:space="preserve">       </w:t>
      </w:r>
      <w:r w:rsidRPr="0085132E">
        <w:rPr>
          <w:color w:val="000000"/>
        </w:rPr>
        <w:t xml:space="preserve"> действий в рамках Регламента;</w:t>
      </w:r>
    </w:p>
    <w:p w14:paraId="0A222053" w14:textId="77777777" w:rsidR="00B86D3D" w:rsidRDefault="00EE5FF3" w:rsidP="00B86D3D">
      <w:pPr>
        <w:widowControl w:val="0"/>
        <w:shd w:val="clear" w:color="auto" w:fill="FFFFFF"/>
        <w:tabs>
          <w:tab w:val="left" w:pos="426"/>
        </w:tabs>
        <w:adjustRightInd w:val="0"/>
        <w:ind w:left="426" w:right="5" w:hanging="426"/>
        <w:rPr>
          <w:color w:val="000000"/>
        </w:rPr>
      </w:pPr>
      <w:r>
        <w:rPr>
          <w:color w:val="000000"/>
        </w:rPr>
        <w:t xml:space="preserve">   </w:t>
      </w:r>
      <w:r w:rsidR="007C1568">
        <w:rPr>
          <w:color w:val="000000"/>
        </w:rPr>
        <w:t xml:space="preserve">   </w:t>
      </w:r>
      <w:r>
        <w:rPr>
          <w:color w:val="000000"/>
        </w:rPr>
        <w:t xml:space="preserve">  - в случае</w:t>
      </w:r>
      <w:r w:rsidR="00FE7060">
        <w:rPr>
          <w:color w:val="000000"/>
        </w:rPr>
        <w:t xml:space="preserve"> поступления</w:t>
      </w:r>
      <w:r>
        <w:rPr>
          <w:color w:val="000000"/>
        </w:rPr>
        <w:t xml:space="preserve"> перевода денежных средств совокупно превышающего</w:t>
      </w:r>
      <w:r w:rsidRPr="00EE5FF3">
        <w:rPr>
          <w:color w:val="000000"/>
        </w:rPr>
        <w:t xml:space="preserve"> </w:t>
      </w:r>
      <w:r w:rsidR="00B86D3D" w:rsidRPr="00B86D3D">
        <w:rPr>
          <w:color w:val="000000"/>
        </w:rPr>
        <w:t xml:space="preserve">сумму, указанную в Статье </w:t>
      </w:r>
    </w:p>
    <w:p w14:paraId="5A3ECCB1" w14:textId="77777777" w:rsidR="00EE5FF3" w:rsidRDefault="00B86D3D" w:rsidP="00B86D3D">
      <w:pPr>
        <w:widowControl w:val="0"/>
        <w:shd w:val="clear" w:color="auto" w:fill="FFFFFF"/>
        <w:tabs>
          <w:tab w:val="left" w:pos="426"/>
        </w:tabs>
        <w:adjustRightInd w:val="0"/>
        <w:ind w:left="426" w:right="5" w:hanging="426"/>
        <w:rPr>
          <w:color w:val="000000"/>
        </w:rPr>
      </w:pPr>
      <w:r>
        <w:rPr>
          <w:color w:val="000000"/>
        </w:rPr>
        <w:t xml:space="preserve">        </w:t>
      </w:r>
      <w:r w:rsidRPr="00B86D3D">
        <w:rPr>
          <w:color w:val="000000"/>
        </w:rPr>
        <w:t>10.2-1 Федерального закона от 22.04.1996</w:t>
      </w:r>
      <w:r w:rsidR="00BF573D">
        <w:rPr>
          <w:color w:val="000000"/>
        </w:rPr>
        <w:t xml:space="preserve">г. </w:t>
      </w:r>
      <w:r w:rsidRPr="00B86D3D">
        <w:rPr>
          <w:color w:val="000000"/>
        </w:rPr>
        <w:t xml:space="preserve"> № 39-ФЗ "О рынке ценных бумаг" в течение календарного года.</w:t>
      </w:r>
      <w:r w:rsidR="00EE5FF3">
        <w:rPr>
          <w:color w:val="000000"/>
        </w:rPr>
        <w:t xml:space="preserve">     </w:t>
      </w:r>
    </w:p>
    <w:p w14:paraId="363F9983" w14:textId="77777777" w:rsidR="004D683A" w:rsidRDefault="004D683A" w:rsidP="004D683A">
      <w:pPr>
        <w:widowControl w:val="0"/>
        <w:numPr>
          <w:ilvl w:val="1"/>
          <w:numId w:val="2"/>
        </w:numPr>
        <w:shd w:val="clear" w:color="auto" w:fill="FFFFFF"/>
        <w:tabs>
          <w:tab w:val="left" w:pos="426"/>
        </w:tabs>
        <w:adjustRightInd w:val="0"/>
        <w:ind w:right="5"/>
        <w:jc w:val="both"/>
      </w:pPr>
      <w:r>
        <w:t xml:space="preserve">Поручение Клиента на </w:t>
      </w:r>
      <w:r w:rsidR="00C93126">
        <w:t>возврат</w:t>
      </w:r>
      <w:r>
        <w:t xml:space="preserve"> денежных средств является исполненным Банком надлежащим образом с момента: </w:t>
      </w:r>
    </w:p>
    <w:p w14:paraId="40F1100E" w14:textId="77777777" w:rsidR="004D683A" w:rsidRDefault="004D683A" w:rsidP="00E55788">
      <w:pPr>
        <w:widowControl w:val="0"/>
        <w:shd w:val="clear" w:color="auto" w:fill="FFFFFF"/>
        <w:tabs>
          <w:tab w:val="left" w:pos="426"/>
        </w:tabs>
        <w:adjustRightInd w:val="0"/>
        <w:ind w:left="426" w:right="5"/>
        <w:jc w:val="both"/>
      </w:pPr>
      <w:r>
        <w:t>-списания в пользу Клиента соответствующей суммы денежных сре</w:t>
      </w:r>
      <w:proofErr w:type="gramStart"/>
      <w:r>
        <w:t>дств с к</w:t>
      </w:r>
      <w:proofErr w:type="gramEnd"/>
      <w:r>
        <w:t>орреспондентского счета Банка на счета в иных кредитных организациях;</w:t>
      </w:r>
    </w:p>
    <w:p w14:paraId="7B01BE47" w14:textId="77777777" w:rsidR="00E30B0A" w:rsidRDefault="004D683A" w:rsidP="00E55788">
      <w:pPr>
        <w:widowControl w:val="0"/>
        <w:shd w:val="clear" w:color="auto" w:fill="FFFFFF"/>
        <w:tabs>
          <w:tab w:val="left" w:pos="426"/>
        </w:tabs>
        <w:adjustRightInd w:val="0"/>
        <w:ind w:left="426" w:right="5"/>
        <w:jc w:val="both"/>
      </w:pPr>
      <w:r>
        <w:t>- выдачи денежных сре</w:t>
      </w:r>
      <w:proofErr w:type="gramStart"/>
      <w:r>
        <w:t>дств в к</w:t>
      </w:r>
      <w:proofErr w:type="gramEnd"/>
      <w:r>
        <w:t>ассе Банка.</w:t>
      </w:r>
    </w:p>
    <w:p w14:paraId="0CED97CB" w14:textId="77777777" w:rsidR="004D683A" w:rsidRDefault="004D683A" w:rsidP="007C1568">
      <w:pPr>
        <w:widowControl w:val="0"/>
        <w:numPr>
          <w:ilvl w:val="1"/>
          <w:numId w:val="2"/>
        </w:numPr>
        <w:shd w:val="clear" w:color="auto" w:fill="FFFFFF"/>
        <w:tabs>
          <w:tab w:val="left" w:pos="426"/>
        </w:tabs>
        <w:adjustRightInd w:val="0"/>
        <w:ind w:right="5"/>
        <w:jc w:val="both"/>
      </w:pPr>
      <w:r w:rsidRPr="004D683A">
        <w:lastRenderedPageBreak/>
        <w:t xml:space="preserve">Частичный </w:t>
      </w:r>
      <w:r w:rsidR="00A64EF1">
        <w:t>вывод денежных средств</w:t>
      </w:r>
      <w:r w:rsidRPr="004D683A">
        <w:t xml:space="preserve"> по ИИС не допускается.</w:t>
      </w:r>
    </w:p>
    <w:p w14:paraId="11E4ECBD" w14:textId="77777777" w:rsidR="00686017" w:rsidRPr="00805599" w:rsidRDefault="00686017" w:rsidP="007C1568">
      <w:pPr>
        <w:widowControl w:val="0"/>
        <w:numPr>
          <w:ilvl w:val="1"/>
          <w:numId w:val="2"/>
        </w:numPr>
        <w:shd w:val="clear" w:color="auto" w:fill="FFFFFF"/>
        <w:tabs>
          <w:tab w:val="left" w:pos="426"/>
        </w:tabs>
        <w:adjustRightInd w:val="0"/>
        <w:ind w:right="5"/>
        <w:jc w:val="both"/>
      </w:pPr>
      <w:r>
        <w:t xml:space="preserve">В </w:t>
      </w:r>
      <w:r w:rsidRPr="00686017">
        <w:t>с</w:t>
      </w:r>
      <w:r>
        <w:t>лучае подачи Клиентом поручения на возврат денежных средств,</w:t>
      </w:r>
      <w:r w:rsidRPr="00686017">
        <w:t xml:space="preserve"> договор </w:t>
      </w:r>
      <w:r w:rsidRPr="00966B07">
        <w:t>между Банком и Клиентом о</w:t>
      </w:r>
      <w:r w:rsidR="00A54AD2" w:rsidRPr="00966B07">
        <w:t>казания услуг на финансовых рынках</w:t>
      </w:r>
      <w:r w:rsidRPr="00966B07">
        <w:t>, предусматривающем открытие и ведение ИИС, считается расторгнутым в</w:t>
      </w:r>
      <w:r w:rsidR="00A54AD2" w:rsidRPr="00966B07">
        <w:t xml:space="preserve"> соответствии с п.18.2</w:t>
      </w:r>
      <w:r w:rsidRPr="00966B07">
        <w:t xml:space="preserve"> Регламента</w:t>
      </w:r>
      <w:r w:rsidR="00B029DF" w:rsidRPr="00966B07">
        <w:t xml:space="preserve"> и 39-ФЗ пункт 3 статья 10.2-1</w:t>
      </w:r>
      <w:r w:rsidRPr="00966B07">
        <w:t>.</w:t>
      </w:r>
    </w:p>
    <w:p w14:paraId="165AC5A9" w14:textId="77777777" w:rsidR="00C90B5A" w:rsidRPr="00686017" w:rsidRDefault="00C90B5A" w:rsidP="00C90B5A">
      <w:pPr>
        <w:widowControl w:val="0"/>
        <w:shd w:val="clear" w:color="auto" w:fill="FFFFFF"/>
        <w:tabs>
          <w:tab w:val="left" w:pos="426"/>
        </w:tabs>
        <w:adjustRightInd w:val="0"/>
        <w:ind w:left="360" w:right="5"/>
        <w:jc w:val="both"/>
      </w:pPr>
    </w:p>
    <w:p w14:paraId="335DA44F" w14:textId="77777777" w:rsidR="002C7137" w:rsidRPr="002C7137" w:rsidRDefault="002C7137" w:rsidP="002C7137">
      <w:pPr>
        <w:pStyle w:val="2"/>
        <w:numPr>
          <w:ilvl w:val="0"/>
          <w:numId w:val="2"/>
        </w:numPr>
        <w:tabs>
          <w:tab w:val="num" w:pos="360"/>
        </w:tabs>
        <w:spacing w:before="0"/>
        <w:ind w:left="360" w:hanging="360"/>
        <w:rPr>
          <w:sz w:val="20"/>
          <w:szCs w:val="20"/>
        </w:rPr>
      </w:pPr>
      <w:bookmarkStart w:id="130" w:name="_Toc260922749"/>
      <w:bookmarkStart w:id="131" w:name="_Toc321735293"/>
      <w:bookmarkStart w:id="132" w:name="_Toc453859388"/>
      <w:r w:rsidRPr="002C7137">
        <w:rPr>
          <w:sz w:val="20"/>
          <w:szCs w:val="20"/>
        </w:rPr>
        <w:t>Зачисле</w:t>
      </w:r>
      <w:bookmarkStart w:id="133" w:name="Пункт19"/>
      <w:bookmarkEnd w:id="133"/>
      <w:r w:rsidRPr="002C7137">
        <w:rPr>
          <w:sz w:val="20"/>
          <w:szCs w:val="20"/>
        </w:rPr>
        <w:t>ние Ценных бумаг</w:t>
      </w:r>
      <w:bookmarkEnd w:id="130"/>
      <w:bookmarkEnd w:id="131"/>
      <w:r>
        <w:rPr>
          <w:sz w:val="20"/>
          <w:szCs w:val="20"/>
        </w:rPr>
        <w:t>.</w:t>
      </w:r>
      <w:bookmarkEnd w:id="132"/>
      <w:r w:rsidRPr="002C7137">
        <w:rPr>
          <w:sz w:val="20"/>
          <w:szCs w:val="20"/>
        </w:rPr>
        <w:t xml:space="preserve"> </w:t>
      </w:r>
    </w:p>
    <w:p w14:paraId="2A754238" w14:textId="77777777" w:rsidR="002C7137" w:rsidRPr="000852BC" w:rsidRDefault="002C7137" w:rsidP="009628EE">
      <w:pPr>
        <w:widowControl w:val="0"/>
        <w:numPr>
          <w:ilvl w:val="1"/>
          <w:numId w:val="2"/>
        </w:numPr>
        <w:shd w:val="clear" w:color="auto" w:fill="FFFFFF"/>
        <w:tabs>
          <w:tab w:val="clear" w:pos="360"/>
          <w:tab w:val="left" w:pos="426"/>
        </w:tabs>
        <w:adjustRightInd w:val="0"/>
        <w:ind w:right="5"/>
        <w:jc w:val="both"/>
        <w:rPr>
          <w:color w:val="000000"/>
        </w:rPr>
      </w:pPr>
      <w:r w:rsidRPr="002C7137">
        <w:rPr>
          <w:color w:val="000000"/>
        </w:rPr>
        <w:t>Ценные бумаги зачисляются</w:t>
      </w:r>
      <w:r w:rsidR="00016635">
        <w:rPr>
          <w:color w:val="000000"/>
        </w:rPr>
        <w:t xml:space="preserve"> на Счет депо</w:t>
      </w:r>
      <w:r w:rsidRPr="002C7137">
        <w:rPr>
          <w:color w:val="000000"/>
        </w:rPr>
        <w:t xml:space="preserve"> Клиент</w:t>
      </w:r>
      <w:r w:rsidR="00BE02B8">
        <w:rPr>
          <w:color w:val="000000"/>
        </w:rPr>
        <w:t>а</w:t>
      </w:r>
      <w:r w:rsidR="00140CA7">
        <w:rPr>
          <w:color w:val="000000"/>
        </w:rPr>
        <w:t xml:space="preserve"> с момента их поступления </w:t>
      </w:r>
      <w:r w:rsidRPr="002C7137">
        <w:rPr>
          <w:color w:val="000000"/>
        </w:rPr>
        <w:t xml:space="preserve">в </w:t>
      </w:r>
      <w:r w:rsidRPr="000852BC">
        <w:rPr>
          <w:color w:val="000000"/>
        </w:rPr>
        <w:t>результате:</w:t>
      </w:r>
    </w:p>
    <w:p w14:paraId="6F7A17D0" w14:textId="77777777" w:rsidR="002C7137" w:rsidRPr="00C92D56" w:rsidRDefault="00C92D56" w:rsidP="009628EE">
      <w:pPr>
        <w:widowControl w:val="0"/>
        <w:shd w:val="clear" w:color="auto" w:fill="FFFFFF"/>
        <w:tabs>
          <w:tab w:val="left" w:pos="426"/>
        </w:tabs>
        <w:adjustRightInd w:val="0"/>
        <w:ind w:right="5"/>
        <w:jc w:val="both"/>
        <w:rPr>
          <w:color w:val="000000"/>
        </w:rPr>
      </w:pPr>
      <w:r w:rsidRPr="00492268">
        <w:rPr>
          <w:color w:val="000000"/>
        </w:rPr>
        <w:t xml:space="preserve">     </w:t>
      </w:r>
      <w:r w:rsidR="002948AC" w:rsidRPr="00492268">
        <w:rPr>
          <w:color w:val="000000"/>
        </w:rPr>
        <w:t xml:space="preserve">  </w:t>
      </w:r>
      <w:r w:rsidRPr="00492268">
        <w:rPr>
          <w:color w:val="000000"/>
        </w:rPr>
        <w:t>-</w:t>
      </w:r>
      <w:r w:rsidR="002C7137" w:rsidRPr="00492268">
        <w:rPr>
          <w:color w:val="000000"/>
        </w:rPr>
        <w:t xml:space="preserve">зачисления/перевода Клиентом Ценных бумаг </w:t>
      </w:r>
      <w:r w:rsidR="002C7137" w:rsidRPr="00966B07">
        <w:t xml:space="preserve">для проведения операций в рамках </w:t>
      </w:r>
      <w:r w:rsidRPr="00966B07">
        <w:t>Генерального соглашения</w:t>
      </w:r>
      <w:r w:rsidR="002C7137" w:rsidRPr="000852BC">
        <w:rPr>
          <w:color w:val="000000"/>
        </w:rPr>
        <w:t>;</w:t>
      </w:r>
    </w:p>
    <w:p w14:paraId="39F06C9E" w14:textId="77777777" w:rsidR="002C7137" w:rsidRPr="00C92D56" w:rsidRDefault="00C92D56" w:rsidP="009628EE">
      <w:pPr>
        <w:widowControl w:val="0"/>
        <w:shd w:val="clear" w:color="auto" w:fill="FFFFFF"/>
        <w:tabs>
          <w:tab w:val="left" w:pos="426"/>
        </w:tabs>
        <w:adjustRightInd w:val="0"/>
        <w:ind w:right="5"/>
        <w:jc w:val="both"/>
        <w:rPr>
          <w:color w:val="000000"/>
        </w:rPr>
      </w:pPr>
      <w:r>
        <w:rPr>
          <w:color w:val="000000"/>
        </w:rPr>
        <w:t xml:space="preserve">     </w:t>
      </w:r>
      <w:r w:rsidR="002948AC">
        <w:rPr>
          <w:color w:val="000000"/>
        </w:rPr>
        <w:t xml:space="preserve"> </w:t>
      </w:r>
      <w:r>
        <w:rPr>
          <w:color w:val="000000"/>
        </w:rPr>
        <w:t xml:space="preserve"> -</w:t>
      </w:r>
      <w:r w:rsidR="002C7137" w:rsidRPr="00C92D56">
        <w:rPr>
          <w:color w:val="000000"/>
        </w:rPr>
        <w:t>проведения расчетов по Торговым операциям, совершенным Банком по Поручению Клиента;</w:t>
      </w:r>
    </w:p>
    <w:p w14:paraId="5783AC29" w14:textId="77777777" w:rsidR="002C7137" w:rsidRDefault="002C7137" w:rsidP="002948AC">
      <w:pPr>
        <w:widowControl w:val="0"/>
        <w:numPr>
          <w:ilvl w:val="1"/>
          <w:numId w:val="2"/>
        </w:numPr>
        <w:shd w:val="clear" w:color="auto" w:fill="FFFFFF"/>
        <w:tabs>
          <w:tab w:val="clear" w:pos="360"/>
          <w:tab w:val="left" w:pos="426"/>
        </w:tabs>
        <w:adjustRightInd w:val="0"/>
        <w:ind w:right="5"/>
        <w:jc w:val="both"/>
        <w:rPr>
          <w:color w:val="000000"/>
        </w:rPr>
      </w:pPr>
      <w:r w:rsidRPr="00C92D56">
        <w:rPr>
          <w:color w:val="000000"/>
        </w:rPr>
        <w:t xml:space="preserve">В случае конвертации или иных корпоративных действий с Ценными бумагами Клиента, результаты данных действий будут учтены </w:t>
      </w:r>
      <w:r w:rsidR="00281E62">
        <w:rPr>
          <w:color w:val="000000"/>
        </w:rPr>
        <w:t>на Счете депо</w:t>
      </w:r>
      <w:r w:rsidRPr="00C92D56">
        <w:rPr>
          <w:color w:val="000000"/>
        </w:rPr>
        <w:t xml:space="preserve"> Клиента вне зависимости от их места учета по разделу</w:t>
      </w:r>
      <w:r w:rsidR="00281E62">
        <w:rPr>
          <w:color w:val="000000"/>
        </w:rPr>
        <w:t xml:space="preserve"> С</w:t>
      </w:r>
      <w:r w:rsidRPr="00C92D56">
        <w:rPr>
          <w:color w:val="000000"/>
        </w:rPr>
        <w:t>чета депо.</w:t>
      </w:r>
    </w:p>
    <w:p w14:paraId="717074A9" w14:textId="77777777" w:rsidR="00133FB5" w:rsidRPr="00133FB5" w:rsidRDefault="00133FB5" w:rsidP="002948AC">
      <w:pPr>
        <w:widowControl w:val="0"/>
        <w:numPr>
          <w:ilvl w:val="1"/>
          <w:numId w:val="2"/>
        </w:numPr>
        <w:shd w:val="clear" w:color="auto" w:fill="FFFFFF"/>
        <w:tabs>
          <w:tab w:val="clear" w:pos="360"/>
          <w:tab w:val="left" w:pos="426"/>
        </w:tabs>
        <w:adjustRightInd w:val="0"/>
        <w:ind w:right="5"/>
        <w:jc w:val="both"/>
        <w:rPr>
          <w:color w:val="000000"/>
        </w:rPr>
      </w:pPr>
      <w:r w:rsidRPr="00133FB5">
        <w:rPr>
          <w:color w:val="000000"/>
        </w:rPr>
        <w:t xml:space="preserve">В случае, указанном в </w:t>
      </w:r>
      <w:r w:rsidRPr="00E55788">
        <w:rPr>
          <w:color w:val="000000"/>
        </w:rPr>
        <w:t>подпункте п.1</w:t>
      </w:r>
      <w:r w:rsidR="006E219D" w:rsidRPr="00E55788">
        <w:rPr>
          <w:color w:val="000000"/>
        </w:rPr>
        <w:t>9</w:t>
      </w:r>
      <w:r w:rsidRPr="00E55788">
        <w:rPr>
          <w:color w:val="000000"/>
        </w:rPr>
        <w:t>.1. настоящего</w:t>
      </w:r>
      <w:r>
        <w:rPr>
          <w:color w:val="000000"/>
        </w:rPr>
        <w:t xml:space="preserve"> </w:t>
      </w:r>
      <w:r w:rsidRPr="00133FB5">
        <w:rPr>
          <w:color w:val="000000"/>
        </w:rPr>
        <w:t xml:space="preserve">Регламента, Ценные бумаги блокируются к торгам </w:t>
      </w:r>
      <w:proofErr w:type="gramStart"/>
      <w:r w:rsidRPr="00133FB5">
        <w:rPr>
          <w:color w:val="000000"/>
        </w:rPr>
        <w:t>в</w:t>
      </w:r>
      <w:proofErr w:type="gramEnd"/>
      <w:r w:rsidRPr="00133FB5">
        <w:rPr>
          <w:color w:val="000000"/>
        </w:rPr>
        <w:t xml:space="preserve"> </w:t>
      </w:r>
      <w:r w:rsidR="00B9480D">
        <w:rPr>
          <w:color w:val="000000"/>
        </w:rPr>
        <w:t>ТС</w:t>
      </w:r>
      <w:r w:rsidRPr="00133FB5">
        <w:rPr>
          <w:color w:val="000000"/>
        </w:rPr>
        <w:t xml:space="preserve">. </w:t>
      </w:r>
    </w:p>
    <w:p w14:paraId="02387A73" w14:textId="77777777" w:rsidR="008251DB" w:rsidRPr="00C92D56" w:rsidRDefault="008251DB" w:rsidP="008251DB">
      <w:pPr>
        <w:widowControl w:val="0"/>
        <w:shd w:val="clear" w:color="auto" w:fill="FFFFFF"/>
        <w:tabs>
          <w:tab w:val="left" w:pos="567"/>
        </w:tabs>
        <w:adjustRightInd w:val="0"/>
        <w:ind w:left="360" w:right="5"/>
        <w:jc w:val="both"/>
        <w:rPr>
          <w:color w:val="000000"/>
        </w:rPr>
      </w:pPr>
    </w:p>
    <w:p w14:paraId="4BBE356A" w14:textId="77777777" w:rsidR="008251DB" w:rsidRPr="008251DB" w:rsidRDefault="008251DB" w:rsidP="008251DB">
      <w:pPr>
        <w:pStyle w:val="2"/>
        <w:numPr>
          <w:ilvl w:val="0"/>
          <w:numId w:val="2"/>
        </w:numPr>
        <w:tabs>
          <w:tab w:val="num" w:pos="360"/>
        </w:tabs>
        <w:spacing w:before="0"/>
        <w:ind w:left="360" w:hanging="360"/>
        <w:rPr>
          <w:sz w:val="20"/>
          <w:szCs w:val="20"/>
        </w:rPr>
      </w:pPr>
      <w:bookmarkStart w:id="134" w:name="_Toc260922750"/>
      <w:bookmarkStart w:id="135" w:name="_Toc321735294"/>
      <w:bookmarkStart w:id="136" w:name="_Toc453859389"/>
      <w:r w:rsidRPr="008251DB">
        <w:rPr>
          <w:sz w:val="20"/>
          <w:szCs w:val="20"/>
        </w:rPr>
        <w:t>Списание Ц</w:t>
      </w:r>
      <w:bookmarkStart w:id="137" w:name="Пункт20"/>
      <w:bookmarkEnd w:id="137"/>
      <w:r w:rsidRPr="008251DB">
        <w:rPr>
          <w:sz w:val="20"/>
          <w:szCs w:val="20"/>
        </w:rPr>
        <w:t>енных бумаг</w:t>
      </w:r>
      <w:bookmarkEnd w:id="134"/>
      <w:bookmarkEnd w:id="135"/>
      <w:r>
        <w:rPr>
          <w:sz w:val="20"/>
          <w:szCs w:val="20"/>
        </w:rPr>
        <w:t>.</w:t>
      </w:r>
      <w:bookmarkEnd w:id="136"/>
      <w:r w:rsidRPr="008251DB">
        <w:rPr>
          <w:sz w:val="20"/>
          <w:szCs w:val="20"/>
        </w:rPr>
        <w:t xml:space="preserve"> </w:t>
      </w:r>
    </w:p>
    <w:p w14:paraId="5B1400B8" w14:textId="77777777" w:rsidR="008251DB" w:rsidRPr="00016635" w:rsidRDefault="008251DB" w:rsidP="002948AC">
      <w:pPr>
        <w:widowControl w:val="0"/>
        <w:numPr>
          <w:ilvl w:val="1"/>
          <w:numId w:val="2"/>
        </w:numPr>
        <w:shd w:val="clear" w:color="auto" w:fill="FFFFFF"/>
        <w:tabs>
          <w:tab w:val="clear" w:pos="360"/>
          <w:tab w:val="left" w:pos="426"/>
        </w:tabs>
        <w:adjustRightInd w:val="0"/>
        <w:ind w:right="5"/>
        <w:jc w:val="both"/>
        <w:rPr>
          <w:color w:val="000000"/>
        </w:rPr>
      </w:pPr>
      <w:bookmarkStart w:id="138" w:name="_Toc260243148"/>
      <w:bookmarkStart w:id="139" w:name="_Toc260384447"/>
      <w:bookmarkStart w:id="140" w:name="_Toc260922751"/>
      <w:r w:rsidRPr="00016635">
        <w:rPr>
          <w:color w:val="000000"/>
        </w:rPr>
        <w:t xml:space="preserve">Ценные бумаги списываются </w:t>
      </w:r>
      <w:r w:rsidR="00016635">
        <w:rPr>
          <w:color w:val="000000"/>
        </w:rPr>
        <w:t>со Счета депо</w:t>
      </w:r>
      <w:r w:rsidRPr="00016635">
        <w:rPr>
          <w:color w:val="000000"/>
        </w:rPr>
        <w:t xml:space="preserve"> Клиента с момента их снятия или перечисления в результате:</w:t>
      </w:r>
      <w:bookmarkEnd w:id="138"/>
      <w:bookmarkEnd w:id="139"/>
      <w:bookmarkEnd w:id="140"/>
      <w:r w:rsidRPr="00016635">
        <w:rPr>
          <w:color w:val="000000"/>
        </w:rPr>
        <w:t xml:space="preserve"> </w:t>
      </w:r>
    </w:p>
    <w:p w14:paraId="296C8230" w14:textId="77777777" w:rsidR="008251DB" w:rsidRPr="00016635" w:rsidRDefault="002948AC" w:rsidP="009628EE">
      <w:pPr>
        <w:widowControl w:val="0"/>
        <w:shd w:val="clear" w:color="auto" w:fill="FFFFFF"/>
        <w:tabs>
          <w:tab w:val="left" w:pos="426"/>
        </w:tabs>
        <w:adjustRightInd w:val="0"/>
        <w:ind w:right="5"/>
        <w:jc w:val="both"/>
        <w:rPr>
          <w:color w:val="000000"/>
        </w:rPr>
      </w:pPr>
      <w:r>
        <w:rPr>
          <w:color w:val="000000"/>
        </w:rPr>
        <w:t xml:space="preserve">       </w:t>
      </w:r>
      <w:r w:rsidR="00016635">
        <w:rPr>
          <w:color w:val="000000"/>
        </w:rPr>
        <w:t>-</w:t>
      </w:r>
      <w:r w:rsidR="008251DB" w:rsidRPr="00016635">
        <w:rPr>
          <w:color w:val="000000"/>
        </w:rPr>
        <w:t>списания/перевода Ценных бумаг Клиентом</w:t>
      </w:r>
      <w:r w:rsidR="008602E0" w:rsidRPr="008602E0">
        <w:rPr>
          <w:color w:val="FF0000"/>
        </w:rPr>
        <w:t xml:space="preserve"> </w:t>
      </w:r>
      <w:r w:rsidR="008602E0" w:rsidRPr="00966B07">
        <w:rPr>
          <w:color w:val="000000"/>
        </w:rPr>
        <w:t>для проведения операций в рамках Генерального соглашения</w:t>
      </w:r>
      <w:r w:rsidR="008251DB" w:rsidRPr="00016635">
        <w:rPr>
          <w:color w:val="000000"/>
        </w:rPr>
        <w:t>;</w:t>
      </w:r>
    </w:p>
    <w:p w14:paraId="42CB4221" w14:textId="77777777" w:rsidR="008251DB" w:rsidRPr="00016635" w:rsidRDefault="002948AC" w:rsidP="009628EE">
      <w:pPr>
        <w:widowControl w:val="0"/>
        <w:shd w:val="clear" w:color="auto" w:fill="FFFFFF"/>
        <w:tabs>
          <w:tab w:val="left" w:pos="426"/>
        </w:tabs>
        <w:adjustRightInd w:val="0"/>
        <w:ind w:right="5"/>
        <w:jc w:val="both"/>
        <w:rPr>
          <w:color w:val="000000"/>
        </w:rPr>
      </w:pPr>
      <w:r>
        <w:rPr>
          <w:color w:val="000000"/>
        </w:rPr>
        <w:t xml:space="preserve">       </w:t>
      </w:r>
      <w:r w:rsidR="00AC7AA7">
        <w:rPr>
          <w:color w:val="000000"/>
        </w:rPr>
        <w:t>-</w:t>
      </w:r>
      <w:r w:rsidR="008251DB" w:rsidRPr="00016635">
        <w:rPr>
          <w:color w:val="000000"/>
        </w:rPr>
        <w:t>проведения расчетов по Торговым операциям, совершенным Банком по Поручению Клиента;</w:t>
      </w:r>
    </w:p>
    <w:p w14:paraId="0AB4CBE6" w14:textId="77777777" w:rsidR="008251DB" w:rsidRPr="00AC7AA7" w:rsidRDefault="008251DB" w:rsidP="002948AC">
      <w:pPr>
        <w:widowControl w:val="0"/>
        <w:numPr>
          <w:ilvl w:val="1"/>
          <w:numId w:val="2"/>
        </w:numPr>
        <w:shd w:val="clear" w:color="auto" w:fill="FFFFFF"/>
        <w:tabs>
          <w:tab w:val="clear" w:pos="360"/>
          <w:tab w:val="left" w:pos="426"/>
        </w:tabs>
        <w:adjustRightInd w:val="0"/>
        <w:ind w:right="5"/>
        <w:jc w:val="both"/>
        <w:rPr>
          <w:color w:val="000000"/>
        </w:rPr>
      </w:pPr>
      <w:r w:rsidRPr="00AC7AA7">
        <w:rPr>
          <w:color w:val="000000"/>
        </w:rPr>
        <w:t>В случае конвертации или иных корпоративн</w:t>
      </w:r>
      <w:r w:rsidR="00337BCD">
        <w:rPr>
          <w:color w:val="000000"/>
        </w:rPr>
        <w:t xml:space="preserve">ых действий с Ценными бумагами </w:t>
      </w:r>
      <w:r w:rsidRPr="00AC7AA7">
        <w:rPr>
          <w:color w:val="000000"/>
        </w:rPr>
        <w:t xml:space="preserve">Клиента, результаты данных действий будут учтены </w:t>
      </w:r>
      <w:r w:rsidR="00337BCD">
        <w:rPr>
          <w:color w:val="000000"/>
        </w:rPr>
        <w:t>на Счете</w:t>
      </w:r>
      <w:r w:rsidRPr="00AC7AA7">
        <w:rPr>
          <w:color w:val="000000"/>
        </w:rPr>
        <w:t xml:space="preserve"> Клиента вне зависимости от их места учета по разделу</w:t>
      </w:r>
      <w:r w:rsidR="00337BCD">
        <w:rPr>
          <w:color w:val="000000"/>
        </w:rPr>
        <w:t xml:space="preserve"> С</w:t>
      </w:r>
      <w:r w:rsidRPr="00AC7AA7">
        <w:rPr>
          <w:color w:val="000000"/>
        </w:rPr>
        <w:t>чета депо.</w:t>
      </w:r>
    </w:p>
    <w:p w14:paraId="54FEFD36" w14:textId="77777777" w:rsidR="002D2F21" w:rsidRDefault="002D2F21" w:rsidP="002D2F21">
      <w:pPr>
        <w:widowControl w:val="0"/>
        <w:shd w:val="clear" w:color="auto" w:fill="FFFFFF"/>
        <w:tabs>
          <w:tab w:val="left" w:pos="426"/>
        </w:tabs>
        <w:adjustRightInd w:val="0"/>
        <w:ind w:left="360" w:right="5"/>
        <w:jc w:val="both"/>
        <w:rPr>
          <w:color w:val="000000"/>
        </w:rPr>
      </w:pPr>
    </w:p>
    <w:p w14:paraId="5544E578" w14:textId="77777777" w:rsidR="00221DC7" w:rsidRPr="00B14243" w:rsidRDefault="00221DC7" w:rsidP="00221DC7">
      <w:pPr>
        <w:pStyle w:val="2"/>
        <w:numPr>
          <w:ilvl w:val="0"/>
          <w:numId w:val="2"/>
        </w:numPr>
        <w:tabs>
          <w:tab w:val="num" w:pos="360"/>
        </w:tabs>
        <w:spacing w:before="0"/>
        <w:ind w:left="360" w:hanging="360"/>
        <w:rPr>
          <w:sz w:val="20"/>
          <w:szCs w:val="20"/>
        </w:rPr>
      </w:pPr>
      <w:bookmarkStart w:id="141" w:name="_Toc453859390"/>
      <w:r w:rsidRPr="00B14243">
        <w:rPr>
          <w:sz w:val="20"/>
          <w:szCs w:val="20"/>
        </w:rPr>
        <w:t xml:space="preserve">Резервирование денежных средств и </w:t>
      </w:r>
      <w:r w:rsidR="00122D02">
        <w:rPr>
          <w:sz w:val="20"/>
          <w:szCs w:val="20"/>
        </w:rPr>
        <w:t>Ц</w:t>
      </w:r>
      <w:r w:rsidRPr="00B14243">
        <w:rPr>
          <w:sz w:val="20"/>
          <w:szCs w:val="20"/>
        </w:rPr>
        <w:t>енных бумаг</w:t>
      </w:r>
      <w:r>
        <w:rPr>
          <w:sz w:val="20"/>
          <w:szCs w:val="20"/>
        </w:rPr>
        <w:t>.</w:t>
      </w:r>
      <w:bookmarkEnd w:id="141"/>
    </w:p>
    <w:p w14:paraId="4F24192A" w14:textId="77777777" w:rsidR="00221DC7" w:rsidRPr="00080106" w:rsidRDefault="00221DC7" w:rsidP="007611E0">
      <w:pPr>
        <w:widowControl w:val="0"/>
        <w:numPr>
          <w:ilvl w:val="1"/>
          <w:numId w:val="2"/>
        </w:numPr>
        <w:shd w:val="clear" w:color="auto" w:fill="FFFFFF"/>
        <w:tabs>
          <w:tab w:val="left" w:pos="426"/>
        </w:tabs>
        <w:adjustRightInd w:val="0"/>
        <w:ind w:right="5"/>
        <w:jc w:val="both"/>
        <w:rPr>
          <w:color w:val="000000"/>
        </w:rPr>
      </w:pPr>
      <w:r w:rsidRPr="00080106">
        <w:rPr>
          <w:color w:val="000000"/>
        </w:rPr>
        <w:t xml:space="preserve">Если иное не оговорено </w:t>
      </w:r>
      <w:r>
        <w:rPr>
          <w:color w:val="000000"/>
        </w:rPr>
        <w:t>Дополнительным</w:t>
      </w:r>
      <w:r w:rsidRPr="00080106">
        <w:rPr>
          <w:color w:val="000000"/>
        </w:rPr>
        <w:t xml:space="preserve"> соглашением, до направления в Банк </w:t>
      </w:r>
      <w:r>
        <w:rPr>
          <w:color w:val="000000"/>
        </w:rPr>
        <w:t>П</w:t>
      </w:r>
      <w:r w:rsidR="00E20A63">
        <w:rPr>
          <w:color w:val="000000"/>
        </w:rPr>
        <w:t xml:space="preserve">оручения на покупку </w:t>
      </w:r>
      <w:r w:rsidR="007611E0">
        <w:rPr>
          <w:color w:val="000000"/>
        </w:rPr>
        <w:t>И</w:t>
      </w:r>
      <w:r w:rsidR="007611E0" w:rsidRPr="007611E0">
        <w:rPr>
          <w:color w:val="000000"/>
        </w:rPr>
        <w:t>нструмент</w:t>
      </w:r>
      <w:r w:rsidR="007611E0">
        <w:rPr>
          <w:color w:val="000000"/>
        </w:rPr>
        <w:t>ов</w:t>
      </w:r>
      <w:r w:rsidRPr="00080106">
        <w:rPr>
          <w:color w:val="000000"/>
        </w:rPr>
        <w:t xml:space="preserve"> Клиент должен зарезервировать на </w:t>
      </w:r>
      <w:r w:rsidR="00072098">
        <w:rPr>
          <w:color w:val="000000"/>
        </w:rPr>
        <w:t>Бирже</w:t>
      </w:r>
      <w:r w:rsidRPr="00080106">
        <w:rPr>
          <w:color w:val="000000"/>
        </w:rPr>
        <w:t xml:space="preserve"> денежные средства в сумме, достаточной для проведения расчетов по сделкам, включая оплату всех необходимых расходов и выплату вознаграждения Банку.</w:t>
      </w:r>
    </w:p>
    <w:p w14:paraId="36E641AA" w14:textId="77777777" w:rsidR="00221DC7" w:rsidRPr="00637B31" w:rsidRDefault="00221DC7" w:rsidP="00E55788">
      <w:pPr>
        <w:widowControl w:val="0"/>
        <w:numPr>
          <w:ilvl w:val="1"/>
          <w:numId w:val="2"/>
        </w:numPr>
        <w:shd w:val="clear" w:color="auto" w:fill="FFFFFF"/>
        <w:tabs>
          <w:tab w:val="left" w:pos="426"/>
        </w:tabs>
        <w:adjustRightInd w:val="0"/>
        <w:ind w:right="5"/>
        <w:jc w:val="both"/>
        <w:rPr>
          <w:color w:val="000000"/>
        </w:rPr>
      </w:pPr>
      <w:r w:rsidRPr="00080106">
        <w:rPr>
          <w:color w:val="000000"/>
        </w:rPr>
        <w:t xml:space="preserve"> Под резервированием денежных средств </w:t>
      </w:r>
      <w:r w:rsidR="00E64A5D">
        <w:rPr>
          <w:color w:val="000000"/>
        </w:rPr>
        <w:t>на Б</w:t>
      </w:r>
      <w:r w:rsidR="00072098">
        <w:rPr>
          <w:color w:val="000000"/>
        </w:rPr>
        <w:t>ирже</w:t>
      </w:r>
      <w:r w:rsidR="00E64A5D">
        <w:rPr>
          <w:color w:val="000000"/>
        </w:rPr>
        <w:t xml:space="preserve"> </w:t>
      </w:r>
      <w:r w:rsidR="00E20A63">
        <w:rPr>
          <w:color w:val="000000"/>
        </w:rPr>
        <w:t xml:space="preserve">для покупки </w:t>
      </w:r>
      <w:r w:rsidR="007611E0">
        <w:rPr>
          <w:color w:val="000000"/>
        </w:rPr>
        <w:t>И</w:t>
      </w:r>
      <w:r w:rsidR="007611E0" w:rsidRPr="007611E0">
        <w:rPr>
          <w:color w:val="000000"/>
        </w:rPr>
        <w:t>нструмент</w:t>
      </w:r>
      <w:r w:rsidR="007611E0">
        <w:rPr>
          <w:color w:val="000000"/>
        </w:rPr>
        <w:t>ов</w:t>
      </w:r>
      <w:r w:rsidR="007611E0" w:rsidRPr="007611E0" w:rsidDel="007611E0">
        <w:rPr>
          <w:color w:val="000000"/>
        </w:rPr>
        <w:t xml:space="preserve"> </w:t>
      </w:r>
      <w:r w:rsidRPr="00080106">
        <w:rPr>
          <w:color w:val="000000"/>
        </w:rPr>
        <w:t xml:space="preserve">понимается депонирование денежных средств на </w:t>
      </w:r>
      <w:r w:rsidR="00BE02B8">
        <w:rPr>
          <w:color w:val="000000"/>
        </w:rPr>
        <w:t>С</w:t>
      </w:r>
      <w:r w:rsidR="00072098">
        <w:rPr>
          <w:color w:val="000000"/>
        </w:rPr>
        <w:t>чет</w:t>
      </w:r>
      <w:r w:rsidR="00BE02B8">
        <w:rPr>
          <w:color w:val="000000"/>
        </w:rPr>
        <w:t>ах</w:t>
      </w:r>
      <w:r w:rsidRPr="00080106">
        <w:rPr>
          <w:color w:val="000000"/>
        </w:rPr>
        <w:t xml:space="preserve"> в организации, осуществляющей расчеты по сделкам в этой </w:t>
      </w:r>
      <w:r w:rsidR="00B9480D">
        <w:rPr>
          <w:color w:val="000000"/>
        </w:rPr>
        <w:t>ТС</w:t>
      </w:r>
      <w:r w:rsidRPr="00080106">
        <w:rPr>
          <w:color w:val="000000"/>
        </w:rPr>
        <w:t xml:space="preserve"> в соответствии с </w:t>
      </w:r>
      <w:r w:rsidR="008F62CB">
        <w:rPr>
          <w:color w:val="000000"/>
        </w:rPr>
        <w:t>П</w:t>
      </w:r>
      <w:r w:rsidRPr="00080106">
        <w:rPr>
          <w:color w:val="000000"/>
        </w:rPr>
        <w:t xml:space="preserve">равилами </w:t>
      </w:r>
      <w:r w:rsidR="008F62CB">
        <w:rPr>
          <w:color w:val="000000"/>
        </w:rPr>
        <w:t>ТС</w:t>
      </w:r>
      <w:r w:rsidRPr="00080106">
        <w:rPr>
          <w:color w:val="000000"/>
        </w:rPr>
        <w:t>.</w:t>
      </w:r>
    </w:p>
    <w:p w14:paraId="3A71F5B1" w14:textId="77777777" w:rsidR="00221DC7" w:rsidRPr="00637B31" w:rsidRDefault="00221DC7" w:rsidP="00221DC7">
      <w:pPr>
        <w:widowControl w:val="0"/>
        <w:numPr>
          <w:ilvl w:val="1"/>
          <w:numId w:val="2"/>
        </w:numPr>
        <w:shd w:val="clear" w:color="auto" w:fill="FFFFFF"/>
        <w:tabs>
          <w:tab w:val="left" w:pos="426"/>
        </w:tabs>
        <w:adjustRightInd w:val="0"/>
        <w:ind w:right="5"/>
        <w:jc w:val="both"/>
        <w:rPr>
          <w:color w:val="000000"/>
        </w:rPr>
      </w:pPr>
      <w:r w:rsidRPr="00080106">
        <w:rPr>
          <w:color w:val="000000"/>
        </w:rPr>
        <w:t xml:space="preserve"> Резервирование денежных сре</w:t>
      </w:r>
      <w:proofErr w:type="gramStart"/>
      <w:r w:rsidRPr="00080106">
        <w:rPr>
          <w:color w:val="000000"/>
        </w:rPr>
        <w:t>дств дл</w:t>
      </w:r>
      <w:proofErr w:type="gramEnd"/>
      <w:r w:rsidRPr="00080106">
        <w:rPr>
          <w:color w:val="000000"/>
        </w:rPr>
        <w:t xml:space="preserve">я совершения сделок производится Банком за счет денежных средств, зачисленных на </w:t>
      </w:r>
      <w:r w:rsidR="00BE02B8">
        <w:rPr>
          <w:color w:val="000000"/>
        </w:rPr>
        <w:t>С</w:t>
      </w:r>
      <w:r w:rsidRPr="00080106">
        <w:rPr>
          <w:color w:val="000000"/>
        </w:rPr>
        <w:t>чет</w:t>
      </w:r>
      <w:r w:rsidR="00BE02B8">
        <w:rPr>
          <w:color w:val="000000"/>
        </w:rPr>
        <w:t>а</w:t>
      </w:r>
      <w:r w:rsidRPr="00080106">
        <w:rPr>
          <w:color w:val="000000"/>
        </w:rPr>
        <w:t xml:space="preserve"> Клиента.</w:t>
      </w:r>
    </w:p>
    <w:p w14:paraId="40EB6676" w14:textId="77777777" w:rsidR="00221DC7" w:rsidRPr="00637B31" w:rsidRDefault="00221DC7" w:rsidP="00221DC7">
      <w:pPr>
        <w:widowControl w:val="0"/>
        <w:numPr>
          <w:ilvl w:val="1"/>
          <w:numId w:val="2"/>
        </w:numPr>
        <w:shd w:val="clear" w:color="auto" w:fill="FFFFFF"/>
        <w:tabs>
          <w:tab w:val="left" w:pos="426"/>
        </w:tabs>
        <w:adjustRightInd w:val="0"/>
        <w:ind w:right="5"/>
        <w:jc w:val="both"/>
        <w:rPr>
          <w:color w:val="000000"/>
        </w:rPr>
      </w:pPr>
      <w:proofErr w:type="gramStart"/>
      <w:r w:rsidRPr="00080106">
        <w:rPr>
          <w:color w:val="000000"/>
        </w:rPr>
        <w:t xml:space="preserve">Денежные средства, зачисленные на </w:t>
      </w:r>
      <w:r w:rsidR="00646DB3">
        <w:rPr>
          <w:color w:val="000000"/>
        </w:rPr>
        <w:t xml:space="preserve">ИИС и/или </w:t>
      </w:r>
      <w:r w:rsidR="000340EB">
        <w:rPr>
          <w:color w:val="000000"/>
        </w:rPr>
        <w:t>Б</w:t>
      </w:r>
      <w:r w:rsidRPr="00080106">
        <w:rPr>
          <w:color w:val="000000"/>
        </w:rPr>
        <w:t>рокерский счет по итогам расче</w:t>
      </w:r>
      <w:r w:rsidR="00252D5B">
        <w:rPr>
          <w:color w:val="000000"/>
        </w:rPr>
        <w:t xml:space="preserve">тов </w:t>
      </w:r>
      <w:r w:rsidR="00252D5B" w:rsidRPr="00537327">
        <w:rPr>
          <w:color w:val="000000"/>
        </w:rPr>
        <w:t>торговой сессии</w:t>
      </w:r>
      <w:r w:rsidRPr="00537327">
        <w:rPr>
          <w:color w:val="000000"/>
        </w:rPr>
        <w:t xml:space="preserve"> автоматически</w:t>
      </w:r>
      <w:r w:rsidRPr="00080106">
        <w:rPr>
          <w:color w:val="000000"/>
        </w:rPr>
        <w:t xml:space="preserve"> резервируются</w:t>
      </w:r>
      <w:proofErr w:type="gramEnd"/>
      <w:r w:rsidRPr="00080106">
        <w:rPr>
          <w:color w:val="000000"/>
        </w:rPr>
        <w:t xml:space="preserve"> Банком для совершения сделок в этой же </w:t>
      </w:r>
      <w:r w:rsidR="008231E6">
        <w:rPr>
          <w:color w:val="000000"/>
        </w:rPr>
        <w:t>ТС</w:t>
      </w:r>
      <w:r w:rsidRPr="00080106">
        <w:rPr>
          <w:color w:val="000000"/>
        </w:rPr>
        <w:t xml:space="preserve"> к началу следующей торговой сессии.</w:t>
      </w:r>
    </w:p>
    <w:p w14:paraId="21C68A92" w14:textId="77777777" w:rsidR="00221DC7" w:rsidRPr="00637B31" w:rsidRDefault="00221DC7" w:rsidP="00221DC7">
      <w:pPr>
        <w:widowControl w:val="0"/>
        <w:numPr>
          <w:ilvl w:val="1"/>
          <w:numId w:val="2"/>
        </w:numPr>
        <w:shd w:val="clear" w:color="auto" w:fill="FFFFFF"/>
        <w:tabs>
          <w:tab w:val="left" w:pos="426"/>
        </w:tabs>
        <w:adjustRightInd w:val="0"/>
        <w:ind w:right="5"/>
        <w:jc w:val="both"/>
        <w:rPr>
          <w:color w:val="000000"/>
        </w:rPr>
      </w:pPr>
      <w:r w:rsidRPr="00080106">
        <w:rPr>
          <w:color w:val="000000"/>
        </w:rPr>
        <w:t xml:space="preserve">  </w:t>
      </w:r>
      <w:r w:rsidRPr="00637B31">
        <w:rPr>
          <w:color w:val="000000"/>
        </w:rPr>
        <w:t xml:space="preserve">Под резервированием </w:t>
      </w:r>
      <w:r w:rsidR="004D0702">
        <w:rPr>
          <w:color w:val="000000"/>
        </w:rPr>
        <w:t>Ц</w:t>
      </w:r>
      <w:r w:rsidRPr="00637B31">
        <w:rPr>
          <w:color w:val="000000"/>
        </w:rPr>
        <w:t>енных бумаг для совершения</w:t>
      </w:r>
      <w:r w:rsidRPr="00080106">
        <w:rPr>
          <w:color w:val="000000"/>
        </w:rPr>
        <w:t xml:space="preserve"> сделок в </w:t>
      </w:r>
      <w:r w:rsidR="008A188A">
        <w:rPr>
          <w:color w:val="000000"/>
        </w:rPr>
        <w:t>ТС</w:t>
      </w:r>
      <w:r w:rsidRPr="00080106">
        <w:rPr>
          <w:color w:val="000000"/>
        </w:rPr>
        <w:t xml:space="preserve"> понимается депонирование </w:t>
      </w:r>
      <w:r w:rsidR="008A188A">
        <w:rPr>
          <w:color w:val="000000"/>
        </w:rPr>
        <w:t>Ц</w:t>
      </w:r>
      <w:r w:rsidRPr="00080106">
        <w:rPr>
          <w:color w:val="000000"/>
        </w:rPr>
        <w:t xml:space="preserve">енных </w:t>
      </w:r>
      <w:r w:rsidR="008A188A">
        <w:rPr>
          <w:color w:val="000000"/>
        </w:rPr>
        <w:t>Б</w:t>
      </w:r>
      <w:r w:rsidRPr="00080106">
        <w:rPr>
          <w:color w:val="000000"/>
        </w:rPr>
        <w:t xml:space="preserve">умаг соответствующего выпуска на </w:t>
      </w:r>
      <w:r w:rsidR="00A34343">
        <w:rPr>
          <w:color w:val="000000"/>
        </w:rPr>
        <w:t>Торговом разделе Счета депо Клиента</w:t>
      </w:r>
      <w:r w:rsidRPr="00080106">
        <w:rPr>
          <w:color w:val="000000"/>
        </w:rPr>
        <w:t>.</w:t>
      </w:r>
    </w:p>
    <w:p w14:paraId="58BEC460" w14:textId="77777777" w:rsidR="00960B71" w:rsidRDefault="00960B71" w:rsidP="00960B71">
      <w:pPr>
        <w:widowControl w:val="0"/>
        <w:shd w:val="clear" w:color="auto" w:fill="FFFFFF"/>
        <w:tabs>
          <w:tab w:val="left" w:pos="720"/>
        </w:tabs>
        <w:adjustRightInd w:val="0"/>
        <w:ind w:right="16"/>
        <w:jc w:val="both"/>
        <w:rPr>
          <w:color w:val="000000"/>
          <w:spacing w:val="-1"/>
        </w:rPr>
      </w:pPr>
    </w:p>
    <w:p w14:paraId="29807FB4" w14:textId="77777777" w:rsidR="00AD4454" w:rsidRPr="00AD4454" w:rsidRDefault="00AD4454" w:rsidP="000B146A">
      <w:pPr>
        <w:pStyle w:val="2"/>
        <w:numPr>
          <w:ilvl w:val="0"/>
          <w:numId w:val="2"/>
        </w:numPr>
        <w:tabs>
          <w:tab w:val="num" w:pos="360"/>
        </w:tabs>
        <w:spacing w:before="0"/>
        <w:ind w:left="360" w:hanging="360"/>
        <w:rPr>
          <w:sz w:val="20"/>
          <w:szCs w:val="20"/>
        </w:rPr>
      </w:pPr>
      <w:bookmarkStart w:id="142" w:name="_Toc453859391"/>
      <w:r>
        <w:rPr>
          <w:sz w:val="20"/>
          <w:szCs w:val="20"/>
        </w:rPr>
        <w:t>Репозитарные операции</w:t>
      </w:r>
      <w:r w:rsidR="000B146A">
        <w:rPr>
          <w:sz w:val="20"/>
          <w:szCs w:val="20"/>
        </w:rPr>
        <w:t>.</w:t>
      </w:r>
      <w:bookmarkEnd w:id="142"/>
      <w:r>
        <w:rPr>
          <w:sz w:val="20"/>
          <w:szCs w:val="20"/>
        </w:rPr>
        <w:t xml:space="preserve"> </w:t>
      </w:r>
    </w:p>
    <w:p w14:paraId="41AFD44A" w14:textId="77777777" w:rsidR="00FD3F51" w:rsidRDefault="00435649" w:rsidP="002B29C0">
      <w:pPr>
        <w:widowControl w:val="0"/>
        <w:numPr>
          <w:ilvl w:val="1"/>
          <w:numId w:val="2"/>
        </w:numPr>
        <w:shd w:val="clear" w:color="auto" w:fill="FFFFFF"/>
        <w:tabs>
          <w:tab w:val="clear" w:pos="360"/>
          <w:tab w:val="num" w:pos="426"/>
        </w:tabs>
        <w:adjustRightInd w:val="0"/>
        <w:ind w:right="5"/>
        <w:jc w:val="both"/>
        <w:rPr>
          <w:color w:val="000000"/>
        </w:rPr>
      </w:pPr>
      <w:proofErr w:type="gramStart"/>
      <w:r>
        <w:rPr>
          <w:color w:val="000000"/>
        </w:rPr>
        <w:t>П</w:t>
      </w:r>
      <w:r w:rsidRPr="000C2ED3">
        <w:rPr>
          <w:color w:val="000000"/>
        </w:rPr>
        <w:t xml:space="preserve">о </w:t>
      </w:r>
      <w:r>
        <w:rPr>
          <w:color w:val="000000"/>
        </w:rPr>
        <w:t>желанию</w:t>
      </w:r>
      <w:r w:rsidRPr="000C2ED3">
        <w:rPr>
          <w:color w:val="000000"/>
        </w:rPr>
        <w:t xml:space="preserve"> Клиента</w:t>
      </w:r>
      <w:r>
        <w:rPr>
          <w:color w:val="000000"/>
        </w:rPr>
        <w:t>,</w:t>
      </w:r>
      <w:r w:rsidRPr="006E2AFC">
        <w:rPr>
          <w:color w:val="000000"/>
        </w:rPr>
        <w:t xml:space="preserve"> </w:t>
      </w:r>
      <w:r>
        <w:rPr>
          <w:color w:val="000000"/>
        </w:rPr>
        <w:t>обозначенном в Заявлении,</w:t>
      </w:r>
      <w:r w:rsidRPr="000C2ED3">
        <w:rPr>
          <w:color w:val="000000"/>
        </w:rPr>
        <w:t xml:space="preserve"> </w:t>
      </w:r>
      <w:r>
        <w:rPr>
          <w:color w:val="000000"/>
        </w:rPr>
        <w:t>на основании доверенности</w:t>
      </w:r>
      <w:r w:rsidR="009A3A00">
        <w:rPr>
          <w:color w:val="000000"/>
        </w:rPr>
        <w:t>,</w:t>
      </w:r>
      <w:r w:rsidR="00AD4454" w:rsidRPr="009A3A00">
        <w:rPr>
          <w:color w:val="000000"/>
        </w:rPr>
        <w:t xml:space="preserve"> Банк </w:t>
      </w:r>
      <w:r w:rsidR="00AD4454" w:rsidRPr="009C4C1F">
        <w:rPr>
          <w:color w:val="000000"/>
        </w:rPr>
        <w:t>отрывает на имя Клиента</w:t>
      </w:r>
      <w:r w:rsidR="00AD4454">
        <w:rPr>
          <w:color w:val="000000"/>
        </w:rPr>
        <w:t xml:space="preserve"> </w:t>
      </w:r>
      <w:r w:rsidR="002B29C0">
        <w:rPr>
          <w:color w:val="000000"/>
        </w:rPr>
        <w:t xml:space="preserve"> </w:t>
      </w:r>
      <w:r w:rsidR="00FD3F51" w:rsidRPr="00FD3F51">
        <w:rPr>
          <w:color w:val="000000"/>
        </w:rPr>
        <w:t>Идентификаци</w:t>
      </w:r>
      <w:r w:rsidR="00FD3F51">
        <w:rPr>
          <w:color w:val="000000"/>
        </w:rPr>
        <w:t xml:space="preserve">онный </w:t>
      </w:r>
      <w:r w:rsidR="0030392F">
        <w:rPr>
          <w:color w:val="000000"/>
        </w:rPr>
        <w:t>код</w:t>
      </w:r>
      <w:r w:rsidR="00FD3F51">
        <w:rPr>
          <w:color w:val="000000"/>
        </w:rPr>
        <w:t xml:space="preserve"> в Репозитарии.</w:t>
      </w:r>
      <w:proofErr w:type="gramEnd"/>
    </w:p>
    <w:p w14:paraId="116FE1B1" w14:textId="77777777" w:rsidR="00AD4454" w:rsidRDefault="00FD3F51" w:rsidP="002B29C0">
      <w:pPr>
        <w:widowControl w:val="0"/>
        <w:numPr>
          <w:ilvl w:val="1"/>
          <w:numId w:val="2"/>
        </w:numPr>
        <w:shd w:val="clear" w:color="auto" w:fill="FFFFFF"/>
        <w:tabs>
          <w:tab w:val="clear" w:pos="360"/>
          <w:tab w:val="num" w:pos="426"/>
        </w:tabs>
        <w:adjustRightInd w:val="0"/>
        <w:ind w:right="5"/>
        <w:jc w:val="both"/>
        <w:rPr>
          <w:color w:val="000000"/>
        </w:rPr>
      </w:pPr>
      <w:r>
        <w:rPr>
          <w:color w:val="000000"/>
        </w:rPr>
        <w:t xml:space="preserve"> </w:t>
      </w:r>
      <w:r w:rsidR="00435649">
        <w:rPr>
          <w:color w:val="000000"/>
        </w:rPr>
        <w:t xml:space="preserve">Для регистрации </w:t>
      </w:r>
      <w:r w:rsidRPr="009C4C1F">
        <w:rPr>
          <w:color w:val="000000"/>
        </w:rPr>
        <w:t>Клиент</w:t>
      </w:r>
      <w:r w:rsidR="00435649">
        <w:rPr>
          <w:color w:val="000000"/>
        </w:rPr>
        <w:t>а в Репозитарии</w:t>
      </w:r>
      <w:r w:rsidR="00CA1D49">
        <w:rPr>
          <w:color w:val="000000"/>
        </w:rPr>
        <w:t>,</w:t>
      </w:r>
      <w:r w:rsidR="00435649">
        <w:rPr>
          <w:color w:val="000000"/>
        </w:rPr>
        <w:t xml:space="preserve"> </w:t>
      </w:r>
      <w:r w:rsidR="002A301A">
        <w:rPr>
          <w:color w:val="000000"/>
        </w:rPr>
        <w:t>Клиент</w:t>
      </w:r>
      <w:r>
        <w:rPr>
          <w:color w:val="000000"/>
        </w:rPr>
        <w:t xml:space="preserve"> обязан</w:t>
      </w:r>
      <w:r w:rsidRPr="009C4C1F">
        <w:rPr>
          <w:color w:val="000000"/>
        </w:rPr>
        <w:t xml:space="preserve"> предоставить соответствующую доверенность для подтверждения своих полномочий по форме </w:t>
      </w:r>
      <w:r w:rsidRPr="009A3A00">
        <w:rPr>
          <w:color w:val="000000"/>
        </w:rPr>
        <w:t>Репозитария</w:t>
      </w:r>
      <w:r w:rsidRPr="009C4C1F">
        <w:rPr>
          <w:color w:val="000000"/>
        </w:rPr>
        <w:t>. Банк использует предоставленную д</w:t>
      </w:r>
      <w:r w:rsidRPr="00956E51">
        <w:rPr>
          <w:color w:val="000000"/>
        </w:rPr>
        <w:t xml:space="preserve">оверенность строго в целях, предусмотренных </w:t>
      </w:r>
      <w:r w:rsidR="00CA1D49">
        <w:rPr>
          <w:color w:val="000000"/>
        </w:rPr>
        <w:t xml:space="preserve">настоящим </w:t>
      </w:r>
      <w:r w:rsidRPr="00956E51">
        <w:rPr>
          <w:color w:val="000000"/>
        </w:rPr>
        <w:t>Регламентом и Генеральным соглашением</w:t>
      </w:r>
      <w:r>
        <w:rPr>
          <w:color w:val="000000"/>
        </w:rPr>
        <w:t>.</w:t>
      </w:r>
    </w:p>
    <w:p w14:paraId="0C320FBB" w14:textId="77777777" w:rsidR="00FD3F51" w:rsidRPr="009A3A00" w:rsidRDefault="00FD3F51" w:rsidP="002B29C0">
      <w:pPr>
        <w:widowControl w:val="0"/>
        <w:numPr>
          <w:ilvl w:val="1"/>
          <w:numId w:val="2"/>
        </w:numPr>
        <w:shd w:val="clear" w:color="auto" w:fill="FFFFFF"/>
        <w:tabs>
          <w:tab w:val="clear" w:pos="360"/>
          <w:tab w:val="num" w:pos="426"/>
        </w:tabs>
        <w:adjustRightInd w:val="0"/>
        <w:ind w:right="5"/>
        <w:jc w:val="both"/>
        <w:rPr>
          <w:color w:val="000000"/>
        </w:rPr>
      </w:pPr>
      <w:r w:rsidRPr="009A3A00">
        <w:rPr>
          <w:color w:val="000000"/>
        </w:rPr>
        <w:t xml:space="preserve">Клиент вместе с доверенностью </w:t>
      </w:r>
      <w:r w:rsidR="002A301A">
        <w:rPr>
          <w:color w:val="000000"/>
        </w:rPr>
        <w:t xml:space="preserve">обязан </w:t>
      </w:r>
      <w:r w:rsidR="00CA1D49" w:rsidRPr="009A3A00">
        <w:rPr>
          <w:color w:val="000000"/>
        </w:rPr>
        <w:t>предоставить</w:t>
      </w:r>
      <w:r w:rsidRPr="009A3A00">
        <w:rPr>
          <w:color w:val="000000"/>
        </w:rPr>
        <w:t xml:space="preserve"> комплект документов, в соответствии с требованиями «Национальный расчетный депозитарий» (НКО АО НРД), </w:t>
      </w:r>
      <w:r w:rsidR="00CA1D49" w:rsidRPr="009A3A00">
        <w:rPr>
          <w:color w:val="000000"/>
        </w:rPr>
        <w:t>необходимый</w:t>
      </w:r>
      <w:r w:rsidRPr="009A3A00">
        <w:rPr>
          <w:color w:val="000000"/>
        </w:rPr>
        <w:t xml:space="preserve"> для регистрации Клиента в Репозитарии.  </w:t>
      </w:r>
    </w:p>
    <w:p w14:paraId="779236E5" w14:textId="77777777" w:rsidR="00AD4454" w:rsidRPr="009A3A00" w:rsidRDefault="00FD3F51" w:rsidP="002B29C0">
      <w:pPr>
        <w:widowControl w:val="0"/>
        <w:numPr>
          <w:ilvl w:val="1"/>
          <w:numId w:val="2"/>
        </w:numPr>
        <w:shd w:val="clear" w:color="auto" w:fill="FFFFFF"/>
        <w:tabs>
          <w:tab w:val="clear" w:pos="360"/>
          <w:tab w:val="num" w:pos="426"/>
        </w:tabs>
        <w:adjustRightInd w:val="0"/>
        <w:ind w:right="5"/>
        <w:jc w:val="both"/>
        <w:rPr>
          <w:color w:val="000000"/>
        </w:rPr>
      </w:pPr>
      <w:r w:rsidRPr="009A3A00">
        <w:rPr>
          <w:color w:val="000000"/>
        </w:rPr>
        <w:t xml:space="preserve">Банк не гарантирует соблюдение третьими лицами сроков </w:t>
      </w:r>
      <w:r w:rsidR="00CD571A">
        <w:rPr>
          <w:color w:val="000000"/>
        </w:rPr>
        <w:t xml:space="preserve">исполнения </w:t>
      </w:r>
      <w:r w:rsidRPr="009A3A00">
        <w:rPr>
          <w:color w:val="000000"/>
        </w:rPr>
        <w:t>регистрации.</w:t>
      </w:r>
    </w:p>
    <w:p w14:paraId="3F50F7B6" w14:textId="77777777" w:rsidR="00AD4454" w:rsidRDefault="00BE02B8" w:rsidP="002B29C0">
      <w:pPr>
        <w:widowControl w:val="0"/>
        <w:numPr>
          <w:ilvl w:val="1"/>
          <w:numId w:val="2"/>
        </w:numPr>
        <w:shd w:val="clear" w:color="auto" w:fill="FFFFFF"/>
        <w:tabs>
          <w:tab w:val="clear" w:pos="360"/>
          <w:tab w:val="num" w:pos="426"/>
        </w:tabs>
        <w:adjustRightInd w:val="0"/>
        <w:ind w:right="5"/>
        <w:jc w:val="both"/>
        <w:rPr>
          <w:color w:val="000000"/>
        </w:rPr>
      </w:pPr>
      <w:r>
        <w:rPr>
          <w:color w:val="000000"/>
        </w:rPr>
        <w:t>В</w:t>
      </w:r>
      <w:r w:rsidR="00FD3F51" w:rsidRPr="009A3A00">
        <w:rPr>
          <w:color w:val="000000"/>
        </w:rPr>
        <w:t xml:space="preserve"> случае назначения</w:t>
      </w:r>
      <w:r>
        <w:rPr>
          <w:color w:val="000000"/>
        </w:rPr>
        <w:t>,</w:t>
      </w:r>
      <w:r w:rsidR="00FD3F51" w:rsidRPr="009A3A00">
        <w:rPr>
          <w:color w:val="000000"/>
        </w:rPr>
        <w:t xml:space="preserve"> </w:t>
      </w:r>
      <w:r>
        <w:rPr>
          <w:color w:val="000000"/>
        </w:rPr>
        <w:t>ООО «Первый Клиентский Банк»,</w:t>
      </w:r>
      <w:r w:rsidR="00FD3F51" w:rsidRPr="009A3A00">
        <w:rPr>
          <w:color w:val="000000"/>
        </w:rPr>
        <w:t xml:space="preserve"> </w:t>
      </w:r>
      <w:r w:rsidR="00791650" w:rsidRPr="00740D10">
        <w:rPr>
          <w:color w:val="000000"/>
        </w:rPr>
        <w:t>И</w:t>
      </w:r>
      <w:r w:rsidR="0030392F" w:rsidRPr="00740D10">
        <w:rPr>
          <w:color w:val="000000"/>
        </w:rPr>
        <w:t>нформирующ</w:t>
      </w:r>
      <w:r w:rsidR="00230897" w:rsidRPr="00740D10">
        <w:rPr>
          <w:color w:val="000000"/>
        </w:rPr>
        <w:t>и</w:t>
      </w:r>
      <w:r w:rsidR="0030392F" w:rsidRPr="00740D10">
        <w:rPr>
          <w:color w:val="000000"/>
        </w:rPr>
        <w:t>м</w:t>
      </w:r>
      <w:r w:rsidR="00FD3F51" w:rsidRPr="00740D10">
        <w:rPr>
          <w:color w:val="000000"/>
        </w:rPr>
        <w:t xml:space="preserve"> лицо</w:t>
      </w:r>
      <w:r w:rsidR="0030392F" w:rsidRPr="00740D10">
        <w:rPr>
          <w:color w:val="000000"/>
        </w:rPr>
        <w:t>м</w:t>
      </w:r>
      <w:r w:rsidR="00BE661F" w:rsidRPr="00740D10">
        <w:rPr>
          <w:color w:val="000000"/>
        </w:rPr>
        <w:t>,</w:t>
      </w:r>
      <w:r w:rsidR="00FD3F51" w:rsidRPr="00740D10">
        <w:rPr>
          <w:color w:val="000000"/>
        </w:rPr>
        <w:t xml:space="preserve"> </w:t>
      </w:r>
      <w:r w:rsidR="0030392F" w:rsidRPr="00740D10">
        <w:rPr>
          <w:color w:val="000000"/>
        </w:rPr>
        <w:t>в рамках Генерального</w:t>
      </w:r>
      <w:r w:rsidR="0030392F" w:rsidRPr="009A3A00">
        <w:rPr>
          <w:color w:val="000000"/>
        </w:rPr>
        <w:t xml:space="preserve"> соглашения</w:t>
      </w:r>
      <w:r w:rsidR="00BE661F">
        <w:rPr>
          <w:color w:val="000000"/>
        </w:rPr>
        <w:t>,</w:t>
      </w:r>
      <w:r w:rsidR="0030392F" w:rsidRPr="009A3A00">
        <w:rPr>
          <w:color w:val="000000"/>
        </w:rPr>
        <w:t xml:space="preserve"> </w:t>
      </w:r>
      <w:r>
        <w:rPr>
          <w:color w:val="000000"/>
        </w:rPr>
        <w:t xml:space="preserve">Клиент </w:t>
      </w:r>
      <w:r w:rsidR="0030392F" w:rsidRPr="009A3A00">
        <w:rPr>
          <w:color w:val="000000"/>
        </w:rPr>
        <w:t xml:space="preserve">обязан предоставить </w:t>
      </w:r>
      <w:r w:rsidR="00740D10">
        <w:rPr>
          <w:color w:val="000000"/>
        </w:rPr>
        <w:t>заявление</w:t>
      </w:r>
      <w:r w:rsidR="007D5152">
        <w:rPr>
          <w:color w:val="000000"/>
        </w:rPr>
        <w:t>,</w:t>
      </w:r>
      <w:r w:rsidR="0030392F" w:rsidRPr="009A3A00">
        <w:rPr>
          <w:color w:val="000000"/>
        </w:rPr>
        <w:t xml:space="preserve"> по форме Репозитария.</w:t>
      </w:r>
    </w:p>
    <w:p w14:paraId="203BD929" w14:textId="77777777" w:rsidR="002B29C0" w:rsidRPr="009A3A00" w:rsidRDefault="002B29C0" w:rsidP="002B29C0">
      <w:pPr>
        <w:widowControl w:val="0"/>
        <w:shd w:val="clear" w:color="auto" w:fill="FFFFFF"/>
        <w:adjustRightInd w:val="0"/>
        <w:ind w:left="360" w:right="5"/>
        <w:jc w:val="both"/>
        <w:rPr>
          <w:color w:val="000000"/>
        </w:rPr>
      </w:pPr>
    </w:p>
    <w:p w14:paraId="3306BDC8" w14:textId="77777777" w:rsidR="00BB77B5" w:rsidRDefault="00BB77B5" w:rsidP="00AF3FAF">
      <w:pPr>
        <w:pStyle w:val="1"/>
        <w:spacing w:before="0"/>
        <w:rPr>
          <w:sz w:val="20"/>
          <w:szCs w:val="20"/>
        </w:rPr>
      </w:pPr>
      <w:bookmarkStart w:id="143" w:name="_Регистрация_уполномоченных_лиц"/>
      <w:bookmarkStart w:id="144" w:name="_Toc196138163"/>
      <w:bookmarkStart w:id="145" w:name="_Toc453859392"/>
      <w:bookmarkEnd w:id="75"/>
      <w:bookmarkEnd w:id="143"/>
      <w:r>
        <w:rPr>
          <w:caps w:val="0"/>
          <w:sz w:val="20"/>
          <w:szCs w:val="20"/>
        </w:rPr>
        <w:t xml:space="preserve">Часть </w:t>
      </w:r>
      <w:r>
        <w:rPr>
          <w:caps w:val="0"/>
          <w:sz w:val="20"/>
          <w:szCs w:val="20"/>
          <w:lang w:val="en-US"/>
        </w:rPr>
        <w:t>V</w:t>
      </w:r>
      <w:r>
        <w:rPr>
          <w:caps w:val="0"/>
          <w:sz w:val="20"/>
          <w:szCs w:val="20"/>
        </w:rPr>
        <w:t xml:space="preserve">. </w:t>
      </w:r>
      <w:r w:rsidR="00C90F23">
        <w:rPr>
          <w:caps w:val="0"/>
          <w:sz w:val="20"/>
          <w:szCs w:val="20"/>
        </w:rPr>
        <w:t xml:space="preserve">Общие условия и порядок совершения </w:t>
      </w:r>
      <w:r>
        <w:rPr>
          <w:caps w:val="0"/>
          <w:sz w:val="20"/>
          <w:szCs w:val="20"/>
        </w:rPr>
        <w:t>Торговы</w:t>
      </w:r>
      <w:r w:rsidR="00C90F23">
        <w:rPr>
          <w:caps w:val="0"/>
          <w:sz w:val="20"/>
          <w:szCs w:val="20"/>
        </w:rPr>
        <w:t>х</w:t>
      </w:r>
      <w:r>
        <w:rPr>
          <w:caps w:val="0"/>
          <w:sz w:val="20"/>
          <w:szCs w:val="20"/>
        </w:rPr>
        <w:t xml:space="preserve"> операци</w:t>
      </w:r>
      <w:r w:rsidR="00C90F23">
        <w:rPr>
          <w:caps w:val="0"/>
          <w:sz w:val="20"/>
          <w:szCs w:val="20"/>
        </w:rPr>
        <w:t>й</w:t>
      </w:r>
      <w:r>
        <w:rPr>
          <w:b w:val="0"/>
          <w:iCs/>
          <w:caps w:val="0"/>
          <w:sz w:val="20"/>
          <w:szCs w:val="20"/>
        </w:rPr>
        <w:t>.</w:t>
      </w:r>
      <w:bookmarkEnd w:id="144"/>
      <w:bookmarkEnd w:id="145"/>
      <w:r>
        <w:rPr>
          <w:i/>
          <w:iCs/>
          <w:caps w:val="0"/>
          <w:sz w:val="20"/>
          <w:szCs w:val="20"/>
          <w:u w:val="single"/>
        </w:rPr>
        <w:t xml:space="preserve">  </w:t>
      </w:r>
    </w:p>
    <w:p w14:paraId="24AB6ADD" w14:textId="77777777" w:rsidR="00BB77B5" w:rsidRDefault="00BB77B5" w:rsidP="002710E1">
      <w:pPr>
        <w:pStyle w:val="2"/>
        <w:numPr>
          <w:ilvl w:val="0"/>
          <w:numId w:val="2"/>
        </w:numPr>
        <w:tabs>
          <w:tab w:val="num" w:pos="360"/>
        </w:tabs>
        <w:spacing w:before="0"/>
        <w:ind w:left="360" w:hanging="360"/>
        <w:rPr>
          <w:sz w:val="20"/>
          <w:szCs w:val="20"/>
        </w:rPr>
      </w:pPr>
      <w:bookmarkStart w:id="146" w:name="_Toc497027608"/>
      <w:bookmarkStart w:id="147" w:name="_Toc196138164"/>
      <w:bookmarkStart w:id="148" w:name="_Toc453859393"/>
      <w:r>
        <w:rPr>
          <w:sz w:val="20"/>
          <w:szCs w:val="20"/>
        </w:rPr>
        <w:t>Торговая процедура</w:t>
      </w:r>
      <w:bookmarkEnd w:id="146"/>
      <w:bookmarkEnd w:id="147"/>
      <w:r w:rsidR="00B14243">
        <w:rPr>
          <w:sz w:val="20"/>
          <w:szCs w:val="20"/>
        </w:rPr>
        <w:t>.</w:t>
      </w:r>
      <w:bookmarkEnd w:id="148"/>
    </w:p>
    <w:p w14:paraId="5F2F6584" w14:textId="77777777" w:rsidR="00924042" w:rsidRDefault="00924042" w:rsidP="00924042">
      <w:pPr>
        <w:widowControl w:val="0"/>
        <w:numPr>
          <w:ilvl w:val="1"/>
          <w:numId w:val="2"/>
        </w:numPr>
        <w:shd w:val="clear" w:color="auto" w:fill="FFFFFF"/>
        <w:tabs>
          <w:tab w:val="left" w:pos="426"/>
        </w:tabs>
        <w:adjustRightInd w:val="0"/>
        <w:ind w:right="5"/>
        <w:jc w:val="both"/>
        <w:rPr>
          <w:color w:val="000000"/>
        </w:rPr>
      </w:pPr>
      <w:r w:rsidRPr="00924042">
        <w:rPr>
          <w:color w:val="000000"/>
        </w:rPr>
        <w:t xml:space="preserve">Торговые операции совершаются Банком на Биржевом рынке и на Внебиржевом рынке. </w:t>
      </w:r>
    </w:p>
    <w:p w14:paraId="385672DD" w14:textId="77777777" w:rsidR="00823D16" w:rsidRPr="007D722A" w:rsidRDefault="00823D16" w:rsidP="00823D16">
      <w:pPr>
        <w:widowControl w:val="0"/>
        <w:numPr>
          <w:ilvl w:val="1"/>
          <w:numId w:val="2"/>
        </w:numPr>
        <w:shd w:val="clear" w:color="auto" w:fill="FFFFFF"/>
        <w:tabs>
          <w:tab w:val="left" w:pos="426"/>
        </w:tabs>
        <w:adjustRightInd w:val="0"/>
        <w:ind w:right="5"/>
        <w:jc w:val="both"/>
        <w:rPr>
          <w:color w:val="000000"/>
        </w:rPr>
      </w:pPr>
      <w:bookmarkStart w:id="149" w:name="_Toc301787452"/>
      <w:r w:rsidRPr="007D722A">
        <w:rPr>
          <w:color w:val="000000"/>
        </w:rPr>
        <w:t xml:space="preserve">Расчеты по Торговой операции, совершенной на Бирже, производятся в порядке и в сроки, установленные Правилами </w:t>
      </w:r>
      <w:r w:rsidR="00B670F6">
        <w:rPr>
          <w:color w:val="000000"/>
        </w:rPr>
        <w:t>ТС</w:t>
      </w:r>
      <w:r w:rsidRPr="007D722A">
        <w:rPr>
          <w:color w:val="000000"/>
        </w:rPr>
        <w:t>.</w:t>
      </w:r>
      <w:bookmarkEnd w:id="149"/>
    </w:p>
    <w:p w14:paraId="67815010" w14:textId="77777777" w:rsidR="00823D16" w:rsidRPr="007D722A" w:rsidRDefault="00823D16" w:rsidP="00823D16">
      <w:pPr>
        <w:widowControl w:val="0"/>
        <w:numPr>
          <w:ilvl w:val="1"/>
          <w:numId w:val="2"/>
        </w:numPr>
        <w:shd w:val="clear" w:color="auto" w:fill="FFFFFF"/>
        <w:tabs>
          <w:tab w:val="left" w:pos="426"/>
        </w:tabs>
        <w:adjustRightInd w:val="0"/>
        <w:ind w:right="5"/>
        <w:jc w:val="both"/>
        <w:rPr>
          <w:color w:val="000000"/>
        </w:rPr>
      </w:pPr>
      <w:bookmarkStart w:id="150" w:name="_Toc301787453"/>
      <w:r w:rsidRPr="007D722A">
        <w:rPr>
          <w:color w:val="000000"/>
        </w:rPr>
        <w:t xml:space="preserve">Расчеты по Торговой операции, совершенной на Внебиржевом рынке, производятся в порядке и в сроки, установленные соглашением между Банком и его контрагентом по Торговой операции, если иное не указано Клиентом в соответствующем </w:t>
      </w:r>
      <w:r w:rsidR="00B670F6">
        <w:rPr>
          <w:color w:val="000000"/>
        </w:rPr>
        <w:t>П</w:t>
      </w:r>
      <w:r w:rsidRPr="007D722A">
        <w:rPr>
          <w:color w:val="000000"/>
        </w:rPr>
        <w:t>оручении.</w:t>
      </w:r>
      <w:bookmarkEnd w:id="150"/>
    </w:p>
    <w:p w14:paraId="66E97676" w14:textId="77777777" w:rsidR="00823D16" w:rsidRPr="007D722A" w:rsidRDefault="00B670F6" w:rsidP="00823D16">
      <w:pPr>
        <w:widowControl w:val="0"/>
        <w:numPr>
          <w:ilvl w:val="1"/>
          <w:numId w:val="2"/>
        </w:numPr>
        <w:shd w:val="clear" w:color="auto" w:fill="FFFFFF"/>
        <w:tabs>
          <w:tab w:val="left" w:pos="426"/>
        </w:tabs>
        <w:adjustRightInd w:val="0"/>
        <w:ind w:right="5"/>
        <w:jc w:val="both"/>
        <w:rPr>
          <w:color w:val="000000"/>
        </w:rPr>
      </w:pPr>
      <w:bookmarkStart w:id="151" w:name="_Toc301787454"/>
      <w:r>
        <w:rPr>
          <w:color w:val="000000"/>
        </w:rPr>
        <w:t>Банк вправе объединить П</w:t>
      </w:r>
      <w:r w:rsidR="00823D16" w:rsidRPr="007D722A">
        <w:rPr>
          <w:color w:val="000000"/>
        </w:rPr>
        <w:t xml:space="preserve">оручения на совершение Торговых операций по покупке или продаже Ценных бумаг </w:t>
      </w:r>
      <w:r w:rsidR="00823D16" w:rsidRPr="007D722A">
        <w:rPr>
          <w:color w:val="000000"/>
        </w:rPr>
        <w:lastRenderedPageBreak/>
        <w:t xml:space="preserve">на Внебиржевом рынке, полученные им от одного или нескольких разных </w:t>
      </w:r>
      <w:r w:rsidR="0031654A">
        <w:rPr>
          <w:color w:val="000000"/>
        </w:rPr>
        <w:t>К</w:t>
      </w:r>
      <w:r w:rsidR="00823D16" w:rsidRPr="007D722A">
        <w:rPr>
          <w:color w:val="000000"/>
        </w:rPr>
        <w:t>лиентов, при заключении в качестве комиссионера соответствующего договора купли-продажи Ценных бумаг.</w:t>
      </w:r>
      <w:bookmarkEnd w:id="151"/>
    </w:p>
    <w:p w14:paraId="2572885A" w14:textId="77777777" w:rsidR="00823D16" w:rsidRPr="007D722A" w:rsidRDefault="00823D16" w:rsidP="00823D16">
      <w:pPr>
        <w:widowControl w:val="0"/>
        <w:numPr>
          <w:ilvl w:val="1"/>
          <w:numId w:val="2"/>
        </w:numPr>
        <w:shd w:val="clear" w:color="auto" w:fill="FFFFFF"/>
        <w:tabs>
          <w:tab w:val="left" w:pos="426"/>
        </w:tabs>
        <w:adjustRightInd w:val="0"/>
        <w:ind w:right="5"/>
        <w:jc w:val="both"/>
        <w:rPr>
          <w:color w:val="000000"/>
        </w:rPr>
      </w:pPr>
      <w:bookmarkStart w:id="152" w:name="_Toc301787455"/>
      <w:r w:rsidRPr="007D722A">
        <w:rPr>
          <w:color w:val="000000"/>
        </w:rPr>
        <w:t xml:space="preserve">Настоящим Клиент выражает свое согласие на одновременное представительство Банком интересов Клиента и иных лиц, присоединившихся к </w:t>
      </w:r>
      <w:r w:rsidR="00E50D68">
        <w:rPr>
          <w:color w:val="000000"/>
        </w:rPr>
        <w:t xml:space="preserve">настоящему </w:t>
      </w:r>
      <w:r w:rsidRPr="007D722A">
        <w:rPr>
          <w:color w:val="000000"/>
        </w:rPr>
        <w:t xml:space="preserve">Регламенту, при совершении Банком Торговых операций с Ценными бумагами в рамках </w:t>
      </w:r>
      <w:r w:rsidR="00E50D68">
        <w:rPr>
          <w:color w:val="000000"/>
        </w:rPr>
        <w:t xml:space="preserve">настоящего </w:t>
      </w:r>
      <w:r w:rsidRPr="007D722A">
        <w:rPr>
          <w:color w:val="000000"/>
        </w:rPr>
        <w:t>Регламента, с учетом ограничений, установленных действующим законодательством Российской Федерации.</w:t>
      </w:r>
      <w:bookmarkEnd w:id="152"/>
    </w:p>
    <w:p w14:paraId="35E5A55C" w14:textId="77777777" w:rsidR="00823D16" w:rsidRPr="007D722A" w:rsidRDefault="00823D16" w:rsidP="00823D16">
      <w:pPr>
        <w:widowControl w:val="0"/>
        <w:numPr>
          <w:ilvl w:val="1"/>
          <w:numId w:val="2"/>
        </w:numPr>
        <w:shd w:val="clear" w:color="auto" w:fill="FFFFFF"/>
        <w:tabs>
          <w:tab w:val="left" w:pos="426"/>
        </w:tabs>
        <w:adjustRightInd w:val="0"/>
        <w:ind w:right="5"/>
        <w:jc w:val="both"/>
        <w:rPr>
          <w:color w:val="000000"/>
        </w:rPr>
      </w:pPr>
      <w:bookmarkStart w:id="153" w:name="_Toc301787456"/>
      <w:r w:rsidRPr="007D722A">
        <w:rPr>
          <w:color w:val="000000"/>
        </w:rPr>
        <w:t xml:space="preserve">В случае отсутствия указания Клиента в </w:t>
      </w:r>
      <w:r w:rsidR="00982793">
        <w:rPr>
          <w:color w:val="000000"/>
        </w:rPr>
        <w:t>П</w:t>
      </w:r>
      <w:r w:rsidRPr="007D722A">
        <w:rPr>
          <w:color w:val="000000"/>
        </w:rPr>
        <w:t xml:space="preserve">оручении на совершение Торговой операции  на Внебиржевом рынке наименования профессионального участника рынка ценных бумаг, с которым Банку надлежит заключить сделку согласно </w:t>
      </w:r>
      <w:r w:rsidR="00982793">
        <w:rPr>
          <w:color w:val="000000"/>
        </w:rPr>
        <w:t>П</w:t>
      </w:r>
      <w:r w:rsidRPr="007D722A">
        <w:rPr>
          <w:color w:val="000000"/>
        </w:rPr>
        <w:t>оручению Клиента, Банк вправе заключить сделку с третьим лицом (контрагентом) по выбору Банка.</w:t>
      </w:r>
      <w:bookmarkEnd w:id="153"/>
    </w:p>
    <w:p w14:paraId="46058AE5" w14:textId="77777777" w:rsidR="00823D16" w:rsidRPr="007D722A" w:rsidRDefault="00823D16" w:rsidP="00823D16">
      <w:pPr>
        <w:widowControl w:val="0"/>
        <w:numPr>
          <w:ilvl w:val="1"/>
          <w:numId w:val="2"/>
        </w:numPr>
        <w:shd w:val="clear" w:color="auto" w:fill="FFFFFF"/>
        <w:tabs>
          <w:tab w:val="left" w:pos="426"/>
        </w:tabs>
        <w:adjustRightInd w:val="0"/>
        <w:ind w:right="5"/>
        <w:jc w:val="both"/>
        <w:rPr>
          <w:color w:val="000000"/>
        </w:rPr>
      </w:pPr>
      <w:bookmarkStart w:id="154" w:name="_Toc301787457"/>
      <w:r w:rsidRPr="007D722A">
        <w:rPr>
          <w:color w:val="000000"/>
        </w:rPr>
        <w:t xml:space="preserve">В случае если расчеты </w:t>
      </w:r>
      <w:r w:rsidR="002C57FE">
        <w:rPr>
          <w:color w:val="000000"/>
        </w:rPr>
        <w:t xml:space="preserve">с контрагентом по сделке заключенной </w:t>
      </w:r>
      <w:r w:rsidR="001439AA">
        <w:rPr>
          <w:color w:val="000000"/>
        </w:rPr>
        <w:t xml:space="preserve">от имени </w:t>
      </w:r>
      <w:r w:rsidRPr="007D722A">
        <w:rPr>
          <w:color w:val="000000"/>
        </w:rPr>
        <w:t>Банка</w:t>
      </w:r>
      <w:r w:rsidR="002C57FE">
        <w:rPr>
          <w:color w:val="000000"/>
        </w:rPr>
        <w:t xml:space="preserve"> </w:t>
      </w:r>
      <w:r w:rsidR="001439AA">
        <w:rPr>
          <w:color w:val="000000"/>
        </w:rPr>
        <w:t>по П</w:t>
      </w:r>
      <w:r w:rsidR="002C57FE">
        <w:rPr>
          <w:color w:val="000000"/>
        </w:rPr>
        <w:t>оручени</w:t>
      </w:r>
      <w:r w:rsidR="001439AA">
        <w:rPr>
          <w:color w:val="000000"/>
        </w:rPr>
        <w:t>ю</w:t>
      </w:r>
      <w:r w:rsidR="002C57FE">
        <w:rPr>
          <w:color w:val="000000"/>
        </w:rPr>
        <w:t xml:space="preserve"> Клиента</w:t>
      </w:r>
      <w:r w:rsidRPr="007D722A">
        <w:rPr>
          <w:color w:val="000000"/>
        </w:rPr>
        <w:t xml:space="preserve"> </w:t>
      </w:r>
      <w:r w:rsidR="002C57FE" w:rsidRPr="007D722A">
        <w:rPr>
          <w:color w:val="000000"/>
        </w:rPr>
        <w:t>осуществляются в валюте отличной от валюты расчетов</w:t>
      </w:r>
      <w:r w:rsidR="00B81920">
        <w:rPr>
          <w:color w:val="000000"/>
        </w:rPr>
        <w:t>,</w:t>
      </w:r>
      <w:r w:rsidR="002C57FE" w:rsidRPr="007D722A">
        <w:rPr>
          <w:color w:val="000000"/>
        </w:rPr>
        <w:t xml:space="preserve"> </w:t>
      </w:r>
      <w:r w:rsidR="00B81920">
        <w:rPr>
          <w:color w:val="000000"/>
        </w:rPr>
        <w:t xml:space="preserve">в рамках действующего валютного законодательства </w:t>
      </w:r>
      <w:r w:rsidRPr="007D722A">
        <w:rPr>
          <w:color w:val="000000"/>
        </w:rPr>
        <w:t xml:space="preserve">Банк вправе использовать для расчетов </w:t>
      </w:r>
      <w:r w:rsidR="002C57FE" w:rsidRPr="007D722A">
        <w:rPr>
          <w:color w:val="000000"/>
        </w:rPr>
        <w:t>специальный курс</w:t>
      </w:r>
      <w:r w:rsidR="00D737B8">
        <w:rPr>
          <w:color w:val="000000"/>
        </w:rPr>
        <w:t>,</w:t>
      </w:r>
      <w:r w:rsidR="002C57FE" w:rsidRPr="007D722A">
        <w:rPr>
          <w:color w:val="000000"/>
        </w:rPr>
        <w:t xml:space="preserve"> который устанавливается Банком</w:t>
      </w:r>
      <w:r w:rsidRPr="007D722A">
        <w:rPr>
          <w:color w:val="000000"/>
        </w:rPr>
        <w:t>.</w:t>
      </w:r>
      <w:bookmarkEnd w:id="154"/>
    </w:p>
    <w:p w14:paraId="5DAE502D" w14:textId="77777777" w:rsidR="00AF3FAF" w:rsidRPr="002710E1" w:rsidRDefault="00AF3FAF" w:rsidP="002710E1">
      <w:pPr>
        <w:widowControl w:val="0"/>
        <w:numPr>
          <w:ilvl w:val="1"/>
          <w:numId w:val="2"/>
        </w:numPr>
        <w:shd w:val="clear" w:color="auto" w:fill="FFFFFF"/>
        <w:tabs>
          <w:tab w:val="left" w:pos="426"/>
        </w:tabs>
        <w:adjustRightInd w:val="0"/>
        <w:ind w:right="5"/>
        <w:jc w:val="both"/>
        <w:rPr>
          <w:color w:val="000000"/>
        </w:rPr>
      </w:pPr>
      <w:r w:rsidRPr="00A9208E">
        <w:rPr>
          <w:color w:val="000000"/>
        </w:rPr>
        <w:t xml:space="preserve">Совершение Банком сделок с </w:t>
      </w:r>
      <w:r w:rsidR="007611E0">
        <w:rPr>
          <w:color w:val="000000"/>
        </w:rPr>
        <w:t>Инструментами</w:t>
      </w:r>
      <w:r w:rsidRPr="00A9208E">
        <w:rPr>
          <w:color w:val="000000"/>
        </w:rPr>
        <w:t xml:space="preserve"> по Поручению Клиентов производится по стандартной торговой процедуре, состоящей из следующих основных этапов:</w:t>
      </w:r>
    </w:p>
    <w:p w14:paraId="0346B827" w14:textId="77777777" w:rsidR="00AF3FAF" w:rsidRPr="00A9208E" w:rsidRDefault="00AF3FAF" w:rsidP="00AF3FAF">
      <w:pPr>
        <w:shd w:val="clear" w:color="auto" w:fill="FFFFFF"/>
        <w:tabs>
          <w:tab w:val="left" w:pos="720"/>
        </w:tabs>
        <w:ind w:left="360"/>
      </w:pPr>
      <w:r w:rsidRPr="00A9208E">
        <w:rPr>
          <w:color w:val="000000"/>
        </w:rPr>
        <w:t xml:space="preserve">- </w:t>
      </w:r>
      <w:r w:rsidR="00205FBB">
        <w:rPr>
          <w:color w:val="000000"/>
        </w:rPr>
        <w:t>р</w:t>
      </w:r>
      <w:r w:rsidRPr="00A9208E">
        <w:rPr>
          <w:color w:val="000000"/>
        </w:rPr>
        <w:t xml:space="preserve">езервирование денежных средств </w:t>
      </w:r>
      <w:r w:rsidR="002710E1">
        <w:rPr>
          <w:color w:val="000000"/>
        </w:rPr>
        <w:t xml:space="preserve">на </w:t>
      </w:r>
      <w:r w:rsidR="006D5CC8">
        <w:rPr>
          <w:color w:val="000000"/>
        </w:rPr>
        <w:t>С</w:t>
      </w:r>
      <w:r w:rsidR="002710E1">
        <w:rPr>
          <w:color w:val="000000"/>
        </w:rPr>
        <w:t>чет</w:t>
      </w:r>
      <w:r w:rsidR="006D5CC8">
        <w:rPr>
          <w:color w:val="000000"/>
        </w:rPr>
        <w:t>ах</w:t>
      </w:r>
      <w:r w:rsidR="003573CF">
        <w:rPr>
          <w:color w:val="000000"/>
        </w:rPr>
        <w:t>,</w:t>
      </w:r>
      <w:r w:rsidR="006D5CC8">
        <w:rPr>
          <w:color w:val="000000"/>
        </w:rPr>
        <w:t xml:space="preserve"> </w:t>
      </w:r>
      <w:r w:rsidRPr="00A9208E">
        <w:rPr>
          <w:color w:val="000000"/>
        </w:rPr>
        <w:t>и/или Ценных бумаг</w:t>
      </w:r>
      <w:r w:rsidR="003573CF">
        <w:rPr>
          <w:color w:val="000000"/>
        </w:rPr>
        <w:t xml:space="preserve"> </w:t>
      </w:r>
      <w:r w:rsidR="00205FBB">
        <w:rPr>
          <w:color w:val="000000"/>
        </w:rPr>
        <w:t>на счете Депо</w:t>
      </w:r>
      <w:r w:rsidRPr="00A9208E">
        <w:rPr>
          <w:color w:val="000000"/>
        </w:rPr>
        <w:t xml:space="preserve"> для расчетов по сделкам;</w:t>
      </w:r>
    </w:p>
    <w:p w14:paraId="4B134F90" w14:textId="77777777" w:rsidR="00AF3FAF" w:rsidRPr="00A9208E" w:rsidRDefault="00AF3FAF" w:rsidP="00AF3FAF">
      <w:pPr>
        <w:shd w:val="clear" w:color="auto" w:fill="FFFFFF"/>
        <w:tabs>
          <w:tab w:val="left" w:pos="720"/>
        </w:tabs>
        <w:ind w:left="360"/>
      </w:pPr>
      <w:r w:rsidRPr="00A9208E">
        <w:rPr>
          <w:color w:val="000000"/>
        </w:rPr>
        <w:t xml:space="preserve">- </w:t>
      </w:r>
      <w:r w:rsidR="00205FBB">
        <w:rPr>
          <w:color w:val="000000"/>
        </w:rPr>
        <w:t>п</w:t>
      </w:r>
      <w:r w:rsidRPr="00A9208E">
        <w:rPr>
          <w:color w:val="000000"/>
        </w:rPr>
        <w:t>одача Клиентом Поручения</w:t>
      </w:r>
      <w:r w:rsidR="00637B31">
        <w:rPr>
          <w:color w:val="000000"/>
        </w:rPr>
        <w:t xml:space="preserve"> (заявки)</w:t>
      </w:r>
      <w:r w:rsidRPr="00A9208E">
        <w:rPr>
          <w:color w:val="000000"/>
        </w:rPr>
        <w:t xml:space="preserve"> на сделку;</w:t>
      </w:r>
    </w:p>
    <w:p w14:paraId="3EE02546" w14:textId="77777777" w:rsidR="00AF3FAF" w:rsidRPr="00A9208E" w:rsidRDefault="00AF3FAF" w:rsidP="00AF3FAF">
      <w:pPr>
        <w:shd w:val="clear" w:color="auto" w:fill="FFFFFF"/>
        <w:tabs>
          <w:tab w:val="left" w:pos="720"/>
        </w:tabs>
        <w:ind w:left="360"/>
      </w:pPr>
      <w:r w:rsidRPr="00A9208E">
        <w:rPr>
          <w:color w:val="000000"/>
        </w:rPr>
        <w:t xml:space="preserve">- </w:t>
      </w:r>
      <w:r w:rsidR="00205FBB">
        <w:rPr>
          <w:color w:val="000000"/>
        </w:rPr>
        <w:t>з</w:t>
      </w:r>
      <w:r w:rsidRPr="00A9208E">
        <w:rPr>
          <w:color w:val="000000"/>
        </w:rPr>
        <w:t xml:space="preserve">аключение Банком </w:t>
      </w:r>
      <w:r w:rsidR="00BD00E6">
        <w:rPr>
          <w:color w:val="000000"/>
        </w:rPr>
        <w:t xml:space="preserve">Сделки </w:t>
      </w:r>
      <w:r w:rsidRPr="00A9208E">
        <w:rPr>
          <w:color w:val="000000"/>
        </w:rPr>
        <w:t>в соответствии с Поручением и ее подтверждение Клиенту;</w:t>
      </w:r>
    </w:p>
    <w:p w14:paraId="3802D6BB" w14:textId="77777777" w:rsidR="00AF3FAF" w:rsidRPr="00A9208E" w:rsidRDefault="00AF3FAF" w:rsidP="00AF3FAF">
      <w:pPr>
        <w:shd w:val="clear" w:color="auto" w:fill="FFFFFF"/>
        <w:tabs>
          <w:tab w:val="left" w:pos="720"/>
        </w:tabs>
        <w:ind w:left="360"/>
      </w:pPr>
      <w:r w:rsidRPr="00A9208E">
        <w:rPr>
          <w:color w:val="000000"/>
        </w:rPr>
        <w:t xml:space="preserve">- Урегулирование </w:t>
      </w:r>
      <w:r w:rsidR="00BD00E6">
        <w:rPr>
          <w:color w:val="000000"/>
        </w:rPr>
        <w:t xml:space="preserve">Сделки </w:t>
      </w:r>
      <w:r w:rsidRPr="00A9208E">
        <w:rPr>
          <w:color w:val="000000"/>
        </w:rPr>
        <w:t xml:space="preserve">Банком и проведение расчетов между </w:t>
      </w:r>
      <w:r w:rsidR="00205FBB">
        <w:rPr>
          <w:color w:val="000000"/>
        </w:rPr>
        <w:t>Сторонами</w:t>
      </w:r>
      <w:r w:rsidRPr="00A9208E">
        <w:rPr>
          <w:color w:val="000000"/>
        </w:rPr>
        <w:t>;</w:t>
      </w:r>
    </w:p>
    <w:p w14:paraId="5FF497C7" w14:textId="77777777" w:rsidR="00AF3FAF" w:rsidRPr="00A9208E" w:rsidRDefault="00AF3FAF" w:rsidP="00AF3FAF">
      <w:pPr>
        <w:shd w:val="clear" w:color="auto" w:fill="FFFFFF"/>
        <w:tabs>
          <w:tab w:val="left" w:pos="720"/>
        </w:tabs>
        <w:ind w:left="360"/>
        <w:rPr>
          <w:color w:val="000000"/>
        </w:rPr>
      </w:pPr>
      <w:r w:rsidRPr="00A9208E">
        <w:rPr>
          <w:color w:val="000000"/>
        </w:rPr>
        <w:t xml:space="preserve">- </w:t>
      </w:r>
      <w:r w:rsidR="00B16167">
        <w:rPr>
          <w:color w:val="000000"/>
        </w:rPr>
        <w:t>п</w:t>
      </w:r>
      <w:r w:rsidRPr="00A9208E">
        <w:rPr>
          <w:color w:val="000000"/>
        </w:rPr>
        <w:t>одготовка и предоставление Банком отчета Клиенту</w:t>
      </w:r>
      <w:r w:rsidR="00E97257">
        <w:rPr>
          <w:color w:val="000000"/>
        </w:rPr>
        <w:t>.</w:t>
      </w:r>
    </w:p>
    <w:p w14:paraId="456F90F3" w14:textId="77777777" w:rsidR="00AF3FAF" w:rsidRDefault="00AF3FAF" w:rsidP="002710E1">
      <w:pPr>
        <w:widowControl w:val="0"/>
        <w:numPr>
          <w:ilvl w:val="1"/>
          <w:numId w:val="2"/>
        </w:numPr>
        <w:shd w:val="clear" w:color="auto" w:fill="FFFFFF"/>
        <w:tabs>
          <w:tab w:val="left" w:pos="426"/>
        </w:tabs>
        <w:adjustRightInd w:val="0"/>
        <w:ind w:right="5"/>
        <w:jc w:val="both"/>
        <w:rPr>
          <w:color w:val="000000"/>
        </w:rPr>
      </w:pPr>
      <w:r w:rsidRPr="00A9208E">
        <w:rPr>
          <w:color w:val="000000"/>
        </w:rPr>
        <w:t xml:space="preserve">Особенности торговых процедур, выполняемых Банком при совершении сделок в различных ТС и рынках, определяются </w:t>
      </w:r>
      <w:r w:rsidR="00576FFD">
        <w:rPr>
          <w:color w:val="000000"/>
        </w:rPr>
        <w:t>П</w:t>
      </w:r>
      <w:r w:rsidRPr="00A9208E">
        <w:rPr>
          <w:color w:val="000000"/>
        </w:rPr>
        <w:t>равилами этих ТС и обычаями делового оборота на рынках.</w:t>
      </w:r>
    </w:p>
    <w:p w14:paraId="64188414" w14:textId="3CBDD2B4" w:rsidR="00D02459" w:rsidRDefault="00766BCF" w:rsidP="002710E1">
      <w:pPr>
        <w:widowControl w:val="0"/>
        <w:numPr>
          <w:ilvl w:val="1"/>
          <w:numId w:val="2"/>
        </w:numPr>
        <w:shd w:val="clear" w:color="auto" w:fill="FFFFFF"/>
        <w:tabs>
          <w:tab w:val="left" w:pos="426"/>
        </w:tabs>
        <w:adjustRightInd w:val="0"/>
        <w:ind w:right="5"/>
        <w:jc w:val="both"/>
        <w:rPr>
          <w:color w:val="000000"/>
        </w:rPr>
      </w:pPr>
      <w:r>
        <w:rPr>
          <w:color w:val="000000"/>
        </w:rPr>
        <w:t xml:space="preserve">В случае если в результате совершения операций стоимость портфеля стала меньше размера начальной маржи, Банк уведомляет </w:t>
      </w:r>
      <w:r w:rsidR="00C95D2B">
        <w:rPr>
          <w:color w:val="000000"/>
        </w:rPr>
        <w:t xml:space="preserve">в письменной форме </w:t>
      </w:r>
      <w:r w:rsidR="00456CEE">
        <w:rPr>
          <w:color w:val="000000"/>
        </w:rPr>
        <w:t>К</w:t>
      </w:r>
      <w:r>
        <w:rPr>
          <w:color w:val="000000"/>
        </w:rPr>
        <w:t>лиента</w:t>
      </w:r>
      <w:r w:rsidR="001A37FB" w:rsidRPr="00B86D3D">
        <w:rPr>
          <w:color w:val="000000"/>
        </w:rPr>
        <w:t xml:space="preserve"> </w:t>
      </w:r>
      <w:r w:rsidR="00B86D3D" w:rsidRPr="00B86D3D">
        <w:rPr>
          <w:color w:val="000000"/>
        </w:rPr>
        <w:t xml:space="preserve">по форме </w:t>
      </w:r>
      <w:r w:rsidR="001A37FB" w:rsidRPr="00433789">
        <w:rPr>
          <w:rStyle w:val="a7"/>
          <w:szCs w:val="24"/>
        </w:rPr>
        <w:t>Приложени</w:t>
      </w:r>
      <w:r w:rsidR="00B86D3D">
        <w:rPr>
          <w:rStyle w:val="a7"/>
          <w:szCs w:val="24"/>
        </w:rPr>
        <w:t>я</w:t>
      </w:r>
      <w:r w:rsidR="001A37FB" w:rsidRPr="00433789">
        <w:rPr>
          <w:rStyle w:val="a7"/>
          <w:szCs w:val="24"/>
        </w:rPr>
        <w:t xml:space="preserve"> №</w:t>
      </w:r>
      <w:r w:rsidR="001A37FB" w:rsidRPr="00B86D3D">
        <w:rPr>
          <w:rStyle w:val="a7"/>
          <w:szCs w:val="24"/>
        </w:rPr>
        <w:t>8</w:t>
      </w:r>
      <w:r w:rsidR="001A37FB" w:rsidRPr="00B86D3D">
        <w:rPr>
          <w:color w:val="000000"/>
        </w:rPr>
        <w:t xml:space="preserve"> к Регламенту</w:t>
      </w:r>
      <w:r>
        <w:rPr>
          <w:color w:val="000000"/>
        </w:rPr>
        <w:t xml:space="preserve"> о необходимости закрытия позиций не позднее окончания торгового дня.</w:t>
      </w:r>
      <w:r w:rsidR="00C95D2B">
        <w:rPr>
          <w:color w:val="000000"/>
        </w:rPr>
        <w:t xml:space="preserve"> Способ уведомления предусмотрен </w:t>
      </w:r>
      <w:r w:rsidR="00F5548B">
        <w:rPr>
          <w:color w:val="000000"/>
        </w:rPr>
        <w:t>разделом</w:t>
      </w:r>
      <w:r w:rsidR="00C13270">
        <w:rPr>
          <w:color w:val="000000"/>
        </w:rPr>
        <w:t xml:space="preserve"> 10 </w:t>
      </w:r>
      <w:r w:rsidR="00C95D2B">
        <w:rPr>
          <w:color w:val="000000"/>
        </w:rPr>
        <w:t>настоящ</w:t>
      </w:r>
      <w:r w:rsidR="00C13270">
        <w:rPr>
          <w:color w:val="000000"/>
        </w:rPr>
        <w:t>его</w:t>
      </w:r>
      <w:r w:rsidR="00C95D2B">
        <w:rPr>
          <w:color w:val="000000"/>
        </w:rPr>
        <w:t xml:space="preserve"> </w:t>
      </w:r>
      <w:r w:rsidR="00C13270">
        <w:rPr>
          <w:color w:val="000000"/>
        </w:rPr>
        <w:t>Р</w:t>
      </w:r>
      <w:r w:rsidR="00C95D2B">
        <w:rPr>
          <w:color w:val="000000"/>
        </w:rPr>
        <w:t>егламент</w:t>
      </w:r>
      <w:r w:rsidR="00C13270">
        <w:rPr>
          <w:color w:val="000000"/>
        </w:rPr>
        <w:t>а</w:t>
      </w:r>
      <w:r w:rsidR="00C95D2B">
        <w:rPr>
          <w:color w:val="000000"/>
        </w:rPr>
        <w:t>.</w:t>
      </w:r>
      <w:r w:rsidR="0071104D">
        <w:rPr>
          <w:color w:val="000000"/>
        </w:rPr>
        <w:t xml:space="preserve"> </w:t>
      </w:r>
    </w:p>
    <w:p w14:paraId="1B8FF040" w14:textId="77777777" w:rsidR="00E62310" w:rsidRPr="009D4496" w:rsidRDefault="00C95D2B" w:rsidP="003D3699">
      <w:pPr>
        <w:pStyle w:val="ConsPlusNormal"/>
        <w:numPr>
          <w:ilvl w:val="1"/>
          <w:numId w:val="2"/>
        </w:numPr>
        <w:jc w:val="both"/>
        <w:rPr>
          <w:color w:val="000000"/>
          <w:lang w:val="ru-RU" w:eastAsia="ru-RU"/>
        </w:rPr>
      </w:pPr>
      <w:r w:rsidRPr="009D4496">
        <w:rPr>
          <w:color w:val="000000"/>
          <w:lang w:val="ru-RU" w:eastAsia="ru-RU"/>
        </w:rPr>
        <w:t xml:space="preserve">Если стоимость портфеля </w:t>
      </w:r>
      <w:r w:rsidR="00456CEE" w:rsidRPr="009D4496">
        <w:rPr>
          <w:color w:val="000000"/>
          <w:lang w:val="ru-RU" w:eastAsia="ru-RU"/>
        </w:rPr>
        <w:t>К</w:t>
      </w:r>
      <w:r w:rsidRPr="009D4496">
        <w:rPr>
          <w:color w:val="000000"/>
          <w:lang w:val="ru-RU" w:eastAsia="ru-RU"/>
        </w:rPr>
        <w:t xml:space="preserve">лиента стала меньше соответствующего ему размера минимальной маржи, </w:t>
      </w:r>
      <w:r w:rsidR="00E62310" w:rsidRPr="009D4496">
        <w:rPr>
          <w:color w:val="000000"/>
          <w:lang w:val="ru-RU" w:eastAsia="ru-RU"/>
        </w:rPr>
        <w:t xml:space="preserve">   </w:t>
      </w:r>
    </w:p>
    <w:p w14:paraId="7C0079D3" w14:textId="63982C0D" w:rsidR="00C95D2B" w:rsidRPr="009D4496" w:rsidRDefault="00E62310" w:rsidP="003D3699">
      <w:pPr>
        <w:pStyle w:val="ConsPlusNormal"/>
        <w:ind w:left="360"/>
        <w:jc w:val="both"/>
        <w:rPr>
          <w:color w:val="000000"/>
          <w:lang w:val="ru-RU" w:eastAsia="ru-RU"/>
        </w:rPr>
      </w:pPr>
      <w:r w:rsidRPr="009D4496">
        <w:rPr>
          <w:color w:val="000000"/>
          <w:lang w:val="ru-RU" w:eastAsia="ru-RU"/>
        </w:rPr>
        <w:t xml:space="preserve">  </w:t>
      </w:r>
      <w:r w:rsidR="00C95D2B" w:rsidRPr="009D4496">
        <w:rPr>
          <w:color w:val="000000"/>
          <w:lang w:val="ru-RU" w:eastAsia="ru-RU"/>
        </w:rPr>
        <w:t>рассчитанного в соответствии с</w:t>
      </w:r>
      <w:r w:rsidR="00D02152">
        <w:rPr>
          <w:color w:val="000000"/>
          <w:lang w:val="ru-RU" w:eastAsia="ru-RU"/>
        </w:rPr>
        <w:t xml:space="preserve"> </w:t>
      </w:r>
      <w:r w:rsidR="00C95D2B" w:rsidRPr="009D4496">
        <w:rPr>
          <w:color w:val="000000"/>
          <w:lang w:val="ru-RU" w:eastAsia="ru-RU"/>
        </w:rPr>
        <w:t>приложени</w:t>
      </w:r>
      <w:r w:rsidR="003D3699">
        <w:rPr>
          <w:color w:val="000000"/>
          <w:lang w:val="ru-RU" w:eastAsia="ru-RU"/>
        </w:rPr>
        <w:t>ем</w:t>
      </w:r>
      <w:r w:rsidR="00C95D2B" w:rsidRPr="009D4496">
        <w:rPr>
          <w:color w:val="000000"/>
          <w:lang w:val="ru-RU" w:eastAsia="ru-RU"/>
        </w:rPr>
        <w:t xml:space="preserve"> 1 к Указанию Банка России от 18.04.2014</w:t>
      </w:r>
      <w:r w:rsidR="00535CE2">
        <w:rPr>
          <w:color w:val="000000"/>
          <w:lang w:val="ru-RU" w:eastAsia="ru-RU"/>
        </w:rPr>
        <w:t>г.</w:t>
      </w:r>
      <w:r w:rsidR="00C95D2B" w:rsidRPr="009D4496">
        <w:rPr>
          <w:color w:val="000000"/>
          <w:lang w:val="ru-RU" w:eastAsia="ru-RU"/>
        </w:rPr>
        <w:t xml:space="preserve"> N 3234-У</w:t>
      </w:r>
    </w:p>
    <w:p w14:paraId="394E84CB" w14:textId="77777777" w:rsidR="00C95D2B" w:rsidRPr="009D4496" w:rsidRDefault="00C95D2B" w:rsidP="003D3699">
      <w:pPr>
        <w:pStyle w:val="ConsPlusNormal"/>
        <w:ind w:left="426"/>
        <w:jc w:val="both"/>
        <w:rPr>
          <w:color w:val="000000"/>
          <w:lang w:val="ru-RU" w:eastAsia="ru-RU"/>
        </w:rPr>
      </w:pPr>
      <w:r w:rsidRPr="009D4496">
        <w:rPr>
          <w:color w:val="000000"/>
          <w:lang w:val="ru-RU" w:eastAsia="ru-RU"/>
        </w:rPr>
        <w:t>"О единых требованиях к правилам осуществления брокерской деятельности при совершении отдельных сделок за счет клиентов"</w:t>
      </w:r>
      <w:r w:rsidR="00433789" w:rsidRPr="009D4496">
        <w:rPr>
          <w:color w:val="000000"/>
          <w:lang w:val="ru-RU" w:eastAsia="ru-RU"/>
        </w:rPr>
        <w:t>.</w:t>
      </w:r>
      <w:r w:rsidRPr="009D4496">
        <w:rPr>
          <w:color w:val="000000"/>
          <w:lang w:val="ru-RU" w:eastAsia="ru-RU"/>
        </w:rPr>
        <w:t xml:space="preserve"> Банк до окончания основной торговой сессии проведения организованных торгов ценными бумагами в день, в который наступило указанное обстоятельство, совершает действия по снижению указанного размера минимальной маржи и (или) увеличению стоимости портфеля </w:t>
      </w:r>
      <w:r w:rsidR="0031654A">
        <w:rPr>
          <w:color w:val="000000"/>
          <w:lang w:val="ru-RU" w:eastAsia="ru-RU"/>
        </w:rPr>
        <w:t>К</w:t>
      </w:r>
      <w:r w:rsidRPr="009D4496">
        <w:rPr>
          <w:color w:val="000000"/>
          <w:lang w:val="ru-RU" w:eastAsia="ru-RU"/>
        </w:rPr>
        <w:t>лиента</w:t>
      </w:r>
      <w:r w:rsidR="00D50DF4" w:rsidRPr="009D4496">
        <w:rPr>
          <w:color w:val="000000"/>
          <w:lang w:val="ru-RU" w:eastAsia="ru-RU"/>
        </w:rPr>
        <w:t>-закрытие позиций</w:t>
      </w:r>
      <w:r w:rsidRPr="009D4496">
        <w:rPr>
          <w:color w:val="000000"/>
          <w:lang w:val="ru-RU" w:eastAsia="ru-RU"/>
        </w:rPr>
        <w:t>.</w:t>
      </w:r>
    </w:p>
    <w:p w14:paraId="14494461" w14:textId="77777777" w:rsidR="0071104D" w:rsidRPr="00B86D3D" w:rsidRDefault="0071104D" w:rsidP="003D3699">
      <w:pPr>
        <w:pStyle w:val="ConsPlusNormal"/>
        <w:ind w:left="426"/>
        <w:jc w:val="both"/>
        <w:rPr>
          <w:lang w:val="ru-RU"/>
        </w:rPr>
      </w:pPr>
      <w:r w:rsidRPr="00B86D3D">
        <w:rPr>
          <w:lang w:val="ru-RU"/>
        </w:rPr>
        <w:t xml:space="preserve">Если стоимость портфеля </w:t>
      </w:r>
      <w:r w:rsidR="0031654A">
        <w:rPr>
          <w:lang w:val="ru-RU"/>
        </w:rPr>
        <w:t>К</w:t>
      </w:r>
      <w:r w:rsidRPr="00B86D3D">
        <w:rPr>
          <w:lang w:val="ru-RU"/>
        </w:rPr>
        <w:t xml:space="preserve">лиента становится меньше соответствующего ему размера минимальной маржи Банк вправе совершить сделки по продаже или покупке ликвидных ценных бумаг, в количестве достаточном для того чтобы портфель </w:t>
      </w:r>
      <w:r w:rsidR="0031654A">
        <w:rPr>
          <w:lang w:val="ru-RU"/>
        </w:rPr>
        <w:t>К</w:t>
      </w:r>
      <w:r w:rsidRPr="00B86D3D">
        <w:rPr>
          <w:lang w:val="ru-RU"/>
        </w:rPr>
        <w:t>лиента пр</w:t>
      </w:r>
      <w:r w:rsidR="006B312E" w:rsidRPr="00B86D3D">
        <w:rPr>
          <w:lang w:val="ru-RU"/>
        </w:rPr>
        <w:t>евышал размер начальной маржи не менее чем</w:t>
      </w:r>
      <w:r w:rsidRPr="00B86D3D">
        <w:rPr>
          <w:lang w:val="ru-RU"/>
        </w:rPr>
        <w:t xml:space="preserve"> 100 рублей</w:t>
      </w:r>
      <w:r w:rsidR="008C3CD8" w:rsidRPr="00B86D3D">
        <w:rPr>
          <w:lang w:val="ru-RU"/>
        </w:rPr>
        <w:t>.</w:t>
      </w:r>
    </w:p>
    <w:p w14:paraId="59D0EE8A" w14:textId="77777777" w:rsidR="00E62310" w:rsidRDefault="00D50DF4" w:rsidP="00E62310">
      <w:pPr>
        <w:pStyle w:val="ConsPlusNormal"/>
        <w:numPr>
          <w:ilvl w:val="1"/>
          <w:numId w:val="2"/>
        </w:numPr>
        <w:jc w:val="both"/>
        <w:rPr>
          <w:lang w:val="ru-RU"/>
        </w:rPr>
      </w:pPr>
      <w:bookmarkStart w:id="155" w:name="_Ref38354286"/>
      <w:r w:rsidRPr="00492268">
        <w:rPr>
          <w:lang w:val="ru-RU"/>
        </w:rPr>
        <w:t xml:space="preserve">Возникновение или увеличение Непокрытой позиции допускается только </w:t>
      </w:r>
      <w:r w:rsidRPr="00B86D3D">
        <w:rPr>
          <w:lang w:val="ru-RU"/>
        </w:rPr>
        <w:t xml:space="preserve">по ценным бумагам/иным </w:t>
      </w:r>
      <w:r w:rsidR="00E62310">
        <w:rPr>
          <w:lang w:val="ru-RU"/>
        </w:rPr>
        <w:t xml:space="preserve">  </w:t>
      </w:r>
    </w:p>
    <w:p w14:paraId="3F5C11E7" w14:textId="15530E45" w:rsidR="00E62310" w:rsidRDefault="00E62310" w:rsidP="00E62310">
      <w:pPr>
        <w:pStyle w:val="ConsPlusNormal"/>
        <w:ind w:left="360"/>
        <w:jc w:val="both"/>
        <w:rPr>
          <w:lang w:val="ru-RU"/>
        </w:rPr>
      </w:pPr>
      <w:r>
        <w:rPr>
          <w:lang w:val="ru-RU"/>
        </w:rPr>
        <w:t xml:space="preserve">  </w:t>
      </w:r>
      <w:r w:rsidR="00D50DF4" w:rsidRPr="00B86D3D">
        <w:rPr>
          <w:lang w:val="ru-RU"/>
        </w:rPr>
        <w:t>финансовым инструментам</w:t>
      </w:r>
      <w:r w:rsidR="009D4496">
        <w:rPr>
          <w:lang w:val="ru-RU"/>
        </w:rPr>
        <w:t xml:space="preserve"> </w:t>
      </w:r>
      <w:r w:rsidR="009D4496" w:rsidRPr="00D909F5">
        <w:rPr>
          <w:lang w:val="ru-RU"/>
        </w:rPr>
        <w:t>(за исключением производных финансовых инструментов)</w:t>
      </w:r>
      <w:r w:rsidR="00D50DF4" w:rsidRPr="00B86D3D">
        <w:rPr>
          <w:lang w:val="ru-RU"/>
        </w:rPr>
        <w:t xml:space="preserve">, в том числе </w:t>
      </w:r>
      <w:r w:rsidR="00D909F5">
        <w:rPr>
          <w:lang w:val="ru-RU"/>
        </w:rPr>
        <w:t xml:space="preserve">   </w:t>
      </w:r>
      <w:r w:rsidR="00735020">
        <w:rPr>
          <w:lang w:val="ru-RU"/>
        </w:rPr>
        <w:t xml:space="preserve"> </w:t>
      </w:r>
      <w:r w:rsidR="00D50DF4" w:rsidRPr="00B86D3D">
        <w:rPr>
          <w:lang w:val="ru-RU"/>
        </w:rPr>
        <w:t>иностранной валюте, признаваемым Банком “ликвидными”</w:t>
      </w:r>
      <w:r w:rsidR="00433789" w:rsidRPr="00B86D3D">
        <w:rPr>
          <w:lang w:val="ru-RU"/>
        </w:rPr>
        <w:t>.</w:t>
      </w:r>
      <w:r w:rsidR="00D50DF4" w:rsidRPr="00B86D3D">
        <w:rPr>
          <w:lang w:val="ru-RU"/>
        </w:rPr>
        <w:t xml:space="preserve"> </w:t>
      </w:r>
      <w:bookmarkEnd w:id="155"/>
      <w:r>
        <w:rPr>
          <w:lang w:val="ru-RU"/>
        </w:rPr>
        <w:t xml:space="preserve">   </w:t>
      </w:r>
    </w:p>
    <w:p w14:paraId="4A27A8BA" w14:textId="77777777" w:rsidR="00E62310" w:rsidRDefault="00E62310" w:rsidP="00E62310">
      <w:pPr>
        <w:pStyle w:val="ConsPlusNormal"/>
        <w:ind w:left="360"/>
        <w:jc w:val="both"/>
        <w:rPr>
          <w:lang w:val="ru-RU"/>
        </w:rPr>
      </w:pPr>
      <w:r>
        <w:rPr>
          <w:lang w:val="ru-RU"/>
        </w:rPr>
        <w:t xml:space="preserve">  </w:t>
      </w:r>
      <w:r w:rsidR="00D50DF4" w:rsidRPr="00B86D3D">
        <w:rPr>
          <w:lang w:val="ru-RU"/>
        </w:rPr>
        <w:t xml:space="preserve">Перечень  ценных бумаг/финансовых инструментов публикуется </w:t>
      </w:r>
      <w:r w:rsidR="00456CEE" w:rsidRPr="00B86D3D">
        <w:rPr>
          <w:lang w:val="ru-RU"/>
        </w:rPr>
        <w:t>на сайте Банка</w:t>
      </w:r>
      <w:r w:rsidR="00B86D3D" w:rsidRPr="00B86D3D">
        <w:rPr>
          <w:lang w:val="ru-RU"/>
        </w:rPr>
        <w:t xml:space="preserve"> в соответствии с разделом 3</w:t>
      </w:r>
      <w:r w:rsidR="00776129">
        <w:rPr>
          <w:lang w:val="ru-RU"/>
        </w:rPr>
        <w:t>6</w:t>
      </w:r>
      <w:r w:rsidR="00B86D3D" w:rsidRPr="00B86D3D">
        <w:rPr>
          <w:lang w:val="ru-RU"/>
        </w:rPr>
        <w:t xml:space="preserve"> </w:t>
      </w:r>
      <w:r>
        <w:rPr>
          <w:lang w:val="ru-RU"/>
        </w:rPr>
        <w:t xml:space="preserve"> </w:t>
      </w:r>
    </w:p>
    <w:p w14:paraId="6E80D14B" w14:textId="77777777" w:rsidR="00C95D2B" w:rsidRPr="00B86D3D" w:rsidRDefault="00E62310" w:rsidP="00E62310">
      <w:pPr>
        <w:pStyle w:val="ConsPlusNormal"/>
        <w:ind w:left="360"/>
        <w:jc w:val="both"/>
        <w:rPr>
          <w:sz w:val="24"/>
          <w:szCs w:val="24"/>
          <w:lang w:val="ru-RU"/>
        </w:rPr>
      </w:pPr>
      <w:r>
        <w:rPr>
          <w:lang w:val="ru-RU"/>
        </w:rPr>
        <w:t xml:space="preserve">  </w:t>
      </w:r>
      <w:r w:rsidR="00B86D3D" w:rsidRPr="00B86D3D">
        <w:rPr>
          <w:lang w:val="ru-RU"/>
        </w:rPr>
        <w:t>Регламента</w:t>
      </w:r>
      <w:r w:rsidR="00B86D3D" w:rsidRPr="00B86D3D">
        <w:rPr>
          <w:rStyle w:val="a7"/>
          <w:szCs w:val="24"/>
          <w:u w:val="none"/>
          <w:lang w:val="ru-RU" w:eastAsia="ru-RU"/>
        </w:rPr>
        <w:t>.</w:t>
      </w:r>
    </w:p>
    <w:p w14:paraId="5EEA0F66" w14:textId="77777777" w:rsidR="002D2F21" w:rsidRPr="002710E1" w:rsidRDefault="002D2F21" w:rsidP="002D2F21">
      <w:pPr>
        <w:widowControl w:val="0"/>
        <w:shd w:val="clear" w:color="auto" w:fill="FFFFFF"/>
        <w:tabs>
          <w:tab w:val="left" w:pos="426"/>
        </w:tabs>
        <w:adjustRightInd w:val="0"/>
        <w:ind w:left="360" w:right="5"/>
        <w:jc w:val="both"/>
        <w:rPr>
          <w:color w:val="000000"/>
        </w:rPr>
      </w:pPr>
    </w:p>
    <w:p w14:paraId="545D9E49" w14:textId="77777777" w:rsidR="00BB77B5" w:rsidRPr="00F6650B" w:rsidRDefault="00EF4F48" w:rsidP="00AD76B8">
      <w:pPr>
        <w:pStyle w:val="2"/>
        <w:numPr>
          <w:ilvl w:val="0"/>
          <w:numId w:val="2"/>
        </w:numPr>
        <w:tabs>
          <w:tab w:val="num" w:pos="360"/>
        </w:tabs>
        <w:spacing w:before="0"/>
        <w:ind w:left="360" w:hanging="360"/>
        <w:rPr>
          <w:sz w:val="20"/>
          <w:szCs w:val="20"/>
        </w:rPr>
      </w:pPr>
      <w:bookmarkStart w:id="156" w:name="_Toc497027611"/>
      <w:bookmarkStart w:id="157" w:name="_Toc196138167"/>
      <w:bookmarkStart w:id="158" w:name="_Toc453859394"/>
      <w:r w:rsidRPr="000D48D4">
        <w:rPr>
          <w:sz w:val="20"/>
          <w:szCs w:val="20"/>
        </w:rPr>
        <w:t>Поручени</w:t>
      </w:r>
      <w:r w:rsidR="00160FBF">
        <w:rPr>
          <w:sz w:val="20"/>
          <w:szCs w:val="20"/>
        </w:rPr>
        <w:t>е</w:t>
      </w:r>
      <w:r w:rsidRPr="000D48D4">
        <w:rPr>
          <w:sz w:val="20"/>
          <w:szCs w:val="20"/>
        </w:rPr>
        <w:t xml:space="preserve"> на совершение</w:t>
      </w:r>
      <w:r w:rsidR="00160FBF">
        <w:rPr>
          <w:sz w:val="20"/>
          <w:szCs w:val="20"/>
        </w:rPr>
        <w:t xml:space="preserve"> </w:t>
      </w:r>
      <w:r w:rsidR="00855201">
        <w:rPr>
          <w:sz w:val="20"/>
          <w:szCs w:val="20"/>
        </w:rPr>
        <w:t>Т</w:t>
      </w:r>
      <w:r w:rsidR="00160FBF">
        <w:rPr>
          <w:sz w:val="20"/>
          <w:szCs w:val="20"/>
        </w:rPr>
        <w:t>орговой операции</w:t>
      </w:r>
      <w:bookmarkEnd w:id="156"/>
      <w:bookmarkEnd w:id="157"/>
      <w:r w:rsidR="00637B31" w:rsidRPr="00F6650B">
        <w:rPr>
          <w:sz w:val="20"/>
          <w:szCs w:val="20"/>
        </w:rPr>
        <w:t>.</w:t>
      </w:r>
      <w:bookmarkEnd w:id="158"/>
    </w:p>
    <w:p w14:paraId="268E3561" w14:textId="77777777" w:rsidR="006448B5" w:rsidRDefault="006448B5" w:rsidP="00AD76B8">
      <w:pPr>
        <w:widowControl w:val="0"/>
        <w:numPr>
          <w:ilvl w:val="1"/>
          <w:numId w:val="2"/>
        </w:numPr>
        <w:shd w:val="clear" w:color="auto" w:fill="FFFFFF"/>
        <w:tabs>
          <w:tab w:val="left" w:pos="426"/>
        </w:tabs>
        <w:adjustRightInd w:val="0"/>
        <w:ind w:right="5"/>
        <w:jc w:val="both"/>
        <w:rPr>
          <w:color w:val="000000"/>
        </w:rPr>
      </w:pPr>
      <w:r w:rsidRPr="00AD76B8">
        <w:rPr>
          <w:color w:val="000000"/>
        </w:rPr>
        <w:t>П</w:t>
      </w:r>
      <w:r w:rsidRPr="00F6650B">
        <w:rPr>
          <w:color w:val="000000"/>
        </w:rPr>
        <w:t xml:space="preserve">оручения на сделку являются неотъемлемой частью Генерального соглашения и подаются Клиентом по </w:t>
      </w:r>
      <w:r w:rsidR="003D3BEB">
        <w:rPr>
          <w:color w:val="000000"/>
        </w:rPr>
        <w:t xml:space="preserve">  </w:t>
      </w:r>
      <w:r w:rsidRPr="00F6650B">
        <w:rPr>
          <w:color w:val="000000"/>
        </w:rPr>
        <w:t>формам соответствующих Приложений</w:t>
      </w:r>
      <w:r w:rsidR="000B49D7">
        <w:rPr>
          <w:color w:val="000000"/>
        </w:rPr>
        <w:t xml:space="preserve"> </w:t>
      </w:r>
      <w:r w:rsidR="00C13270">
        <w:rPr>
          <w:color w:val="000000"/>
        </w:rPr>
        <w:t>к настоящему Регламенту</w:t>
      </w:r>
      <w:r w:rsidRPr="00F6650B">
        <w:rPr>
          <w:color w:val="000000"/>
        </w:rPr>
        <w:t>.</w:t>
      </w:r>
    </w:p>
    <w:p w14:paraId="38A2A26E" w14:textId="77777777" w:rsidR="00B16167" w:rsidRPr="00B16167" w:rsidRDefault="00B16167" w:rsidP="00B16167">
      <w:pPr>
        <w:widowControl w:val="0"/>
        <w:numPr>
          <w:ilvl w:val="1"/>
          <w:numId w:val="2"/>
        </w:numPr>
        <w:shd w:val="clear" w:color="auto" w:fill="FFFFFF"/>
        <w:tabs>
          <w:tab w:val="left" w:pos="426"/>
        </w:tabs>
        <w:adjustRightInd w:val="0"/>
        <w:ind w:right="5"/>
        <w:jc w:val="both"/>
        <w:rPr>
          <w:color w:val="000000"/>
        </w:rPr>
      </w:pPr>
      <w:bookmarkStart w:id="159" w:name="_Toc301787449"/>
      <w:r w:rsidRPr="00B16167">
        <w:rPr>
          <w:color w:val="000000"/>
        </w:rPr>
        <w:t xml:space="preserve">Клиент вправе подавать Банку </w:t>
      </w:r>
      <w:r w:rsidR="0056275B">
        <w:rPr>
          <w:color w:val="000000"/>
        </w:rPr>
        <w:t>П</w:t>
      </w:r>
      <w:r w:rsidRPr="00B16167">
        <w:rPr>
          <w:color w:val="000000"/>
        </w:rPr>
        <w:t>оручения на совершение следующих Торговых операций:</w:t>
      </w:r>
      <w:bookmarkEnd w:id="159"/>
    </w:p>
    <w:p w14:paraId="523E27C8" w14:textId="77777777" w:rsidR="00B16167" w:rsidRPr="007D722A" w:rsidRDefault="007D722A" w:rsidP="00DA1C64">
      <w:pPr>
        <w:shd w:val="clear" w:color="auto" w:fill="FFFFFF"/>
        <w:tabs>
          <w:tab w:val="left" w:pos="720"/>
        </w:tabs>
        <w:ind w:left="426"/>
        <w:rPr>
          <w:color w:val="000000"/>
        </w:rPr>
      </w:pPr>
      <w:r>
        <w:rPr>
          <w:color w:val="000000"/>
        </w:rPr>
        <w:t>-</w:t>
      </w:r>
      <w:r w:rsidR="00B16167" w:rsidRPr="007D722A">
        <w:rPr>
          <w:color w:val="000000"/>
        </w:rPr>
        <w:t xml:space="preserve">покупка </w:t>
      </w:r>
      <w:r w:rsidR="007611E0">
        <w:rPr>
          <w:color w:val="000000"/>
        </w:rPr>
        <w:t>Инструментов</w:t>
      </w:r>
      <w:r w:rsidR="00B16167" w:rsidRPr="007D722A">
        <w:rPr>
          <w:color w:val="000000"/>
        </w:rPr>
        <w:t>;</w:t>
      </w:r>
    </w:p>
    <w:p w14:paraId="35890AFC" w14:textId="77777777" w:rsidR="00B16167" w:rsidRPr="007D722A" w:rsidRDefault="007D722A" w:rsidP="00DA1C64">
      <w:pPr>
        <w:shd w:val="clear" w:color="auto" w:fill="FFFFFF"/>
        <w:tabs>
          <w:tab w:val="left" w:pos="720"/>
        </w:tabs>
        <w:ind w:left="426"/>
        <w:rPr>
          <w:color w:val="000000"/>
        </w:rPr>
      </w:pPr>
      <w:r>
        <w:rPr>
          <w:color w:val="000000"/>
        </w:rPr>
        <w:t>-</w:t>
      </w:r>
      <w:r w:rsidR="00B16167" w:rsidRPr="007D722A">
        <w:rPr>
          <w:color w:val="000000"/>
        </w:rPr>
        <w:t xml:space="preserve">продажа </w:t>
      </w:r>
      <w:r w:rsidR="007611E0">
        <w:rPr>
          <w:color w:val="000000"/>
        </w:rPr>
        <w:t>Инструментов</w:t>
      </w:r>
      <w:r w:rsidR="00B16167" w:rsidRPr="007D722A">
        <w:rPr>
          <w:color w:val="000000"/>
        </w:rPr>
        <w:t>;</w:t>
      </w:r>
    </w:p>
    <w:p w14:paraId="65772B87" w14:textId="77777777" w:rsidR="00004A31" w:rsidRDefault="007D722A" w:rsidP="00DA1C64">
      <w:pPr>
        <w:shd w:val="clear" w:color="auto" w:fill="FFFFFF"/>
        <w:tabs>
          <w:tab w:val="left" w:pos="720"/>
        </w:tabs>
        <w:ind w:left="426"/>
        <w:rPr>
          <w:color w:val="000000"/>
        </w:rPr>
      </w:pPr>
      <w:r>
        <w:rPr>
          <w:color w:val="000000"/>
        </w:rPr>
        <w:t>-</w:t>
      </w:r>
      <w:r w:rsidR="00B16167" w:rsidRPr="007D722A">
        <w:rPr>
          <w:color w:val="000000"/>
        </w:rPr>
        <w:t>Сделка Р</w:t>
      </w:r>
      <w:r w:rsidR="0013300C">
        <w:rPr>
          <w:color w:val="000000"/>
        </w:rPr>
        <w:t>ЕПО</w:t>
      </w:r>
      <w:bookmarkStart w:id="160" w:name="_Toc497027614"/>
      <w:bookmarkStart w:id="161" w:name="_Toc500766994"/>
      <w:bookmarkStart w:id="162" w:name="_Toc301787458"/>
      <w:bookmarkStart w:id="163" w:name="_Toc321735297"/>
      <w:r w:rsidR="00DA1C64">
        <w:rPr>
          <w:color w:val="000000"/>
        </w:rPr>
        <w:t>.</w:t>
      </w:r>
    </w:p>
    <w:bookmarkEnd w:id="160"/>
    <w:bookmarkEnd w:id="161"/>
    <w:bookmarkEnd w:id="162"/>
    <w:bookmarkEnd w:id="163"/>
    <w:p w14:paraId="27CDCCE9" w14:textId="77777777" w:rsidR="00BB77B5" w:rsidRPr="00AD76B8" w:rsidRDefault="00BB77B5" w:rsidP="00AD76B8">
      <w:pPr>
        <w:widowControl w:val="0"/>
        <w:numPr>
          <w:ilvl w:val="1"/>
          <w:numId w:val="2"/>
        </w:numPr>
        <w:shd w:val="clear" w:color="auto" w:fill="FFFFFF"/>
        <w:tabs>
          <w:tab w:val="left" w:pos="426"/>
        </w:tabs>
        <w:adjustRightInd w:val="0"/>
        <w:ind w:right="5"/>
        <w:jc w:val="both"/>
        <w:rPr>
          <w:color w:val="000000"/>
        </w:rPr>
      </w:pPr>
      <w:r w:rsidRPr="00AD76B8">
        <w:rPr>
          <w:color w:val="000000"/>
        </w:rPr>
        <w:t xml:space="preserve"> Клиент вправе направлять </w:t>
      </w:r>
      <w:r w:rsidR="00376770" w:rsidRPr="00AD76B8">
        <w:rPr>
          <w:color w:val="000000"/>
        </w:rPr>
        <w:t>в Банк Поручения на сделку</w:t>
      </w:r>
      <w:r w:rsidRPr="00AD76B8">
        <w:rPr>
          <w:color w:val="000000"/>
        </w:rPr>
        <w:t xml:space="preserve"> следующих типов</w:t>
      </w:r>
      <w:r w:rsidR="00376770" w:rsidRPr="00AD76B8">
        <w:rPr>
          <w:color w:val="000000"/>
        </w:rPr>
        <w:t xml:space="preserve"> в зависимости от указанной цены </w:t>
      </w:r>
      <w:r w:rsidR="003D3BEB">
        <w:rPr>
          <w:color w:val="000000"/>
        </w:rPr>
        <w:t xml:space="preserve"> </w:t>
      </w:r>
      <w:r w:rsidR="00376770" w:rsidRPr="00AD76B8">
        <w:rPr>
          <w:color w:val="000000"/>
        </w:rPr>
        <w:t>исполнения:</w:t>
      </w:r>
      <w:r w:rsidRPr="00AD76B8">
        <w:rPr>
          <w:color w:val="000000"/>
        </w:rPr>
        <w:t xml:space="preserve"> </w:t>
      </w:r>
    </w:p>
    <w:p w14:paraId="1D3ACB95" w14:textId="77777777" w:rsidR="00BB77B5" w:rsidRPr="00F6650B" w:rsidRDefault="0056275B" w:rsidP="0056275B">
      <w:pPr>
        <w:pStyle w:val="a9"/>
        <w:ind w:left="426"/>
      </w:pPr>
      <w:r>
        <w:t xml:space="preserve"> </w:t>
      </w:r>
      <w:r w:rsidR="00376770" w:rsidRPr="00F6650B">
        <w:t xml:space="preserve">- </w:t>
      </w:r>
      <w:r w:rsidR="00BB77B5" w:rsidRPr="00F6650B">
        <w:t>«продать по наилучшей до</w:t>
      </w:r>
      <w:r w:rsidR="00376770" w:rsidRPr="00F6650B">
        <w:t xml:space="preserve">ступной цене» - </w:t>
      </w:r>
      <w:r w:rsidR="00376770" w:rsidRPr="00C040B2">
        <w:t>рыночная заявка</w:t>
      </w:r>
      <w:r w:rsidR="00376770" w:rsidRPr="00F6650B">
        <w:t>. Заявка на сделку,</w:t>
      </w:r>
      <w:r w:rsidR="00BD65E5" w:rsidRPr="00F6650B" w:rsidDel="00BD65E5">
        <w:t xml:space="preserve"> </w:t>
      </w:r>
      <w:r w:rsidR="00376770" w:rsidRPr="00F6650B">
        <w:t xml:space="preserve">в котором цена исполнения обозначена как </w:t>
      </w:r>
      <w:r w:rsidR="003508DA">
        <w:t xml:space="preserve"> «</w:t>
      </w:r>
      <w:r w:rsidR="00376770" w:rsidRPr="00F6650B">
        <w:t>рыночная</w:t>
      </w:r>
      <w:r w:rsidR="003508DA">
        <w:t>»</w:t>
      </w:r>
      <w:r w:rsidR="00376770" w:rsidRPr="00F6650B">
        <w:t xml:space="preserve">, </w:t>
      </w:r>
      <w:r w:rsidR="003508DA">
        <w:t xml:space="preserve"> «</w:t>
      </w:r>
      <w:r w:rsidR="00376770" w:rsidRPr="00F6650B">
        <w:t>биржевая</w:t>
      </w:r>
      <w:r w:rsidR="003508DA">
        <w:t>»</w:t>
      </w:r>
      <w:r w:rsidR="00376770" w:rsidRPr="00F6650B">
        <w:t xml:space="preserve">, </w:t>
      </w:r>
      <w:r w:rsidR="003508DA">
        <w:t>«</w:t>
      </w:r>
      <w:r w:rsidR="00376770" w:rsidRPr="00F6650B">
        <w:t>текущая</w:t>
      </w:r>
      <w:r w:rsidR="003508DA">
        <w:t>»</w:t>
      </w:r>
      <w:r w:rsidR="00376770" w:rsidRPr="00F6650B">
        <w:t xml:space="preserve"> и т.п. Подача Рыночной Заявки означает, что Клиент дает</w:t>
      </w:r>
      <w:r w:rsidR="00C2007D">
        <w:t xml:space="preserve"> </w:t>
      </w:r>
      <w:r w:rsidR="00C040B2">
        <w:t>«</w:t>
      </w:r>
      <w:r w:rsidR="00F943C4">
        <w:t>с</w:t>
      </w:r>
      <w:r w:rsidR="00C2007D">
        <w:t xml:space="preserve">вободное </w:t>
      </w:r>
      <w:r w:rsidR="00376770" w:rsidRPr="00F6650B">
        <w:t>Поручение</w:t>
      </w:r>
      <w:r w:rsidR="00C040B2">
        <w:t>»</w:t>
      </w:r>
      <w:r w:rsidR="00376770" w:rsidRPr="00F6650B">
        <w:t xml:space="preserve"> Банку </w:t>
      </w:r>
      <w:r w:rsidR="00AE4262">
        <w:t>купить и/или продать</w:t>
      </w:r>
      <w:r w:rsidR="00376770" w:rsidRPr="00F6650B">
        <w:t xml:space="preserve"> </w:t>
      </w:r>
      <w:r w:rsidR="007611E0">
        <w:t>Инструменты</w:t>
      </w:r>
      <w:r w:rsidR="00376770" w:rsidRPr="00F6650B">
        <w:t xml:space="preserve"> по текущей рыночной цене, которая будет иметь место в ТС на момент удовлетворения такого Поручения </w:t>
      </w:r>
      <w:proofErr w:type="gramStart"/>
      <w:r w:rsidR="00376770" w:rsidRPr="00F6650B">
        <w:t>в</w:t>
      </w:r>
      <w:proofErr w:type="gramEnd"/>
      <w:r w:rsidR="00376770" w:rsidRPr="00F6650B">
        <w:t xml:space="preserve"> ТС;</w:t>
      </w:r>
    </w:p>
    <w:p w14:paraId="73A0CACC" w14:textId="77777777" w:rsidR="00BB77B5" w:rsidRPr="00F6650B" w:rsidRDefault="00376770" w:rsidP="0056275B">
      <w:pPr>
        <w:pStyle w:val="a9"/>
        <w:ind w:left="426"/>
      </w:pPr>
      <w:r w:rsidRPr="00F6650B">
        <w:t xml:space="preserve">-  </w:t>
      </w:r>
      <w:r w:rsidR="00BB77B5" w:rsidRPr="00F6650B">
        <w:t>«</w:t>
      </w:r>
      <w:r w:rsidR="00AE4262">
        <w:t>купить и/или продать</w:t>
      </w:r>
      <w:r w:rsidR="00BB77B5" w:rsidRPr="00F6650B">
        <w:t xml:space="preserve"> по фиксированной цене» - </w:t>
      </w:r>
      <w:r w:rsidR="00BB77B5" w:rsidRPr="00C2007D">
        <w:t>лимитированная</w:t>
      </w:r>
      <w:r w:rsidRPr="00C2007D">
        <w:t xml:space="preserve"> заявка</w:t>
      </w:r>
      <w:r w:rsidRPr="00F6650B">
        <w:t>. Поручение на</w:t>
      </w:r>
      <w:r w:rsidR="00C20C5E">
        <w:t xml:space="preserve"> </w:t>
      </w:r>
      <w:r w:rsidRPr="00F6650B">
        <w:t xml:space="preserve">сделку, в котором указана определенная цена исполнения. Подача лимитированного Поручения означает, что Клиент дает Поручение Банку </w:t>
      </w:r>
      <w:r w:rsidR="00AE4262">
        <w:t>купить и/или продать</w:t>
      </w:r>
      <w:r w:rsidRPr="00F6650B">
        <w:t xml:space="preserve"> </w:t>
      </w:r>
      <w:r w:rsidR="007611E0">
        <w:t>Инструменты</w:t>
      </w:r>
      <w:r w:rsidRPr="00F6650B">
        <w:t xml:space="preserve"> по цене не выше (при покупке) или не ниже (при продаже) цены, указанной в лимитированном Поручении;</w:t>
      </w:r>
    </w:p>
    <w:p w14:paraId="7A90F2BC" w14:textId="77777777" w:rsidR="00315237" w:rsidRPr="00F6650B" w:rsidRDefault="00376770" w:rsidP="00C2007D">
      <w:pPr>
        <w:pStyle w:val="a9"/>
        <w:ind w:left="426"/>
        <w:rPr>
          <w:color w:val="000000"/>
        </w:rPr>
      </w:pPr>
      <w:r w:rsidRPr="00C2007D">
        <w:lastRenderedPageBreak/>
        <w:t xml:space="preserve">- </w:t>
      </w:r>
      <w:r w:rsidR="00BB77B5" w:rsidRPr="00F6650B">
        <w:t>«</w:t>
      </w:r>
      <w:r w:rsidR="00AE4262">
        <w:rPr>
          <w:color w:val="000000"/>
        </w:rPr>
        <w:t>купить и/или продать</w:t>
      </w:r>
      <w:r w:rsidR="00BB77B5" w:rsidRPr="00C2007D">
        <w:rPr>
          <w:color w:val="000000"/>
        </w:rPr>
        <w:t xml:space="preserve"> по фиксированной цене при условии, что цена на рынке перед этим достигла определенного значени</w:t>
      </w:r>
      <w:r w:rsidRPr="00C2007D">
        <w:rPr>
          <w:color w:val="000000"/>
        </w:rPr>
        <w:t xml:space="preserve">я» - стоп-лимитированная заявка. </w:t>
      </w:r>
      <w:r w:rsidR="00056EC5" w:rsidRPr="00F6650B">
        <w:rPr>
          <w:color w:val="000000"/>
        </w:rPr>
        <w:t xml:space="preserve">Поручение на сделку, в котором указана цена Ценной бумаги (далее – </w:t>
      </w:r>
      <w:proofErr w:type="gramStart"/>
      <w:r w:rsidR="00D737B8">
        <w:rPr>
          <w:color w:val="000000"/>
        </w:rPr>
        <w:t>С</w:t>
      </w:r>
      <w:r w:rsidR="00056EC5" w:rsidRPr="00F6650B">
        <w:rPr>
          <w:color w:val="000000"/>
        </w:rPr>
        <w:t>топ-цена</w:t>
      </w:r>
      <w:proofErr w:type="gramEnd"/>
      <w:r w:rsidR="00056EC5" w:rsidRPr="00F6650B">
        <w:rPr>
          <w:color w:val="000000"/>
        </w:rPr>
        <w:t xml:space="preserve">), при достижении которой, Клиент поручает Банку </w:t>
      </w:r>
      <w:r w:rsidR="00AE4262">
        <w:rPr>
          <w:color w:val="000000"/>
        </w:rPr>
        <w:t>купить и/или продать</w:t>
      </w:r>
      <w:r w:rsidR="00056EC5" w:rsidRPr="00F6650B">
        <w:rPr>
          <w:color w:val="000000"/>
        </w:rPr>
        <w:t xml:space="preserve"> </w:t>
      </w:r>
      <w:r w:rsidR="007611E0">
        <w:rPr>
          <w:color w:val="000000"/>
        </w:rPr>
        <w:t>Инструменты</w:t>
      </w:r>
      <w:r w:rsidR="00056EC5" w:rsidRPr="00F6650B">
        <w:rPr>
          <w:color w:val="000000"/>
        </w:rPr>
        <w:t xml:space="preserve"> по цене не выше (при покупке) или не ниже (при продаже) цены, указанной в таком Поручени</w:t>
      </w:r>
      <w:r w:rsidR="00EE1EDD">
        <w:rPr>
          <w:color w:val="000000"/>
        </w:rPr>
        <w:t>и</w:t>
      </w:r>
      <w:r w:rsidR="00C20C5E">
        <w:rPr>
          <w:color w:val="000000"/>
        </w:rPr>
        <w:t xml:space="preserve"> на</w:t>
      </w:r>
      <w:r w:rsidR="00056EC5" w:rsidRPr="00F6650B">
        <w:rPr>
          <w:color w:val="000000"/>
        </w:rPr>
        <w:t xml:space="preserve"> сделку. Банк интерпретирует Поручение на сделку как </w:t>
      </w:r>
      <w:proofErr w:type="gramStart"/>
      <w:r w:rsidR="00056EC5" w:rsidRPr="00F6650B">
        <w:rPr>
          <w:color w:val="000000"/>
        </w:rPr>
        <w:t>Стоп-Поручение</w:t>
      </w:r>
      <w:proofErr w:type="gramEnd"/>
      <w:r w:rsidR="00056EC5" w:rsidRPr="00F6650B">
        <w:rPr>
          <w:color w:val="000000"/>
        </w:rPr>
        <w:t xml:space="preserve">, если в качестве дополнительного условия в Поручении на сделку Клиент указал: «Исполнить при достижении цены» и указал конкретное значение </w:t>
      </w:r>
      <w:proofErr w:type="gramStart"/>
      <w:r w:rsidR="00D737B8">
        <w:rPr>
          <w:color w:val="000000"/>
        </w:rPr>
        <w:t>С</w:t>
      </w:r>
      <w:r w:rsidR="00056EC5" w:rsidRPr="00F6650B">
        <w:rPr>
          <w:color w:val="000000"/>
        </w:rPr>
        <w:t>топ-цены</w:t>
      </w:r>
      <w:proofErr w:type="gramEnd"/>
      <w:r w:rsidR="00056EC5" w:rsidRPr="00F6650B">
        <w:rPr>
          <w:color w:val="000000"/>
        </w:rPr>
        <w:t>.</w:t>
      </w:r>
    </w:p>
    <w:p w14:paraId="25BD159A" w14:textId="77777777" w:rsidR="00BB77B5" w:rsidRPr="00255085" w:rsidRDefault="00315237" w:rsidP="00C50552">
      <w:pPr>
        <w:widowControl w:val="0"/>
        <w:numPr>
          <w:ilvl w:val="1"/>
          <w:numId w:val="2"/>
        </w:numPr>
        <w:shd w:val="clear" w:color="auto" w:fill="FFFFFF"/>
        <w:tabs>
          <w:tab w:val="left" w:pos="426"/>
        </w:tabs>
        <w:adjustRightInd w:val="0"/>
        <w:ind w:right="5"/>
        <w:jc w:val="both"/>
        <w:rPr>
          <w:color w:val="000000"/>
        </w:rPr>
      </w:pPr>
      <w:r w:rsidRPr="00C50552">
        <w:rPr>
          <w:color w:val="000000"/>
        </w:rPr>
        <w:t xml:space="preserve">Настоящим Банк информирует Клиента, что подача </w:t>
      </w:r>
      <w:proofErr w:type="gramStart"/>
      <w:r w:rsidRPr="00C50552">
        <w:rPr>
          <w:color w:val="000000"/>
        </w:rPr>
        <w:t>Стоп-Поручения</w:t>
      </w:r>
      <w:proofErr w:type="gramEnd"/>
      <w:r w:rsidRPr="00C50552">
        <w:rPr>
          <w:color w:val="000000"/>
        </w:rPr>
        <w:t xml:space="preserve"> связана с дополнительными рисками для Клиента, так как Стоп-Поручение может быть исполнено Банком в связи с кратковременным движением цен в ТС, которое не отражает общую рыночную ситуацию. Присоединившись к Регламенту, Клиент тем самым заявляет о том, что понимает и осознает риски, связанные с подачей Стоп-Поручений.</w:t>
      </w:r>
    </w:p>
    <w:p w14:paraId="61F27FCC" w14:textId="77777777" w:rsidR="00315237" w:rsidRPr="00F6650B" w:rsidRDefault="00315237" w:rsidP="00255085">
      <w:pPr>
        <w:widowControl w:val="0"/>
        <w:numPr>
          <w:ilvl w:val="1"/>
          <w:numId w:val="2"/>
        </w:numPr>
        <w:shd w:val="clear" w:color="auto" w:fill="FFFFFF"/>
        <w:tabs>
          <w:tab w:val="left" w:pos="426"/>
        </w:tabs>
        <w:adjustRightInd w:val="0"/>
        <w:ind w:right="5"/>
        <w:jc w:val="both"/>
        <w:rPr>
          <w:color w:val="000000"/>
        </w:rPr>
      </w:pPr>
      <w:r w:rsidRPr="00255085">
        <w:rPr>
          <w:color w:val="000000"/>
        </w:rPr>
        <w:t>Обязательными реквизитами любого Поручения, в том числе и Поручения поданного по телефону являются реквизиты</w:t>
      </w:r>
      <w:r w:rsidR="00D737B8">
        <w:rPr>
          <w:color w:val="000000"/>
        </w:rPr>
        <w:t>,</w:t>
      </w:r>
      <w:r w:rsidRPr="00255085">
        <w:rPr>
          <w:color w:val="000000"/>
        </w:rPr>
        <w:t xml:space="preserve"> указанные в формах соответствующих Приложений </w:t>
      </w:r>
      <w:r w:rsidR="00C13270">
        <w:rPr>
          <w:color w:val="000000"/>
        </w:rPr>
        <w:t>к настоящему Регламенту</w:t>
      </w:r>
      <w:r w:rsidRPr="00255085">
        <w:rPr>
          <w:color w:val="000000"/>
        </w:rPr>
        <w:t>.</w:t>
      </w:r>
    </w:p>
    <w:p w14:paraId="2F1DA08F" w14:textId="77777777" w:rsidR="00315237" w:rsidRPr="00C50552" w:rsidRDefault="00315237" w:rsidP="00255085">
      <w:pPr>
        <w:widowControl w:val="0"/>
        <w:numPr>
          <w:ilvl w:val="1"/>
          <w:numId w:val="2"/>
        </w:numPr>
        <w:shd w:val="clear" w:color="auto" w:fill="FFFFFF"/>
        <w:tabs>
          <w:tab w:val="left" w:pos="426"/>
        </w:tabs>
        <w:adjustRightInd w:val="0"/>
        <w:ind w:right="5"/>
        <w:jc w:val="both"/>
        <w:rPr>
          <w:color w:val="000000"/>
        </w:rPr>
      </w:pPr>
      <w:r w:rsidRPr="00C50552">
        <w:rPr>
          <w:color w:val="000000"/>
        </w:rPr>
        <w:t>Срок действия любого Поручения должен быть установлен в календарных днях и не может превышать 30 дней. Поручение, направленное Клиентом без указания срока действия именуемое «до отмены», будет считаться выданным на условиях «действительно до конца текущего Рабочего дня</w:t>
      </w:r>
      <w:r w:rsidR="00374BA7" w:rsidRPr="00C50552">
        <w:rPr>
          <w:color w:val="000000"/>
        </w:rPr>
        <w:t>»</w:t>
      </w:r>
      <w:r w:rsidRPr="00C50552">
        <w:rPr>
          <w:color w:val="000000"/>
        </w:rPr>
        <w:t>.</w:t>
      </w:r>
    </w:p>
    <w:p w14:paraId="1EA5538F" w14:textId="77777777" w:rsidR="00315237" w:rsidRPr="00F6650B" w:rsidRDefault="00315237" w:rsidP="002C3CB2">
      <w:pPr>
        <w:widowControl w:val="0"/>
        <w:numPr>
          <w:ilvl w:val="1"/>
          <w:numId w:val="2"/>
        </w:numPr>
        <w:shd w:val="clear" w:color="auto" w:fill="FFFFFF"/>
        <w:tabs>
          <w:tab w:val="left" w:pos="426"/>
        </w:tabs>
        <w:adjustRightInd w:val="0"/>
        <w:ind w:right="5"/>
        <w:jc w:val="both"/>
        <w:rPr>
          <w:color w:val="000000"/>
        </w:rPr>
      </w:pPr>
      <w:r w:rsidRPr="002C3CB2">
        <w:rPr>
          <w:color w:val="000000"/>
        </w:rPr>
        <w:t>Клиент также вправе сопроводить Поручение дополнительными условиями, если формат</w:t>
      </w:r>
      <w:r w:rsidRPr="002C3CB2">
        <w:rPr>
          <w:color w:val="000000"/>
        </w:rPr>
        <w:br/>
        <w:t xml:space="preserve">Поручения с такими условиями прямо предусмотрен </w:t>
      </w:r>
      <w:r w:rsidR="00576FFD">
        <w:rPr>
          <w:color w:val="000000"/>
        </w:rPr>
        <w:t>П</w:t>
      </w:r>
      <w:r w:rsidRPr="002C3CB2">
        <w:rPr>
          <w:color w:val="000000"/>
        </w:rPr>
        <w:t>равилами ТС или правилами аукциона (Т</w:t>
      </w:r>
      <w:r w:rsidR="002C3CB2">
        <w:rPr>
          <w:color w:val="000000"/>
        </w:rPr>
        <w:t>С</w:t>
      </w:r>
      <w:r w:rsidRPr="002C3CB2">
        <w:rPr>
          <w:color w:val="000000"/>
        </w:rPr>
        <w:t>) и поддерживается электронной системой торгов.</w:t>
      </w:r>
    </w:p>
    <w:p w14:paraId="478364F9" w14:textId="77777777" w:rsidR="00315237" w:rsidRPr="00F6650B" w:rsidRDefault="00315237" w:rsidP="002C3CB2">
      <w:pPr>
        <w:widowControl w:val="0"/>
        <w:numPr>
          <w:ilvl w:val="1"/>
          <w:numId w:val="2"/>
        </w:numPr>
        <w:shd w:val="clear" w:color="auto" w:fill="FFFFFF"/>
        <w:tabs>
          <w:tab w:val="left" w:pos="426"/>
        </w:tabs>
        <w:adjustRightInd w:val="0"/>
        <w:ind w:right="5"/>
        <w:jc w:val="both"/>
        <w:rPr>
          <w:color w:val="000000"/>
        </w:rPr>
      </w:pPr>
      <w:r w:rsidRPr="002C3CB2">
        <w:rPr>
          <w:color w:val="000000"/>
        </w:rPr>
        <w:t>Клиент вправе по согласованию с Банком направлять Поручения с дополнительными условиями, не предусмотренными Правилами ТС. Такие Поручения, будут считаться согласованными с Банком только после получения Клиентом соответствующего подтверждения</w:t>
      </w:r>
      <w:r w:rsidR="00537A39">
        <w:rPr>
          <w:color w:val="000000"/>
        </w:rPr>
        <w:t>.</w:t>
      </w:r>
    </w:p>
    <w:p w14:paraId="16C57E00" w14:textId="77777777" w:rsidR="00315237" w:rsidRPr="00F6650B" w:rsidRDefault="00315237" w:rsidP="002C3CB2">
      <w:pPr>
        <w:widowControl w:val="0"/>
        <w:numPr>
          <w:ilvl w:val="1"/>
          <w:numId w:val="2"/>
        </w:numPr>
        <w:shd w:val="clear" w:color="auto" w:fill="FFFFFF"/>
        <w:tabs>
          <w:tab w:val="left" w:pos="426"/>
        </w:tabs>
        <w:adjustRightInd w:val="0"/>
        <w:ind w:right="5"/>
        <w:jc w:val="both"/>
        <w:rPr>
          <w:color w:val="000000"/>
        </w:rPr>
      </w:pPr>
      <w:r w:rsidRPr="002C3CB2">
        <w:rPr>
          <w:color w:val="000000"/>
        </w:rPr>
        <w:t>Поручения, предназначенные для исполнения на аукционе или специальной Т</w:t>
      </w:r>
      <w:r w:rsidR="00B37CFD">
        <w:rPr>
          <w:color w:val="000000"/>
        </w:rPr>
        <w:t>С</w:t>
      </w:r>
      <w:r w:rsidRPr="002C3CB2">
        <w:rPr>
          <w:color w:val="000000"/>
        </w:rPr>
        <w:t xml:space="preserve">, в течение которых на рынке действуют особые </w:t>
      </w:r>
      <w:r w:rsidR="00B37CFD">
        <w:rPr>
          <w:color w:val="000000"/>
        </w:rPr>
        <w:t>П</w:t>
      </w:r>
      <w:r w:rsidRPr="002C3CB2">
        <w:rPr>
          <w:color w:val="000000"/>
        </w:rPr>
        <w:t xml:space="preserve">равила </w:t>
      </w:r>
      <w:r w:rsidR="00B37CFD">
        <w:rPr>
          <w:color w:val="000000"/>
        </w:rPr>
        <w:t>ТС</w:t>
      </w:r>
      <w:r w:rsidRPr="002C3CB2">
        <w:rPr>
          <w:color w:val="000000"/>
        </w:rPr>
        <w:t>, должны быть обозначены Клиентом соответствующим образом. В противном случае они будут считаться направленными для исполнения на стандартных условиях согласно Правилам ТС.</w:t>
      </w:r>
    </w:p>
    <w:p w14:paraId="317F7BCD" w14:textId="77777777" w:rsidR="00315237" w:rsidRPr="00F6650B" w:rsidRDefault="00315237" w:rsidP="00B37CFD">
      <w:pPr>
        <w:widowControl w:val="0"/>
        <w:numPr>
          <w:ilvl w:val="1"/>
          <w:numId w:val="2"/>
        </w:numPr>
        <w:shd w:val="clear" w:color="auto" w:fill="FFFFFF"/>
        <w:tabs>
          <w:tab w:val="clear" w:pos="360"/>
          <w:tab w:val="left" w:pos="426"/>
          <w:tab w:val="num" w:pos="567"/>
        </w:tabs>
        <w:adjustRightInd w:val="0"/>
        <w:ind w:right="5"/>
        <w:jc w:val="both"/>
        <w:rPr>
          <w:color w:val="000000"/>
        </w:rPr>
      </w:pPr>
      <w:r w:rsidRPr="002C3CB2">
        <w:rPr>
          <w:color w:val="000000"/>
        </w:rPr>
        <w:t>Клиент вправе аннулировать (отменить) любое Поручение до истечения срока действия, установленного в момент его выдачи. Поручения, частично исполненные Банком к моменту отмены, будут считаться отмененными только в отношении неисполненной части.</w:t>
      </w:r>
    </w:p>
    <w:p w14:paraId="02BD2AFD" w14:textId="77777777" w:rsidR="00315237" w:rsidRPr="00F6650B" w:rsidRDefault="00315237" w:rsidP="00B37CFD">
      <w:pPr>
        <w:widowControl w:val="0"/>
        <w:numPr>
          <w:ilvl w:val="1"/>
          <w:numId w:val="2"/>
        </w:numPr>
        <w:shd w:val="clear" w:color="auto" w:fill="FFFFFF"/>
        <w:tabs>
          <w:tab w:val="clear" w:pos="360"/>
          <w:tab w:val="left" w:pos="426"/>
          <w:tab w:val="num" w:pos="567"/>
        </w:tabs>
        <w:adjustRightInd w:val="0"/>
        <w:ind w:right="5"/>
        <w:jc w:val="both"/>
        <w:rPr>
          <w:color w:val="000000"/>
        </w:rPr>
      </w:pPr>
      <w:r w:rsidRPr="002C3CB2">
        <w:rPr>
          <w:color w:val="000000"/>
        </w:rPr>
        <w:t xml:space="preserve">Поручение не </w:t>
      </w:r>
      <w:r w:rsidR="00B37CFD">
        <w:rPr>
          <w:color w:val="000000"/>
        </w:rPr>
        <w:t>м</w:t>
      </w:r>
      <w:r w:rsidRPr="002C3CB2">
        <w:rPr>
          <w:color w:val="000000"/>
        </w:rPr>
        <w:t xml:space="preserve">ожет быть отменено Клиентом с момента фактического заключения Банком соответствующей </w:t>
      </w:r>
      <w:r w:rsidR="00BD00E6">
        <w:rPr>
          <w:color w:val="000000"/>
        </w:rPr>
        <w:t>Сделки</w:t>
      </w:r>
      <w:r w:rsidRPr="002C3CB2">
        <w:rPr>
          <w:color w:val="000000"/>
        </w:rPr>
        <w:t xml:space="preserve">, даже если уведомление о совершении такой </w:t>
      </w:r>
      <w:r w:rsidR="00BD00E6">
        <w:rPr>
          <w:color w:val="000000"/>
        </w:rPr>
        <w:t xml:space="preserve">Сделки </w:t>
      </w:r>
      <w:r w:rsidRPr="002C3CB2">
        <w:rPr>
          <w:color w:val="000000"/>
        </w:rPr>
        <w:t>не было получено Клиентом.</w:t>
      </w:r>
    </w:p>
    <w:p w14:paraId="2E26D246" w14:textId="77777777" w:rsidR="00315237" w:rsidRPr="00F6650B" w:rsidRDefault="00F6650B" w:rsidP="00607C3B">
      <w:pPr>
        <w:widowControl w:val="0"/>
        <w:numPr>
          <w:ilvl w:val="1"/>
          <w:numId w:val="2"/>
        </w:numPr>
        <w:shd w:val="clear" w:color="auto" w:fill="FFFFFF"/>
        <w:tabs>
          <w:tab w:val="clear" w:pos="360"/>
          <w:tab w:val="left" w:pos="426"/>
          <w:tab w:val="num" w:pos="567"/>
        </w:tabs>
        <w:adjustRightInd w:val="0"/>
        <w:ind w:right="5"/>
        <w:jc w:val="both"/>
        <w:rPr>
          <w:color w:val="000000"/>
        </w:rPr>
      </w:pPr>
      <w:r w:rsidRPr="00607C3B">
        <w:rPr>
          <w:color w:val="000000"/>
        </w:rPr>
        <w:t xml:space="preserve"> </w:t>
      </w:r>
      <w:r w:rsidR="00315237" w:rsidRPr="00607C3B">
        <w:rPr>
          <w:color w:val="000000"/>
        </w:rPr>
        <w:t>Банк не принимает к исполнению письменные Поручения:</w:t>
      </w:r>
    </w:p>
    <w:p w14:paraId="225DA146" w14:textId="77777777" w:rsidR="00315237" w:rsidRPr="00F6650B" w:rsidRDefault="00F6650B" w:rsidP="00B37CFD">
      <w:pPr>
        <w:shd w:val="clear" w:color="auto" w:fill="FFFFFF"/>
        <w:tabs>
          <w:tab w:val="num" w:pos="567"/>
          <w:tab w:val="left" w:pos="720"/>
        </w:tabs>
        <w:ind w:left="360"/>
      </w:pPr>
      <w:r w:rsidRPr="00F6650B">
        <w:rPr>
          <w:color w:val="000000"/>
        </w:rPr>
        <w:t>- в</w:t>
      </w:r>
      <w:r w:rsidR="00315237" w:rsidRPr="00F6650B">
        <w:rPr>
          <w:color w:val="000000"/>
        </w:rPr>
        <w:t xml:space="preserve"> случае подачи </w:t>
      </w:r>
      <w:r w:rsidR="00607C3B">
        <w:rPr>
          <w:color w:val="000000"/>
        </w:rPr>
        <w:t>П</w:t>
      </w:r>
      <w:r w:rsidR="00315237" w:rsidRPr="00F6650B">
        <w:rPr>
          <w:color w:val="000000"/>
        </w:rPr>
        <w:t>оручения неуполномоченным лицом;</w:t>
      </w:r>
    </w:p>
    <w:p w14:paraId="7D00BCBD" w14:textId="77777777" w:rsidR="00315237" w:rsidRPr="00F6650B" w:rsidRDefault="00F6650B" w:rsidP="00F6650B">
      <w:pPr>
        <w:shd w:val="clear" w:color="auto" w:fill="FFFFFF"/>
        <w:tabs>
          <w:tab w:val="left" w:pos="720"/>
        </w:tabs>
        <w:ind w:left="480" w:right="16" w:hanging="480"/>
        <w:jc w:val="both"/>
      </w:pPr>
      <w:r w:rsidRPr="00F6650B">
        <w:rPr>
          <w:color w:val="000000"/>
        </w:rPr>
        <w:t xml:space="preserve">       - </w:t>
      </w:r>
      <w:r w:rsidR="00315237" w:rsidRPr="00F6650B">
        <w:rPr>
          <w:color w:val="000000"/>
        </w:rPr>
        <w:t>в случае возникновения у Банка сомнения в соответствии подписе</w:t>
      </w:r>
      <w:r w:rsidRPr="00F6650B">
        <w:rPr>
          <w:color w:val="000000"/>
        </w:rPr>
        <w:t xml:space="preserve">й и/или оттиска печати подписям </w:t>
      </w:r>
      <w:r w:rsidR="00315237" w:rsidRPr="00F6650B">
        <w:rPr>
          <w:color w:val="000000"/>
        </w:rPr>
        <w:t xml:space="preserve">и оттиску печати Клиента или </w:t>
      </w:r>
      <w:r w:rsidR="00607C3B">
        <w:rPr>
          <w:color w:val="000000"/>
        </w:rPr>
        <w:t>у</w:t>
      </w:r>
      <w:r w:rsidR="00315237" w:rsidRPr="00F6650B">
        <w:rPr>
          <w:color w:val="000000"/>
        </w:rPr>
        <w:t>полномоченного лица Кли</w:t>
      </w:r>
      <w:r w:rsidR="00C71081">
        <w:rPr>
          <w:color w:val="000000"/>
        </w:rPr>
        <w:t>е</w:t>
      </w:r>
      <w:r w:rsidR="00315237" w:rsidRPr="00F6650B">
        <w:rPr>
          <w:color w:val="000000"/>
        </w:rPr>
        <w:t>нта;</w:t>
      </w:r>
    </w:p>
    <w:p w14:paraId="20559559" w14:textId="77777777" w:rsidR="00F6650B" w:rsidRPr="00F6650B" w:rsidRDefault="00F6650B" w:rsidP="00F6650B">
      <w:pPr>
        <w:shd w:val="clear" w:color="auto" w:fill="FFFFFF"/>
        <w:tabs>
          <w:tab w:val="left" w:pos="720"/>
        </w:tabs>
        <w:ind w:left="360" w:right="16"/>
        <w:jc w:val="both"/>
        <w:rPr>
          <w:color w:val="000000"/>
        </w:rPr>
      </w:pPr>
      <w:r w:rsidRPr="00F6650B">
        <w:rPr>
          <w:color w:val="000000"/>
        </w:rPr>
        <w:t xml:space="preserve">- </w:t>
      </w:r>
      <w:r w:rsidR="00315237" w:rsidRPr="00F6650B">
        <w:rPr>
          <w:color w:val="000000"/>
        </w:rPr>
        <w:t>в случае если денежные средства или Ценные бумаги, в отношении которых дается Пор</w:t>
      </w:r>
      <w:r w:rsidRPr="00F6650B">
        <w:rPr>
          <w:color w:val="000000"/>
        </w:rPr>
        <w:t xml:space="preserve">учение, </w:t>
      </w:r>
      <w:r w:rsidR="00315237" w:rsidRPr="00F6650B">
        <w:rPr>
          <w:color w:val="000000"/>
        </w:rPr>
        <w:t>обременены обязательствами и исполнение Поручения приводит к нарушению данных обязательств.</w:t>
      </w:r>
    </w:p>
    <w:p w14:paraId="0E4F4662" w14:textId="77777777" w:rsidR="00F6650B" w:rsidRPr="000707A1" w:rsidRDefault="00F6650B" w:rsidP="00FD50CF">
      <w:pPr>
        <w:widowControl w:val="0"/>
        <w:numPr>
          <w:ilvl w:val="1"/>
          <w:numId w:val="2"/>
        </w:numPr>
        <w:shd w:val="clear" w:color="auto" w:fill="FFFFFF"/>
        <w:tabs>
          <w:tab w:val="clear" w:pos="360"/>
          <w:tab w:val="left" w:pos="426"/>
          <w:tab w:val="num" w:pos="567"/>
        </w:tabs>
        <w:adjustRightInd w:val="0"/>
        <w:ind w:right="5"/>
        <w:jc w:val="both"/>
        <w:rPr>
          <w:color w:val="000000"/>
        </w:rPr>
      </w:pPr>
      <w:r w:rsidRPr="000707A1">
        <w:rPr>
          <w:color w:val="000000"/>
        </w:rPr>
        <w:t>Если для исполнения Поручения у Банка возникнет необходимость получить от Клиента</w:t>
      </w:r>
      <w:r w:rsidRPr="000707A1">
        <w:rPr>
          <w:color w:val="000000"/>
        </w:rPr>
        <w:br/>
        <w:t xml:space="preserve">документы, необходимые для выполнения этого Поручения, включая соответствующую доверенность на имя Банка или указанного им лица на право совершения соответствующих юридических и фактических действий, то Клиент будет обязан </w:t>
      </w:r>
      <w:proofErr w:type="gramStart"/>
      <w:r w:rsidRPr="000707A1">
        <w:rPr>
          <w:color w:val="000000"/>
        </w:rPr>
        <w:t>пред</w:t>
      </w:r>
      <w:r w:rsidR="00BF2416" w:rsidRPr="000707A1">
        <w:rPr>
          <w:color w:val="000000"/>
        </w:rPr>
        <w:t>о</w:t>
      </w:r>
      <w:r w:rsidRPr="000707A1">
        <w:rPr>
          <w:color w:val="000000"/>
        </w:rPr>
        <w:t>ставить документы</w:t>
      </w:r>
      <w:proofErr w:type="gramEnd"/>
      <w:r w:rsidRPr="000707A1">
        <w:rPr>
          <w:color w:val="000000"/>
        </w:rPr>
        <w:t xml:space="preserve"> в разумный срок.</w:t>
      </w:r>
    </w:p>
    <w:p w14:paraId="124BE948" w14:textId="77777777" w:rsidR="00F6650B" w:rsidRPr="000707A1" w:rsidRDefault="00F6650B" w:rsidP="00FD50CF">
      <w:pPr>
        <w:widowControl w:val="0"/>
        <w:numPr>
          <w:ilvl w:val="1"/>
          <w:numId w:val="2"/>
        </w:numPr>
        <w:shd w:val="clear" w:color="auto" w:fill="FFFFFF"/>
        <w:tabs>
          <w:tab w:val="clear" w:pos="360"/>
          <w:tab w:val="left" w:pos="426"/>
          <w:tab w:val="num" w:pos="567"/>
        </w:tabs>
        <w:adjustRightInd w:val="0"/>
        <w:ind w:right="5"/>
        <w:jc w:val="both"/>
        <w:rPr>
          <w:color w:val="000000"/>
        </w:rPr>
      </w:pPr>
      <w:r w:rsidRPr="000707A1">
        <w:rPr>
          <w:color w:val="000000"/>
        </w:rPr>
        <w:t>Банк вправе не исполнять Поручений Клиента до предоставления всех необходимых документов.</w:t>
      </w:r>
    </w:p>
    <w:p w14:paraId="0541342B" w14:textId="77777777" w:rsidR="00BB77B5" w:rsidRPr="000707A1" w:rsidRDefault="00BB77B5" w:rsidP="00FD50CF">
      <w:pPr>
        <w:widowControl w:val="0"/>
        <w:numPr>
          <w:ilvl w:val="1"/>
          <w:numId w:val="2"/>
        </w:numPr>
        <w:shd w:val="clear" w:color="auto" w:fill="FFFFFF"/>
        <w:tabs>
          <w:tab w:val="clear" w:pos="360"/>
          <w:tab w:val="left" w:pos="426"/>
          <w:tab w:val="num" w:pos="567"/>
        </w:tabs>
        <w:adjustRightInd w:val="0"/>
        <w:ind w:right="5"/>
        <w:jc w:val="both"/>
        <w:rPr>
          <w:color w:val="000000"/>
        </w:rPr>
      </w:pPr>
      <w:r w:rsidRPr="000707A1">
        <w:rPr>
          <w:color w:val="000000"/>
        </w:rPr>
        <w:t xml:space="preserve">Заявки Клиента, направленные </w:t>
      </w:r>
      <w:r w:rsidR="00F6650B" w:rsidRPr="000707A1">
        <w:rPr>
          <w:color w:val="000000"/>
        </w:rPr>
        <w:t>в Банк</w:t>
      </w:r>
      <w:r w:rsidRPr="000707A1">
        <w:rPr>
          <w:color w:val="000000"/>
        </w:rPr>
        <w:t xml:space="preserve"> по телефону должны быть впоследствии продублированы Клиентом путем предоставления оригинала заявки на бумажном но</w:t>
      </w:r>
      <w:r w:rsidR="00F6650B" w:rsidRPr="000707A1">
        <w:rPr>
          <w:color w:val="000000"/>
        </w:rPr>
        <w:t xml:space="preserve">сителе </w:t>
      </w:r>
      <w:r w:rsidR="002C71A0" w:rsidRPr="00141220">
        <w:rPr>
          <w:color w:val="000000"/>
        </w:rPr>
        <w:t>не позднее чем  через месяц после направления</w:t>
      </w:r>
      <w:r w:rsidR="002C71A0">
        <w:rPr>
          <w:color w:val="000000"/>
        </w:rPr>
        <w:t xml:space="preserve"> </w:t>
      </w:r>
      <w:r w:rsidR="00FD50CF" w:rsidRPr="000707A1">
        <w:rPr>
          <w:color w:val="000000"/>
        </w:rPr>
        <w:t>Поручени</w:t>
      </w:r>
      <w:r w:rsidR="002C71A0">
        <w:rPr>
          <w:color w:val="000000"/>
        </w:rPr>
        <w:t>я на сделку</w:t>
      </w:r>
      <w:r w:rsidRPr="000707A1">
        <w:rPr>
          <w:color w:val="000000"/>
        </w:rPr>
        <w:t>.</w:t>
      </w:r>
    </w:p>
    <w:p w14:paraId="317B1443" w14:textId="77777777" w:rsidR="00FD50CF" w:rsidRPr="00116B36" w:rsidRDefault="00BB77B5" w:rsidP="00FD50CF">
      <w:pPr>
        <w:widowControl w:val="0"/>
        <w:numPr>
          <w:ilvl w:val="1"/>
          <w:numId w:val="2"/>
        </w:numPr>
        <w:shd w:val="clear" w:color="auto" w:fill="FFFFFF"/>
        <w:tabs>
          <w:tab w:val="clear" w:pos="360"/>
          <w:tab w:val="left" w:pos="426"/>
          <w:tab w:val="num" w:pos="567"/>
        </w:tabs>
        <w:adjustRightInd w:val="0"/>
        <w:ind w:right="5"/>
        <w:jc w:val="both"/>
        <w:rPr>
          <w:color w:val="000000"/>
        </w:rPr>
      </w:pPr>
      <w:r w:rsidRPr="00116B36">
        <w:rPr>
          <w:color w:val="000000"/>
        </w:rPr>
        <w:t xml:space="preserve">В случае неполучения от Клиента оригиналов документов до установленной даты, </w:t>
      </w:r>
      <w:r w:rsidR="00F6650B" w:rsidRPr="00116B36">
        <w:rPr>
          <w:color w:val="000000"/>
        </w:rPr>
        <w:t xml:space="preserve">Банк </w:t>
      </w:r>
      <w:r w:rsidRPr="00116B36">
        <w:rPr>
          <w:color w:val="000000"/>
        </w:rPr>
        <w:t xml:space="preserve">приостанавливает </w:t>
      </w:r>
    </w:p>
    <w:p w14:paraId="59C5227C" w14:textId="77777777" w:rsidR="00F6650B" w:rsidRDefault="00FD50CF" w:rsidP="00DB249A">
      <w:pPr>
        <w:widowControl w:val="0"/>
        <w:shd w:val="clear" w:color="auto" w:fill="FFFFFF"/>
        <w:tabs>
          <w:tab w:val="left" w:pos="426"/>
        </w:tabs>
        <w:adjustRightInd w:val="0"/>
        <w:ind w:right="5"/>
        <w:jc w:val="both"/>
        <w:rPr>
          <w:color w:val="000000"/>
        </w:rPr>
      </w:pPr>
      <w:r w:rsidRPr="00116B36">
        <w:rPr>
          <w:color w:val="000000"/>
        </w:rPr>
        <w:t xml:space="preserve">      </w:t>
      </w:r>
      <w:r w:rsidR="00BB77B5" w:rsidRPr="00116B36">
        <w:rPr>
          <w:color w:val="000000"/>
        </w:rPr>
        <w:t xml:space="preserve">прием любых </w:t>
      </w:r>
      <w:r w:rsidRPr="00116B36">
        <w:rPr>
          <w:color w:val="000000"/>
        </w:rPr>
        <w:t>П</w:t>
      </w:r>
      <w:r w:rsidR="00BB77B5" w:rsidRPr="00116B36">
        <w:rPr>
          <w:color w:val="000000"/>
        </w:rPr>
        <w:t>оручений до получения от Клиента всех оригиналов.</w:t>
      </w:r>
    </w:p>
    <w:p w14:paraId="7AC8C835" w14:textId="77777777" w:rsidR="002D2F21" w:rsidRPr="00F5381D" w:rsidRDefault="002D2F21" w:rsidP="00DB249A">
      <w:pPr>
        <w:widowControl w:val="0"/>
        <w:shd w:val="clear" w:color="auto" w:fill="FFFFFF"/>
        <w:tabs>
          <w:tab w:val="left" w:pos="426"/>
        </w:tabs>
        <w:adjustRightInd w:val="0"/>
        <w:ind w:right="5"/>
        <w:jc w:val="both"/>
        <w:rPr>
          <w:color w:val="000000"/>
        </w:rPr>
      </w:pPr>
    </w:p>
    <w:p w14:paraId="03B59F4E" w14:textId="77777777" w:rsidR="00BB77B5" w:rsidRPr="00DB249A" w:rsidRDefault="00BB77B5" w:rsidP="00DB249A">
      <w:pPr>
        <w:pStyle w:val="2"/>
        <w:numPr>
          <w:ilvl w:val="0"/>
          <w:numId w:val="2"/>
        </w:numPr>
        <w:tabs>
          <w:tab w:val="num" w:pos="360"/>
        </w:tabs>
        <w:spacing w:before="0"/>
        <w:ind w:left="360" w:hanging="360"/>
        <w:rPr>
          <w:sz w:val="20"/>
          <w:szCs w:val="20"/>
        </w:rPr>
      </w:pPr>
      <w:bookmarkStart w:id="164" w:name="_Toc497027612"/>
      <w:bookmarkStart w:id="165" w:name="_Toc196138168"/>
      <w:bookmarkStart w:id="166" w:name="_Toc453859395"/>
      <w:r w:rsidRPr="00DB249A">
        <w:rPr>
          <w:sz w:val="20"/>
          <w:szCs w:val="20"/>
        </w:rPr>
        <w:t xml:space="preserve">Прием и исполнение </w:t>
      </w:r>
      <w:r w:rsidR="00160FBF">
        <w:rPr>
          <w:sz w:val="20"/>
          <w:szCs w:val="20"/>
        </w:rPr>
        <w:t>Торговых п</w:t>
      </w:r>
      <w:r w:rsidR="00AE0D7B" w:rsidRPr="00DB249A">
        <w:rPr>
          <w:sz w:val="20"/>
          <w:szCs w:val="20"/>
        </w:rPr>
        <w:t>оручений</w:t>
      </w:r>
      <w:bookmarkEnd w:id="164"/>
      <w:bookmarkEnd w:id="165"/>
      <w:r w:rsidR="00AE0D7B" w:rsidRPr="00DB249A">
        <w:rPr>
          <w:sz w:val="20"/>
          <w:szCs w:val="20"/>
        </w:rPr>
        <w:t>.</w:t>
      </w:r>
      <w:bookmarkEnd w:id="166"/>
    </w:p>
    <w:p w14:paraId="69AD2529" w14:textId="77777777" w:rsidR="00AF63A7" w:rsidRPr="008F2747" w:rsidRDefault="00BB77B5" w:rsidP="008F2747">
      <w:pPr>
        <w:widowControl w:val="0"/>
        <w:numPr>
          <w:ilvl w:val="1"/>
          <w:numId w:val="2"/>
        </w:numPr>
        <w:shd w:val="clear" w:color="auto" w:fill="FFFFFF"/>
        <w:tabs>
          <w:tab w:val="clear" w:pos="360"/>
          <w:tab w:val="left" w:pos="426"/>
          <w:tab w:val="num" w:pos="567"/>
        </w:tabs>
        <w:adjustRightInd w:val="0"/>
        <w:ind w:right="5"/>
        <w:jc w:val="both"/>
        <w:rPr>
          <w:color w:val="000000"/>
        </w:rPr>
      </w:pPr>
      <w:r w:rsidRPr="008F2747">
        <w:rPr>
          <w:color w:val="000000"/>
        </w:rPr>
        <w:t>Если иное не предусмотрено действующим законодательством Р</w:t>
      </w:r>
      <w:r w:rsidR="008F2747">
        <w:rPr>
          <w:color w:val="000000"/>
        </w:rPr>
        <w:t xml:space="preserve">оссийской </w:t>
      </w:r>
      <w:r w:rsidRPr="008F2747">
        <w:rPr>
          <w:color w:val="000000"/>
        </w:rPr>
        <w:t>Ф</w:t>
      </w:r>
      <w:r w:rsidR="008F2747">
        <w:rPr>
          <w:color w:val="000000"/>
        </w:rPr>
        <w:t>едерации</w:t>
      </w:r>
      <w:r w:rsidRPr="008F2747">
        <w:rPr>
          <w:color w:val="000000"/>
        </w:rPr>
        <w:t xml:space="preserve">, </w:t>
      </w:r>
      <w:r w:rsidR="00576FFD">
        <w:rPr>
          <w:color w:val="000000"/>
        </w:rPr>
        <w:t>П</w:t>
      </w:r>
      <w:r w:rsidRPr="008F2747">
        <w:rPr>
          <w:color w:val="000000"/>
        </w:rPr>
        <w:t xml:space="preserve">равилами ТС или </w:t>
      </w:r>
      <w:r w:rsidR="008F2747">
        <w:rPr>
          <w:color w:val="000000"/>
        </w:rPr>
        <w:t>П</w:t>
      </w:r>
      <w:r w:rsidRPr="008F2747">
        <w:rPr>
          <w:color w:val="000000"/>
        </w:rPr>
        <w:t xml:space="preserve">оручением Клиента, то при исполнении </w:t>
      </w:r>
      <w:r w:rsidR="008F2747">
        <w:rPr>
          <w:color w:val="000000"/>
        </w:rPr>
        <w:t>П</w:t>
      </w:r>
      <w:r w:rsidRPr="008F2747">
        <w:rPr>
          <w:color w:val="000000"/>
        </w:rPr>
        <w:t xml:space="preserve">оручений Клиента на совершении сделок Банк действует в качестве комиссионера, т.е. от своего имени и за счет Клиента. </w:t>
      </w:r>
    </w:p>
    <w:p w14:paraId="32778E15" w14:textId="77777777" w:rsidR="00BB77B5" w:rsidRPr="008F2747" w:rsidRDefault="00BB77B5" w:rsidP="008F2747">
      <w:pPr>
        <w:widowControl w:val="0"/>
        <w:numPr>
          <w:ilvl w:val="1"/>
          <w:numId w:val="2"/>
        </w:numPr>
        <w:shd w:val="clear" w:color="auto" w:fill="FFFFFF"/>
        <w:tabs>
          <w:tab w:val="clear" w:pos="360"/>
          <w:tab w:val="left" w:pos="426"/>
          <w:tab w:val="num" w:pos="567"/>
        </w:tabs>
        <w:adjustRightInd w:val="0"/>
        <w:ind w:right="5"/>
        <w:jc w:val="both"/>
        <w:rPr>
          <w:color w:val="000000"/>
        </w:rPr>
      </w:pPr>
      <w:r w:rsidRPr="008F2747">
        <w:rPr>
          <w:color w:val="000000"/>
        </w:rPr>
        <w:t xml:space="preserve">В этом случае на действия </w:t>
      </w:r>
      <w:r w:rsidR="00AF63A7" w:rsidRPr="008F2747">
        <w:rPr>
          <w:color w:val="000000"/>
        </w:rPr>
        <w:t>Банка</w:t>
      </w:r>
      <w:r w:rsidRPr="008F2747">
        <w:rPr>
          <w:color w:val="000000"/>
        </w:rPr>
        <w:t xml:space="preserve"> и Клиента распространяются требования действующего законодательства Р</w:t>
      </w:r>
      <w:r w:rsidR="00261329">
        <w:rPr>
          <w:color w:val="000000"/>
        </w:rPr>
        <w:t xml:space="preserve">оссийской </w:t>
      </w:r>
      <w:r w:rsidRPr="008F2747">
        <w:rPr>
          <w:color w:val="000000"/>
        </w:rPr>
        <w:t>Ф</w:t>
      </w:r>
      <w:r w:rsidR="00261329">
        <w:rPr>
          <w:color w:val="000000"/>
        </w:rPr>
        <w:t>едерации</w:t>
      </w:r>
      <w:r w:rsidRPr="008F2747">
        <w:rPr>
          <w:color w:val="000000"/>
        </w:rPr>
        <w:t>, относящиеся к договору комиссии, в том числе следующие требования:</w:t>
      </w:r>
    </w:p>
    <w:p w14:paraId="2F927C98" w14:textId="499FD5B9" w:rsidR="00BD1BB1" w:rsidRPr="006348C5" w:rsidRDefault="005C3451" w:rsidP="005C3451">
      <w:pPr>
        <w:pStyle w:val="a1"/>
        <w:spacing w:before="0"/>
        <w:ind w:left="360"/>
      </w:pPr>
      <w:r>
        <w:t xml:space="preserve">   -</w:t>
      </w:r>
      <w:r w:rsidR="00BD1BB1" w:rsidRPr="00B252FE">
        <w:t xml:space="preserve"> </w:t>
      </w:r>
      <w:r w:rsidR="00762A32">
        <w:t>П</w:t>
      </w:r>
      <w:r w:rsidR="00BD1BB1" w:rsidRPr="006348C5">
        <w:t>оручение должно быть выполнено Банком на наиболее выгодных условиях для Клиента;</w:t>
      </w:r>
    </w:p>
    <w:p w14:paraId="21C29934" w14:textId="77777777" w:rsidR="00BB77B5" w:rsidRPr="006348C5" w:rsidRDefault="00AF63A7" w:rsidP="00080795">
      <w:pPr>
        <w:pStyle w:val="a9"/>
      </w:pPr>
      <w:r w:rsidRPr="006348C5">
        <w:t xml:space="preserve">          - </w:t>
      </w:r>
      <w:r w:rsidR="00762A32">
        <w:t>Ц</w:t>
      </w:r>
      <w:r w:rsidR="00BB77B5" w:rsidRPr="006348C5">
        <w:t>енные бумаги, приобретенные за счет Клиента, становятся собственностью последнего;</w:t>
      </w:r>
    </w:p>
    <w:p w14:paraId="417C2C65" w14:textId="77777777" w:rsidR="00BB77B5" w:rsidRPr="006348C5" w:rsidRDefault="00BD1BB1" w:rsidP="00080795">
      <w:pPr>
        <w:pStyle w:val="a9"/>
      </w:pPr>
      <w:r w:rsidRPr="006348C5">
        <w:t xml:space="preserve">          </w:t>
      </w:r>
      <w:r w:rsidR="00162CDC">
        <w:t xml:space="preserve">- </w:t>
      </w:r>
      <w:r w:rsidR="00BB77B5" w:rsidRPr="006348C5">
        <w:t xml:space="preserve">Банк не отвечает перед Клиентом за неисполнение третьим лицом </w:t>
      </w:r>
      <w:r w:rsidR="00BD00E6">
        <w:t>Сделки</w:t>
      </w:r>
      <w:r w:rsidR="00BB77B5" w:rsidRPr="006348C5">
        <w:t>, заключенной за счет Клиента;</w:t>
      </w:r>
    </w:p>
    <w:p w14:paraId="53BFE3A0" w14:textId="77777777" w:rsidR="00635C1A" w:rsidRDefault="00BD1BB1" w:rsidP="00080795">
      <w:pPr>
        <w:pStyle w:val="a9"/>
      </w:pPr>
      <w:r w:rsidRPr="006348C5">
        <w:t xml:space="preserve">          </w:t>
      </w:r>
      <w:r w:rsidR="00162CDC">
        <w:t xml:space="preserve">- </w:t>
      </w:r>
      <w:r w:rsidR="00BB77B5" w:rsidRPr="006348C5">
        <w:t xml:space="preserve">в случае неисполнения третьим лицом </w:t>
      </w:r>
      <w:r w:rsidR="00BD00E6">
        <w:t>Сделки</w:t>
      </w:r>
      <w:r w:rsidR="00BB77B5" w:rsidRPr="006348C5">
        <w:t xml:space="preserve">, заключенной за счет Клиента, </w:t>
      </w:r>
      <w:r w:rsidRPr="006348C5">
        <w:t>Б</w:t>
      </w:r>
      <w:r w:rsidR="00BB77B5" w:rsidRPr="006348C5">
        <w:t xml:space="preserve">анк обязан незамедлительно </w:t>
      </w:r>
    </w:p>
    <w:p w14:paraId="038C4F2A" w14:textId="77777777" w:rsidR="00BB77B5" w:rsidRPr="006348C5" w:rsidRDefault="00BD1BB1" w:rsidP="00080795">
      <w:pPr>
        <w:pStyle w:val="a9"/>
      </w:pPr>
      <w:r w:rsidRPr="006348C5">
        <w:t xml:space="preserve">   </w:t>
      </w:r>
      <w:r w:rsidR="00635C1A">
        <w:t xml:space="preserve">       </w:t>
      </w:r>
      <w:r w:rsidR="00BB77B5" w:rsidRPr="006348C5">
        <w:t>известить Клиента.</w:t>
      </w:r>
    </w:p>
    <w:p w14:paraId="38C5B029" w14:textId="77777777" w:rsidR="00BB77B5" w:rsidRPr="006348C5" w:rsidRDefault="00BB77B5" w:rsidP="00635C1A">
      <w:pPr>
        <w:widowControl w:val="0"/>
        <w:numPr>
          <w:ilvl w:val="1"/>
          <w:numId w:val="2"/>
        </w:numPr>
        <w:shd w:val="clear" w:color="auto" w:fill="FFFFFF"/>
        <w:tabs>
          <w:tab w:val="clear" w:pos="360"/>
          <w:tab w:val="left" w:pos="426"/>
          <w:tab w:val="num" w:pos="567"/>
        </w:tabs>
        <w:adjustRightInd w:val="0"/>
        <w:ind w:right="5"/>
        <w:jc w:val="both"/>
      </w:pPr>
      <w:r w:rsidRPr="006348C5">
        <w:lastRenderedPageBreak/>
        <w:t xml:space="preserve">Все </w:t>
      </w:r>
      <w:r w:rsidR="00635C1A">
        <w:t>Поручения</w:t>
      </w:r>
      <w:r w:rsidRPr="006348C5">
        <w:t>, принятые от Клиентов, исполняются Банк</w:t>
      </w:r>
      <w:r w:rsidR="00BD1BB1" w:rsidRPr="006348C5">
        <w:t>ом</w:t>
      </w:r>
      <w:r w:rsidRPr="006348C5">
        <w:t xml:space="preserve"> на основе принципов равенства условий для всех Клиентов и приоритетности интересов Клиентов над интересами самого Банк</w:t>
      </w:r>
      <w:r w:rsidR="00BD1BB1" w:rsidRPr="006348C5">
        <w:t>а</w:t>
      </w:r>
      <w:r w:rsidRPr="006348C5">
        <w:t xml:space="preserve"> при сове</w:t>
      </w:r>
      <w:r w:rsidR="00BD1BB1" w:rsidRPr="006348C5">
        <w:t>ршении сделок.</w:t>
      </w:r>
    </w:p>
    <w:p w14:paraId="1303EDB0" w14:textId="77777777" w:rsidR="00BD1BB1" w:rsidRPr="006348C5" w:rsidRDefault="00BB77B5" w:rsidP="00635C1A">
      <w:pPr>
        <w:widowControl w:val="0"/>
        <w:numPr>
          <w:ilvl w:val="1"/>
          <w:numId w:val="2"/>
        </w:numPr>
        <w:shd w:val="clear" w:color="auto" w:fill="FFFFFF"/>
        <w:tabs>
          <w:tab w:val="clear" w:pos="360"/>
          <w:tab w:val="left" w:pos="426"/>
          <w:tab w:val="num" w:pos="567"/>
        </w:tabs>
        <w:adjustRightInd w:val="0"/>
        <w:ind w:right="5"/>
        <w:jc w:val="both"/>
      </w:pPr>
      <w:r w:rsidRPr="006348C5">
        <w:t xml:space="preserve">Исполнение </w:t>
      </w:r>
      <w:r w:rsidR="00BD1BB1" w:rsidRPr="006348C5">
        <w:t>Поручений на совершение</w:t>
      </w:r>
      <w:r w:rsidRPr="006348C5">
        <w:t xml:space="preserve"> сдел</w:t>
      </w:r>
      <w:r w:rsidR="00BD1BB1" w:rsidRPr="006348C5">
        <w:t>о</w:t>
      </w:r>
      <w:r w:rsidRPr="006348C5">
        <w:t xml:space="preserve">к </w:t>
      </w:r>
      <w:proofErr w:type="gramStart"/>
      <w:r w:rsidRPr="006348C5">
        <w:t>в</w:t>
      </w:r>
      <w:proofErr w:type="gramEnd"/>
      <w:r w:rsidRPr="006348C5">
        <w:t xml:space="preserve"> </w:t>
      </w:r>
      <w:r w:rsidR="008820FE">
        <w:t>ТС</w:t>
      </w:r>
      <w:r w:rsidRPr="006348C5">
        <w:t xml:space="preserve"> производится </w:t>
      </w:r>
      <w:proofErr w:type="gramStart"/>
      <w:r w:rsidRPr="006348C5">
        <w:t>Банк</w:t>
      </w:r>
      <w:r w:rsidR="00BD1BB1" w:rsidRPr="006348C5">
        <w:t>ом</w:t>
      </w:r>
      <w:proofErr w:type="gramEnd"/>
      <w:r w:rsidRPr="006348C5">
        <w:t xml:space="preserve"> в порядке, предусмотренном </w:t>
      </w:r>
      <w:r w:rsidR="00576FFD">
        <w:t>П</w:t>
      </w:r>
      <w:r w:rsidRPr="006348C5">
        <w:t xml:space="preserve">равилами этой </w:t>
      </w:r>
      <w:r w:rsidR="008820FE">
        <w:t>ТС</w:t>
      </w:r>
      <w:r w:rsidRPr="006348C5">
        <w:t xml:space="preserve">. Исполнение </w:t>
      </w:r>
      <w:r w:rsidR="008820FE">
        <w:t>Поручений</w:t>
      </w:r>
      <w:r w:rsidRPr="006348C5">
        <w:t xml:space="preserve"> на </w:t>
      </w:r>
      <w:r w:rsidR="00BD00E6">
        <w:t xml:space="preserve">Сделки </w:t>
      </w:r>
      <w:r w:rsidRPr="006348C5">
        <w:t xml:space="preserve">вне </w:t>
      </w:r>
      <w:r w:rsidR="00B9480D">
        <w:t>ТС</w:t>
      </w:r>
      <w:r w:rsidRPr="006348C5">
        <w:t xml:space="preserve"> производится Банк</w:t>
      </w:r>
      <w:r w:rsidR="00BD1BB1" w:rsidRPr="006348C5">
        <w:t>ом</w:t>
      </w:r>
      <w:r w:rsidRPr="006348C5">
        <w:t xml:space="preserve"> </w:t>
      </w:r>
      <w:proofErr w:type="gramStart"/>
      <w:r w:rsidR="000472E1" w:rsidRPr="00E63AD7">
        <w:t xml:space="preserve">в порядке очередности их поступления от </w:t>
      </w:r>
      <w:r w:rsidR="008858DD" w:rsidRPr="00E63AD7">
        <w:t>К</w:t>
      </w:r>
      <w:r w:rsidR="000472E1" w:rsidRPr="00E63AD7">
        <w:t>лиентов</w:t>
      </w:r>
      <w:r w:rsidR="000472E1" w:rsidRPr="006348C5">
        <w:t xml:space="preserve"> </w:t>
      </w:r>
      <w:r w:rsidRPr="006348C5">
        <w:t>в соответствии с принятыми на рынке</w:t>
      </w:r>
      <w:proofErr w:type="gramEnd"/>
      <w:r w:rsidRPr="006348C5">
        <w:t xml:space="preserve"> обычаями делового оборота</w:t>
      </w:r>
      <w:r w:rsidR="00BD1BB1" w:rsidRPr="006348C5">
        <w:t>.</w:t>
      </w:r>
    </w:p>
    <w:p w14:paraId="18C235C8" w14:textId="77777777" w:rsidR="000472E1" w:rsidRPr="00DE089F" w:rsidRDefault="00BD1BB1" w:rsidP="000472E1">
      <w:pPr>
        <w:widowControl w:val="0"/>
        <w:numPr>
          <w:ilvl w:val="1"/>
          <w:numId w:val="2"/>
        </w:numPr>
        <w:shd w:val="clear" w:color="auto" w:fill="FFFFFF"/>
        <w:tabs>
          <w:tab w:val="clear" w:pos="360"/>
          <w:tab w:val="left" w:pos="426"/>
          <w:tab w:val="num" w:pos="567"/>
        </w:tabs>
        <w:adjustRightInd w:val="0"/>
        <w:ind w:right="5"/>
        <w:jc w:val="both"/>
      </w:pPr>
      <w:r w:rsidRPr="006348C5">
        <w:t>И</w:t>
      </w:r>
      <w:r w:rsidR="00BB77B5" w:rsidRPr="006348C5">
        <w:t>сполнение Банк</w:t>
      </w:r>
      <w:r w:rsidRPr="006348C5">
        <w:t>ом</w:t>
      </w:r>
      <w:r w:rsidR="00BB77B5" w:rsidRPr="006348C5">
        <w:t xml:space="preserve"> </w:t>
      </w:r>
      <w:r w:rsidR="008820FE">
        <w:t>Поручений</w:t>
      </w:r>
      <w:r w:rsidR="00BB77B5" w:rsidRPr="006348C5">
        <w:t xml:space="preserve"> на</w:t>
      </w:r>
      <w:r w:rsidRPr="006348C5">
        <w:t xml:space="preserve"> совершение</w:t>
      </w:r>
      <w:r w:rsidR="00BB77B5" w:rsidRPr="006348C5">
        <w:t xml:space="preserve"> сдел</w:t>
      </w:r>
      <w:r w:rsidRPr="006348C5">
        <w:t>ок</w:t>
      </w:r>
      <w:r w:rsidR="00BB77B5" w:rsidRPr="006348C5">
        <w:t xml:space="preserve"> </w:t>
      </w:r>
      <w:proofErr w:type="gramStart"/>
      <w:r w:rsidR="00BB77B5" w:rsidRPr="006348C5">
        <w:t>вне</w:t>
      </w:r>
      <w:proofErr w:type="gramEnd"/>
      <w:r w:rsidR="00BB77B5" w:rsidRPr="006348C5">
        <w:t xml:space="preserve"> </w:t>
      </w:r>
      <w:r w:rsidR="00B9480D">
        <w:t>ТС</w:t>
      </w:r>
      <w:r w:rsidR="00BB77B5" w:rsidRPr="006348C5">
        <w:t xml:space="preserve"> производится </w:t>
      </w:r>
      <w:proofErr w:type="gramStart"/>
      <w:r w:rsidR="00BB77B5" w:rsidRPr="006348C5">
        <w:t>путем</w:t>
      </w:r>
      <w:proofErr w:type="gramEnd"/>
      <w:r w:rsidR="00BB77B5" w:rsidRPr="006348C5">
        <w:t xml:space="preserve"> заключения </w:t>
      </w:r>
      <w:r w:rsidR="00155F68">
        <w:t>д</w:t>
      </w:r>
      <w:r w:rsidR="00BB77B5" w:rsidRPr="006348C5">
        <w:t xml:space="preserve">оговора с третьим лицом (контрагентом). При этом Банк имеет право, если это не противоречит </w:t>
      </w:r>
      <w:r w:rsidR="006A193C">
        <w:t>П</w:t>
      </w:r>
      <w:r w:rsidR="00155F68">
        <w:t>оручениям</w:t>
      </w:r>
      <w:r w:rsidR="00155F68" w:rsidRPr="006348C5">
        <w:t xml:space="preserve"> </w:t>
      </w:r>
      <w:r w:rsidR="00BB77B5" w:rsidRPr="006348C5">
        <w:t xml:space="preserve">Клиентов, заключить один договор с контрагентом для одновременного исполнения двух или более </w:t>
      </w:r>
      <w:r w:rsidR="00155F68">
        <w:t>Поручений</w:t>
      </w:r>
      <w:r w:rsidR="00BB77B5" w:rsidRPr="006348C5">
        <w:t>, поступивших от одного Клиента.</w:t>
      </w:r>
      <w:r w:rsidR="000472E1">
        <w:t xml:space="preserve"> </w:t>
      </w:r>
      <w:r w:rsidR="000472E1" w:rsidRPr="00DE089F">
        <w:t>До заключения сделки с контрагентом Банк проверяет:</w:t>
      </w:r>
    </w:p>
    <w:p w14:paraId="6D960003" w14:textId="4B536B68" w:rsidR="000472E1" w:rsidRPr="00C03F11" w:rsidRDefault="000472E1" w:rsidP="000472E1">
      <w:pPr>
        <w:widowControl w:val="0"/>
        <w:shd w:val="clear" w:color="auto" w:fill="FFFFFF"/>
        <w:tabs>
          <w:tab w:val="left" w:pos="426"/>
        </w:tabs>
        <w:adjustRightInd w:val="0"/>
        <w:ind w:left="360" w:right="5"/>
        <w:jc w:val="both"/>
      </w:pPr>
      <w:r w:rsidRPr="000472E1">
        <w:rPr>
          <w:color w:val="FF0000"/>
        </w:rPr>
        <w:t xml:space="preserve"> </w:t>
      </w:r>
      <w:r w:rsidRPr="00205A8F">
        <w:sym w:font="Symbol" w:char="F0B7"/>
      </w:r>
      <w:r w:rsidRPr="000472E1">
        <w:rPr>
          <w:color w:val="FF0000"/>
        </w:rPr>
        <w:t xml:space="preserve"> </w:t>
      </w:r>
      <w:r w:rsidRPr="00C03F11">
        <w:t>наличие лимитов на контрагента,</w:t>
      </w:r>
      <w:r w:rsidR="00730E81">
        <w:t xml:space="preserve"> в случае</w:t>
      </w:r>
      <w:r w:rsidRPr="00C03F11">
        <w:t xml:space="preserve"> утвержденных в установленном в Банке порядке;</w:t>
      </w:r>
    </w:p>
    <w:p w14:paraId="2E8B626F" w14:textId="77777777" w:rsidR="000472E1" w:rsidRPr="00C03F11" w:rsidRDefault="000472E1" w:rsidP="000472E1">
      <w:pPr>
        <w:widowControl w:val="0"/>
        <w:shd w:val="clear" w:color="auto" w:fill="FFFFFF"/>
        <w:tabs>
          <w:tab w:val="left" w:pos="426"/>
        </w:tabs>
        <w:adjustRightInd w:val="0"/>
        <w:ind w:left="360" w:right="5"/>
        <w:jc w:val="both"/>
      </w:pPr>
      <w:r w:rsidRPr="00C03F11">
        <w:t xml:space="preserve"> </w:t>
      </w:r>
      <w:r w:rsidRPr="00C03F11">
        <w:sym w:font="Symbol" w:char="F0B7"/>
      </w:r>
      <w:r w:rsidRPr="00C03F11">
        <w:t xml:space="preserve"> наличие полномочий контрагента на совершение данной операции;</w:t>
      </w:r>
    </w:p>
    <w:p w14:paraId="344C132B" w14:textId="77777777" w:rsidR="000472E1" w:rsidRPr="00C03F11" w:rsidRDefault="000472E1" w:rsidP="000472E1">
      <w:pPr>
        <w:widowControl w:val="0"/>
        <w:shd w:val="clear" w:color="auto" w:fill="FFFFFF"/>
        <w:tabs>
          <w:tab w:val="left" w:pos="426"/>
        </w:tabs>
        <w:adjustRightInd w:val="0"/>
        <w:ind w:left="360" w:right="5"/>
        <w:jc w:val="both"/>
      </w:pPr>
      <w:r w:rsidRPr="00C03F11">
        <w:t xml:space="preserve"> </w:t>
      </w:r>
      <w:r w:rsidRPr="00C03F11">
        <w:sym w:font="Symbol" w:char="F0B7"/>
      </w:r>
      <w:r w:rsidRPr="00C03F11">
        <w:t xml:space="preserve"> правильность заполнения документов по сделке;</w:t>
      </w:r>
    </w:p>
    <w:p w14:paraId="6588201A" w14:textId="77777777" w:rsidR="00BB77B5" w:rsidRPr="00C03F11" w:rsidRDefault="000472E1" w:rsidP="000472E1">
      <w:pPr>
        <w:widowControl w:val="0"/>
        <w:shd w:val="clear" w:color="auto" w:fill="FFFFFF"/>
        <w:tabs>
          <w:tab w:val="left" w:pos="426"/>
        </w:tabs>
        <w:adjustRightInd w:val="0"/>
        <w:ind w:left="360" w:right="5"/>
        <w:jc w:val="both"/>
      </w:pPr>
      <w:r w:rsidRPr="00C03F11">
        <w:t xml:space="preserve"> </w:t>
      </w:r>
      <w:r w:rsidRPr="00C03F11">
        <w:sym w:font="Symbol" w:char="F0B7"/>
      </w:r>
      <w:r w:rsidRPr="00C03F11">
        <w:t xml:space="preserve"> наличие у Клиента, в пользу которого Банком приобретаются ценные бумаги, надлежащих оснований (разрешений) на их приобретение в случае, если приобретаемые ценные бумаги ограниченны в обороте.</w:t>
      </w:r>
    </w:p>
    <w:p w14:paraId="32446A3A" w14:textId="77777777" w:rsidR="005E6F55" w:rsidRPr="006348C5" w:rsidRDefault="00BD1BB1" w:rsidP="00635C1A">
      <w:pPr>
        <w:widowControl w:val="0"/>
        <w:numPr>
          <w:ilvl w:val="1"/>
          <w:numId w:val="2"/>
        </w:numPr>
        <w:shd w:val="clear" w:color="auto" w:fill="FFFFFF"/>
        <w:tabs>
          <w:tab w:val="clear" w:pos="360"/>
          <w:tab w:val="left" w:pos="426"/>
          <w:tab w:val="num" w:pos="567"/>
        </w:tabs>
        <w:adjustRightInd w:val="0"/>
        <w:ind w:right="5"/>
        <w:jc w:val="both"/>
      </w:pPr>
      <w:r w:rsidRPr="006348C5">
        <w:t>Б</w:t>
      </w:r>
      <w:r w:rsidR="00BB77B5" w:rsidRPr="006348C5">
        <w:t>анк также имеет право исполнить люб</w:t>
      </w:r>
      <w:r w:rsidR="00E93F6F">
        <w:t>ое</w:t>
      </w:r>
      <w:r w:rsidR="00BB77B5" w:rsidRPr="006348C5">
        <w:t xml:space="preserve"> </w:t>
      </w:r>
      <w:r w:rsidR="00E93F6F">
        <w:t>Поручение</w:t>
      </w:r>
      <w:r w:rsidR="00BB77B5" w:rsidRPr="006348C5">
        <w:t xml:space="preserve"> путем совершения нескольких сделок, если иных инструкций не содержится в сам</w:t>
      </w:r>
      <w:r w:rsidR="00E93F6F">
        <w:t>ом</w:t>
      </w:r>
      <w:r w:rsidR="00BB77B5" w:rsidRPr="006348C5">
        <w:t xml:space="preserve"> </w:t>
      </w:r>
      <w:r w:rsidR="00E93F6F">
        <w:t>Поручении</w:t>
      </w:r>
      <w:r w:rsidR="00BB77B5" w:rsidRPr="006348C5">
        <w:t>.</w:t>
      </w:r>
    </w:p>
    <w:p w14:paraId="05ABF250" w14:textId="77777777" w:rsidR="00BB77B5" w:rsidRDefault="00BB77B5" w:rsidP="00635C1A">
      <w:pPr>
        <w:widowControl w:val="0"/>
        <w:numPr>
          <w:ilvl w:val="1"/>
          <w:numId w:val="2"/>
        </w:numPr>
        <w:shd w:val="clear" w:color="auto" w:fill="FFFFFF"/>
        <w:tabs>
          <w:tab w:val="clear" w:pos="360"/>
          <w:tab w:val="left" w:pos="426"/>
          <w:tab w:val="num" w:pos="567"/>
        </w:tabs>
        <w:adjustRightInd w:val="0"/>
        <w:ind w:right="5"/>
        <w:jc w:val="both"/>
      </w:pPr>
      <w:r w:rsidRPr="006348C5">
        <w:t>Исполнение Банк</w:t>
      </w:r>
      <w:r w:rsidR="00E93F6F">
        <w:t>ом</w:t>
      </w:r>
      <w:r w:rsidRPr="006348C5">
        <w:t xml:space="preserve"> </w:t>
      </w:r>
      <w:r w:rsidR="00E93F6F">
        <w:t>Поручений</w:t>
      </w:r>
      <w:r w:rsidRPr="006348C5">
        <w:t xml:space="preserve"> на </w:t>
      </w:r>
      <w:r w:rsidR="00BD00E6">
        <w:t xml:space="preserve">Сделки </w:t>
      </w:r>
      <w:proofErr w:type="gramStart"/>
      <w:r w:rsidRPr="006348C5">
        <w:t>вне</w:t>
      </w:r>
      <w:proofErr w:type="gramEnd"/>
      <w:r w:rsidRPr="006348C5">
        <w:t xml:space="preserve"> </w:t>
      </w:r>
      <w:r w:rsidR="00E93F6F">
        <w:t>ТС</w:t>
      </w:r>
      <w:r w:rsidRPr="006348C5">
        <w:t xml:space="preserve"> может производиться </w:t>
      </w:r>
      <w:proofErr w:type="gramStart"/>
      <w:r w:rsidRPr="006348C5">
        <w:t>через</w:t>
      </w:r>
      <w:proofErr w:type="gramEnd"/>
      <w:r w:rsidRPr="006348C5">
        <w:t xml:space="preserve"> привлекаемых Банк</w:t>
      </w:r>
      <w:r w:rsidR="00BB3A92" w:rsidRPr="006348C5">
        <w:t>ом</w:t>
      </w:r>
      <w:r w:rsidRPr="006348C5">
        <w:t xml:space="preserve"> третьих лиц. В таких случаях Банк принимает на себя полную ответственность за действия таких третьих лиц. Оплата услуг данных третьих лиц производится Банк</w:t>
      </w:r>
      <w:r w:rsidR="00BB3A92" w:rsidRPr="006348C5">
        <w:t>ом</w:t>
      </w:r>
      <w:r w:rsidRPr="006348C5">
        <w:t xml:space="preserve"> самостоятельно, за счет </w:t>
      </w:r>
      <w:r w:rsidRPr="00635C1A">
        <w:t>сумм, полученных в качестве вознаграждения от Клиента.</w:t>
      </w:r>
    </w:p>
    <w:p w14:paraId="307BA63A" w14:textId="77777777" w:rsidR="000472E1" w:rsidRPr="008D24D1" w:rsidRDefault="000472E1" w:rsidP="000472E1">
      <w:pPr>
        <w:widowControl w:val="0"/>
        <w:numPr>
          <w:ilvl w:val="1"/>
          <w:numId w:val="2"/>
        </w:numPr>
        <w:shd w:val="clear" w:color="auto" w:fill="FFFFFF"/>
        <w:tabs>
          <w:tab w:val="clear" w:pos="360"/>
          <w:tab w:val="left" w:pos="426"/>
          <w:tab w:val="num" w:pos="567"/>
        </w:tabs>
        <w:adjustRightInd w:val="0"/>
        <w:ind w:right="5"/>
        <w:jc w:val="both"/>
      </w:pPr>
      <w:r w:rsidRPr="008D24D1">
        <w:t>Банк при осуществлении брокерской деятельности принимает все разумные и доступные ему меры для исполнения Поручений Клиента на лучших условиях, чтобы добиться для Клиента наилучшего возможного результата при исполнении сделки (группы связанных сделок). Лучшими условиями исполнения Поручения Клиента, исходя из оценки факторов, влияющих на исполнение Поручения, являются:</w:t>
      </w:r>
    </w:p>
    <w:p w14:paraId="12A4DDA2" w14:textId="77777777" w:rsidR="000472E1" w:rsidRPr="008D24D1" w:rsidRDefault="000472E1" w:rsidP="000472E1">
      <w:pPr>
        <w:widowControl w:val="0"/>
        <w:shd w:val="clear" w:color="auto" w:fill="FFFFFF"/>
        <w:tabs>
          <w:tab w:val="left" w:pos="426"/>
        </w:tabs>
        <w:adjustRightInd w:val="0"/>
        <w:ind w:left="360" w:right="5"/>
        <w:jc w:val="both"/>
      </w:pPr>
      <w:r w:rsidRPr="008D24D1">
        <w:t xml:space="preserve"> </w:t>
      </w:r>
      <w:r w:rsidRPr="008D24D1">
        <w:sym w:font="Symbol" w:char="F0B7"/>
      </w:r>
      <w:r w:rsidRPr="008D24D1">
        <w:t xml:space="preserve"> лучшая возможная цена сделки на момент выставления заявки (с учетом объема операции);</w:t>
      </w:r>
    </w:p>
    <w:p w14:paraId="59D74C2B" w14:textId="77777777" w:rsidR="000472E1" w:rsidRPr="008D24D1" w:rsidRDefault="000472E1" w:rsidP="000472E1">
      <w:pPr>
        <w:widowControl w:val="0"/>
        <w:shd w:val="clear" w:color="auto" w:fill="FFFFFF"/>
        <w:tabs>
          <w:tab w:val="left" w:pos="426"/>
        </w:tabs>
        <w:adjustRightInd w:val="0"/>
        <w:ind w:left="360" w:right="5"/>
        <w:jc w:val="both"/>
      </w:pPr>
      <w:r w:rsidRPr="008D24D1">
        <w:t xml:space="preserve"> </w:t>
      </w:r>
      <w:r w:rsidRPr="008D24D1">
        <w:sym w:font="Symbol" w:char="F0B7"/>
      </w:r>
      <w:r w:rsidRPr="008D24D1">
        <w:t xml:space="preserve"> минимальные расходы на совершение сделки и расчеты по ней;</w:t>
      </w:r>
    </w:p>
    <w:p w14:paraId="3391EFEE" w14:textId="77777777" w:rsidR="000472E1" w:rsidRPr="008D24D1" w:rsidRDefault="000472E1" w:rsidP="000472E1">
      <w:pPr>
        <w:widowControl w:val="0"/>
        <w:shd w:val="clear" w:color="auto" w:fill="FFFFFF"/>
        <w:tabs>
          <w:tab w:val="left" w:pos="426"/>
        </w:tabs>
        <w:adjustRightInd w:val="0"/>
        <w:ind w:left="360" w:right="5"/>
        <w:jc w:val="both"/>
      </w:pPr>
      <w:r w:rsidRPr="008D24D1">
        <w:t xml:space="preserve"> </w:t>
      </w:r>
      <w:r w:rsidRPr="008D24D1">
        <w:sym w:font="Symbol" w:char="F0B7"/>
      </w:r>
      <w:r w:rsidRPr="008D24D1">
        <w:t xml:space="preserve"> минимальный срок исполнения сделки;</w:t>
      </w:r>
    </w:p>
    <w:p w14:paraId="00AE3CEE" w14:textId="77777777" w:rsidR="000472E1" w:rsidRPr="008D24D1" w:rsidRDefault="000472E1" w:rsidP="000472E1">
      <w:pPr>
        <w:widowControl w:val="0"/>
        <w:shd w:val="clear" w:color="auto" w:fill="FFFFFF"/>
        <w:tabs>
          <w:tab w:val="left" w:pos="426"/>
        </w:tabs>
        <w:adjustRightInd w:val="0"/>
        <w:ind w:left="360" w:right="5"/>
        <w:jc w:val="both"/>
      </w:pPr>
      <w:r w:rsidRPr="008D24D1">
        <w:t xml:space="preserve"> </w:t>
      </w:r>
      <w:r w:rsidRPr="008D24D1">
        <w:sym w:font="Symbol" w:char="F0B7"/>
      </w:r>
      <w:r w:rsidRPr="008D24D1">
        <w:t xml:space="preserve"> исполнение Поручения, по возможности, в полном объеме;</w:t>
      </w:r>
    </w:p>
    <w:p w14:paraId="3764242B" w14:textId="77777777" w:rsidR="0041728E" w:rsidRPr="008D24D1" w:rsidRDefault="000472E1" w:rsidP="0041728E">
      <w:pPr>
        <w:widowControl w:val="0"/>
        <w:shd w:val="clear" w:color="auto" w:fill="FFFFFF"/>
        <w:tabs>
          <w:tab w:val="left" w:pos="426"/>
        </w:tabs>
        <w:adjustRightInd w:val="0"/>
        <w:ind w:left="360" w:right="5"/>
        <w:jc w:val="both"/>
      </w:pPr>
      <w:r w:rsidRPr="008D24D1">
        <w:t xml:space="preserve"> </w:t>
      </w:r>
      <w:r w:rsidRPr="008D24D1">
        <w:sym w:font="Symbol" w:char="F0B7"/>
      </w:r>
      <w:r w:rsidRPr="008D24D1">
        <w:t xml:space="preserve"> минимизация рисков неисполнения сделки, а также признания совершенной сделки недействительной</w:t>
      </w:r>
      <w:r w:rsidR="001D41DB" w:rsidRPr="008D24D1">
        <w:t>;</w:t>
      </w:r>
    </w:p>
    <w:p w14:paraId="17CC57D2" w14:textId="77777777" w:rsidR="0041728E" w:rsidRPr="008D24D1" w:rsidRDefault="0041728E" w:rsidP="0041728E">
      <w:pPr>
        <w:widowControl w:val="0"/>
        <w:shd w:val="clear" w:color="auto" w:fill="FFFFFF"/>
        <w:tabs>
          <w:tab w:val="left" w:pos="426"/>
        </w:tabs>
        <w:adjustRightInd w:val="0"/>
        <w:ind w:left="360" w:right="5"/>
        <w:jc w:val="both"/>
      </w:pPr>
      <w:r w:rsidRPr="008D24D1">
        <w:t xml:space="preserve"> </w:t>
      </w:r>
      <w:r w:rsidRPr="008D24D1">
        <w:sym w:font="Symbol" w:char="F0B7"/>
      </w:r>
      <w:r w:rsidRPr="008D24D1">
        <w:t xml:space="preserve"> период времени, в который должна быть совершена сделка;</w:t>
      </w:r>
    </w:p>
    <w:p w14:paraId="1551DC32" w14:textId="77777777" w:rsidR="003C4D87" w:rsidRDefault="0041728E" w:rsidP="003C4D87">
      <w:pPr>
        <w:widowControl w:val="0"/>
        <w:shd w:val="clear" w:color="auto" w:fill="FFFFFF"/>
        <w:tabs>
          <w:tab w:val="left" w:pos="426"/>
        </w:tabs>
        <w:adjustRightInd w:val="0"/>
        <w:ind w:left="360" w:right="5"/>
        <w:jc w:val="both"/>
        <w:rPr>
          <w:color w:val="FF0000"/>
        </w:rPr>
      </w:pPr>
      <w:r w:rsidRPr="008D24D1">
        <w:t xml:space="preserve"> </w:t>
      </w:r>
      <w:r w:rsidRPr="008D24D1">
        <w:sym w:font="Symbol" w:char="F0B7"/>
      </w:r>
      <w:r w:rsidRPr="008D24D1">
        <w:t xml:space="preserve"> иная информация, имеющая значение для Клиента</w:t>
      </w:r>
      <w:r w:rsidR="00A42C43" w:rsidRPr="008D24D1">
        <w:t>.</w:t>
      </w:r>
      <w:r>
        <w:rPr>
          <w:color w:val="FF0000"/>
        </w:rPr>
        <w:t xml:space="preserve">     </w:t>
      </w:r>
    </w:p>
    <w:p w14:paraId="007939E4" w14:textId="77777777" w:rsidR="00804A84" w:rsidRDefault="0041728E" w:rsidP="004A2B55">
      <w:pPr>
        <w:pStyle w:val="Default"/>
        <w:spacing w:before="120"/>
        <w:jc w:val="both"/>
        <w:rPr>
          <w:color w:val="FF0000"/>
        </w:rPr>
      </w:pPr>
      <w:r>
        <w:rPr>
          <w:color w:val="FF0000"/>
          <w:sz w:val="20"/>
          <w:szCs w:val="20"/>
        </w:rPr>
        <w:t xml:space="preserve">   </w:t>
      </w:r>
      <w:proofErr w:type="gramStart"/>
      <w:r w:rsidR="00804A84" w:rsidRPr="004A2B55">
        <w:rPr>
          <w:color w:val="auto"/>
          <w:sz w:val="20"/>
          <w:szCs w:val="20"/>
        </w:rPr>
        <w:t xml:space="preserve">Требование, установленное настоящим пунктом, не распространяется на случаи, когда Клиент поручил Банку </w:t>
      </w:r>
      <w:r w:rsidR="009333F3" w:rsidRPr="004A2B55">
        <w:rPr>
          <w:color w:val="auto"/>
          <w:sz w:val="20"/>
          <w:szCs w:val="20"/>
        </w:rPr>
        <w:t xml:space="preserve">    </w:t>
      </w:r>
      <w:r w:rsidR="00804A84" w:rsidRPr="004A2B55">
        <w:rPr>
          <w:color w:val="auto"/>
          <w:sz w:val="20"/>
          <w:szCs w:val="20"/>
        </w:rPr>
        <w:t>сделать третьему лицу предложение на совершение сделки с указанием цены и (или) иных условий, которые Банк в соответствии с условиями Договора</w:t>
      </w:r>
      <w:r w:rsidR="00705731" w:rsidRPr="004A2B55">
        <w:rPr>
          <w:color w:val="auto"/>
          <w:sz w:val="20"/>
          <w:szCs w:val="20"/>
        </w:rPr>
        <w:t xml:space="preserve"> с Клиентом</w:t>
      </w:r>
      <w:r w:rsidR="00804A84" w:rsidRPr="004A2B55">
        <w:rPr>
          <w:color w:val="auto"/>
          <w:sz w:val="20"/>
          <w:szCs w:val="20"/>
        </w:rPr>
        <w:t xml:space="preserve"> не вправе изменять, либо принять конкретное предложение третьего лица на совершение сделки по указанной в нем цене и (или) указанных в нем условиях.  </w:t>
      </w:r>
      <w:proofErr w:type="gramEnd"/>
    </w:p>
    <w:p w14:paraId="45AE9D7E" w14:textId="77777777" w:rsidR="000472E1" w:rsidRPr="009333F3" w:rsidRDefault="00804A84" w:rsidP="009F1443">
      <w:pPr>
        <w:pStyle w:val="Default"/>
        <w:spacing w:before="120"/>
        <w:jc w:val="both"/>
        <w:rPr>
          <w:color w:val="FF0000"/>
        </w:rPr>
      </w:pPr>
      <w:r>
        <w:rPr>
          <w:color w:val="FF0000"/>
          <w:sz w:val="20"/>
          <w:szCs w:val="20"/>
        </w:rPr>
        <w:t xml:space="preserve">      </w:t>
      </w:r>
      <w:r w:rsidR="0041728E">
        <w:rPr>
          <w:color w:val="FF0000"/>
          <w:sz w:val="20"/>
          <w:szCs w:val="20"/>
        </w:rPr>
        <w:t xml:space="preserve"> </w:t>
      </w:r>
      <w:r w:rsidR="000472E1" w:rsidRPr="009F1443">
        <w:rPr>
          <w:color w:val="auto"/>
          <w:sz w:val="20"/>
          <w:szCs w:val="20"/>
        </w:rPr>
        <w:t>Требование, установленное настоящим пунктом, не распространяется на условия исполнения Поручения, предусмотренные настоящим Регламентом либо самим Поручением.</w:t>
      </w:r>
    </w:p>
    <w:p w14:paraId="56DCD76B" w14:textId="77777777" w:rsidR="00C81ED4" w:rsidRPr="00610A13" w:rsidRDefault="00C81ED4" w:rsidP="00C81ED4">
      <w:pPr>
        <w:widowControl w:val="0"/>
        <w:shd w:val="clear" w:color="auto" w:fill="FFFFFF"/>
        <w:tabs>
          <w:tab w:val="left" w:pos="426"/>
        </w:tabs>
        <w:adjustRightInd w:val="0"/>
        <w:ind w:left="360" w:right="5"/>
        <w:jc w:val="both"/>
      </w:pPr>
      <w:r w:rsidRPr="00610A13">
        <w:t xml:space="preserve">Требование,  установленное  настоящим пунктом,  не  распространяется </w:t>
      </w:r>
    </w:p>
    <w:p w14:paraId="714117B5" w14:textId="77777777" w:rsidR="00C81ED4" w:rsidRPr="00610A13" w:rsidRDefault="00C81ED4" w:rsidP="00C81ED4">
      <w:pPr>
        <w:widowControl w:val="0"/>
        <w:shd w:val="clear" w:color="auto" w:fill="FFFFFF"/>
        <w:tabs>
          <w:tab w:val="left" w:pos="426"/>
        </w:tabs>
        <w:adjustRightInd w:val="0"/>
        <w:ind w:left="360" w:right="5"/>
        <w:jc w:val="both"/>
      </w:pPr>
      <w:r w:rsidRPr="00610A13">
        <w:t>на следующие Поручения Клиентов:</w:t>
      </w:r>
    </w:p>
    <w:p w14:paraId="693773E9" w14:textId="77777777" w:rsidR="00C81ED4" w:rsidRPr="00610A13" w:rsidRDefault="00C81ED4" w:rsidP="00C81ED4">
      <w:pPr>
        <w:widowControl w:val="0"/>
        <w:shd w:val="clear" w:color="auto" w:fill="FFFFFF"/>
        <w:tabs>
          <w:tab w:val="left" w:pos="426"/>
        </w:tabs>
        <w:adjustRightInd w:val="0"/>
        <w:ind w:left="360" w:right="5"/>
        <w:jc w:val="both"/>
      </w:pPr>
      <w:r w:rsidRPr="00610A13">
        <w:t xml:space="preserve">а)  на  Поручения  эмитента  ценных  бумаг,  связанные  с  размещением  и  (или)  выкупом </w:t>
      </w:r>
    </w:p>
    <w:p w14:paraId="0F66A6E9" w14:textId="77777777" w:rsidR="00C81ED4" w:rsidRPr="00610A13" w:rsidRDefault="00C81ED4" w:rsidP="00C81ED4">
      <w:pPr>
        <w:widowControl w:val="0"/>
        <w:shd w:val="clear" w:color="auto" w:fill="FFFFFF"/>
        <w:tabs>
          <w:tab w:val="left" w:pos="426"/>
        </w:tabs>
        <w:adjustRightInd w:val="0"/>
        <w:ind w:left="360" w:right="5"/>
        <w:jc w:val="both"/>
      </w:pPr>
      <w:r w:rsidRPr="00610A13">
        <w:t>собственных ценных бумаг;</w:t>
      </w:r>
    </w:p>
    <w:p w14:paraId="701DF662" w14:textId="77777777" w:rsidR="00C81ED4" w:rsidRPr="00610A13" w:rsidRDefault="00C81ED4" w:rsidP="00C81ED4">
      <w:pPr>
        <w:widowControl w:val="0"/>
        <w:shd w:val="clear" w:color="auto" w:fill="FFFFFF"/>
        <w:tabs>
          <w:tab w:val="left" w:pos="426"/>
        </w:tabs>
        <w:adjustRightInd w:val="0"/>
        <w:ind w:left="360" w:right="5"/>
        <w:jc w:val="both"/>
      </w:pPr>
      <w:r w:rsidRPr="00610A13">
        <w:t xml:space="preserve">б)  на Поручения лица, являющегося квалифицированным инвестором в силу закона или </w:t>
      </w:r>
    </w:p>
    <w:p w14:paraId="48820137" w14:textId="77777777" w:rsidR="00C81ED4" w:rsidRPr="00610A13" w:rsidRDefault="00C81ED4" w:rsidP="00C81ED4">
      <w:pPr>
        <w:widowControl w:val="0"/>
        <w:shd w:val="clear" w:color="auto" w:fill="FFFFFF"/>
        <w:tabs>
          <w:tab w:val="left" w:pos="426"/>
        </w:tabs>
        <w:adjustRightInd w:val="0"/>
        <w:ind w:left="360" w:right="5"/>
        <w:jc w:val="both"/>
      </w:pPr>
      <w:r w:rsidRPr="00610A13">
        <w:t xml:space="preserve">иностранной организацией, при одновременном соблюдении следующих условий: </w:t>
      </w:r>
    </w:p>
    <w:p w14:paraId="3E757F4F" w14:textId="77777777" w:rsidR="00C81ED4" w:rsidRPr="00610A13" w:rsidRDefault="00C81ED4" w:rsidP="00C81ED4">
      <w:pPr>
        <w:widowControl w:val="0"/>
        <w:shd w:val="clear" w:color="auto" w:fill="FFFFFF"/>
        <w:tabs>
          <w:tab w:val="left" w:pos="426"/>
        </w:tabs>
        <w:adjustRightInd w:val="0"/>
        <w:ind w:left="360" w:right="5"/>
        <w:jc w:val="both"/>
      </w:pPr>
      <w:r w:rsidRPr="00610A13">
        <w:t> указанное лицо действует за собственный счет;</w:t>
      </w:r>
    </w:p>
    <w:p w14:paraId="3CA1DBDB" w14:textId="750F0056" w:rsidR="00C81ED4" w:rsidRPr="00610A13" w:rsidRDefault="00C81ED4" w:rsidP="00C81ED4">
      <w:pPr>
        <w:widowControl w:val="0"/>
        <w:shd w:val="clear" w:color="auto" w:fill="FFFFFF"/>
        <w:tabs>
          <w:tab w:val="left" w:pos="426"/>
        </w:tabs>
        <w:adjustRightInd w:val="0"/>
        <w:ind w:left="360" w:right="5"/>
        <w:jc w:val="both"/>
      </w:pPr>
      <w:r w:rsidRPr="00610A13">
        <w:t xml:space="preserve"> </w:t>
      </w:r>
      <w:r w:rsidR="00BC2DB7" w:rsidRPr="00610A13">
        <w:t>Договор</w:t>
      </w:r>
      <w:r w:rsidR="00610A13">
        <w:t xml:space="preserve"> </w:t>
      </w:r>
      <w:r w:rsidRPr="00610A13">
        <w:t xml:space="preserve">с  указанным  лицом  прямо  освобождает  Банк  </w:t>
      </w:r>
      <w:proofErr w:type="gramStart"/>
      <w:r w:rsidRPr="00610A13">
        <w:t>от</w:t>
      </w:r>
      <w:proofErr w:type="gramEnd"/>
      <w:r w:rsidRPr="00610A13">
        <w:t xml:space="preserve"> </w:t>
      </w:r>
    </w:p>
    <w:p w14:paraId="287C3874" w14:textId="77777777" w:rsidR="00C81ED4" w:rsidRPr="00610A13" w:rsidRDefault="00C81ED4" w:rsidP="00C81ED4">
      <w:pPr>
        <w:widowControl w:val="0"/>
        <w:shd w:val="clear" w:color="auto" w:fill="FFFFFF"/>
        <w:tabs>
          <w:tab w:val="left" w:pos="426"/>
        </w:tabs>
        <w:adjustRightInd w:val="0"/>
        <w:ind w:left="360" w:right="5"/>
        <w:jc w:val="both"/>
      </w:pPr>
      <w:r w:rsidRPr="00610A13">
        <w:t>обязанности исполнять Поручени</w:t>
      </w:r>
      <w:proofErr w:type="gramStart"/>
      <w:r w:rsidRPr="00610A13">
        <w:t>е(</w:t>
      </w:r>
      <w:proofErr w:type="gramEnd"/>
      <w:r w:rsidRPr="00610A13">
        <w:t xml:space="preserve">я) такого Клиента на лучших условиях; </w:t>
      </w:r>
    </w:p>
    <w:p w14:paraId="408E7017" w14:textId="77777777" w:rsidR="00C81ED4" w:rsidRPr="00610A13" w:rsidRDefault="00C81ED4" w:rsidP="00C81ED4">
      <w:pPr>
        <w:widowControl w:val="0"/>
        <w:shd w:val="clear" w:color="auto" w:fill="FFFFFF"/>
        <w:tabs>
          <w:tab w:val="left" w:pos="426"/>
        </w:tabs>
        <w:adjustRightInd w:val="0"/>
        <w:ind w:left="360" w:right="5"/>
        <w:jc w:val="both"/>
      </w:pPr>
      <w:r w:rsidRPr="00610A13">
        <w:t xml:space="preserve">в)  на </w:t>
      </w:r>
      <w:r w:rsidR="0073153A" w:rsidRPr="00610A13">
        <w:t>Поручения  Клиента</w:t>
      </w:r>
      <w:r w:rsidRPr="00610A13">
        <w:t xml:space="preserve">, поданные в связи  со снижением стоимости </w:t>
      </w:r>
    </w:p>
    <w:p w14:paraId="336EF3CE" w14:textId="77777777" w:rsidR="00C81ED4" w:rsidRPr="00D44B31" w:rsidRDefault="00C81ED4" w:rsidP="00C81ED4">
      <w:pPr>
        <w:widowControl w:val="0"/>
        <w:shd w:val="clear" w:color="auto" w:fill="FFFFFF"/>
        <w:tabs>
          <w:tab w:val="left" w:pos="426"/>
        </w:tabs>
        <w:adjustRightInd w:val="0"/>
        <w:ind w:left="360" w:right="5"/>
        <w:jc w:val="both"/>
      </w:pPr>
      <w:r w:rsidRPr="00610A13">
        <w:t xml:space="preserve">портфеля </w:t>
      </w:r>
      <w:r w:rsidR="008858DD" w:rsidRPr="00610A13">
        <w:t>К</w:t>
      </w:r>
      <w:r w:rsidRPr="00610A13">
        <w:t xml:space="preserve">лиента ниже соответствующего ему размера минимальной маржи; </w:t>
      </w:r>
    </w:p>
    <w:p w14:paraId="428BEA52" w14:textId="77777777" w:rsidR="00C81ED4" w:rsidRPr="00853F64" w:rsidRDefault="00C81ED4" w:rsidP="00C81ED4">
      <w:pPr>
        <w:widowControl w:val="0"/>
        <w:shd w:val="clear" w:color="auto" w:fill="FFFFFF"/>
        <w:tabs>
          <w:tab w:val="left" w:pos="426"/>
        </w:tabs>
        <w:adjustRightInd w:val="0"/>
        <w:ind w:left="360" w:right="5"/>
        <w:jc w:val="both"/>
      </w:pPr>
      <w:r w:rsidRPr="00D44B31">
        <w:t>г)  на Поручения Клиента, поданные им самостоятельно в торговую систему.</w:t>
      </w:r>
    </w:p>
    <w:p w14:paraId="0CA92661" w14:textId="77777777" w:rsidR="006355AF" w:rsidRPr="000472E1" w:rsidRDefault="006355AF" w:rsidP="00C81ED4">
      <w:pPr>
        <w:widowControl w:val="0"/>
        <w:shd w:val="clear" w:color="auto" w:fill="FFFFFF"/>
        <w:tabs>
          <w:tab w:val="left" w:pos="426"/>
        </w:tabs>
        <w:adjustRightInd w:val="0"/>
        <w:ind w:left="360" w:right="5"/>
        <w:jc w:val="both"/>
        <w:rPr>
          <w:color w:val="FF0000"/>
        </w:rPr>
      </w:pPr>
    </w:p>
    <w:p w14:paraId="503221DE" w14:textId="77777777" w:rsidR="00BB3A92" w:rsidRPr="006348C5" w:rsidRDefault="00BB77B5" w:rsidP="00635C1A">
      <w:pPr>
        <w:widowControl w:val="0"/>
        <w:numPr>
          <w:ilvl w:val="1"/>
          <w:numId w:val="2"/>
        </w:numPr>
        <w:shd w:val="clear" w:color="auto" w:fill="FFFFFF"/>
        <w:tabs>
          <w:tab w:val="clear" w:pos="360"/>
          <w:tab w:val="left" w:pos="426"/>
          <w:tab w:val="num" w:pos="567"/>
        </w:tabs>
        <w:adjustRightInd w:val="0"/>
        <w:ind w:right="5"/>
        <w:jc w:val="both"/>
      </w:pPr>
      <w:r w:rsidRPr="006348C5">
        <w:t xml:space="preserve">До исполнения </w:t>
      </w:r>
      <w:r w:rsidR="005E6F55">
        <w:t>Поручения</w:t>
      </w:r>
      <w:r w:rsidR="005E6F55" w:rsidRPr="006348C5">
        <w:t xml:space="preserve"> </w:t>
      </w:r>
      <w:r w:rsidRPr="006348C5">
        <w:t xml:space="preserve">Клиента на сделку Банк имеет право оценить текущую способность Клиента исполнить обязательства по сделке путем сравнения этих обязательств и суммы зарезервированных денежных средств и/или количества </w:t>
      </w:r>
      <w:r w:rsidR="005E6F55">
        <w:t>Ц</w:t>
      </w:r>
      <w:r w:rsidRPr="006348C5">
        <w:t xml:space="preserve">енных бумаг на счетах Клиента. Такая проверка проводится путем предварительной обработки реквизитов </w:t>
      </w:r>
      <w:r w:rsidR="00BD00E6">
        <w:t xml:space="preserve">Сделки </w:t>
      </w:r>
      <w:r w:rsidRPr="006348C5">
        <w:t xml:space="preserve">специализированными программными средствами </w:t>
      </w:r>
      <w:r w:rsidR="00BB3A92" w:rsidRPr="006348C5">
        <w:t>Б</w:t>
      </w:r>
      <w:r w:rsidRPr="006348C5">
        <w:t>анк</w:t>
      </w:r>
      <w:r w:rsidR="00BB3A92" w:rsidRPr="006348C5">
        <w:t>а</w:t>
      </w:r>
      <w:r w:rsidRPr="006348C5">
        <w:t>.</w:t>
      </w:r>
    </w:p>
    <w:p w14:paraId="2E4A1831" w14:textId="77777777" w:rsidR="00E45C19" w:rsidRPr="006348C5" w:rsidRDefault="00BB3A92" w:rsidP="00635C1A">
      <w:pPr>
        <w:widowControl w:val="0"/>
        <w:numPr>
          <w:ilvl w:val="1"/>
          <w:numId w:val="2"/>
        </w:numPr>
        <w:shd w:val="clear" w:color="auto" w:fill="FFFFFF"/>
        <w:tabs>
          <w:tab w:val="clear" w:pos="360"/>
          <w:tab w:val="left" w:pos="426"/>
          <w:tab w:val="num" w:pos="567"/>
        </w:tabs>
        <w:adjustRightInd w:val="0"/>
        <w:ind w:right="5"/>
        <w:jc w:val="both"/>
      </w:pPr>
      <w:r w:rsidRPr="006348C5">
        <w:t>И</w:t>
      </w:r>
      <w:r w:rsidR="00BB77B5" w:rsidRPr="006348C5">
        <w:t>спользование Банк</w:t>
      </w:r>
      <w:r w:rsidRPr="006348C5">
        <w:t>ом</w:t>
      </w:r>
      <w:r w:rsidR="00BB77B5" w:rsidRPr="006348C5">
        <w:t xml:space="preserve"> собственной системы контроля счетов Клиента не означает принятие им на себя ответственности за </w:t>
      </w:r>
      <w:r w:rsidR="00335B87">
        <w:t>Сделки</w:t>
      </w:r>
      <w:r w:rsidR="00BB77B5" w:rsidRPr="006348C5">
        <w:t xml:space="preserve">, совершенные в соответствии с </w:t>
      </w:r>
      <w:r w:rsidR="00FC63F1">
        <w:t>Поручением</w:t>
      </w:r>
      <w:r w:rsidR="00FC63F1" w:rsidRPr="006348C5">
        <w:t xml:space="preserve"> </w:t>
      </w:r>
      <w:r w:rsidR="00BB77B5" w:rsidRPr="006348C5">
        <w:t xml:space="preserve">Клиента. Во всех случаях Клиент должен самостоятельно, на основании полученных от </w:t>
      </w:r>
      <w:r w:rsidRPr="006348C5">
        <w:t>Б</w:t>
      </w:r>
      <w:r w:rsidR="00BB77B5" w:rsidRPr="006348C5">
        <w:t>анк</w:t>
      </w:r>
      <w:r w:rsidRPr="006348C5">
        <w:t>а</w:t>
      </w:r>
      <w:r w:rsidR="00BB77B5" w:rsidRPr="006348C5">
        <w:t xml:space="preserve"> подтверждений о сделках и выставленных </w:t>
      </w:r>
      <w:r w:rsidR="00046FE0">
        <w:lastRenderedPageBreak/>
        <w:t>Поручениях</w:t>
      </w:r>
      <w:r w:rsidR="00BB77B5" w:rsidRPr="006348C5">
        <w:t>, рассчитывать объем собственных сделок. Любой ущерб, который может возникнуть от исполнения Банк</w:t>
      </w:r>
      <w:r w:rsidRPr="006348C5">
        <w:t>ом</w:t>
      </w:r>
      <w:r w:rsidR="00BB77B5" w:rsidRPr="006348C5">
        <w:t xml:space="preserve"> </w:t>
      </w:r>
      <w:r w:rsidR="00046FE0">
        <w:t>Поручения</w:t>
      </w:r>
      <w:r w:rsidR="00046FE0" w:rsidRPr="006348C5">
        <w:t xml:space="preserve"> </w:t>
      </w:r>
      <w:r w:rsidR="00BB77B5" w:rsidRPr="006348C5">
        <w:t>Клиента на сделку, обязательства по которой Клиент не сможет урегулировать в срок, будет отнесен за счет Клиента.</w:t>
      </w:r>
    </w:p>
    <w:p w14:paraId="6B8EE1C5" w14:textId="77777777" w:rsidR="00E45C19" w:rsidRPr="006348C5" w:rsidRDefault="00E45C19" w:rsidP="00635C1A">
      <w:pPr>
        <w:widowControl w:val="0"/>
        <w:numPr>
          <w:ilvl w:val="1"/>
          <w:numId w:val="2"/>
        </w:numPr>
        <w:shd w:val="clear" w:color="auto" w:fill="FFFFFF"/>
        <w:tabs>
          <w:tab w:val="clear" w:pos="360"/>
          <w:tab w:val="left" w:pos="426"/>
          <w:tab w:val="num" w:pos="567"/>
        </w:tabs>
        <w:adjustRightInd w:val="0"/>
        <w:ind w:right="5"/>
        <w:jc w:val="both"/>
      </w:pPr>
      <w:r w:rsidRPr="006348C5">
        <w:t xml:space="preserve">Подтверждение исполнения или неисполнения </w:t>
      </w:r>
      <w:r w:rsidR="007A0A0B">
        <w:t xml:space="preserve">Поручения </w:t>
      </w:r>
      <w:r w:rsidRPr="006348C5">
        <w:t xml:space="preserve">в течение Торгового дня производится в ответ на запрос Клиента. Если иное не согласовано Банком и Клиентом, то подтверждение всегда </w:t>
      </w:r>
      <w:r w:rsidRPr="00635C1A">
        <w:t xml:space="preserve">осуществляется Банком тем же способом, которым было принято само Поручение или был сделан запрос. В </w:t>
      </w:r>
      <w:r w:rsidRPr="006348C5">
        <w:t>случае отсутствия возможности направить подтверждение таким способом, Банк направляет его наиболее быстрым из доступных способов.</w:t>
      </w:r>
    </w:p>
    <w:p w14:paraId="637837D4" w14:textId="77777777" w:rsidR="00E45C19" w:rsidRPr="006348C5" w:rsidRDefault="00E45C19" w:rsidP="00635C1A">
      <w:pPr>
        <w:widowControl w:val="0"/>
        <w:numPr>
          <w:ilvl w:val="1"/>
          <w:numId w:val="2"/>
        </w:numPr>
        <w:shd w:val="clear" w:color="auto" w:fill="FFFFFF"/>
        <w:tabs>
          <w:tab w:val="clear" w:pos="360"/>
          <w:tab w:val="left" w:pos="426"/>
          <w:tab w:val="num" w:pos="567"/>
        </w:tabs>
        <w:adjustRightInd w:val="0"/>
        <w:ind w:right="5"/>
        <w:jc w:val="both"/>
      </w:pPr>
      <w:r w:rsidRPr="006348C5">
        <w:t xml:space="preserve">В случае поступления от Клиента </w:t>
      </w:r>
      <w:r w:rsidR="000707A1">
        <w:t>Поручения</w:t>
      </w:r>
      <w:r w:rsidR="000707A1" w:rsidRPr="006348C5">
        <w:t xml:space="preserve"> </w:t>
      </w:r>
      <w:r w:rsidRPr="006348C5">
        <w:t>на сделку, для исполнения которого недостаточно денежных средств или Ценных бумаг, Банк вправе отклонить и оставить без исполнения такое Поручение.</w:t>
      </w:r>
    </w:p>
    <w:p w14:paraId="1602A433" w14:textId="77777777" w:rsidR="00E45C19" w:rsidRPr="006348C5" w:rsidRDefault="00E45C19" w:rsidP="000707A1">
      <w:pPr>
        <w:widowControl w:val="0"/>
        <w:numPr>
          <w:ilvl w:val="1"/>
          <w:numId w:val="2"/>
        </w:numPr>
        <w:shd w:val="clear" w:color="auto" w:fill="FFFFFF"/>
        <w:tabs>
          <w:tab w:val="clear" w:pos="360"/>
          <w:tab w:val="left" w:pos="426"/>
          <w:tab w:val="num" w:pos="567"/>
        </w:tabs>
        <w:adjustRightInd w:val="0"/>
        <w:ind w:right="5"/>
        <w:jc w:val="both"/>
      </w:pPr>
      <w:r w:rsidRPr="006348C5">
        <w:t>В отсутствии прямых инструкций Клиента Банк вправе самостоятельно принимать решения о наилучшем порядке и способе исполнении принятого Поручения Клиента в соответствии с Правилами ТС или обычаями делового оборота, принятыми на соответствующем рынке.</w:t>
      </w:r>
    </w:p>
    <w:p w14:paraId="7E61E661" w14:textId="77777777" w:rsidR="00BB77B5" w:rsidRPr="006348C5" w:rsidRDefault="00BB77B5" w:rsidP="000707A1">
      <w:pPr>
        <w:widowControl w:val="0"/>
        <w:numPr>
          <w:ilvl w:val="1"/>
          <w:numId w:val="2"/>
        </w:numPr>
        <w:shd w:val="clear" w:color="auto" w:fill="FFFFFF"/>
        <w:tabs>
          <w:tab w:val="clear" w:pos="360"/>
          <w:tab w:val="left" w:pos="426"/>
          <w:tab w:val="num" w:pos="567"/>
        </w:tabs>
        <w:adjustRightInd w:val="0"/>
        <w:ind w:right="5"/>
        <w:jc w:val="both"/>
      </w:pPr>
      <w:r w:rsidRPr="006348C5">
        <w:t xml:space="preserve">Все </w:t>
      </w:r>
      <w:r w:rsidR="00481177">
        <w:t>Поручения</w:t>
      </w:r>
      <w:r w:rsidRPr="006348C5">
        <w:t xml:space="preserve"> одного типа, поступившие в течение </w:t>
      </w:r>
      <w:r w:rsidR="00B9480D">
        <w:t>т</w:t>
      </w:r>
      <w:r w:rsidRPr="006348C5">
        <w:t>орговой сессии, исполняются Банк</w:t>
      </w:r>
      <w:r w:rsidR="00BB3A92" w:rsidRPr="006348C5">
        <w:t>ом</w:t>
      </w:r>
      <w:r w:rsidRPr="006348C5">
        <w:t xml:space="preserve"> в порядке поступления.</w:t>
      </w:r>
    </w:p>
    <w:p w14:paraId="0CD01DBD" w14:textId="77777777" w:rsidR="00BB77B5" w:rsidRPr="000707A1" w:rsidRDefault="00BB77B5" w:rsidP="000707A1">
      <w:pPr>
        <w:widowControl w:val="0"/>
        <w:numPr>
          <w:ilvl w:val="1"/>
          <w:numId w:val="2"/>
        </w:numPr>
        <w:shd w:val="clear" w:color="auto" w:fill="FFFFFF"/>
        <w:tabs>
          <w:tab w:val="clear" w:pos="360"/>
          <w:tab w:val="left" w:pos="426"/>
          <w:tab w:val="num" w:pos="567"/>
        </w:tabs>
        <w:adjustRightInd w:val="0"/>
        <w:ind w:right="5"/>
        <w:jc w:val="both"/>
      </w:pPr>
      <w:r w:rsidRPr="006348C5">
        <w:t>Если на рынке имеет место значительный (более 10%) «спрэд» котировок (разница между лучшими ценами спроса и предложе</w:t>
      </w:r>
      <w:r w:rsidR="00BB3A92" w:rsidRPr="006348C5">
        <w:t xml:space="preserve">ния), </w:t>
      </w:r>
      <w:r w:rsidRPr="006348C5">
        <w:t xml:space="preserve">Банк вправе, если сочтет, что это в интересах Клиента, задержать начало исполнения рыночных </w:t>
      </w:r>
      <w:r w:rsidR="00481177">
        <w:t>Поручений</w:t>
      </w:r>
      <w:r w:rsidRPr="006348C5">
        <w:t xml:space="preserve"> на срок до 30 минут. Банк не вправе задерживать исполнение указанных </w:t>
      </w:r>
      <w:r w:rsidR="004E477D">
        <w:t>Поручений</w:t>
      </w:r>
      <w:r w:rsidRPr="006348C5">
        <w:t>, если Клиент будет настаивать на их немедленном исполнении.</w:t>
      </w:r>
      <w:r w:rsidRPr="000707A1">
        <w:t xml:space="preserve"> </w:t>
      </w:r>
    </w:p>
    <w:p w14:paraId="271190F0" w14:textId="77777777" w:rsidR="00E45C19" w:rsidRPr="006348C5" w:rsidRDefault="004E477D" w:rsidP="000707A1">
      <w:pPr>
        <w:widowControl w:val="0"/>
        <w:numPr>
          <w:ilvl w:val="1"/>
          <w:numId w:val="2"/>
        </w:numPr>
        <w:shd w:val="clear" w:color="auto" w:fill="FFFFFF"/>
        <w:tabs>
          <w:tab w:val="clear" w:pos="360"/>
          <w:tab w:val="left" w:pos="426"/>
          <w:tab w:val="num" w:pos="567"/>
        </w:tabs>
        <w:adjustRightInd w:val="0"/>
        <w:ind w:right="5"/>
        <w:jc w:val="both"/>
      </w:pPr>
      <w:r>
        <w:t>Поручения по р</w:t>
      </w:r>
      <w:r w:rsidR="00E45C19" w:rsidRPr="006348C5">
        <w:t>ыночны</w:t>
      </w:r>
      <w:r>
        <w:t>м</w:t>
      </w:r>
      <w:r w:rsidR="00E45C19" w:rsidRPr="006348C5">
        <w:t xml:space="preserve"> </w:t>
      </w:r>
      <w:r>
        <w:t>ценам</w:t>
      </w:r>
      <w:r w:rsidR="00E45C19" w:rsidRPr="006348C5">
        <w:t xml:space="preserve"> исполняются Банком в соответствии с рыночными </w:t>
      </w:r>
      <w:r w:rsidR="00576FFD">
        <w:t>П</w:t>
      </w:r>
      <w:r w:rsidR="00E45C19" w:rsidRPr="006348C5">
        <w:t>равила</w:t>
      </w:r>
      <w:r>
        <w:t>м</w:t>
      </w:r>
      <w:r w:rsidR="00E45C19" w:rsidRPr="006348C5">
        <w:t>и, преду</w:t>
      </w:r>
      <w:r w:rsidR="00162CDC">
        <w:t>смотренными Правилами ТС.</w:t>
      </w:r>
    </w:p>
    <w:p w14:paraId="67F20048" w14:textId="77777777" w:rsidR="00BB77B5" w:rsidRPr="000707A1" w:rsidRDefault="00BB77B5" w:rsidP="000707A1">
      <w:pPr>
        <w:widowControl w:val="0"/>
        <w:numPr>
          <w:ilvl w:val="1"/>
          <w:numId w:val="2"/>
        </w:numPr>
        <w:shd w:val="clear" w:color="auto" w:fill="FFFFFF"/>
        <w:tabs>
          <w:tab w:val="clear" w:pos="360"/>
          <w:tab w:val="left" w:pos="426"/>
          <w:tab w:val="num" w:pos="567"/>
        </w:tabs>
        <w:adjustRightInd w:val="0"/>
        <w:ind w:right="5"/>
        <w:jc w:val="both"/>
      </w:pPr>
      <w:r w:rsidRPr="006348C5">
        <w:t>Лимити</w:t>
      </w:r>
      <w:r w:rsidR="00285392" w:rsidRPr="006348C5">
        <w:t xml:space="preserve">рованные </w:t>
      </w:r>
      <w:r w:rsidR="004E477D">
        <w:t>Поручения</w:t>
      </w:r>
      <w:r w:rsidR="004E477D" w:rsidRPr="006348C5">
        <w:t xml:space="preserve"> </w:t>
      </w:r>
      <w:r w:rsidR="00285392" w:rsidRPr="006348C5">
        <w:t xml:space="preserve">исполняются </w:t>
      </w:r>
      <w:r w:rsidRPr="006348C5">
        <w:t>Банк</w:t>
      </w:r>
      <w:r w:rsidR="00285392" w:rsidRPr="006348C5">
        <w:t xml:space="preserve">ом в зависимости от текущего </w:t>
      </w:r>
      <w:r w:rsidRPr="006348C5">
        <w:t>состояния рынка по одному из следующих вариантов:</w:t>
      </w:r>
    </w:p>
    <w:p w14:paraId="4A01B3BB" w14:textId="77777777" w:rsidR="00BB77B5" w:rsidRPr="006348C5" w:rsidRDefault="00BB77B5" w:rsidP="00080795">
      <w:pPr>
        <w:pStyle w:val="ab"/>
      </w:pPr>
      <w:r w:rsidRPr="006348C5">
        <w:t xml:space="preserve"> </w:t>
      </w:r>
      <w:r w:rsidR="00285392" w:rsidRPr="006348C5">
        <w:t xml:space="preserve">       - </w:t>
      </w:r>
      <w:r w:rsidRPr="006348C5">
        <w:t>путем акцепта твердой котировки другого участника рынка;</w:t>
      </w:r>
    </w:p>
    <w:p w14:paraId="3E58E427" w14:textId="77777777" w:rsidR="00BB77B5" w:rsidRPr="006348C5" w:rsidRDefault="00285392" w:rsidP="00080795">
      <w:pPr>
        <w:pStyle w:val="ab"/>
      </w:pPr>
      <w:r w:rsidRPr="006348C5">
        <w:t xml:space="preserve">        - </w:t>
      </w:r>
      <w:r w:rsidR="00BB77B5" w:rsidRPr="006348C5">
        <w:t>путем вы</w:t>
      </w:r>
      <w:r w:rsidRPr="006348C5">
        <w:t>ставления</w:t>
      </w:r>
      <w:r w:rsidR="00BB77B5" w:rsidRPr="006348C5">
        <w:t xml:space="preserve"> Банк</w:t>
      </w:r>
      <w:r w:rsidRPr="006348C5">
        <w:t>ом</w:t>
      </w:r>
      <w:r w:rsidR="00BB77B5" w:rsidRPr="006348C5">
        <w:t xml:space="preserve"> собственной твердой котировки</w:t>
      </w:r>
      <w:r w:rsidR="00012883">
        <w:t>.</w:t>
      </w:r>
    </w:p>
    <w:p w14:paraId="73357020" w14:textId="77777777" w:rsidR="00285392" w:rsidRPr="006348C5" w:rsidRDefault="00285392" w:rsidP="005D4DBB">
      <w:pPr>
        <w:widowControl w:val="0"/>
        <w:numPr>
          <w:ilvl w:val="1"/>
          <w:numId w:val="2"/>
        </w:numPr>
        <w:shd w:val="clear" w:color="auto" w:fill="FFFFFF"/>
        <w:tabs>
          <w:tab w:val="clear" w:pos="360"/>
          <w:tab w:val="left" w:pos="426"/>
          <w:tab w:val="num" w:pos="567"/>
        </w:tabs>
        <w:adjustRightInd w:val="0"/>
        <w:ind w:right="5"/>
        <w:jc w:val="both"/>
      </w:pPr>
      <w:r w:rsidRPr="006348C5">
        <w:t>Исполнение лимитированного Поручения гарантируется Банком только при условии его соответствия ценовым условиям рынка.</w:t>
      </w:r>
    </w:p>
    <w:p w14:paraId="641B7229" w14:textId="77777777" w:rsidR="00A44C16" w:rsidRPr="006348C5" w:rsidRDefault="00BB77B5" w:rsidP="005D4DBB">
      <w:pPr>
        <w:widowControl w:val="0"/>
        <w:numPr>
          <w:ilvl w:val="1"/>
          <w:numId w:val="2"/>
        </w:numPr>
        <w:shd w:val="clear" w:color="auto" w:fill="FFFFFF"/>
        <w:tabs>
          <w:tab w:val="clear" w:pos="360"/>
          <w:tab w:val="left" w:pos="426"/>
          <w:tab w:val="num" w:pos="567"/>
        </w:tabs>
        <w:adjustRightInd w:val="0"/>
        <w:ind w:right="5"/>
        <w:jc w:val="both"/>
      </w:pPr>
      <w:r w:rsidRPr="006348C5">
        <w:t xml:space="preserve">Стоп-лимитированные </w:t>
      </w:r>
      <w:r w:rsidR="005D4DBB">
        <w:t>Поручения</w:t>
      </w:r>
      <w:r w:rsidR="005D4DBB" w:rsidRPr="006348C5">
        <w:t xml:space="preserve"> </w:t>
      </w:r>
      <w:r w:rsidRPr="006348C5">
        <w:t xml:space="preserve">исполняются </w:t>
      </w:r>
      <w:r w:rsidR="00285392" w:rsidRPr="006348C5">
        <w:t>Б</w:t>
      </w:r>
      <w:r w:rsidRPr="006348C5">
        <w:t>анк</w:t>
      </w:r>
      <w:r w:rsidR="00285392" w:rsidRPr="006348C5">
        <w:t>ом</w:t>
      </w:r>
      <w:r w:rsidRPr="006348C5">
        <w:t xml:space="preserve"> в порядке, предусмотренном для лимитированных </w:t>
      </w:r>
      <w:r w:rsidR="005D4DBB">
        <w:t>Поручений</w:t>
      </w:r>
      <w:r w:rsidR="005D4DBB" w:rsidRPr="006348C5">
        <w:t xml:space="preserve"> </w:t>
      </w:r>
      <w:r w:rsidRPr="006348C5">
        <w:t xml:space="preserve">«по цене исполнения», указанной Клиентом в </w:t>
      </w:r>
      <w:r w:rsidR="005D4DBB">
        <w:t>Поручении</w:t>
      </w:r>
      <w:r w:rsidRPr="006348C5">
        <w:t>. Банк приступает к исполнению тако</w:t>
      </w:r>
      <w:r w:rsidR="000C4043">
        <w:t>го</w:t>
      </w:r>
      <w:r w:rsidRPr="006348C5">
        <w:t xml:space="preserve"> </w:t>
      </w:r>
      <w:r w:rsidR="000C4043">
        <w:t>Поручения</w:t>
      </w:r>
      <w:r w:rsidR="000C4043" w:rsidRPr="006348C5">
        <w:t xml:space="preserve"> </w:t>
      </w:r>
      <w:r w:rsidRPr="006348C5">
        <w:t>только после достижения рынком «цены условия» указанного в стоп заявке.</w:t>
      </w:r>
    </w:p>
    <w:p w14:paraId="0BF77686" w14:textId="77777777" w:rsidR="00BB77B5" w:rsidRPr="006348C5" w:rsidRDefault="00BB77B5" w:rsidP="005D4DBB">
      <w:pPr>
        <w:widowControl w:val="0"/>
        <w:numPr>
          <w:ilvl w:val="1"/>
          <w:numId w:val="2"/>
        </w:numPr>
        <w:shd w:val="clear" w:color="auto" w:fill="FFFFFF"/>
        <w:tabs>
          <w:tab w:val="clear" w:pos="360"/>
          <w:tab w:val="left" w:pos="426"/>
          <w:tab w:val="num" w:pos="567"/>
        </w:tabs>
        <w:adjustRightInd w:val="0"/>
        <w:ind w:right="5"/>
        <w:jc w:val="both"/>
      </w:pPr>
      <w:r w:rsidRPr="006348C5">
        <w:t xml:space="preserve">«Достижением рынком указанной цены» считается момент получения информации </w:t>
      </w:r>
      <w:proofErr w:type="gramStart"/>
      <w:r w:rsidRPr="006348C5">
        <w:t>от</w:t>
      </w:r>
      <w:proofErr w:type="gramEnd"/>
      <w:r w:rsidRPr="006348C5">
        <w:t xml:space="preserve"> </w:t>
      </w:r>
      <w:r w:rsidR="000C4043">
        <w:t>ТС</w:t>
      </w:r>
      <w:r w:rsidRPr="006348C5">
        <w:t xml:space="preserve"> </w:t>
      </w:r>
      <w:proofErr w:type="gramStart"/>
      <w:r w:rsidRPr="006348C5">
        <w:t>о</w:t>
      </w:r>
      <w:proofErr w:type="gramEnd"/>
      <w:r w:rsidRPr="006348C5">
        <w:t xml:space="preserve"> совершении по данной цене хотя бы одной </w:t>
      </w:r>
      <w:r w:rsidR="00162CDC">
        <w:t>Сделки</w:t>
      </w:r>
      <w:r w:rsidRPr="006348C5">
        <w:t>.</w:t>
      </w:r>
    </w:p>
    <w:p w14:paraId="2F8AAE2D" w14:textId="77777777" w:rsidR="00BB77B5" w:rsidRPr="006348C5" w:rsidRDefault="000C4043" w:rsidP="005D4DBB">
      <w:pPr>
        <w:widowControl w:val="0"/>
        <w:numPr>
          <w:ilvl w:val="1"/>
          <w:numId w:val="2"/>
        </w:numPr>
        <w:shd w:val="clear" w:color="auto" w:fill="FFFFFF"/>
        <w:tabs>
          <w:tab w:val="clear" w:pos="360"/>
          <w:tab w:val="left" w:pos="426"/>
          <w:tab w:val="num" w:pos="567"/>
        </w:tabs>
        <w:adjustRightInd w:val="0"/>
        <w:ind w:right="5"/>
        <w:jc w:val="both"/>
      </w:pPr>
      <w:r>
        <w:t>Поручения</w:t>
      </w:r>
      <w:r w:rsidR="00BB77B5" w:rsidRPr="006348C5">
        <w:t xml:space="preserve">, поданные для исполнения на торги, проводимые по типу аукциона, или на специальную </w:t>
      </w:r>
      <w:r w:rsidR="00B9480D">
        <w:t>т</w:t>
      </w:r>
      <w:r w:rsidR="00BB77B5" w:rsidRPr="006348C5">
        <w:t xml:space="preserve">орговую сессию, проводимую по особым правилам, исполняются в соответствии с регламентом проведения аукциона или, соответственно, </w:t>
      </w:r>
      <w:r w:rsidR="00576FFD">
        <w:t>П</w:t>
      </w:r>
      <w:r w:rsidR="00BB77B5" w:rsidRPr="006348C5">
        <w:t xml:space="preserve">равилам специальной </w:t>
      </w:r>
      <w:r w:rsidR="00B9480D">
        <w:t>т</w:t>
      </w:r>
      <w:r w:rsidR="00BB77B5" w:rsidRPr="006348C5">
        <w:t xml:space="preserve">орговой сессии. </w:t>
      </w:r>
    </w:p>
    <w:p w14:paraId="7648B05D" w14:textId="77777777" w:rsidR="006348C5" w:rsidRPr="006348C5" w:rsidRDefault="00BB77B5" w:rsidP="005D4DBB">
      <w:pPr>
        <w:widowControl w:val="0"/>
        <w:numPr>
          <w:ilvl w:val="1"/>
          <w:numId w:val="2"/>
        </w:numPr>
        <w:shd w:val="clear" w:color="auto" w:fill="FFFFFF"/>
        <w:tabs>
          <w:tab w:val="clear" w:pos="360"/>
          <w:tab w:val="left" w:pos="426"/>
          <w:tab w:val="num" w:pos="567"/>
        </w:tabs>
        <w:adjustRightInd w:val="0"/>
        <w:ind w:right="5"/>
        <w:jc w:val="both"/>
      </w:pPr>
      <w:r w:rsidRPr="006348C5">
        <w:t>Если иное не предус</w:t>
      </w:r>
      <w:r w:rsidR="006348C5" w:rsidRPr="006348C5">
        <w:t>мотрено инструкциями Клиента,</w:t>
      </w:r>
      <w:r w:rsidR="00162CDC">
        <w:t xml:space="preserve"> </w:t>
      </w:r>
      <w:r w:rsidRPr="006348C5">
        <w:t xml:space="preserve">Банк имеет право исполнить </w:t>
      </w:r>
      <w:r w:rsidR="00D70355" w:rsidRPr="006348C5">
        <w:t>люб</w:t>
      </w:r>
      <w:r w:rsidR="00D70355">
        <w:t>ое</w:t>
      </w:r>
      <w:r w:rsidR="00D70355" w:rsidRPr="006348C5">
        <w:t xml:space="preserve"> </w:t>
      </w:r>
      <w:r w:rsidR="00D70355">
        <w:t>Поручение</w:t>
      </w:r>
      <w:r w:rsidR="00D70355" w:rsidRPr="006348C5">
        <w:t xml:space="preserve"> </w:t>
      </w:r>
      <w:r w:rsidRPr="006348C5">
        <w:t>частично.</w:t>
      </w:r>
    </w:p>
    <w:p w14:paraId="5DA2CC94" w14:textId="77777777" w:rsidR="006348C5" w:rsidRDefault="00BB77B5" w:rsidP="005D4DBB">
      <w:pPr>
        <w:widowControl w:val="0"/>
        <w:numPr>
          <w:ilvl w:val="1"/>
          <w:numId w:val="2"/>
        </w:numPr>
        <w:shd w:val="clear" w:color="auto" w:fill="FFFFFF"/>
        <w:tabs>
          <w:tab w:val="clear" w:pos="360"/>
          <w:tab w:val="left" w:pos="426"/>
          <w:tab w:val="num" w:pos="567"/>
        </w:tabs>
        <w:adjustRightInd w:val="0"/>
        <w:ind w:right="5"/>
        <w:jc w:val="both"/>
      </w:pPr>
      <w:r w:rsidRPr="006348C5">
        <w:t>Исполнение любо</w:t>
      </w:r>
      <w:r w:rsidR="00812EF0">
        <w:t>го</w:t>
      </w:r>
      <w:r w:rsidRPr="006348C5">
        <w:t xml:space="preserve"> </w:t>
      </w:r>
      <w:r w:rsidR="00812EF0">
        <w:t>Поручения</w:t>
      </w:r>
      <w:r w:rsidRPr="006348C5">
        <w:t xml:space="preserve"> на сделку </w:t>
      </w:r>
      <w:proofErr w:type="gramStart"/>
      <w:r w:rsidRPr="006348C5">
        <w:t>вне</w:t>
      </w:r>
      <w:proofErr w:type="gramEnd"/>
      <w:r w:rsidRPr="006348C5">
        <w:t xml:space="preserve"> </w:t>
      </w:r>
      <w:r w:rsidR="00812EF0">
        <w:t>ТС</w:t>
      </w:r>
      <w:r w:rsidRPr="006348C5">
        <w:t xml:space="preserve"> гарантируется </w:t>
      </w:r>
      <w:proofErr w:type="gramStart"/>
      <w:r w:rsidRPr="006348C5">
        <w:t>Банк</w:t>
      </w:r>
      <w:r w:rsidR="006348C5" w:rsidRPr="006348C5">
        <w:t>ом</w:t>
      </w:r>
      <w:proofErr w:type="gramEnd"/>
      <w:r w:rsidRPr="006348C5">
        <w:t xml:space="preserve">, только если условия </w:t>
      </w:r>
      <w:r w:rsidR="00812EF0">
        <w:t>Поручения</w:t>
      </w:r>
      <w:r w:rsidR="00812EF0" w:rsidRPr="006348C5">
        <w:t xml:space="preserve"> </w:t>
      </w:r>
      <w:r w:rsidRPr="006348C5">
        <w:t>соответствуют обычаям делового оборота соответствующего рынка.</w:t>
      </w:r>
    </w:p>
    <w:p w14:paraId="498F4014" w14:textId="77777777" w:rsidR="004C0F91" w:rsidRPr="00CA0C8F" w:rsidRDefault="004C0F91" w:rsidP="004C0F91">
      <w:pPr>
        <w:pStyle w:val="Default"/>
        <w:widowControl/>
        <w:numPr>
          <w:ilvl w:val="1"/>
          <w:numId w:val="2"/>
        </w:numPr>
        <w:spacing w:before="120"/>
        <w:jc w:val="both"/>
        <w:rPr>
          <w:color w:val="auto"/>
          <w:sz w:val="20"/>
          <w:szCs w:val="20"/>
        </w:rPr>
      </w:pPr>
      <w:r w:rsidRPr="00CA0C8F">
        <w:rPr>
          <w:color w:val="auto"/>
          <w:sz w:val="20"/>
          <w:szCs w:val="20"/>
        </w:rPr>
        <w:t>Банк исполняет поручение при соблюдении одновременно следующих условий:</w:t>
      </w:r>
    </w:p>
    <w:p w14:paraId="179A11D7" w14:textId="77777777" w:rsidR="004C0F91" w:rsidRPr="00CA0C8F" w:rsidRDefault="004C0F91" w:rsidP="00770396">
      <w:pPr>
        <w:pStyle w:val="Default"/>
        <w:numPr>
          <w:ilvl w:val="0"/>
          <w:numId w:val="126"/>
        </w:numPr>
        <w:spacing w:before="120"/>
        <w:jc w:val="both"/>
        <w:rPr>
          <w:color w:val="auto"/>
          <w:sz w:val="20"/>
          <w:szCs w:val="20"/>
        </w:rPr>
      </w:pPr>
      <w:r w:rsidRPr="00CA0C8F">
        <w:rPr>
          <w:color w:val="auto"/>
          <w:sz w:val="20"/>
          <w:szCs w:val="20"/>
        </w:rPr>
        <w:t>поручение подано способом, установленным Регламентом;</w:t>
      </w:r>
    </w:p>
    <w:p w14:paraId="0CAB1F07" w14:textId="10CE900E" w:rsidR="004C0F91" w:rsidRPr="00CA0C8F" w:rsidRDefault="004C0F91" w:rsidP="00770396">
      <w:pPr>
        <w:pStyle w:val="Default"/>
        <w:numPr>
          <w:ilvl w:val="0"/>
          <w:numId w:val="126"/>
        </w:numPr>
        <w:spacing w:before="120"/>
        <w:jc w:val="both"/>
        <w:rPr>
          <w:color w:val="auto"/>
          <w:sz w:val="20"/>
          <w:szCs w:val="20"/>
        </w:rPr>
      </w:pPr>
      <w:r w:rsidRPr="00CA0C8F">
        <w:rPr>
          <w:color w:val="auto"/>
          <w:sz w:val="20"/>
          <w:szCs w:val="20"/>
        </w:rPr>
        <w:t xml:space="preserve">поручение содержит все существенные условия, установленные Регламентом, а также имеет все реквизиты и соответствует </w:t>
      </w:r>
      <w:r w:rsidRPr="006B721E">
        <w:rPr>
          <w:color w:val="auto"/>
          <w:sz w:val="20"/>
          <w:szCs w:val="20"/>
        </w:rPr>
        <w:t xml:space="preserve">Приложениям №5а, </w:t>
      </w:r>
      <w:r w:rsidR="00EC6AC3" w:rsidRPr="006B721E">
        <w:rPr>
          <w:color w:val="auto"/>
          <w:sz w:val="20"/>
          <w:szCs w:val="20"/>
        </w:rPr>
        <w:t xml:space="preserve">5б, </w:t>
      </w:r>
      <w:r w:rsidRPr="006B721E">
        <w:rPr>
          <w:color w:val="auto"/>
          <w:sz w:val="20"/>
          <w:szCs w:val="20"/>
        </w:rPr>
        <w:t>5в, 5г</w:t>
      </w:r>
      <w:r w:rsidR="00EC6AC3" w:rsidRPr="006B721E">
        <w:rPr>
          <w:color w:val="auto"/>
          <w:sz w:val="20"/>
          <w:szCs w:val="20"/>
        </w:rPr>
        <w:t>,</w:t>
      </w:r>
      <w:r w:rsidR="00EC6AC3" w:rsidRPr="00DD2CF5">
        <w:rPr>
          <w:color w:val="auto"/>
          <w:sz w:val="20"/>
          <w:szCs w:val="20"/>
        </w:rPr>
        <w:t xml:space="preserve"> </w:t>
      </w:r>
      <w:r w:rsidR="00EC6AC3" w:rsidRPr="006B721E">
        <w:rPr>
          <w:color w:val="auto"/>
          <w:sz w:val="20"/>
          <w:szCs w:val="20"/>
        </w:rPr>
        <w:t>5д</w:t>
      </w:r>
      <w:r w:rsidRPr="00CA0C8F">
        <w:rPr>
          <w:color w:val="auto"/>
          <w:sz w:val="20"/>
          <w:szCs w:val="20"/>
        </w:rPr>
        <w:t xml:space="preserve"> к Регламенту;</w:t>
      </w:r>
    </w:p>
    <w:p w14:paraId="1BD212AE" w14:textId="77777777" w:rsidR="004C0F91" w:rsidRPr="00CA0C8F" w:rsidRDefault="004C0F91" w:rsidP="00770396">
      <w:pPr>
        <w:pStyle w:val="Default"/>
        <w:numPr>
          <w:ilvl w:val="0"/>
          <w:numId w:val="126"/>
        </w:numPr>
        <w:spacing w:before="120"/>
        <w:jc w:val="both"/>
        <w:rPr>
          <w:color w:val="auto"/>
          <w:sz w:val="20"/>
          <w:szCs w:val="20"/>
        </w:rPr>
      </w:pPr>
      <w:r w:rsidRPr="00CA0C8F">
        <w:rPr>
          <w:color w:val="auto"/>
          <w:sz w:val="20"/>
          <w:szCs w:val="20"/>
        </w:rPr>
        <w:t>наступил срок и (или) условие исполнение поручения, если поручение имеет срок и (или) условие исполнения;</w:t>
      </w:r>
    </w:p>
    <w:p w14:paraId="65236D75" w14:textId="77777777" w:rsidR="004C0F91" w:rsidRPr="00CA0C8F" w:rsidRDefault="004C0F91" w:rsidP="00770396">
      <w:pPr>
        <w:pStyle w:val="Default"/>
        <w:numPr>
          <w:ilvl w:val="0"/>
          <w:numId w:val="126"/>
        </w:numPr>
        <w:spacing w:before="120"/>
        <w:jc w:val="both"/>
        <w:rPr>
          <w:color w:val="auto"/>
          <w:sz w:val="20"/>
          <w:szCs w:val="20"/>
        </w:rPr>
      </w:pPr>
      <w:r w:rsidRPr="00CA0C8F">
        <w:rPr>
          <w:color w:val="auto"/>
          <w:sz w:val="20"/>
          <w:szCs w:val="20"/>
        </w:rPr>
        <w:t>отсутствуют основания для отказа в приеме и (или) исполнения поручения, если такие основания установлены нормативными правовыми актами, Базовым стандартом совершения брокером операций на финансовом рынке</w:t>
      </w:r>
      <w:r w:rsidR="00F06822" w:rsidRPr="00CA0C8F">
        <w:rPr>
          <w:color w:val="auto"/>
          <w:sz w:val="20"/>
          <w:szCs w:val="20"/>
        </w:rPr>
        <w:t>,</w:t>
      </w:r>
      <w:r w:rsidRPr="00CA0C8F">
        <w:rPr>
          <w:color w:val="auto"/>
          <w:sz w:val="20"/>
          <w:szCs w:val="20"/>
        </w:rPr>
        <w:t xml:space="preserve"> утвержденным ЦБ РФ</w:t>
      </w:r>
      <w:r w:rsidR="00F06822" w:rsidRPr="00CA0C8F">
        <w:rPr>
          <w:color w:val="auto"/>
          <w:sz w:val="20"/>
          <w:szCs w:val="20"/>
        </w:rPr>
        <w:t>,</w:t>
      </w:r>
      <w:r w:rsidRPr="00CA0C8F">
        <w:rPr>
          <w:color w:val="auto"/>
          <w:sz w:val="20"/>
          <w:szCs w:val="20"/>
        </w:rPr>
        <w:t xml:space="preserve"> и Регламентом.</w:t>
      </w:r>
    </w:p>
    <w:p w14:paraId="1B2B0FF3" w14:textId="77777777" w:rsidR="006348C5" w:rsidRDefault="006348C5" w:rsidP="006348C5">
      <w:pPr>
        <w:tabs>
          <w:tab w:val="left" w:pos="567"/>
        </w:tabs>
        <w:jc w:val="both"/>
      </w:pPr>
    </w:p>
    <w:p w14:paraId="5E0FAD13" w14:textId="77777777" w:rsidR="00AE23EC" w:rsidRDefault="00305599" w:rsidP="00AE23EC">
      <w:pPr>
        <w:pStyle w:val="2"/>
        <w:numPr>
          <w:ilvl w:val="0"/>
          <w:numId w:val="2"/>
        </w:numPr>
        <w:tabs>
          <w:tab w:val="clear" w:pos="1928"/>
          <w:tab w:val="num" w:pos="426"/>
        </w:tabs>
        <w:spacing w:before="0"/>
        <w:ind w:left="726" w:hanging="726"/>
        <w:rPr>
          <w:sz w:val="20"/>
          <w:szCs w:val="20"/>
        </w:rPr>
      </w:pPr>
      <w:bookmarkStart w:id="167" w:name="_Toc453859396"/>
      <w:bookmarkStart w:id="168" w:name="_Toc451056066"/>
      <w:bookmarkStart w:id="169" w:name="_Toc451057408"/>
      <w:bookmarkStart w:id="170" w:name="_Toc451063866"/>
      <w:bookmarkStart w:id="171" w:name="_Toc451073125"/>
      <w:bookmarkStart w:id="172" w:name="_Toc451149537"/>
      <w:bookmarkStart w:id="173" w:name="_Toc451341491"/>
      <w:bookmarkStart w:id="174" w:name="_Toc481288910"/>
      <w:bookmarkStart w:id="175" w:name="_Toc497027613"/>
      <w:bookmarkStart w:id="176" w:name="_Toc196138169"/>
      <w:bookmarkStart w:id="177" w:name="_Toc452183891"/>
      <w:bookmarkStart w:id="178" w:name="_Toc454790607"/>
      <w:bookmarkStart w:id="179" w:name="_Toc455158081"/>
      <w:bookmarkStart w:id="180" w:name="_Toc477264908"/>
      <w:bookmarkStart w:id="181" w:name="_Toc478808658"/>
      <w:r>
        <w:rPr>
          <w:sz w:val="20"/>
          <w:szCs w:val="20"/>
        </w:rPr>
        <w:t>Особенности</w:t>
      </w:r>
      <w:r w:rsidRPr="00AE23EC">
        <w:rPr>
          <w:sz w:val="20"/>
          <w:szCs w:val="20"/>
        </w:rPr>
        <w:t xml:space="preserve"> </w:t>
      </w:r>
      <w:r w:rsidR="00AE23EC" w:rsidRPr="00AE23EC">
        <w:rPr>
          <w:sz w:val="20"/>
          <w:szCs w:val="20"/>
        </w:rPr>
        <w:t>совершения сделок с неполным покрытием</w:t>
      </w:r>
      <w:r w:rsidR="00AE23EC">
        <w:rPr>
          <w:sz w:val="20"/>
          <w:szCs w:val="20"/>
        </w:rPr>
        <w:t>.</w:t>
      </w:r>
      <w:bookmarkEnd w:id="167"/>
    </w:p>
    <w:p w14:paraId="1A6F9CE7" w14:textId="77777777" w:rsidR="00740D10" w:rsidRDefault="00AE23EC" w:rsidP="00740D10">
      <w:pPr>
        <w:widowControl w:val="0"/>
        <w:numPr>
          <w:ilvl w:val="1"/>
          <w:numId w:val="2"/>
        </w:numPr>
        <w:shd w:val="clear" w:color="auto" w:fill="FFFFFF"/>
        <w:tabs>
          <w:tab w:val="left" w:pos="426"/>
        </w:tabs>
        <w:adjustRightInd w:val="0"/>
        <w:ind w:right="5"/>
        <w:jc w:val="both"/>
      </w:pPr>
      <w:r w:rsidRPr="00AE23EC">
        <w:t xml:space="preserve">Показатели достаточности активов рассчитываются согласно правилам и по формулам, приведенным в Приложениях № 1 и № 2 </w:t>
      </w:r>
      <w:r w:rsidR="00740D10" w:rsidRPr="00740D10">
        <w:t>утвержденные Указанием Центрального банка Российской Федерации от 18 апреля 2014 г. № 3234-У «О единых требованиях к правилам осуществления брокерской деятельности при совершении отдельных сделок за счет клиентов».</w:t>
      </w:r>
    </w:p>
    <w:p w14:paraId="46E30C14" w14:textId="77777777" w:rsidR="00AE23EC" w:rsidRDefault="00AE23EC" w:rsidP="00740D10">
      <w:pPr>
        <w:widowControl w:val="0"/>
        <w:numPr>
          <w:ilvl w:val="1"/>
          <w:numId w:val="2"/>
        </w:numPr>
        <w:shd w:val="clear" w:color="auto" w:fill="FFFFFF"/>
        <w:tabs>
          <w:tab w:val="left" w:pos="426"/>
        </w:tabs>
        <w:adjustRightInd w:val="0"/>
        <w:ind w:right="5"/>
        <w:jc w:val="both"/>
      </w:pPr>
      <w:r w:rsidRPr="00AE23EC">
        <w:t>Если иное не согласовано в дополнительном соглашении между Клиентом и Банком, то Показатели достаточности активов рассчитываются Банком исходя из Плановой Позиции Клиента в</w:t>
      </w:r>
      <w:r w:rsidR="006D7A8B">
        <w:t xml:space="preserve"> ПАО Московская </w:t>
      </w:r>
      <w:r w:rsidR="006D7A8B">
        <w:lastRenderedPageBreak/>
        <w:t>Биржа</w:t>
      </w:r>
      <w:r w:rsidR="001B7080">
        <w:t>.</w:t>
      </w:r>
      <w:r w:rsidRPr="00AE23EC">
        <w:t xml:space="preserve"> </w:t>
      </w:r>
    </w:p>
    <w:p w14:paraId="0F534405" w14:textId="77777777" w:rsidR="00AE23EC" w:rsidRDefault="00AE23EC" w:rsidP="00305599">
      <w:pPr>
        <w:widowControl w:val="0"/>
        <w:numPr>
          <w:ilvl w:val="1"/>
          <w:numId w:val="2"/>
        </w:numPr>
        <w:shd w:val="clear" w:color="auto" w:fill="FFFFFF"/>
        <w:tabs>
          <w:tab w:val="left" w:pos="426"/>
        </w:tabs>
        <w:adjustRightInd w:val="0"/>
        <w:ind w:right="5"/>
        <w:jc w:val="both"/>
      </w:pPr>
      <w:proofErr w:type="gramStart"/>
      <w:r w:rsidRPr="00AE23EC">
        <w:t xml:space="preserve">При расчете Стоимости портфеля Клиента в составе портфеля учитываются активы - денежные средства, в том числе в иностранной валюте, и </w:t>
      </w:r>
      <w:r w:rsidR="007F27F0">
        <w:t>Ц</w:t>
      </w:r>
      <w:r w:rsidRPr="00AE23EC">
        <w:t xml:space="preserve">енные бумаги, принадлежащие Клиенту, а также которые должны поступить Клиенту по заключенным сделкам, обязательства Клиента по денежным средствам, в том числе в иностранной валюте, и </w:t>
      </w:r>
      <w:r w:rsidR="007F27F0">
        <w:t>Ц</w:t>
      </w:r>
      <w:r w:rsidRPr="00AE23EC">
        <w:t>енным бумагам, возникшие из ранее заключенных сделок, задолженность Клиента перед Банком.</w:t>
      </w:r>
      <w:proofErr w:type="gramEnd"/>
    </w:p>
    <w:p w14:paraId="086524C0" w14:textId="77777777" w:rsidR="00AE23EC" w:rsidRDefault="00AE23EC" w:rsidP="00305599">
      <w:pPr>
        <w:widowControl w:val="0"/>
        <w:numPr>
          <w:ilvl w:val="1"/>
          <w:numId w:val="2"/>
        </w:numPr>
        <w:shd w:val="clear" w:color="auto" w:fill="FFFFFF"/>
        <w:tabs>
          <w:tab w:val="left" w:pos="426"/>
        </w:tabs>
        <w:adjustRightInd w:val="0"/>
        <w:ind w:right="5"/>
        <w:jc w:val="both"/>
      </w:pPr>
      <w:proofErr w:type="gramStart"/>
      <w:r w:rsidRPr="00AE23EC">
        <w:t>Активами при совершении сделок с неполным покрытием признается оценочная стоимость ценных бумаг и остаток денежных средств, в том числе в иностранной валюте, учитываемых на субсчете в</w:t>
      </w:r>
      <w:r w:rsidR="00597867">
        <w:t xml:space="preserve"> ПАО Московская Биржа</w:t>
      </w:r>
      <w:r w:rsidRPr="00AE23EC">
        <w:t xml:space="preserve"> на брокерском счете Клиента, а также оценочная стоимость </w:t>
      </w:r>
      <w:r w:rsidR="007F27F0">
        <w:t>Ц</w:t>
      </w:r>
      <w:r w:rsidRPr="00AE23EC">
        <w:t>енных бумаг и денежные средства, в том числе в иностранной валюте, которые должны поступить Клиенту на указанный субсчет.</w:t>
      </w:r>
      <w:proofErr w:type="gramEnd"/>
    </w:p>
    <w:p w14:paraId="2B3F7E51" w14:textId="77777777" w:rsidR="00AE23EC" w:rsidRDefault="00AE23EC" w:rsidP="00305599">
      <w:pPr>
        <w:widowControl w:val="0"/>
        <w:numPr>
          <w:ilvl w:val="1"/>
          <w:numId w:val="2"/>
        </w:numPr>
        <w:shd w:val="clear" w:color="auto" w:fill="FFFFFF"/>
        <w:tabs>
          <w:tab w:val="left" w:pos="426"/>
        </w:tabs>
        <w:adjustRightInd w:val="0"/>
        <w:ind w:right="5"/>
        <w:jc w:val="both"/>
      </w:pPr>
      <w:r w:rsidRPr="00AE23EC">
        <w:t>Обязательства – оценочная стоимость обязатель</w:t>
      </w:r>
      <w:proofErr w:type="gramStart"/>
      <w:r w:rsidRPr="00AE23EC">
        <w:t>ств Кл</w:t>
      </w:r>
      <w:proofErr w:type="gramEnd"/>
      <w:r w:rsidRPr="00AE23EC">
        <w:t xml:space="preserve">иента по сделкам в </w:t>
      </w:r>
      <w:r w:rsidR="00597867">
        <w:t xml:space="preserve">ПАО Московская Биржа </w:t>
      </w:r>
      <w:r w:rsidRPr="00AE23EC">
        <w:t>в разрезе субсчетов, за счет которых должны быть произведены расчеты, прочих обязательств, сопутствующих таким сделкам, а также обязательств, возникших в результате исполнения Распорядительных сообщений Клиента. В расчет обязатель</w:t>
      </w:r>
      <w:proofErr w:type="gramStart"/>
      <w:r w:rsidRPr="00AE23EC">
        <w:t>ств вкл</w:t>
      </w:r>
      <w:proofErr w:type="gramEnd"/>
      <w:r w:rsidRPr="00AE23EC">
        <w:t>ючаются начисленные, но не уплаченные собственное вознаграждение Банка или расходы по тарифам третьих лиц, участие которых необходимо для заключения и урегулирования сделок.</w:t>
      </w:r>
    </w:p>
    <w:p w14:paraId="3DDDB57A" w14:textId="77777777" w:rsidR="00AE23EC" w:rsidRDefault="00AE23EC" w:rsidP="00AE23EC">
      <w:pPr>
        <w:widowControl w:val="0"/>
        <w:numPr>
          <w:ilvl w:val="1"/>
          <w:numId w:val="2"/>
        </w:numPr>
        <w:shd w:val="clear" w:color="auto" w:fill="FFFFFF"/>
        <w:tabs>
          <w:tab w:val="left" w:pos="426"/>
        </w:tabs>
        <w:adjustRightInd w:val="0"/>
        <w:ind w:right="5"/>
        <w:jc w:val="both"/>
      </w:pPr>
      <w:r>
        <w:t>Показатели достаточности активов рассчитываются для каждого открытого субсчета (субпозиции) на брокерском счете на текущий день T-0, на день</w:t>
      </w:r>
      <w:proofErr w:type="gramStart"/>
      <w:r>
        <w:t xml:space="preserve"> Т</w:t>
      </w:r>
      <w:proofErr w:type="gramEnd"/>
      <w:r>
        <w:t>+1 (на следующий Торговый день), а также на день Т+2 (на второй Торговый день от текущего дня) с учетом следующего:</w:t>
      </w:r>
    </w:p>
    <w:p w14:paraId="7D87F12B" w14:textId="77777777" w:rsidR="00AE23EC" w:rsidRDefault="00AE23EC" w:rsidP="00740D10">
      <w:pPr>
        <w:widowControl w:val="0"/>
        <w:numPr>
          <w:ilvl w:val="1"/>
          <w:numId w:val="119"/>
        </w:numPr>
        <w:shd w:val="clear" w:color="auto" w:fill="FFFFFF"/>
        <w:tabs>
          <w:tab w:val="clear" w:pos="360"/>
          <w:tab w:val="num" w:pos="426"/>
        </w:tabs>
        <w:adjustRightInd w:val="0"/>
        <w:ind w:left="426" w:right="5" w:firstLine="0"/>
        <w:jc w:val="both"/>
      </w:pPr>
      <w:proofErr w:type="gramStart"/>
      <w:r>
        <w:t>Для расчета Стоимости портфеля и Начальной маржи на текущий день T-0 в портфеле Клиента учитываются денежные средства и ценные бумаги, которые есть у Клиента на текущий момент расчета, а также денежные средства и ценные бумаги, которые должны поступить Клиенту в день Т-0 за вычетом денежных средств и ценных бумаг, которые должны выбыть в день Т-0, в результате расчетов по ранее</w:t>
      </w:r>
      <w:proofErr w:type="gramEnd"/>
      <w:r>
        <w:t xml:space="preserve"> заключенным, но еще не исполненным сделкам, текущие обязательства Клиента, а также обязательства, которые должны возникнуть в день Т-0, в результате расчетов по ранее заключенным, но еще не исполненным сделкам. Для расчета  Скорректированной начальной маржи на текущий день Т-0 учитываются также Заявки, поданные в режиме Т-0.</w:t>
      </w:r>
    </w:p>
    <w:p w14:paraId="633BF561" w14:textId="77777777" w:rsidR="00AE23EC" w:rsidRDefault="00AE23EC" w:rsidP="00305599">
      <w:pPr>
        <w:widowControl w:val="0"/>
        <w:numPr>
          <w:ilvl w:val="1"/>
          <w:numId w:val="119"/>
        </w:numPr>
        <w:shd w:val="clear" w:color="auto" w:fill="FFFFFF"/>
        <w:tabs>
          <w:tab w:val="clear" w:pos="360"/>
          <w:tab w:val="num" w:pos="426"/>
        </w:tabs>
        <w:adjustRightInd w:val="0"/>
        <w:ind w:left="426" w:right="5" w:firstLine="0"/>
        <w:jc w:val="both"/>
      </w:pPr>
      <w:r>
        <w:t xml:space="preserve">Для расчета Стоимости портфеля и Начальной маржи на день T+1 в портфеле Клиента учитываются денежные средства и ценные бумаги, которые есть у Клиента на текущий момент расчета, а также денежные средства и </w:t>
      </w:r>
      <w:r w:rsidR="007F27F0">
        <w:t>Ц</w:t>
      </w:r>
      <w:r>
        <w:t>енные бумаги, которые должны поступить Клиенту в день Т-0 и</w:t>
      </w:r>
      <w:proofErr w:type="gramStart"/>
      <w:r>
        <w:t xml:space="preserve"> Т</w:t>
      </w:r>
      <w:proofErr w:type="gramEnd"/>
      <w:r>
        <w:t xml:space="preserve">+1 за вычетом денежных средств и </w:t>
      </w:r>
      <w:r w:rsidR="007F27F0">
        <w:t>Ц</w:t>
      </w:r>
      <w:r>
        <w:t>енных бумаг, которые должны выбыть в день Т-0 и Т+1, в результате расчетов по ранее заключенным, но еще не исполненным сделкам текущие Обязательства Клиента, а также Обязательства, которые должны возникнуть в день Т-0 и</w:t>
      </w:r>
      <w:proofErr w:type="gramStart"/>
      <w:r>
        <w:t xml:space="preserve"> Т</w:t>
      </w:r>
      <w:proofErr w:type="gramEnd"/>
      <w:r>
        <w:t>+1, в результате расчетов по ранее заключенным, но еще не исполненным сделкам. Для расчета Скорректированной начальной маржи на день</w:t>
      </w:r>
      <w:proofErr w:type="gramStart"/>
      <w:r>
        <w:t xml:space="preserve"> Т</w:t>
      </w:r>
      <w:proofErr w:type="gramEnd"/>
      <w:r>
        <w:t>+1 учитываются также Заявки, поданные в режиме Т-0.</w:t>
      </w:r>
    </w:p>
    <w:p w14:paraId="0E4186B3" w14:textId="77777777" w:rsidR="00AE23EC" w:rsidRDefault="00AE23EC" w:rsidP="00305599">
      <w:pPr>
        <w:widowControl w:val="0"/>
        <w:numPr>
          <w:ilvl w:val="1"/>
          <w:numId w:val="119"/>
        </w:numPr>
        <w:shd w:val="clear" w:color="auto" w:fill="FFFFFF"/>
        <w:tabs>
          <w:tab w:val="clear" w:pos="360"/>
          <w:tab w:val="num" w:pos="426"/>
        </w:tabs>
        <w:adjustRightInd w:val="0"/>
        <w:ind w:left="426" w:right="5" w:firstLine="0"/>
        <w:jc w:val="both"/>
      </w:pPr>
      <w:r>
        <w:t xml:space="preserve">Для расчета Стоимости портфеля, Начальной маржи, на день T+2 и Минимальной маржи  в Портфеле Клиента учитываются денежные средства и </w:t>
      </w:r>
      <w:r w:rsidR="007F27F0">
        <w:t>Ц</w:t>
      </w:r>
      <w:r>
        <w:t xml:space="preserve">енные бумаги, которые есть у Клиента на текущий момент расчета, а также денежные средства и </w:t>
      </w:r>
      <w:r w:rsidR="007F27F0">
        <w:t>Ц</w:t>
      </w:r>
      <w:r>
        <w:t>енные бумаги, которые должны поступить Клиенту в день Т-0, Т+1 и</w:t>
      </w:r>
      <w:proofErr w:type="gramStart"/>
      <w:r>
        <w:t xml:space="preserve"> Т</w:t>
      </w:r>
      <w:proofErr w:type="gramEnd"/>
      <w:r>
        <w:t>+2</w:t>
      </w:r>
      <w:r w:rsidR="007F27F0">
        <w:t xml:space="preserve"> за вычетом денежных средств и Ц</w:t>
      </w:r>
      <w:r>
        <w:t>енных бумаг, которые должны выбыть в день Т-0, Т+1 и</w:t>
      </w:r>
      <w:proofErr w:type="gramStart"/>
      <w:r>
        <w:t xml:space="preserve"> Т</w:t>
      </w:r>
      <w:proofErr w:type="gramEnd"/>
      <w:r>
        <w:t>+2, в результате расчетов по ранее заключенным, но еще не исполненным сделкам, текущие Обязательства Клиента, а также Обязательства, которые должны возникнуть в день Т-0, Т+1 и Т+2 в результате расчетов по ранее заключенным, но еще не исполненным сделкам Для расчета Скорректированной начальной маржи на день Т+2 учитываются все Заявки, поданные Клиентом.</w:t>
      </w:r>
    </w:p>
    <w:p w14:paraId="02D92931" w14:textId="77777777" w:rsidR="00305599" w:rsidRDefault="00305599" w:rsidP="00740D10">
      <w:pPr>
        <w:widowControl w:val="0"/>
        <w:numPr>
          <w:ilvl w:val="1"/>
          <w:numId w:val="2"/>
        </w:numPr>
        <w:shd w:val="clear" w:color="auto" w:fill="FFFFFF"/>
        <w:tabs>
          <w:tab w:val="clear" w:pos="360"/>
          <w:tab w:val="num" w:pos="426"/>
          <w:tab w:val="left" w:pos="567"/>
        </w:tabs>
        <w:adjustRightInd w:val="0"/>
        <w:ind w:left="426" w:right="5"/>
        <w:jc w:val="both"/>
      </w:pPr>
      <w:r>
        <w:t>При расчете Показателей достаточности активов в составе портфеля Клиента учитываются только финансовые инструменты, признаваемые Банком «ликвидными».</w:t>
      </w:r>
    </w:p>
    <w:p w14:paraId="600DFE10" w14:textId="77777777" w:rsidR="00305599" w:rsidRDefault="00305599" w:rsidP="00791650">
      <w:pPr>
        <w:widowControl w:val="0"/>
        <w:numPr>
          <w:ilvl w:val="1"/>
          <w:numId w:val="2"/>
        </w:numPr>
        <w:shd w:val="clear" w:color="auto" w:fill="FFFFFF"/>
        <w:tabs>
          <w:tab w:val="clear" w:pos="360"/>
          <w:tab w:val="left" w:pos="567"/>
        </w:tabs>
        <w:adjustRightInd w:val="0"/>
        <w:ind w:left="426" w:right="5"/>
        <w:jc w:val="both"/>
      </w:pPr>
      <w:r>
        <w:tab/>
      </w:r>
      <w:proofErr w:type="gramStart"/>
      <w:r>
        <w:t xml:space="preserve">Оценка </w:t>
      </w:r>
      <w:r w:rsidR="007F27F0">
        <w:t>Ц</w:t>
      </w:r>
      <w:r>
        <w:t xml:space="preserve">енных бумаг для расчета Показателей достаточности активов осуществляется по цене последней на момент оценки сделки купли-продажи </w:t>
      </w:r>
      <w:r w:rsidR="007F27F0">
        <w:t>Ц</w:t>
      </w:r>
      <w:r>
        <w:t xml:space="preserve">енных бумаг такого же вида (типа) (далее – последняя цена), зафиксированной в </w:t>
      </w:r>
      <w:r w:rsidR="00597867">
        <w:t xml:space="preserve">ПАО Московская Биржа </w:t>
      </w:r>
      <w:r>
        <w:t xml:space="preserve">в режиме «Т+», а в случае отсутствия таковой - по последней цене в  режиме «Т-0», если иное не предусмотрено Едиными требованиями. </w:t>
      </w:r>
      <w:proofErr w:type="gramEnd"/>
    </w:p>
    <w:p w14:paraId="13D88DAD" w14:textId="77777777" w:rsidR="00305599" w:rsidRDefault="00305599" w:rsidP="00791650">
      <w:pPr>
        <w:widowControl w:val="0"/>
        <w:numPr>
          <w:ilvl w:val="1"/>
          <w:numId w:val="2"/>
        </w:numPr>
        <w:shd w:val="clear" w:color="auto" w:fill="FFFFFF"/>
        <w:tabs>
          <w:tab w:val="clear" w:pos="360"/>
          <w:tab w:val="left" w:pos="426"/>
          <w:tab w:val="left" w:pos="567"/>
        </w:tabs>
        <w:adjustRightInd w:val="0"/>
        <w:ind w:right="5"/>
        <w:jc w:val="both"/>
      </w:pPr>
      <w:r>
        <w:tab/>
        <w:t>Оценка иностранной валюты осуществляется по последнему на момент оценки курсу, для сделок с расчетами</w:t>
      </w:r>
      <w:proofErr w:type="gramStart"/>
      <w:r>
        <w:t xml:space="preserve"> Т</w:t>
      </w:r>
      <w:proofErr w:type="gramEnd"/>
      <w:r>
        <w:t>+1, зафиксированному в Торговой системе Валютный рынок ПАО Московская биржа.</w:t>
      </w:r>
    </w:p>
    <w:p w14:paraId="75BFD281" w14:textId="77777777" w:rsidR="00305599" w:rsidRDefault="00305599" w:rsidP="00305599">
      <w:pPr>
        <w:widowControl w:val="0"/>
        <w:numPr>
          <w:ilvl w:val="1"/>
          <w:numId w:val="2"/>
        </w:numPr>
        <w:shd w:val="clear" w:color="auto" w:fill="FFFFFF"/>
        <w:tabs>
          <w:tab w:val="clear" w:pos="360"/>
          <w:tab w:val="left" w:pos="426"/>
          <w:tab w:val="num" w:pos="567"/>
        </w:tabs>
        <w:adjustRightInd w:val="0"/>
        <w:ind w:right="5"/>
        <w:jc w:val="both"/>
      </w:pPr>
      <w:r>
        <w:t xml:space="preserve"> Список ценных бумаг и иностранной валюты, признаваемых Банком «ликвидными» (в том числе «достаточно ликвидными для открытия коротких позиций»), и значения ставок риска устанавливаются и объявляются Банком ежедневно. </w:t>
      </w:r>
      <w:proofErr w:type="gramStart"/>
      <w:r>
        <w:t>Информация о включении (или невключении) любой ценной бумаги/иностранной валюты в список «достаточно ликвидных» и ее ставках риска предоставляется Клиентам по телефонам, используемым для подачи Заявок, подтвержденных в Извещении, через системы удаленного доступа, в том числе через Личный кабинет, а также размещается на интернет - сайте Банка, что является надлежащим уведомлением Клиента в смысле настоящего Регламента.</w:t>
      </w:r>
      <w:proofErr w:type="gramEnd"/>
    </w:p>
    <w:p w14:paraId="5AFB8297" w14:textId="77777777" w:rsidR="00305599" w:rsidRDefault="00305599" w:rsidP="00305599">
      <w:pPr>
        <w:widowControl w:val="0"/>
        <w:numPr>
          <w:ilvl w:val="1"/>
          <w:numId w:val="2"/>
        </w:numPr>
        <w:shd w:val="clear" w:color="auto" w:fill="FFFFFF"/>
        <w:tabs>
          <w:tab w:val="clear" w:pos="360"/>
          <w:tab w:val="left" w:pos="426"/>
          <w:tab w:val="num" w:pos="567"/>
        </w:tabs>
        <w:adjustRightInd w:val="0"/>
        <w:ind w:right="5"/>
        <w:jc w:val="both"/>
      </w:pPr>
      <w:r w:rsidRPr="00305599">
        <w:t xml:space="preserve">В случае изменения Банком списка «ликвидных» ценных бумаг/иностранных валют и/или ставок риска для расчета Показателей достаточности активов такие изменения считаются вступившим в силу в следующие </w:t>
      </w:r>
      <w:r w:rsidRPr="00305599">
        <w:lastRenderedPageBreak/>
        <w:t>сроки:</w:t>
      </w:r>
    </w:p>
    <w:p w14:paraId="7DCDD210" w14:textId="77777777" w:rsidR="00305599" w:rsidRDefault="00305599" w:rsidP="00305599">
      <w:pPr>
        <w:widowControl w:val="0"/>
        <w:shd w:val="clear" w:color="auto" w:fill="FFFFFF"/>
        <w:tabs>
          <w:tab w:val="left" w:pos="426"/>
        </w:tabs>
        <w:adjustRightInd w:val="0"/>
        <w:ind w:left="360" w:right="5"/>
        <w:jc w:val="both"/>
      </w:pPr>
      <w:r>
        <w:tab/>
        <w:t>- Для Клиентов, имеющих Непокрытые позиции до объявления изменений, – начиная со следующего  рабочего дня;</w:t>
      </w:r>
    </w:p>
    <w:p w14:paraId="5C00AFA4" w14:textId="77777777" w:rsidR="00305599" w:rsidRDefault="00305599" w:rsidP="00305599">
      <w:pPr>
        <w:widowControl w:val="0"/>
        <w:shd w:val="clear" w:color="auto" w:fill="FFFFFF"/>
        <w:tabs>
          <w:tab w:val="left" w:pos="426"/>
        </w:tabs>
        <w:adjustRightInd w:val="0"/>
        <w:ind w:left="360" w:right="5"/>
        <w:jc w:val="both"/>
      </w:pPr>
      <w:r>
        <w:tab/>
        <w:t>- Для Клиентов, осуществляющих сделки по возникновению Непокрытых позиций после объявления изменений – сразу после объявления об изменении.</w:t>
      </w:r>
    </w:p>
    <w:p w14:paraId="215EFBEC" w14:textId="77777777" w:rsidR="00AE23EC" w:rsidRPr="00AE23EC" w:rsidRDefault="00AE23EC" w:rsidP="00305599">
      <w:pPr>
        <w:widowControl w:val="0"/>
        <w:shd w:val="clear" w:color="auto" w:fill="FFFFFF"/>
        <w:tabs>
          <w:tab w:val="left" w:pos="426"/>
        </w:tabs>
        <w:adjustRightInd w:val="0"/>
        <w:ind w:left="360" w:right="5"/>
        <w:jc w:val="both"/>
      </w:pPr>
    </w:p>
    <w:p w14:paraId="53F3624D" w14:textId="77777777" w:rsidR="006348C5" w:rsidRPr="00801DBA" w:rsidRDefault="00BB77B5" w:rsidP="00AE23EC">
      <w:pPr>
        <w:pStyle w:val="2"/>
        <w:numPr>
          <w:ilvl w:val="0"/>
          <w:numId w:val="2"/>
        </w:numPr>
        <w:tabs>
          <w:tab w:val="clear" w:pos="1928"/>
          <w:tab w:val="num" w:pos="426"/>
        </w:tabs>
        <w:spacing w:before="0"/>
        <w:ind w:left="426" w:hanging="426"/>
        <w:rPr>
          <w:sz w:val="20"/>
          <w:szCs w:val="20"/>
        </w:rPr>
      </w:pPr>
      <w:bookmarkStart w:id="182" w:name="_Toc453859397"/>
      <w:r w:rsidRPr="00801DBA">
        <w:rPr>
          <w:sz w:val="20"/>
          <w:szCs w:val="20"/>
        </w:rPr>
        <w:t xml:space="preserve">Урегулирование </w:t>
      </w:r>
      <w:bookmarkEnd w:id="168"/>
      <w:bookmarkEnd w:id="169"/>
      <w:bookmarkEnd w:id="170"/>
      <w:bookmarkEnd w:id="171"/>
      <w:bookmarkEnd w:id="172"/>
      <w:bookmarkEnd w:id="173"/>
      <w:bookmarkEnd w:id="174"/>
      <w:r w:rsidRPr="00801DBA">
        <w:rPr>
          <w:sz w:val="20"/>
          <w:szCs w:val="20"/>
        </w:rPr>
        <w:t>сделок</w:t>
      </w:r>
      <w:bookmarkEnd w:id="175"/>
      <w:bookmarkEnd w:id="176"/>
      <w:r w:rsidR="006348C5" w:rsidRPr="00801DBA">
        <w:rPr>
          <w:sz w:val="20"/>
          <w:szCs w:val="20"/>
        </w:rPr>
        <w:t>.</w:t>
      </w:r>
      <w:bookmarkEnd w:id="182"/>
    </w:p>
    <w:bookmarkEnd w:id="177"/>
    <w:bookmarkEnd w:id="178"/>
    <w:bookmarkEnd w:id="179"/>
    <w:bookmarkEnd w:id="180"/>
    <w:bookmarkEnd w:id="181"/>
    <w:p w14:paraId="3B0F0E72" w14:textId="77777777" w:rsidR="00BB77B5" w:rsidRPr="00C56D01" w:rsidRDefault="00BB77B5" w:rsidP="00C56D01">
      <w:pPr>
        <w:widowControl w:val="0"/>
        <w:numPr>
          <w:ilvl w:val="1"/>
          <w:numId w:val="2"/>
        </w:numPr>
        <w:shd w:val="clear" w:color="auto" w:fill="FFFFFF"/>
        <w:tabs>
          <w:tab w:val="clear" w:pos="360"/>
          <w:tab w:val="left" w:pos="426"/>
          <w:tab w:val="num" w:pos="567"/>
        </w:tabs>
        <w:adjustRightInd w:val="0"/>
        <w:ind w:right="5"/>
        <w:jc w:val="both"/>
      </w:pPr>
      <w:r w:rsidRPr="00C56D01">
        <w:t xml:space="preserve">Если иное не предусмотрено </w:t>
      </w:r>
      <w:r w:rsidR="00FB75EA" w:rsidRPr="00C56D01">
        <w:t xml:space="preserve">Дополнительным </w:t>
      </w:r>
      <w:r w:rsidRPr="00C56D01">
        <w:t>соглашением, то люб</w:t>
      </w:r>
      <w:r w:rsidR="00FB75EA" w:rsidRPr="00C56D01">
        <w:t>ое</w:t>
      </w:r>
      <w:r w:rsidRPr="00C56D01">
        <w:t xml:space="preserve"> </w:t>
      </w:r>
      <w:r w:rsidR="00FB75EA" w:rsidRPr="00C56D01">
        <w:t>Поручение</w:t>
      </w:r>
      <w:r w:rsidRPr="00C56D01">
        <w:t xml:space="preserve"> на сделку, совершаем</w:t>
      </w:r>
      <w:r w:rsidR="00FB75EA" w:rsidRPr="00C56D01">
        <w:t>ое</w:t>
      </w:r>
      <w:r w:rsidRPr="00C56D01">
        <w:t xml:space="preserve"> </w:t>
      </w:r>
      <w:proofErr w:type="gramStart"/>
      <w:r w:rsidRPr="00C56D01">
        <w:t>в</w:t>
      </w:r>
      <w:proofErr w:type="gramEnd"/>
      <w:r w:rsidRPr="00C56D01">
        <w:t xml:space="preserve"> ТС, </w:t>
      </w:r>
      <w:proofErr w:type="gramStart"/>
      <w:r w:rsidRPr="00C56D01">
        <w:t>во</w:t>
      </w:r>
      <w:proofErr w:type="gramEnd"/>
      <w:r w:rsidRPr="00C56D01">
        <w:t xml:space="preserve"> всех случаях является </w:t>
      </w:r>
      <w:r w:rsidR="00FB75EA" w:rsidRPr="00C56D01">
        <w:t>П</w:t>
      </w:r>
      <w:r w:rsidRPr="00C56D01">
        <w:t>оручением Банк</w:t>
      </w:r>
      <w:r w:rsidR="006348C5" w:rsidRPr="00C56D01">
        <w:t>у</w:t>
      </w:r>
      <w:r w:rsidRPr="00C56D01">
        <w:t xml:space="preserve"> провести </w:t>
      </w:r>
      <w:r w:rsidR="00FB75EA" w:rsidRPr="00C56D01">
        <w:t>У</w:t>
      </w:r>
      <w:r w:rsidRPr="00C56D01">
        <w:t xml:space="preserve">регулирование </w:t>
      </w:r>
      <w:r w:rsidR="00BD00E6">
        <w:t xml:space="preserve">Сделки </w:t>
      </w:r>
      <w:r w:rsidRPr="00C56D01">
        <w:t>за счет Клиента в соответствии с настоящ</w:t>
      </w:r>
      <w:r w:rsidR="00FB75EA" w:rsidRPr="00C56D01">
        <w:t>им</w:t>
      </w:r>
      <w:r w:rsidRPr="00C56D01">
        <w:t xml:space="preserve"> </w:t>
      </w:r>
      <w:r w:rsidR="00FB75EA" w:rsidRPr="00C56D01">
        <w:t>Регламентом</w:t>
      </w:r>
      <w:r w:rsidRPr="00C56D01">
        <w:t>.</w:t>
      </w:r>
    </w:p>
    <w:p w14:paraId="4BAA0986" w14:textId="77777777" w:rsidR="00BB77B5" w:rsidRDefault="00BB77B5" w:rsidP="00C56D01">
      <w:pPr>
        <w:widowControl w:val="0"/>
        <w:numPr>
          <w:ilvl w:val="1"/>
          <w:numId w:val="2"/>
        </w:numPr>
        <w:shd w:val="clear" w:color="auto" w:fill="FFFFFF"/>
        <w:tabs>
          <w:tab w:val="clear" w:pos="360"/>
          <w:tab w:val="left" w:pos="426"/>
          <w:tab w:val="num" w:pos="567"/>
        </w:tabs>
        <w:adjustRightInd w:val="0"/>
        <w:ind w:right="5"/>
        <w:jc w:val="both"/>
      </w:pPr>
      <w:r>
        <w:t xml:space="preserve">Урегулирование </w:t>
      </w:r>
      <w:r w:rsidR="006348C5">
        <w:t>Б</w:t>
      </w:r>
      <w:r>
        <w:t>анк</w:t>
      </w:r>
      <w:r w:rsidR="006348C5">
        <w:t>ом</w:t>
      </w:r>
      <w:r>
        <w:t xml:space="preserve"> сделок, заключенных </w:t>
      </w:r>
      <w:proofErr w:type="gramStart"/>
      <w:r>
        <w:t>в</w:t>
      </w:r>
      <w:proofErr w:type="gramEnd"/>
      <w:r>
        <w:t xml:space="preserve"> </w:t>
      </w:r>
      <w:r w:rsidR="00A4256E">
        <w:t>ТС</w:t>
      </w:r>
      <w:r>
        <w:t xml:space="preserve">, производится </w:t>
      </w:r>
      <w:proofErr w:type="gramStart"/>
      <w:r>
        <w:t>в</w:t>
      </w:r>
      <w:proofErr w:type="gramEnd"/>
      <w:r>
        <w:t xml:space="preserve"> порядке и в сроки, предусмотренные </w:t>
      </w:r>
      <w:r w:rsidR="00A4256E">
        <w:t>П</w:t>
      </w:r>
      <w:r>
        <w:t xml:space="preserve">равилами этой </w:t>
      </w:r>
      <w:r w:rsidR="00A4256E">
        <w:t>ТС</w:t>
      </w:r>
      <w:r>
        <w:t xml:space="preserve">. Урегулирование сделок, заключенных </w:t>
      </w:r>
      <w:r w:rsidR="00A4256E">
        <w:t xml:space="preserve">на Внебиржевом </w:t>
      </w:r>
      <w:r>
        <w:t>рынк</w:t>
      </w:r>
      <w:r w:rsidR="00A4256E">
        <w:t>е</w:t>
      </w:r>
      <w:r>
        <w:t>, производится в порядке и в сроки, предусмотренные договором между Банк</w:t>
      </w:r>
      <w:r w:rsidR="006348C5">
        <w:t>ом</w:t>
      </w:r>
      <w:r>
        <w:t xml:space="preserve"> и третьим лицом - контрагентом по сделке.</w:t>
      </w:r>
    </w:p>
    <w:p w14:paraId="553C38EA" w14:textId="77777777" w:rsidR="00BB77B5" w:rsidRDefault="003157DD" w:rsidP="00C56D01">
      <w:pPr>
        <w:widowControl w:val="0"/>
        <w:numPr>
          <w:ilvl w:val="1"/>
          <w:numId w:val="2"/>
        </w:numPr>
        <w:shd w:val="clear" w:color="auto" w:fill="FFFFFF"/>
        <w:tabs>
          <w:tab w:val="clear" w:pos="360"/>
          <w:tab w:val="left" w:pos="426"/>
          <w:tab w:val="num" w:pos="567"/>
        </w:tabs>
        <w:adjustRightInd w:val="0"/>
        <w:ind w:right="5"/>
        <w:jc w:val="both"/>
      </w:pPr>
      <w:r>
        <w:t xml:space="preserve"> </w:t>
      </w:r>
      <w:r w:rsidR="00BB77B5">
        <w:t xml:space="preserve">Для </w:t>
      </w:r>
      <w:r w:rsidR="000D3285">
        <w:t xml:space="preserve">Урегулирования </w:t>
      </w:r>
      <w:r w:rsidR="00BB77B5">
        <w:t>сделок Банк реализует все права и погашает все обязательства, возникшие</w:t>
      </w:r>
      <w:r w:rsidR="00D31080">
        <w:t xml:space="preserve"> в</w:t>
      </w:r>
      <w:r w:rsidR="00BB77B5">
        <w:t xml:space="preserve"> результате заключения </w:t>
      </w:r>
      <w:r w:rsidR="00BD00E6">
        <w:t>Сделки</w:t>
      </w:r>
      <w:r w:rsidR="00BB77B5">
        <w:t>, перед контрагентом</w:t>
      </w:r>
      <w:r w:rsidR="000D3285">
        <w:t>/ТС</w:t>
      </w:r>
      <w:r w:rsidR="00BB77B5">
        <w:t xml:space="preserve"> и иными третьими лицами, обеспечивающими сделку (</w:t>
      </w:r>
      <w:r w:rsidR="000D3285">
        <w:t>Д</w:t>
      </w:r>
      <w:r w:rsidR="00BB77B5">
        <w:t>епозитариями, реестрами и проч</w:t>
      </w:r>
      <w:r w:rsidR="000D3285">
        <w:t>ее</w:t>
      </w:r>
      <w:r w:rsidR="00BB77B5">
        <w:t xml:space="preserve">) в результате сделок, совершенных по </w:t>
      </w:r>
      <w:r w:rsidR="000D3285">
        <w:t>Поручению</w:t>
      </w:r>
      <w:r w:rsidR="00CD3FC5">
        <w:t xml:space="preserve"> Клиента</w:t>
      </w:r>
      <w:r w:rsidR="00BB77B5">
        <w:t>, в том числе:</w:t>
      </w:r>
    </w:p>
    <w:p w14:paraId="02603DAE" w14:textId="77777777" w:rsidR="00BB77B5" w:rsidRDefault="00CD3FC5" w:rsidP="00CD3FC5">
      <w:pPr>
        <w:tabs>
          <w:tab w:val="num" w:pos="720"/>
        </w:tabs>
        <w:jc w:val="both"/>
      </w:pPr>
      <w:r>
        <w:t xml:space="preserve">         -</w:t>
      </w:r>
      <w:r w:rsidR="00BB77B5">
        <w:t xml:space="preserve">поставку/прием </w:t>
      </w:r>
      <w:r>
        <w:t>Ц</w:t>
      </w:r>
      <w:r w:rsidR="00BB77B5">
        <w:t xml:space="preserve">енных бумаг в сторонних </w:t>
      </w:r>
      <w:r>
        <w:t>Д</w:t>
      </w:r>
      <w:r w:rsidR="00BB77B5">
        <w:t>епозитариях в соответствии с имеющимися полномочиями;</w:t>
      </w:r>
    </w:p>
    <w:p w14:paraId="412AF96D" w14:textId="77777777" w:rsidR="00BB77B5" w:rsidRDefault="00CD3FC5" w:rsidP="00CD3FC5">
      <w:pPr>
        <w:tabs>
          <w:tab w:val="num" w:pos="720"/>
        </w:tabs>
        <w:jc w:val="both"/>
      </w:pPr>
      <w:r>
        <w:t xml:space="preserve">         -</w:t>
      </w:r>
      <w:r w:rsidR="00BB77B5">
        <w:t xml:space="preserve">перечисление /прием денежных средств в оплату </w:t>
      </w:r>
      <w:r w:rsidR="007611E0">
        <w:t>Инструментов</w:t>
      </w:r>
      <w:r w:rsidR="00BB77B5">
        <w:t>;</w:t>
      </w:r>
    </w:p>
    <w:p w14:paraId="28AFB3CD" w14:textId="77777777" w:rsidR="00BB77B5" w:rsidRDefault="00CD3FC5" w:rsidP="00CD3FC5">
      <w:pPr>
        <w:tabs>
          <w:tab w:val="num" w:pos="720"/>
        </w:tabs>
        <w:jc w:val="both"/>
      </w:pPr>
      <w:r>
        <w:t xml:space="preserve">         -</w:t>
      </w:r>
      <w:r w:rsidR="00BB77B5">
        <w:t xml:space="preserve">оплату тарифов и сборов </w:t>
      </w:r>
      <w:r>
        <w:t>ТС</w:t>
      </w:r>
      <w:r w:rsidR="00BB77B5">
        <w:t>;</w:t>
      </w:r>
    </w:p>
    <w:p w14:paraId="77918AD9" w14:textId="77777777" w:rsidR="003D0F97" w:rsidRDefault="00CD3FC5" w:rsidP="003D0F97">
      <w:pPr>
        <w:tabs>
          <w:tab w:val="num" w:pos="720"/>
        </w:tabs>
        <w:jc w:val="both"/>
      </w:pPr>
      <w:r>
        <w:t xml:space="preserve">         -</w:t>
      </w:r>
      <w:r w:rsidR="00BB77B5">
        <w:t xml:space="preserve">иные необходимые действия, в соответствии с </w:t>
      </w:r>
      <w:r w:rsidR="00576FFD">
        <w:t>П</w:t>
      </w:r>
      <w:r w:rsidR="00BB77B5">
        <w:t xml:space="preserve">равилами </w:t>
      </w:r>
      <w:proofErr w:type="gramStart"/>
      <w:r w:rsidR="00BB77B5">
        <w:t>соответствующих</w:t>
      </w:r>
      <w:proofErr w:type="gramEnd"/>
      <w:r w:rsidR="00BB77B5">
        <w:t xml:space="preserve"> </w:t>
      </w:r>
      <w:r w:rsidR="003D0F97">
        <w:t>ТС</w:t>
      </w:r>
      <w:r w:rsidR="00BB77B5">
        <w:t xml:space="preserve"> или условиями </w:t>
      </w:r>
      <w:r w:rsidR="003D0F97">
        <w:t xml:space="preserve"> </w:t>
      </w:r>
    </w:p>
    <w:p w14:paraId="25889CB2" w14:textId="77777777" w:rsidR="00EB38BB" w:rsidRDefault="000D30BA" w:rsidP="000D30BA">
      <w:pPr>
        <w:pStyle w:val="a1"/>
        <w:spacing w:before="0"/>
      </w:pPr>
      <w:r>
        <w:t xml:space="preserve">      </w:t>
      </w:r>
      <w:r w:rsidR="003D0F97">
        <w:t xml:space="preserve">   </w:t>
      </w:r>
      <w:r w:rsidR="00BB77B5">
        <w:t>заключенного договора с контрагентом.</w:t>
      </w:r>
    </w:p>
    <w:p w14:paraId="04F027DE" w14:textId="77777777" w:rsidR="003157DD" w:rsidRPr="00EB38BB" w:rsidRDefault="003157DD" w:rsidP="00C56D01">
      <w:pPr>
        <w:widowControl w:val="0"/>
        <w:numPr>
          <w:ilvl w:val="1"/>
          <w:numId w:val="2"/>
        </w:numPr>
        <w:shd w:val="clear" w:color="auto" w:fill="FFFFFF"/>
        <w:tabs>
          <w:tab w:val="clear" w:pos="360"/>
          <w:tab w:val="left" w:pos="426"/>
          <w:tab w:val="num" w:pos="567"/>
        </w:tabs>
        <w:adjustRightInd w:val="0"/>
        <w:ind w:right="5"/>
        <w:jc w:val="both"/>
      </w:pPr>
      <w:r w:rsidRPr="00EB38BB">
        <w:t xml:space="preserve"> </w:t>
      </w:r>
      <w:r w:rsidR="00BB77B5" w:rsidRPr="00EB38BB">
        <w:t xml:space="preserve">Урегулирование </w:t>
      </w:r>
      <w:r w:rsidR="00BD00E6">
        <w:t>Сделки</w:t>
      </w:r>
      <w:r w:rsidR="00BB77B5" w:rsidRPr="00EB38BB">
        <w:t xml:space="preserve">, совершенной по </w:t>
      </w:r>
      <w:r w:rsidR="003D0F97" w:rsidRPr="00EB38BB">
        <w:t>П</w:t>
      </w:r>
      <w:r w:rsidR="00BB77B5" w:rsidRPr="00EB38BB">
        <w:t xml:space="preserve">оручению Клиента в какой либо </w:t>
      </w:r>
      <w:r w:rsidR="003D0F97" w:rsidRPr="00EB38BB">
        <w:t>ТС</w:t>
      </w:r>
      <w:r w:rsidR="00BB77B5" w:rsidRPr="00EB38BB">
        <w:t xml:space="preserve"> (рынке), производится </w:t>
      </w:r>
      <w:r w:rsidRPr="00EB38BB">
        <w:t>Б</w:t>
      </w:r>
      <w:r w:rsidR="00BB77B5" w:rsidRPr="00EB38BB">
        <w:t>анк</w:t>
      </w:r>
      <w:r w:rsidRPr="00EB38BB">
        <w:t>ом</w:t>
      </w:r>
      <w:r w:rsidR="00BB77B5" w:rsidRPr="00EB38BB">
        <w:t xml:space="preserve"> за счет </w:t>
      </w:r>
      <w:r w:rsidR="001439AA">
        <w:t>Активов</w:t>
      </w:r>
      <w:r w:rsidR="00BB77B5" w:rsidRPr="00EB38BB">
        <w:t xml:space="preserve">, зачисленных на </w:t>
      </w:r>
      <w:r w:rsidR="001439AA">
        <w:t>С</w:t>
      </w:r>
      <w:r w:rsidR="00BB77B5" w:rsidRPr="00EB38BB">
        <w:t>чет</w:t>
      </w:r>
      <w:r w:rsidR="001439AA">
        <w:t>а Клиента</w:t>
      </w:r>
      <w:r w:rsidRPr="00EB38BB">
        <w:t xml:space="preserve">, </w:t>
      </w:r>
      <w:r w:rsidR="00BB77B5" w:rsidRPr="00EB38BB">
        <w:t xml:space="preserve">предварительно зарезервированных для совершения сделок </w:t>
      </w:r>
      <w:proofErr w:type="gramStart"/>
      <w:r w:rsidR="00BB77B5" w:rsidRPr="00EB38BB">
        <w:t>в</w:t>
      </w:r>
      <w:proofErr w:type="gramEnd"/>
      <w:r w:rsidR="00BB77B5" w:rsidRPr="00EB38BB">
        <w:t xml:space="preserve"> данной </w:t>
      </w:r>
      <w:r w:rsidR="00EB38BB" w:rsidRPr="00EB38BB">
        <w:t>ТС</w:t>
      </w:r>
      <w:r w:rsidR="00BB77B5" w:rsidRPr="00EB38BB">
        <w:t>.</w:t>
      </w:r>
    </w:p>
    <w:p w14:paraId="0C3622E7" w14:textId="1EDAFEC2" w:rsidR="00BB77B5" w:rsidRPr="00EB38BB" w:rsidRDefault="00BB77B5" w:rsidP="00C56D01">
      <w:pPr>
        <w:widowControl w:val="0"/>
        <w:numPr>
          <w:ilvl w:val="1"/>
          <w:numId w:val="2"/>
        </w:numPr>
        <w:shd w:val="clear" w:color="auto" w:fill="FFFFFF"/>
        <w:tabs>
          <w:tab w:val="clear" w:pos="360"/>
          <w:tab w:val="left" w:pos="426"/>
          <w:tab w:val="num" w:pos="567"/>
        </w:tabs>
        <w:adjustRightInd w:val="0"/>
        <w:ind w:right="5"/>
        <w:jc w:val="both"/>
      </w:pPr>
      <w:r w:rsidRPr="00EB38BB">
        <w:t>В случае</w:t>
      </w:r>
      <w:proofErr w:type="gramStart"/>
      <w:r w:rsidRPr="00EB38BB">
        <w:t>,</w:t>
      </w:r>
      <w:proofErr w:type="gramEnd"/>
      <w:r w:rsidRPr="00EB38BB">
        <w:t xml:space="preserve"> если при </w:t>
      </w:r>
      <w:r w:rsidR="000D30BA" w:rsidRPr="00C56D01">
        <w:t>У</w:t>
      </w:r>
      <w:r w:rsidRPr="00EB38BB">
        <w:t xml:space="preserve">регулировании сделок, совершенных в определенной </w:t>
      </w:r>
      <w:r w:rsidR="000D30BA" w:rsidRPr="00C56D01">
        <w:t>ТС</w:t>
      </w:r>
      <w:r w:rsidRPr="00EB38BB">
        <w:t xml:space="preserve">, денежных средств и </w:t>
      </w:r>
      <w:r w:rsidR="000D30BA" w:rsidRPr="00C56D01">
        <w:t>Ц</w:t>
      </w:r>
      <w:r w:rsidRPr="00EB38BB">
        <w:t xml:space="preserve">енных бумаг Клиента, зарезервированных в этой </w:t>
      </w:r>
      <w:r w:rsidR="00E1012A" w:rsidRPr="00C56D01">
        <w:t>ТС</w:t>
      </w:r>
      <w:r w:rsidR="00E1012A" w:rsidRPr="00EB38BB">
        <w:t xml:space="preserve"> </w:t>
      </w:r>
      <w:r w:rsidRPr="00EB38BB">
        <w:t xml:space="preserve">недостаточно для </w:t>
      </w:r>
      <w:r w:rsidR="00E1012A" w:rsidRPr="00C56D01">
        <w:t>У</w:t>
      </w:r>
      <w:r w:rsidRPr="00EB38BB">
        <w:t xml:space="preserve">регулирования сделок, Банк имеет право по своему усмотрению осуществить </w:t>
      </w:r>
      <w:r w:rsidR="00E1012A" w:rsidRPr="00C56D01">
        <w:t>У</w:t>
      </w:r>
      <w:r w:rsidRPr="00EB38BB">
        <w:t xml:space="preserve">регулирование данных сделок за счет </w:t>
      </w:r>
      <w:r w:rsidR="00E1012A" w:rsidRPr="00C56D01">
        <w:t>А</w:t>
      </w:r>
      <w:r w:rsidR="00E1012A" w:rsidRPr="00EB38BB">
        <w:t xml:space="preserve">ктивов </w:t>
      </w:r>
      <w:r w:rsidRPr="00EB38BB">
        <w:t xml:space="preserve">Клиента, зарезервированных в любой из </w:t>
      </w:r>
      <w:r w:rsidR="00FC6B29" w:rsidRPr="00C56D01">
        <w:t>ТС</w:t>
      </w:r>
      <w:r w:rsidRPr="00EB38BB">
        <w:t xml:space="preserve"> либо на </w:t>
      </w:r>
      <w:r w:rsidR="00FC6B29" w:rsidRPr="00C56D01">
        <w:t>В</w:t>
      </w:r>
      <w:r w:rsidRPr="00EB38BB">
        <w:t xml:space="preserve">небиржевом рынке путем перевода из одной </w:t>
      </w:r>
      <w:r w:rsidR="00FC6B29" w:rsidRPr="00C56D01">
        <w:t>ТС</w:t>
      </w:r>
      <w:r w:rsidRPr="00EB38BB">
        <w:t xml:space="preserve"> в другую. Урегулирование </w:t>
      </w:r>
      <w:r w:rsidR="00BD00E6">
        <w:t>Сделки</w:t>
      </w:r>
      <w:r w:rsidRPr="00EB38BB">
        <w:t xml:space="preserve">, совершенной по </w:t>
      </w:r>
      <w:r w:rsidR="00FC6B29" w:rsidRPr="00C56D01">
        <w:t>П</w:t>
      </w:r>
      <w:r w:rsidRPr="00EB38BB">
        <w:t xml:space="preserve">оручению Клиента на </w:t>
      </w:r>
      <w:r w:rsidR="00FC6B29" w:rsidRPr="00C56D01">
        <w:t>В</w:t>
      </w:r>
      <w:r w:rsidRPr="00EB38BB">
        <w:t>небиржевом рынке, может производиться Банк</w:t>
      </w:r>
      <w:r w:rsidR="003157DD" w:rsidRPr="00EB38BB">
        <w:t>ом</w:t>
      </w:r>
      <w:r w:rsidRPr="00EB38BB">
        <w:t xml:space="preserve"> по своему усмотрению за счет </w:t>
      </w:r>
      <w:r w:rsidR="00FC6B29" w:rsidRPr="00C56D01">
        <w:t>А</w:t>
      </w:r>
      <w:r w:rsidRPr="00EB38BB">
        <w:t xml:space="preserve">ктивов Клиента, зарезервированных в любой </w:t>
      </w:r>
      <w:proofErr w:type="gramStart"/>
      <w:r w:rsidRPr="00EB38BB">
        <w:t>из</w:t>
      </w:r>
      <w:proofErr w:type="gramEnd"/>
      <w:r w:rsidRPr="00EB38BB">
        <w:t xml:space="preserve"> </w:t>
      </w:r>
      <w:r w:rsidR="00FC6B29" w:rsidRPr="00C56D01">
        <w:t>ТС</w:t>
      </w:r>
      <w:r w:rsidRPr="00EB38BB">
        <w:t>.</w:t>
      </w:r>
    </w:p>
    <w:p w14:paraId="13E5B4B0" w14:textId="77777777" w:rsidR="00BB77B5" w:rsidRPr="00EB38BB" w:rsidRDefault="00BB77B5" w:rsidP="00C56D01">
      <w:pPr>
        <w:widowControl w:val="0"/>
        <w:numPr>
          <w:ilvl w:val="1"/>
          <w:numId w:val="2"/>
        </w:numPr>
        <w:shd w:val="clear" w:color="auto" w:fill="FFFFFF"/>
        <w:tabs>
          <w:tab w:val="clear" w:pos="360"/>
          <w:tab w:val="left" w:pos="426"/>
          <w:tab w:val="num" w:pos="567"/>
        </w:tabs>
        <w:adjustRightInd w:val="0"/>
        <w:ind w:right="5"/>
        <w:jc w:val="both"/>
      </w:pPr>
      <w:r w:rsidRPr="00EB38BB">
        <w:t xml:space="preserve">В случае отсутствия на дату </w:t>
      </w:r>
      <w:r w:rsidR="008335DC" w:rsidRPr="00C56D01">
        <w:t>У</w:t>
      </w:r>
      <w:r w:rsidRPr="00EB38BB">
        <w:t xml:space="preserve">регулирования сделок, заключенных по </w:t>
      </w:r>
      <w:r w:rsidR="008335DC" w:rsidRPr="00C56D01">
        <w:t>П</w:t>
      </w:r>
      <w:r w:rsidRPr="00EB38BB">
        <w:t xml:space="preserve">оручению Клиента, достаточного количества денежных средств на </w:t>
      </w:r>
      <w:r w:rsidR="001439AA">
        <w:t>С</w:t>
      </w:r>
      <w:r w:rsidRPr="00EB38BB">
        <w:t>чет</w:t>
      </w:r>
      <w:r w:rsidR="001439AA">
        <w:t>ах</w:t>
      </w:r>
      <w:r w:rsidRPr="00EB38BB">
        <w:t xml:space="preserve"> Клиента</w:t>
      </w:r>
      <w:r w:rsidR="00170BB3">
        <w:t xml:space="preserve"> </w:t>
      </w:r>
      <w:r w:rsidR="00170BB3" w:rsidRPr="00EB38BB">
        <w:t xml:space="preserve">и/или </w:t>
      </w:r>
      <w:r w:rsidR="00170BB3" w:rsidRPr="00C56D01">
        <w:t>Ц</w:t>
      </w:r>
      <w:r w:rsidR="00170BB3" w:rsidRPr="00EB38BB">
        <w:t>енных бумаг</w:t>
      </w:r>
      <w:r w:rsidRPr="00EB38BB">
        <w:t>, Банк вправе без дополнительного согласования с Клиентом:</w:t>
      </w:r>
    </w:p>
    <w:p w14:paraId="6E518353" w14:textId="77777777" w:rsidR="00BB77B5" w:rsidRPr="00791650" w:rsidRDefault="007C5739" w:rsidP="00ED3417">
      <w:pPr>
        <w:shd w:val="clear" w:color="auto" w:fill="FFFFFF"/>
        <w:ind w:left="480" w:right="16" w:hanging="360"/>
        <w:jc w:val="both"/>
        <w:rPr>
          <w:color w:val="000000"/>
        </w:rPr>
      </w:pPr>
      <w:r w:rsidRPr="00ED3417">
        <w:rPr>
          <w:color w:val="000000"/>
        </w:rPr>
        <w:t xml:space="preserve">        -</w:t>
      </w:r>
      <w:r w:rsidR="00BB77B5" w:rsidRPr="00ED3417">
        <w:rPr>
          <w:color w:val="000000"/>
        </w:rPr>
        <w:t xml:space="preserve">реализовать принадлежащие Клиенту </w:t>
      </w:r>
      <w:r w:rsidRPr="00ED3417">
        <w:rPr>
          <w:color w:val="000000"/>
        </w:rPr>
        <w:t>Ц</w:t>
      </w:r>
      <w:r w:rsidR="00BB77B5" w:rsidRPr="00ED3417">
        <w:rPr>
          <w:color w:val="000000"/>
        </w:rPr>
        <w:t>енные бумаги и/или приобрести за счет денежных сре</w:t>
      </w:r>
      <w:proofErr w:type="gramStart"/>
      <w:r w:rsidR="00BB77B5" w:rsidRPr="00ED3417">
        <w:rPr>
          <w:color w:val="000000"/>
        </w:rPr>
        <w:t>дств Кл</w:t>
      </w:r>
      <w:proofErr w:type="gramEnd"/>
      <w:r w:rsidR="00BB77B5" w:rsidRPr="00ED3417">
        <w:rPr>
          <w:color w:val="000000"/>
        </w:rPr>
        <w:t>иента</w:t>
      </w:r>
      <w:r w:rsidR="00ED3417">
        <w:rPr>
          <w:color w:val="000000"/>
        </w:rPr>
        <w:t xml:space="preserve"> </w:t>
      </w:r>
      <w:r w:rsidR="00BB77B5" w:rsidRPr="00ED3417">
        <w:rPr>
          <w:color w:val="000000"/>
        </w:rPr>
        <w:t xml:space="preserve">необходимые </w:t>
      </w:r>
      <w:r w:rsidRPr="00ED3417">
        <w:rPr>
          <w:color w:val="000000"/>
        </w:rPr>
        <w:t>Ц</w:t>
      </w:r>
      <w:r w:rsidR="00BB77B5" w:rsidRPr="00ED3417">
        <w:rPr>
          <w:color w:val="000000"/>
        </w:rPr>
        <w:t xml:space="preserve">енные бумаги для исполнения обязательств перед контрагентом по сделкам, заключенным ранее в интересах </w:t>
      </w:r>
      <w:r w:rsidR="00BB77B5" w:rsidRPr="00791650">
        <w:rPr>
          <w:color w:val="000000"/>
        </w:rPr>
        <w:t xml:space="preserve">Клиента, по действующим ценам на </w:t>
      </w:r>
      <w:r w:rsidR="006A73C3" w:rsidRPr="00791650">
        <w:rPr>
          <w:color w:val="000000"/>
        </w:rPr>
        <w:t xml:space="preserve">Биржевом </w:t>
      </w:r>
      <w:r w:rsidR="00BB77B5" w:rsidRPr="00791650">
        <w:rPr>
          <w:color w:val="000000"/>
        </w:rPr>
        <w:t xml:space="preserve">и/или </w:t>
      </w:r>
      <w:r w:rsidRPr="00791650">
        <w:rPr>
          <w:color w:val="000000"/>
        </w:rPr>
        <w:t>В</w:t>
      </w:r>
      <w:r w:rsidR="00BB77B5" w:rsidRPr="00791650">
        <w:rPr>
          <w:color w:val="000000"/>
        </w:rPr>
        <w:t>небиржевом рынках;</w:t>
      </w:r>
    </w:p>
    <w:p w14:paraId="4827FA9E" w14:textId="77777777" w:rsidR="004C7139" w:rsidRPr="00791650" w:rsidRDefault="004C7139" w:rsidP="004B6ABF">
      <w:pPr>
        <w:shd w:val="clear" w:color="auto" w:fill="FFFFFF"/>
        <w:ind w:left="480" w:right="16" w:hanging="360"/>
        <w:jc w:val="both"/>
        <w:rPr>
          <w:color w:val="000000"/>
        </w:rPr>
      </w:pPr>
      <w:r w:rsidRPr="00791650">
        <w:rPr>
          <w:color w:val="000000"/>
        </w:rPr>
        <w:t xml:space="preserve">       -допустить возникновение или увеличение Непокрытой позиции по </w:t>
      </w:r>
      <w:r w:rsidR="00B86D3D" w:rsidRPr="00791650">
        <w:rPr>
          <w:color w:val="000000"/>
        </w:rPr>
        <w:t>Ц</w:t>
      </w:r>
      <w:r w:rsidRPr="00791650">
        <w:rPr>
          <w:color w:val="000000"/>
        </w:rPr>
        <w:t>енным бумагам/иным финансовым инструментам, признаваемым Банком ликвидными</w:t>
      </w:r>
      <w:r w:rsidRPr="00791650">
        <w:t xml:space="preserve"> (соответствующим критериям ликвидности, установленным нормативными актами Банка России);</w:t>
      </w:r>
    </w:p>
    <w:p w14:paraId="40C655CB" w14:textId="77777777" w:rsidR="00BB77B5" w:rsidRPr="00ED3417" w:rsidRDefault="00ED3417" w:rsidP="00ED3417">
      <w:pPr>
        <w:shd w:val="clear" w:color="auto" w:fill="FFFFFF"/>
        <w:ind w:left="480" w:right="16" w:hanging="360"/>
        <w:jc w:val="both"/>
        <w:rPr>
          <w:color w:val="000000"/>
        </w:rPr>
      </w:pPr>
      <w:r w:rsidRPr="00791650">
        <w:rPr>
          <w:color w:val="000000"/>
        </w:rPr>
        <w:t xml:space="preserve">       </w:t>
      </w:r>
      <w:r w:rsidR="006A73C3" w:rsidRPr="00791650">
        <w:rPr>
          <w:color w:val="000000"/>
        </w:rPr>
        <w:t>-</w:t>
      </w:r>
      <w:r w:rsidR="00BB77B5" w:rsidRPr="00791650">
        <w:rPr>
          <w:color w:val="000000"/>
        </w:rPr>
        <w:t xml:space="preserve">произвести </w:t>
      </w:r>
      <w:r w:rsidR="006A73C3" w:rsidRPr="00791650">
        <w:rPr>
          <w:color w:val="000000"/>
        </w:rPr>
        <w:t>У</w:t>
      </w:r>
      <w:r w:rsidR="00BB77B5" w:rsidRPr="00791650">
        <w:rPr>
          <w:color w:val="000000"/>
        </w:rPr>
        <w:t>регулирование сделок за собственный счет, при</w:t>
      </w:r>
      <w:r w:rsidR="00BB77B5" w:rsidRPr="00ED3417">
        <w:rPr>
          <w:color w:val="000000"/>
        </w:rPr>
        <w:t xml:space="preserve"> этом Банк приобретает в собственность полученные от контрагентов по сделкам </w:t>
      </w:r>
      <w:r w:rsidR="006A73C3" w:rsidRPr="00ED3417">
        <w:rPr>
          <w:color w:val="000000"/>
        </w:rPr>
        <w:t>А</w:t>
      </w:r>
      <w:r w:rsidR="00BB77B5" w:rsidRPr="00ED3417">
        <w:rPr>
          <w:color w:val="000000"/>
        </w:rPr>
        <w:t xml:space="preserve">ктивы и осуществляет списание данных </w:t>
      </w:r>
      <w:r w:rsidR="008335DC" w:rsidRPr="00ED3417">
        <w:rPr>
          <w:color w:val="000000"/>
        </w:rPr>
        <w:t>А</w:t>
      </w:r>
      <w:r w:rsidR="00BB77B5" w:rsidRPr="00ED3417">
        <w:rPr>
          <w:color w:val="000000"/>
        </w:rPr>
        <w:t>ктивов со счета Клиента в свою пользу.</w:t>
      </w:r>
    </w:p>
    <w:p w14:paraId="13D610C9" w14:textId="77777777" w:rsidR="00BB77B5" w:rsidRPr="003508BF" w:rsidRDefault="00BB77B5" w:rsidP="00BB77B5">
      <w:pPr>
        <w:jc w:val="both"/>
      </w:pPr>
    </w:p>
    <w:p w14:paraId="164E9FCD" w14:textId="77777777" w:rsidR="00056A2E" w:rsidRPr="00801DBA" w:rsidRDefault="00BB77B5" w:rsidP="00801DBA">
      <w:pPr>
        <w:pStyle w:val="2"/>
        <w:numPr>
          <w:ilvl w:val="0"/>
          <w:numId w:val="2"/>
        </w:numPr>
        <w:tabs>
          <w:tab w:val="num" w:pos="360"/>
        </w:tabs>
        <w:spacing w:before="0"/>
        <w:ind w:left="360" w:hanging="360"/>
        <w:rPr>
          <w:sz w:val="20"/>
          <w:szCs w:val="20"/>
        </w:rPr>
      </w:pPr>
      <w:bookmarkStart w:id="183" w:name="_Hlt64109013"/>
      <w:bookmarkStart w:id="184" w:name="_Hlt64109096"/>
      <w:bookmarkStart w:id="185" w:name="_Toc497027615"/>
      <w:bookmarkStart w:id="186" w:name="_Toc196138172"/>
      <w:bookmarkStart w:id="187" w:name="_Toc453859398"/>
      <w:bookmarkStart w:id="188" w:name="_Toc481288924"/>
      <w:bookmarkStart w:id="189" w:name="_Toc451063875"/>
      <w:bookmarkStart w:id="190" w:name="_Toc451073133"/>
      <w:bookmarkStart w:id="191" w:name="_Toc451149548"/>
      <w:bookmarkStart w:id="192" w:name="_Toc451341507"/>
      <w:bookmarkStart w:id="193" w:name="_Toc452183908"/>
      <w:bookmarkStart w:id="194" w:name="_Toc454790624"/>
      <w:bookmarkStart w:id="195" w:name="_Toc455158098"/>
      <w:bookmarkStart w:id="196" w:name="_Toc477264925"/>
      <w:bookmarkStart w:id="197" w:name="_Toc478808645"/>
      <w:bookmarkStart w:id="198" w:name="_Toc452183904"/>
      <w:bookmarkStart w:id="199" w:name="_Toc454790620"/>
      <w:bookmarkStart w:id="200" w:name="_Toc455158094"/>
      <w:bookmarkStart w:id="201" w:name="_Toc477264921"/>
      <w:bookmarkStart w:id="202" w:name="_Toc47880864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83"/>
      <w:bookmarkEnd w:id="184"/>
      <w:r w:rsidRPr="00801DBA">
        <w:rPr>
          <w:sz w:val="20"/>
          <w:szCs w:val="20"/>
        </w:rPr>
        <w:t xml:space="preserve">Особенности исполнения </w:t>
      </w:r>
      <w:r w:rsidR="0051115C" w:rsidRPr="00801DBA">
        <w:rPr>
          <w:sz w:val="20"/>
          <w:szCs w:val="20"/>
        </w:rPr>
        <w:t xml:space="preserve">Поручений  </w:t>
      </w:r>
      <w:r w:rsidRPr="00801DBA">
        <w:rPr>
          <w:sz w:val="20"/>
          <w:szCs w:val="20"/>
        </w:rPr>
        <w:t>в качестве поверенного</w:t>
      </w:r>
      <w:bookmarkEnd w:id="185"/>
      <w:bookmarkEnd w:id="186"/>
      <w:r w:rsidR="00056A2E" w:rsidRPr="00801DBA">
        <w:rPr>
          <w:sz w:val="20"/>
          <w:szCs w:val="20"/>
        </w:rPr>
        <w:t>.</w:t>
      </w:r>
      <w:bookmarkEnd w:id="187"/>
    </w:p>
    <w:p w14:paraId="61553876" w14:textId="77777777" w:rsidR="00BB77B5" w:rsidRPr="00801DBA" w:rsidRDefault="00BB77B5" w:rsidP="00801DBA">
      <w:pPr>
        <w:widowControl w:val="0"/>
        <w:numPr>
          <w:ilvl w:val="1"/>
          <w:numId w:val="2"/>
        </w:numPr>
        <w:shd w:val="clear" w:color="auto" w:fill="FFFFFF"/>
        <w:tabs>
          <w:tab w:val="clear" w:pos="360"/>
          <w:tab w:val="left" w:pos="426"/>
          <w:tab w:val="num" w:pos="567"/>
        </w:tabs>
        <w:adjustRightInd w:val="0"/>
        <w:ind w:right="5"/>
        <w:jc w:val="both"/>
      </w:pPr>
      <w:r w:rsidRPr="00801DBA">
        <w:t xml:space="preserve">Банк исполняет </w:t>
      </w:r>
      <w:r w:rsidR="0051115C" w:rsidRPr="00801DBA">
        <w:t xml:space="preserve">Поручения </w:t>
      </w:r>
      <w:r w:rsidRPr="00801DBA">
        <w:t xml:space="preserve">Клиента в качестве поверенного только при наличии соответствующего прямого указания в </w:t>
      </w:r>
      <w:r w:rsidR="0051115C" w:rsidRPr="00801DBA">
        <w:t>Поручении</w:t>
      </w:r>
      <w:r w:rsidRPr="00801DBA">
        <w:t xml:space="preserve">. Банк исполняет </w:t>
      </w:r>
      <w:r w:rsidR="0051115C" w:rsidRPr="00801DBA">
        <w:t xml:space="preserve">Поручения </w:t>
      </w:r>
      <w:r w:rsidRPr="00801DBA">
        <w:t>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14:paraId="1D640187" w14:textId="77777777" w:rsidR="00284B15" w:rsidRPr="003508BF" w:rsidRDefault="00284B15" w:rsidP="003D3BEB">
      <w:pPr>
        <w:widowControl w:val="0"/>
        <w:numPr>
          <w:ilvl w:val="1"/>
          <w:numId w:val="2"/>
        </w:numPr>
        <w:shd w:val="clear" w:color="auto" w:fill="FFFFFF"/>
        <w:tabs>
          <w:tab w:val="clear" w:pos="360"/>
          <w:tab w:val="left" w:pos="426"/>
        </w:tabs>
        <w:adjustRightInd w:val="0"/>
        <w:ind w:left="426" w:right="5"/>
        <w:jc w:val="both"/>
      </w:pPr>
      <w:r w:rsidRPr="003508BF">
        <w:t xml:space="preserve"> </w:t>
      </w:r>
      <w:r w:rsidR="00BB77B5" w:rsidRPr="003508BF">
        <w:t>При совершении Банк</w:t>
      </w:r>
      <w:r w:rsidRPr="003508BF">
        <w:t>ом</w:t>
      </w:r>
      <w:r w:rsidR="00BB77B5" w:rsidRPr="003508BF">
        <w:t xml:space="preserve"> сделок на основании </w:t>
      </w:r>
      <w:r w:rsidR="001A2814">
        <w:t>Поручения</w:t>
      </w:r>
      <w:r w:rsidR="001A2814" w:rsidRPr="003508BF">
        <w:t xml:space="preserve"> </w:t>
      </w:r>
      <w:r w:rsidR="00BB77B5" w:rsidRPr="003508BF">
        <w:t>в качестве поверенного Клиента на действия Банк</w:t>
      </w:r>
      <w:r w:rsidRPr="003508BF">
        <w:t>а</w:t>
      </w:r>
      <w:r w:rsidR="00BB77B5" w:rsidRPr="003508BF">
        <w:t xml:space="preserve"> и Клиента распространяются требования действующего законодательства Р</w:t>
      </w:r>
      <w:r w:rsidR="001A2814">
        <w:t xml:space="preserve">оссийской </w:t>
      </w:r>
      <w:r w:rsidR="00BB77B5" w:rsidRPr="003508BF">
        <w:t>Ф</w:t>
      </w:r>
      <w:r w:rsidR="001A2814">
        <w:t>едерации</w:t>
      </w:r>
      <w:r w:rsidR="00BB77B5" w:rsidRPr="003508BF">
        <w:t>, о</w:t>
      </w:r>
      <w:r w:rsidRPr="003508BF">
        <w:t xml:space="preserve">тносящиеся к договору поручения, в том числе следующие общие правила:                                                    </w:t>
      </w:r>
    </w:p>
    <w:p w14:paraId="209B58C9" w14:textId="77777777" w:rsidR="00284B15" w:rsidRPr="003508BF" w:rsidRDefault="00284B15" w:rsidP="008E1069">
      <w:pPr>
        <w:shd w:val="clear" w:color="auto" w:fill="FFFFFF"/>
        <w:tabs>
          <w:tab w:val="left" w:pos="426"/>
        </w:tabs>
        <w:ind w:left="426"/>
        <w:jc w:val="both"/>
      </w:pPr>
      <w:r w:rsidRPr="003508BF">
        <w:t>-</w:t>
      </w:r>
      <w:r w:rsidRPr="003508BF">
        <w:rPr>
          <w:color w:val="000000"/>
        </w:rPr>
        <w:t xml:space="preserve">все права и обязанности по </w:t>
      </w:r>
      <w:r w:rsidR="001439AA">
        <w:rPr>
          <w:color w:val="000000"/>
        </w:rPr>
        <w:t>С</w:t>
      </w:r>
      <w:r w:rsidRPr="003508BF">
        <w:rPr>
          <w:color w:val="000000"/>
        </w:rPr>
        <w:t>делкам, совершенным Банком, возникают непосредственно у Клиента;</w:t>
      </w:r>
    </w:p>
    <w:p w14:paraId="02A9C81A" w14:textId="77777777" w:rsidR="001A2814" w:rsidRDefault="00284B15" w:rsidP="003D3BEB">
      <w:pPr>
        <w:shd w:val="clear" w:color="auto" w:fill="FFFFFF"/>
        <w:tabs>
          <w:tab w:val="left" w:pos="426"/>
        </w:tabs>
        <w:ind w:left="426" w:right="16" w:hanging="360"/>
        <w:jc w:val="both"/>
        <w:rPr>
          <w:color w:val="000000"/>
        </w:rPr>
      </w:pPr>
      <w:r w:rsidRPr="003508BF">
        <w:rPr>
          <w:color w:val="000000"/>
        </w:rPr>
        <w:t xml:space="preserve">  </w:t>
      </w:r>
      <w:r w:rsidR="00791650">
        <w:rPr>
          <w:color w:val="000000"/>
        </w:rPr>
        <w:t xml:space="preserve">   </w:t>
      </w:r>
      <w:r w:rsidRPr="003508BF">
        <w:rPr>
          <w:color w:val="000000"/>
        </w:rPr>
        <w:t xml:space="preserve">  </w:t>
      </w:r>
      <w:r w:rsidR="00406AD2" w:rsidRPr="003508BF">
        <w:rPr>
          <w:color w:val="000000"/>
        </w:rPr>
        <w:t>-</w:t>
      </w:r>
      <w:r w:rsidR="001A2814">
        <w:rPr>
          <w:color w:val="000000"/>
        </w:rPr>
        <w:t>П</w:t>
      </w:r>
      <w:r w:rsidRPr="003508BF">
        <w:rPr>
          <w:color w:val="000000"/>
        </w:rPr>
        <w:t>оручение выполняется в интересах Клиента, в строгом соответствии с указаниями Клиента, содержащимися</w:t>
      </w:r>
      <w:r w:rsidR="001A2814">
        <w:rPr>
          <w:color w:val="000000"/>
        </w:rPr>
        <w:t xml:space="preserve"> </w:t>
      </w:r>
    </w:p>
    <w:p w14:paraId="466E3FF2" w14:textId="77777777" w:rsidR="00284B15" w:rsidRPr="003508BF" w:rsidRDefault="00284B15">
      <w:pPr>
        <w:shd w:val="clear" w:color="auto" w:fill="FFFFFF"/>
        <w:tabs>
          <w:tab w:val="left" w:pos="426"/>
        </w:tabs>
        <w:ind w:left="426" w:right="16" w:hanging="360"/>
        <w:jc w:val="both"/>
      </w:pPr>
      <w:r w:rsidRPr="003508BF">
        <w:rPr>
          <w:color w:val="000000"/>
        </w:rPr>
        <w:t xml:space="preserve">  </w:t>
      </w:r>
      <w:r w:rsidR="00791650">
        <w:rPr>
          <w:color w:val="000000"/>
        </w:rPr>
        <w:t xml:space="preserve">  </w:t>
      </w:r>
      <w:r w:rsidRPr="003508BF">
        <w:rPr>
          <w:color w:val="000000"/>
        </w:rPr>
        <w:t xml:space="preserve">   в Поручении;</w:t>
      </w:r>
    </w:p>
    <w:p w14:paraId="0E981118" w14:textId="77777777" w:rsidR="00261447" w:rsidRDefault="00284B15">
      <w:pPr>
        <w:shd w:val="clear" w:color="auto" w:fill="FFFFFF"/>
        <w:tabs>
          <w:tab w:val="left" w:pos="426"/>
        </w:tabs>
        <w:ind w:left="426" w:right="16" w:hanging="480"/>
        <w:jc w:val="both"/>
        <w:rPr>
          <w:color w:val="000000"/>
        </w:rPr>
      </w:pPr>
      <w:r w:rsidRPr="003508BF">
        <w:rPr>
          <w:color w:val="000000"/>
        </w:rPr>
        <w:t xml:space="preserve">   </w:t>
      </w:r>
      <w:r w:rsidR="00791650">
        <w:rPr>
          <w:color w:val="000000"/>
        </w:rPr>
        <w:t xml:space="preserve">  </w:t>
      </w:r>
      <w:r w:rsidRPr="003508BF">
        <w:rPr>
          <w:color w:val="000000"/>
        </w:rPr>
        <w:t xml:space="preserve">   -при исполнении Поручения Банк может действовать в качестве коммерческого представителя сразу </w:t>
      </w:r>
    </w:p>
    <w:p w14:paraId="7AD47898" w14:textId="77777777" w:rsidR="00284B15" w:rsidRPr="003508BF" w:rsidRDefault="00261447">
      <w:pPr>
        <w:shd w:val="clear" w:color="auto" w:fill="FFFFFF"/>
        <w:tabs>
          <w:tab w:val="left" w:pos="426"/>
        </w:tabs>
        <w:ind w:left="426" w:right="16" w:hanging="480"/>
        <w:jc w:val="both"/>
      </w:pPr>
      <w:r>
        <w:rPr>
          <w:color w:val="000000"/>
        </w:rPr>
        <w:t xml:space="preserve">        </w:t>
      </w:r>
      <w:r w:rsidR="00284B15" w:rsidRPr="003508BF">
        <w:rPr>
          <w:color w:val="000000"/>
        </w:rPr>
        <w:t>нескольких третьих лиц – Клиентов Банка, являющихся юридическими лицами или индивидуальными предпринимателями</w:t>
      </w:r>
      <w:r>
        <w:rPr>
          <w:color w:val="000000"/>
        </w:rPr>
        <w:t>;</w:t>
      </w:r>
    </w:p>
    <w:p w14:paraId="442345DF" w14:textId="77777777" w:rsidR="00261447" w:rsidRDefault="00406AD2">
      <w:pPr>
        <w:shd w:val="clear" w:color="auto" w:fill="FFFFFF"/>
        <w:tabs>
          <w:tab w:val="left" w:pos="426"/>
        </w:tabs>
        <w:ind w:left="426" w:right="16" w:hanging="480"/>
        <w:jc w:val="both"/>
        <w:rPr>
          <w:color w:val="000000"/>
        </w:rPr>
      </w:pPr>
      <w:r>
        <w:rPr>
          <w:color w:val="000000"/>
        </w:rPr>
        <w:t xml:space="preserve">     </w:t>
      </w:r>
      <w:r w:rsidR="00791650">
        <w:rPr>
          <w:color w:val="000000"/>
        </w:rPr>
        <w:t xml:space="preserve">  </w:t>
      </w:r>
      <w:r>
        <w:rPr>
          <w:color w:val="000000"/>
        </w:rPr>
        <w:t xml:space="preserve">  -</w:t>
      </w:r>
      <w:r w:rsidR="00284B15" w:rsidRPr="00284B15">
        <w:rPr>
          <w:color w:val="000000"/>
        </w:rPr>
        <w:t>договоры, подписываемые Банком от имени Клиента, должны соответствовать общепринятым формам</w:t>
      </w:r>
    </w:p>
    <w:p w14:paraId="183C5029" w14:textId="77777777" w:rsidR="0066493B" w:rsidRDefault="00261447">
      <w:pPr>
        <w:shd w:val="clear" w:color="auto" w:fill="FFFFFF"/>
        <w:tabs>
          <w:tab w:val="left" w:pos="426"/>
        </w:tabs>
        <w:ind w:left="426" w:right="16" w:hanging="480"/>
        <w:jc w:val="both"/>
        <w:rPr>
          <w:color w:val="000000"/>
        </w:rPr>
      </w:pPr>
      <w:r>
        <w:rPr>
          <w:color w:val="000000"/>
        </w:rPr>
        <w:t xml:space="preserve">        </w:t>
      </w:r>
      <w:r w:rsidR="00284B15" w:rsidRPr="00284B15">
        <w:rPr>
          <w:color w:val="000000"/>
        </w:rPr>
        <w:t>договоров, используемых на соответствующем рынке (российском или зарубежном) или быть</w:t>
      </w:r>
      <w:r w:rsidR="0066493B">
        <w:rPr>
          <w:color w:val="000000"/>
        </w:rPr>
        <w:t xml:space="preserve"> </w:t>
      </w:r>
    </w:p>
    <w:p w14:paraId="5CDBE7B2" w14:textId="77777777" w:rsidR="00284B15" w:rsidRDefault="0066493B">
      <w:pPr>
        <w:shd w:val="clear" w:color="auto" w:fill="FFFFFF"/>
        <w:tabs>
          <w:tab w:val="left" w:pos="426"/>
        </w:tabs>
        <w:ind w:left="426" w:right="16" w:hanging="480"/>
        <w:jc w:val="both"/>
        <w:rPr>
          <w:color w:val="000000"/>
        </w:rPr>
      </w:pPr>
      <w:r>
        <w:rPr>
          <w:color w:val="000000"/>
        </w:rPr>
        <w:lastRenderedPageBreak/>
        <w:t xml:space="preserve">   </w:t>
      </w:r>
      <w:r w:rsidR="00261447">
        <w:rPr>
          <w:color w:val="000000"/>
        </w:rPr>
        <w:t xml:space="preserve">     </w:t>
      </w:r>
      <w:proofErr w:type="gramStart"/>
      <w:r w:rsidR="00284B15" w:rsidRPr="00284B15">
        <w:rPr>
          <w:color w:val="000000"/>
        </w:rPr>
        <w:t>составленны</w:t>
      </w:r>
      <w:r w:rsidR="00140F51">
        <w:rPr>
          <w:color w:val="000000"/>
        </w:rPr>
        <w:t>ми</w:t>
      </w:r>
      <w:proofErr w:type="gramEnd"/>
      <w:r w:rsidR="00284B15" w:rsidRPr="00284B15">
        <w:rPr>
          <w:color w:val="000000"/>
        </w:rPr>
        <w:t xml:space="preserve"> на основе таких договоров.</w:t>
      </w:r>
    </w:p>
    <w:p w14:paraId="7B547758" w14:textId="77777777" w:rsidR="00BB77B5" w:rsidRPr="00A414A6" w:rsidRDefault="00BB77B5" w:rsidP="00801DBA">
      <w:pPr>
        <w:widowControl w:val="0"/>
        <w:numPr>
          <w:ilvl w:val="1"/>
          <w:numId w:val="2"/>
        </w:numPr>
        <w:shd w:val="clear" w:color="auto" w:fill="FFFFFF"/>
        <w:tabs>
          <w:tab w:val="clear" w:pos="360"/>
          <w:tab w:val="left" w:pos="426"/>
          <w:tab w:val="num" w:pos="567"/>
        </w:tabs>
        <w:adjustRightInd w:val="0"/>
        <w:ind w:right="5"/>
        <w:jc w:val="both"/>
      </w:pPr>
      <w:r w:rsidRPr="00A414A6">
        <w:t xml:space="preserve">Банк исполняет </w:t>
      </w:r>
      <w:r w:rsidR="0066493B" w:rsidRPr="00A414A6">
        <w:t>Поручение К</w:t>
      </w:r>
      <w:r w:rsidRPr="00A414A6">
        <w:t>лиента в качестве поверенного только при условии, что он</w:t>
      </w:r>
      <w:r w:rsidR="00925CFA">
        <w:t>о</w:t>
      </w:r>
      <w:r w:rsidRPr="00A414A6">
        <w:t xml:space="preserve"> составлен</w:t>
      </w:r>
      <w:r w:rsidR="00925CFA">
        <w:t>о</w:t>
      </w:r>
      <w:r w:rsidRPr="00A414A6">
        <w:t xml:space="preserve"> в письменной форме, и направлен</w:t>
      </w:r>
      <w:r w:rsidR="00925CFA">
        <w:t>о в</w:t>
      </w:r>
      <w:r w:rsidRPr="00A414A6">
        <w:t xml:space="preserve"> Банк вместе с доверенностью на право совершения всех необходимых юридических и фактических действий, предусмотренных </w:t>
      </w:r>
      <w:r w:rsidR="0066493B" w:rsidRPr="00A414A6">
        <w:t>таким Поручени</w:t>
      </w:r>
      <w:r w:rsidR="006E54B2">
        <w:t>е</w:t>
      </w:r>
      <w:r w:rsidR="0066493B" w:rsidRPr="00A414A6">
        <w:t>м</w:t>
      </w:r>
      <w:r w:rsidRPr="00A414A6">
        <w:t>.</w:t>
      </w:r>
    </w:p>
    <w:p w14:paraId="72736972" w14:textId="77777777" w:rsidR="00EA315B" w:rsidRDefault="00EA315B" w:rsidP="00EA315B">
      <w:pPr>
        <w:shd w:val="clear" w:color="auto" w:fill="FFFFFF"/>
        <w:ind w:left="480" w:right="16" w:hanging="480"/>
        <w:jc w:val="both"/>
      </w:pPr>
    </w:p>
    <w:p w14:paraId="50A12BA1" w14:textId="77777777" w:rsidR="00BB77B5" w:rsidRPr="00801DBA" w:rsidRDefault="00F572CF" w:rsidP="00801DBA">
      <w:pPr>
        <w:pStyle w:val="2"/>
        <w:numPr>
          <w:ilvl w:val="0"/>
          <w:numId w:val="2"/>
        </w:numPr>
        <w:tabs>
          <w:tab w:val="num" w:pos="360"/>
        </w:tabs>
        <w:spacing w:before="0"/>
        <w:ind w:left="360" w:hanging="360"/>
        <w:rPr>
          <w:sz w:val="20"/>
          <w:szCs w:val="20"/>
        </w:rPr>
      </w:pPr>
      <w:bookmarkStart w:id="203" w:name="_Toc453859399"/>
      <w:r w:rsidRPr="00801DBA">
        <w:rPr>
          <w:sz w:val="20"/>
          <w:szCs w:val="20"/>
        </w:rPr>
        <w:t>Отказ в принятии и/или исполнении Поручений Клиента.</w:t>
      </w:r>
      <w:bookmarkEnd w:id="203"/>
    </w:p>
    <w:p w14:paraId="5213AB02" w14:textId="77777777" w:rsidR="00A414A6" w:rsidRPr="00801DBA" w:rsidRDefault="00F572CF" w:rsidP="00801DBA">
      <w:pPr>
        <w:widowControl w:val="0"/>
        <w:numPr>
          <w:ilvl w:val="1"/>
          <w:numId w:val="2"/>
        </w:numPr>
        <w:shd w:val="clear" w:color="auto" w:fill="FFFFFF"/>
        <w:tabs>
          <w:tab w:val="clear" w:pos="360"/>
          <w:tab w:val="left" w:pos="426"/>
          <w:tab w:val="num" w:pos="567"/>
        </w:tabs>
        <w:adjustRightInd w:val="0"/>
        <w:ind w:right="5"/>
        <w:jc w:val="both"/>
      </w:pPr>
      <w:r w:rsidRPr="00801DBA">
        <w:t>Если иное не предусмотрено Регламентом, Банк вправе отказать в принятии и/или исполнении</w:t>
      </w:r>
    </w:p>
    <w:p w14:paraId="57945EAA" w14:textId="77777777" w:rsidR="00F572CF" w:rsidRPr="00801DBA" w:rsidRDefault="00A414A6" w:rsidP="00801DBA">
      <w:pPr>
        <w:widowControl w:val="0"/>
        <w:shd w:val="clear" w:color="auto" w:fill="FFFFFF"/>
        <w:tabs>
          <w:tab w:val="left" w:pos="426"/>
        </w:tabs>
        <w:adjustRightInd w:val="0"/>
        <w:ind w:right="5"/>
        <w:jc w:val="both"/>
      </w:pPr>
      <w:r w:rsidRPr="00801DBA">
        <w:t xml:space="preserve">        </w:t>
      </w:r>
      <w:r w:rsidR="00F572CF" w:rsidRPr="00801DBA">
        <w:t>Поручения Клиента в следующих случаях:</w:t>
      </w:r>
    </w:p>
    <w:p w14:paraId="72009205" w14:textId="77777777" w:rsidR="00F572CF" w:rsidRPr="003508BF" w:rsidRDefault="00F572CF" w:rsidP="003508BF">
      <w:pPr>
        <w:shd w:val="clear" w:color="auto" w:fill="FFFFFF"/>
        <w:tabs>
          <w:tab w:val="left" w:pos="1070"/>
        </w:tabs>
        <w:ind w:left="720" w:right="17" w:hanging="720"/>
        <w:rPr>
          <w:color w:val="000000"/>
        </w:rPr>
      </w:pPr>
      <w:r>
        <w:rPr>
          <w:color w:val="000000"/>
        </w:rPr>
        <w:t xml:space="preserve">         -</w:t>
      </w:r>
      <w:r w:rsidRPr="00F572CF">
        <w:rPr>
          <w:color w:val="000000"/>
        </w:rPr>
        <w:t>отсутствие одного из обязательных реквизитов Поручения;</w:t>
      </w:r>
    </w:p>
    <w:p w14:paraId="1AEECA19" w14:textId="77777777" w:rsidR="00F572CF" w:rsidRPr="00F572CF" w:rsidRDefault="00F572CF" w:rsidP="00F572CF">
      <w:pPr>
        <w:shd w:val="clear" w:color="auto" w:fill="FFFFFF"/>
        <w:tabs>
          <w:tab w:val="left" w:pos="1070"/>
        </w:tabs>
        <w:ind w:left="720" w:right="17" w:hanging="720"/>
      </w:pPr>
      <w:r>
        <w:rPr>
          <w:color w:val="000000"/>
        </w:rPr>
        <w:t xml:space="preserve">         -</w:t>
      </w:r>
      <w:r w:rsidR="00BD5A60">
        <w:rPr>
          <w:color w:val="000000"/>
        </w:rPr>
        <w:t>П</w:t>
      </w:r>
      <w:r w:rsidRPr="00F572CF">
        <w:rPr>
          <w:color w:val="000000"/>
        </w:rPr>
        <w:t>оручение Клиента имеет более одного толкования;</w:t>
      </w:r>
    </w:p>
    <w:p w14:paraId="55CBD35C" w14:textId="77777777" w:rsidR="00A414A6" w:rsidRDefault="00A414A6" w:rsidP="00F572CF">
      <w:pPr>
        <w:shd w:val="clear" w:color="auto" w:fill="FFFFFF"/>
        <w:tabs>
          <w:tab w:val="left" w:pos="1070"/>
        </w:tabs>
        <w:ind w:left="720" w:right="17" w:hanging="720"/>
        <w:rPr>
          <w:color w:val="000000"/>
        </w:rPr>
      </w:pPr>
      <w:r>
        <w:rPr>
          <w:color w:val="000000"/>
        </w:rPr>
        <w:t xml:space="preserve">        </w:t>
      </w:r>
      <w:r w:rsidR="004F5480">
        <w:rPr>
          <w:color w:val="000000"/>
        </w:rPr>
        <w:t xml:space="preserve">- </w:t>
      </w:r>
      <w:r w:rsidR="00F572CF" w:rsidRPr="00F572CF">
        <w:rPr>
          <w:color w:val="000000"/>
        </w:rPr>
        <w:t>невозможности исполнения Поручения на указанных в нем условиях исходя из состояния</w:t>
      </w:r>
      <w:r>
        <w:rPr>
          <w:color w:val="000000"/>
        </w:rPr>
        <w:t xml:space="preserve"> </w:t>
      </w:r>
      <w:r w:rsidR="00F572CF" w:rsidRPr="00F572CF">
        <w:rPr>
          <w:color w:val="000000"/>
        </w:rPr>
        <w:t>рынка, обычаев</w:t>
      </w:r>
    </w:p>
    <w:p w14:paraId="077845B2" w14:textId="77777777" w:rsidR="00F572CF" w:rsidRPr="00F572CF" w:rsidRDefault="00A414A6" w:rsidP="00F572CF">
      <w:pPr>
        <w:shd w:val="clear" w:color="auto" w:fill="FFFFFF"/>
        <w:tabs>
          <w:tab w:val="left" w:pos="1070"/>
        </w:tabs>
        <w:ind w:left="720" w:right="17" w:hanging="720"/>
      </w:pPr>
      <w:r>
        <w:rPr>
          <w:color w:val="000000"/>
        </w:rPr>
        <w:t xml:space="preserve">        </w:t>
      </w:r>
      <w:r w:rsidR="00F572CF" w:rsidRPr="00F572CF">
        <w:rPr>
          <w:color w:val="000000"/>
        </w:rPr>
        <w:t xml:space="preserve"> делового оборота;</w:t>
      </w:r>
    </w:p>
    <w:p w14:paraId="2C1665E7" w14:textId="77777777" w:rsidR="00F572CF" w:rsidRPr="00F572CF" w:rsidRDefault="00A414A6" w:rsidP="00F572CF">
      <w:pPr>
        <w:shd w:val="clear" w:color="auto" w:fill="FFFFFF"/>
        <w:tabs>
          <w:tab w:val="left" w:pos="1070"/>
        </w:tabs>
        <w:ind w:left="720" w:right="17" w:hanging="720"/>
      </w:pPr>
      <w:r>
        <w:rPr>
          <w:color w:val="000000"/>
        </w:rPr>
        <w:t xml:space="preserve">        </w:t>
      </w:r>
      <w:r w:rsidR="004F5480">
        <w:rPr>
          <w:color w:val="000000"/>
        </w:rPr>
        <w:t>-</w:t>
      </w:r>
      <w:r w:rsidR="00F572CF" w:rsidRPr="00F572CF">
        <w:rPr>
          <w:color w:val="000000"/>
        </w:rPr>
        <w:t>противоречие условий Поручения нормам законодательства Российской Федерации;</w:t>
      </w:r>
    </w:p>
    <w:p w14:paraId="72501725" w14:textId="77777777" w:rsidR="00041B64" w:rsidRDefault="00041B64" w:rsidP="00F572CF">
      <w:pPr>
        <w:shd w:val="clear" w:color="auto" w:fill="FFFFFF"/>
        <w:tabs>
          <w:tab w:val="left" w:pos="1070"/>
        </w:tabs>
        <w:ind w:left="720" w:right="17" w:hanging="720"/>
        <w:rPr>
          <w:color w:val="000000"/>
        </w:rPr>
      </w:pPr>
      <w:r>
        <w:rPr>
          <w:color w:val="000000"/>
        </w:rPr>
        <w:t xml:space="preserve">       </w:t>
      </w:r>
      <w:r w:rsidR="004F5480">
        <w:rPr>
          <w:color w:val="000000"/>
        </w:rPr>
        <w:t xml:space="preserve">- </w:t>
      </w:r>
      <w:r w:rsidR="00F572CF" w:rsidRPr="00F572CF">
        <w:rPr>
          <w:color w:val="000000"/>
        </w:rPr>
        <w:t>неполучение от Клиента подлинных экземпляров документов, переданных на</w:t>
      </w:r>
      <w:r>
        <w:rPr>
          <w:color w:val="000000"/>
        </w:rPr>
        <w:t xml:space="preserve"> </w:t>
      </w:r>
      <w:r w:rsidR="00F572CF" w:rsidRPr="00F572CF">
        <w:rPr>
          <w:color w:val="000000"/>
        </w:rPr>
        <w:t>бумажном</w:t>
      </w:r>
      <w:r>
        <w:rPr>
          <w:color w:val="000000"/>
        </w:rPr>
        <w:t xml:space="preserve"> </w:t>
      </w:r>
      <w:r w:rsidR="00F572CF" w:rsidRPr="00F572CF">
        <w:rPr>
          <w:color w:val="000000"/>
        </w:rPr>
        <w:t xml:space="preserve">носителе </w:t>
      </w:r>
      <w:r>
        <w:rPr>
          <w:color w:val="000000"/>
        </w:rPr>
        <w:t xml:space="preserve">ранее, </w:t>
      </w:r>
      <w:r w:rsidR="00F572CF" w:rsidRPr="00F572CF">
        <w:rPr>
          <w:color w:val="000000"/>
        </w:rPr>
        <w:t xml:space="preserve">до </w:t>
      </w:r>
      <w:r>
        <w:rPr>
          <w:color w:val="000000"/>
        </w:rPr>
        <w:t xml:space="preserve"> </w:t>
      </w:r>
    </w:p>
    <w:p w14:paraId="0594EA8B" w14:textId="77777777" w:rsidR="00F572CF" w:rsidRPr="00F572CF" w:rsidRDefault="00041B64" w:rsidP="00F572CF">
      <w:pPr>
        <w:shd w:val="clear" w:color="auto" w:fill="FFFFFF"/>
        <w:tabs>
          <w:tab w:val="left" w:pos="1070"/>
        </w:tabs>
        <w:ind w:left="720" w:right="17" w:hanging="720"/>
      </w:pPr>
      <w:r>
        <w:rPr>
          <w:color w:val="000000"/>
        </w:rPr>
        <w:t xml:space="preserve">        </w:t>
      </w:r>
      <w:r w:rsidR="00F572CF" w:rsidRPr="00F572CF">
        <w:rPr>
          <w:color w:val="000000"/>
        </w:rPr>
        <w:t>установленной даты;</w:t>
      </w:r>
    </w:p>
    <w:p w14:paraId="3CF692F7" w14:textId="77777777" w:rsidR="00F572CF" w:rsidRPr="00F572CF" w:rsidRDefault="00041B64" w:rsidP="00F572CF">
      <w:pPr>
        <w:shd w:val="clear" w:color="auto" w:fill="FFFFFF"/>
        <w:tabs>
          <w:tab w:val="left" w:pos="1070"/>
        </w:tabs>
        <w:ind w:left="720" w:right="17" w:hanging="720"/>
      </w:pPr>
      <w:r>
        <w:rPr>
          <w:color w:val="000000"/>
        </w:rPr>
        <w:t xml:space="preserve">       </w:t>
      </w:r>
      <w:r w:rsidR="004F5480">
        <w:rPr>
          <w:color w:val="000000"/>
        </w:rPr>
        <w:t xml:space="preserve">- </w:t>
      </w:r>
      <w:r w:rsidR="00F572CF" w:rsidRPr="00F572CF">
        <w:rPr>
          <w:color w:val="000000"/>
        </w:rPr>
        <w:t>получение Банком от Клиента уведомления о расторжении Генерального соглашения;</w:t>
      </w:r>
    </w:p>
    <w:p w14:paraId="5A70D79C" w14:textId="77777777" w:rsidR="00F572CF" w:rsidRPr="00F572CF" w:rsidRDefault="00041B64" w:rsidP="00F572CF">
      <w:pPr>
        <w:shd w:val="clear" w:color="auto" w:fill="FFFFFF"/>
        <w:tabs>
          <w:tab w:val="left" w:pos="1070"/>
        </w:tabs>
        <w:ind w:left="720" w:right="17" w:hanging="720"/>
      </w:pPr>
      <w:r>
        <w:rPr>
          <w:color w:val="000000"/>
        </w:rPr>
        <w:t xml:space="preserve">       </w:t>
      </w:r>
      <w:r w:rsidR="004F5480">
        <w:rPr>
          <w:color w:val="000000"/>
        </w:rPr>
        <w:t>- н</w:t>
      </w:r>
      <w:r w:rsidR="00F572CF" w:rsidRPr="00F572CF">
        <w:rPr>
          <w:color w:val="000000"/>
        </w:rPr>
        <w:t>аправление Банком Клиенту уведомления о расторжении Генерального соглашения;</w:t>
      </w:r>
    </w:p>
    <w:p w14:paraId="360C5942" w14:textId="77777777" w:rsidR="00F572CF" w:rsidRPr="00F572CF" w:rsidRDefault="00115EA2" w:rsidP="00F572CF">
      <w:pPr>
        <w:shd w:val="clear" w:color="auto" w:fill="FFFFFF"/>
        <w:tabs>
          <w:tab w:val="left" w:pos="1070"/>
        </w:tabs>
        <w:ind w:left="720" w:right="17" w:hanging="720"/>
      </w:pPr>
      <w:r>
        <w:rPr>
          <w:color w:val="000000"/>
        </w:rPr>
        <w:t xml:space="preserve">       </w:t>
      </w:r>
      <w:r w:rsidR="004F5480">
        <w:rPr>
          <w:color w:val="000000"/>
        </w:rPr>
        <w:t xml:space="preserve">- </w:t>
      </w:r>
      <w:r w:rsidR="00F572CF" w:rsidRPr="00F572CF">
        <w:rPr>
          <w:color w:val="000000"/>
        </w:rPr>
        <w:t xml:space="preserve">отсутствие надлежащего обеспечения исполнения Поручения </w:t>
      </w:r>
      <w:r>
        <w:rPr>
          <w:color w:val="000000"/>
        </w:rPr>
        <w:t>Активов</w:t>
      </w:r>
      <w:r w:rsidR="00F572CF" w:rsidRPr="00F572CF">
        <w:rPr>
          <w:color w:val="000000"/>
        </w:rPr>
        <w:t xml:space="preserve"> на момент подачи Поручения;</w:t>
      </w:r>
    </w:p>
    <w:p w14:paraId="12C90DCC" w14:textId="77777777" w:rsidR="00F572CF" w:rsidRPr="00F572CF" w:rsidRDefault="00115EA2" w:rsidP="00F572CF">
      <w:pPr>
        <w:shd w:val="clear" w:color="auto" w:fill="FFFFFF"/>
        <w:tabs>
          <w:tab w:val="left" w:pos="1070"/>
        </w:tabs>
        <w:ind w:left="720" w:right="17" w:hanging="720"/>
      </w:pPr>
      <w:r>
        <w:rPr>
          <w:color w:val="000000"/>
        </w:rPr>
        <w:t xml:space="preserve">       </w:t>
      </w:r>
      <w:r w:rsidR="004F5480">
        <w:rPr>
          <w:color w:val="000000"/>
        </w:rPr>
        <w:t xml:space="preserve">- </w:t>
      </w:r>
      <w:r w:rsidR="00F572CF" w:rsidRPr="00F572CF">
        <w:rPr>
          <w:color w:val="000000"/>
        </w:rPr>
        <w:t>неисполнение или ненадлежащее исполнение Клиентом своих обязательств по Генеральному</w:t>
      </w:r>
      <w:r>
        <w:rPr>
          <w:color w:val="000000"/>
        </w:rPr>
        <w:t xml:space="preserve"> </w:t>
      </w:r>
      <w:r w:rsidR="00F572CF" w:rsidRPr="00F572CF">
        <w:rPr>
          <w:color w:val="000000"/>
        </w:rPr>
        <w:t>соглашению;</w:t>
      </w:r>
    </w:p>
    <w:p w14:paraId="46231643" w14:textId="77777777" w:rsidR="00F572CF" w:rsidRDefault="00115EA2" w:rsidP="00F572CF">
      <w:pPr>
        <w:shd w:val="clear" w:color="auto" w:fill="FFFFFF"/>
        <w:tabs>
          <w:tab w:val="left" w:pos="1070"/>
        </w:tabs>
        <w:ind w:left="720" w:right="17" w:hanging="720"/>
        <w:rPr>
          <w:color w:val="000000"/>
        </w:rPr>
      </w:pPr>
      <w:r>
        <w:rPr>
          <w:color w:val="000000"/>
        </w:rPr>
        <w:t xml:space="preserve">       </w:t>
      </w:r>
      <w:r w:rsidR="004F5480">
        <w:rPr>
          <w:color w:val="000000"/>
        </w:rPr>
        <w:t xml:space="preserve">- </w:t>
      </w:r>
      <w:r w:rsidR="00F572CF" w:rsidRPr="00F572CF">
        <w:rPr>
          <w:color w:val="000000"/>
        </w:rPr>
        <w:t>подача неуполномоченным лицом.</w:t>
      </w:r>
    </w:p>
    <w:p w14:paraId="4B19E94C" w14:textId="77777777" w:rsidR="00F572CF" w:rsidRPr="00F215FF" w:rsidRDefault="00F572CF" w:rsidP="00F215FF">
      <w:pPr>
        <w:widowControl w:val="0"/>
        <w:numPr>
          <w:ilvl w:val="1"/>
          <w:numId w:val="2"/>
        </w:numPr>
        <w:shd w:val="clear" w:color="auto" w:fill="FFFFFF"/>
        <w:tabs>
          <w:tab w:val="clear" w:pos="360"/>
          <w:tab w:val="left" w:pos="426"/>
          <w:tab w:val="num" w:pos="567"/>
        </w:tabs>
        <w:adjustRightInd w:val="0"/>
        <w:ind w:right="5"/>
        <w:jc w:val="both"/>
      </w:pPr>
      <w:r w:rsidRPr="00F215FF">
        <w:t xml:space="preserve">При отказе в принятии и/или исполнении Поручения на бланке Поручения делается соответствующая </w:t>
      </w:r>
      <w:r w:rsidR="004F5480" w:rsidRPr="00F215FF">
        <w:t xml:space="preserve">    </w:t>
      </w:r>
      <w:r w:rsidRPr="00F215FF">
        <w:t>отметка о причинах такого отказа и/или требованиях Банка. При необходимости указывается срок удовлетворения Клиентом требований Банка.</w:t>
      </w:r>
    </w:p>
    <w:p w14:paraId="3C17E419" w14:textId="77777777" w:rsidR="00651B8B" w:rsidRDefault="00651B8B" w:rsidP="004F5480">
      <w:pPr>
        <w:shd w:val="clear" w:color="auto" w:fill="FFFFFF"/>
        <w:tabs>
          <w:tab w:val="left" w:pos="360"/>
        </w:tabs>
        <w:ind w:left="480" w:right="17" w:hanging="480"/>
        <w:jc w:val="both"/>
      </w:pPr>
    </w:p>
    <w:p w14:paraId="7B96649A" w14:textId="77777777" w:rsidR="00651B8B" w:rsidRPr="00F215FF" w:rsidRDefault="00651B8B" w:rsidP="00F215FF">
      <w:pPr>
        <w:pStyle w:val="2"/>
        <w:numPr>
          <w:ilvl w:val="0"/>
          <w:numId w:val="2"/>
        </w:numPr>
        <w:tabs>
          <w:tab w:val="num" w:pos="360"/>
        </w:tabs>
        <w:spacing w:before="0"/>
        <w:ind w:left="360" w:hanging="360"/>
        <w:rPr>
          <w:sz w:val="20"/>
          <w:szCs w:val="20"/>
        </w:rPr>
      </w:pPr>
      <w:bookmarkStart w:id="204" w:name="_Toc453859400"/>
      <w:r w:rsidRPr="00F215FF">
        <w:rPr>
          <w:sz w:val="20"/>
          <w:szCs w:val="20"/>
        </w:rPr>
        <w:t>Особенности совершения сделок РЕПО.</w:t>
      </w:r>
      <w:bookmarkEnd w:id="204"/>
    </w:p>
    <w:p w14:paraId="539E59C3" w14:textId="77777777" w:rsidR="00651B8B" w:rsidRPr="00F215FF" w:rsidRDefault="00651B8B" w:rsidP="00F215FF">
      <w:pPr>
        <w:widowControl w:val="0"/>
        <w:numPr>
          <w:ilvl w:val="1"/>
          <w:numId w:val="2"/>
        </w:numPr>
        <w:shd w:val="clear" w:color="auto" w:fill="FFFFFF"/>
        <w:tabs>
          <w:tab w:val="clear" w:pos="360"/>
          <w:tab w:val="left" w:pos="426"/>
          <w:tab w:val="num" w:pos="567"/>
        </w:tabs>
        <w:adjustRightInd w:val="0"/>
        <w:ind w:right="5"/>
        <w:jc w:val="both"/>
      </w:pPr>
      <w:proofErr w:type="gramStart"/>
      <w:r w:rsidRPr="00F215FF">
        <w:t xml:space="preserve">Заключение </w:t>
      </w:r>
      <w:r w:rsidR="002B58E8" w:rsidRPr="00F215FF">
        <w:t>с</w:t>
      </w:r>
      <w:r w:rsidRPr="00F215FF">
        <w:t>делок РЕПО с Ценными бумагами может производит</w:t>
      </w:r>
      <w:r w:rsidR="007C1568">
        <w:t>ь</w:t>
      </w:r>
      <w:r w:rsidRPr="00F215FF">
        <w:t xml:space="preserve">ся как на ТС в соответствии с Правилами  ТС, так и на </w:t>
      </w:r>
      <w:r w:rsidR="003F7BE9" w:rsidRPr="00F215FF">
        <w:t>В</w:t>
      </w:r>
      <w:r w:rsidRPr="00F215FF">
        <w:t>небиржевом рынке.</w:t>
      </w:r>
      <w:proofErr w:type="gramEnd"/>
    </w:p>
    <w:p w14:paraId="7CE66461" w14:textId="77777777" w:rsidR="00F572CF" w:rsidRPr="00FA579F" w:rsidRDefault="00651B8B" w:rsidP="00F215FF">
      <w:pPr>
        <w:widowControl w:val="0"/>
        <w:numPr>
          <w:ilvl w:val="1"/>
          <w:numId w:val="2"/>
        </w:numPr>
        <w:shd w:val="clear" w:color="auto" w:fill="FFFFFF"/>
        <w:tabs>
          <w:tab w:val="clear" w:pos="360"/>
          <w:tab w:val="left" w:pos="426"/>
          <w:tab w:val="num" w:pos="567"/>
        </w:tabs>
        <w:adjustRightInd w:val="0"/>
        <w:ind w:right="5"/>
        <w:jc w:val="both"/>
      </w:pPr>
      <w:r w:rsidRPr="00F215FF">
        <w:t xml:space="preserve"> При совершении </w:t>
      </w:r>
      <w:r w:rsidR="007C1568">
        <w:t>С</w:t>
      </w:r>
      <w:r w:rsidRPr="00F215FF">
        <w:t>делок РЕПО Банк во всех случаях выступает в качестве комиссионера, действующего от своего имени и в интересах Клиента. Настоящим</w:t>
      </w:r>
      <w:r w:rsidR="003F7BE9" w:rsidRPr="00F215FF">
        <w:t>,</w:t>
      </w:r>
      <w:r w:rsidRPr="00F215FF">
        <w:t xml:space="preserve"> Банк уведомляет Клиентов о том, что он может исполнять Поручения на </w:t>
      </w:r>
      <w:r w:rsidR="00BD00E6">
        <w:t xml:space="preserve">Сделки </w:t>
      </w:r>
      <w:r w:rsidRPr="00F215FF">
        <w:t xml:space="preserve">РЕПО, выступая </w:t>
      </w:r>
      <w:r w:rsidR="00630C47" w:rsidRPr="00F215FF">
        <w:t>С</w:t>
      </w:r>
      <w:r w:rsidRPr="00F215FF">
        <w:t>тороной по такой сделке.</w:t>
      </w:r>
    </w:p>
    <w:p w14:paraId="2DA5D593" w14:textId="77777777" w:rsidR="00FA579F" w:rsidRPr="00F215FF" w:rsidRDefault="00FA579F" w:rsidP="00F215FF">
      <w:pPr>
        <w:widowControl w:val="0"/>
        <w:numPr>
          <w:ilvl w:val="1"/>
          <w:numId w:val="2"/>
        </w:numPr>
        <w:shd w:val="clear" w:color="auto" w:fill="FFFFFF"/>
        <w:tabs>
          <w:tab w:val="clear" w:pos="360"/>
          <w:tab w:val="left" w:pos="426"/>
          <w:tab w:val="num" w:pos="567"/>
        </w:tabs>
        <w:adjustRightInd w:val="0"/>
        <w:ind w:right="5"/>
        <w:jc w:val="both"/>
      </w:pPr>
      <w:r w:rsidRPr="00F215FF">
        <w:t xml:space="preserve">В рамках настоящего Регламента Банком могут совершаться два вида </w:t>
      </w:r>
      <w:r w:rsidR="002B58E8" w:rsidRPr="00F215FF">
        <w:t>с</w:t>
      </w:r>
      <w:r w:rsidRPr="00F215FF">
        <w:t xml:space="preserve">делок </w:t>
      </w:r>
      <w:r w:rsidR="00BD00E6">
        <w:t xml:space="preserve"> РЕПО</w:t>
      </w:r>
      <w:r w:rsidRPr="00F215FF">
        <w:t>:</w:t>
      </w:r>
    </w:p>
    <w:p w14:paraId="4DFF3773" w14:textId="77777777" w:rsidR="00FA579F" w:rsidRPr="00FA579F" w:rsidRDefault="001E27A0" w:rsidP="007C1568">
      <w:pPr>
        <w:shd w:val="clear" w:color="auto" w:fill="FFFFFF"/>
        <w:ind w:left="426" w:hanging="426"/>
        <w:jc w:val="both"/>
        <w:rPr>
          <w:color w:val="000000"/>
        </w:rPr>
      </w:pPr>
      <w:r>
        <w:rPr>
          <w:color w:val="000000"/>
        </w:rPr>
        <w:t xml:space="preserve">        </w:t>
      </w:r>
      <w:r w:rsidR="00FA579F" w:rsidRPr="00FA579F">
        <w:rPr>
          <w:color w:val="000000"/>
        </w:rPr>
        <w:t>-</w:t>
      </w:r>
      <w:r w:rsidR="00BD00E6">
        <w:rPr>
          <w:color w:val="000000"/>
        </w:rPr>
        <w:t>Сделка   РЕПО</w:t>
      </w:r>
      <w:r w:rsidR="00FA579F" w:rsidRPr="00FA579F">
        <w:rPr>
          <w:color w:val="000000"/>
        </w:rPr>
        <w:t>, сторон</w:t>
      </w:r>
      <w:r w:rsidR="00630C47">
        <w:rPr>
          <w:color w:val="000000"/>
        </w:rPr>
        <w:t>ой</w:t>
      </w:r>
      <w:r w:rsidR="00FA579F" w:rsidRPr="00FA579F">
        <w:rPr>
          <w:color w:val="000000"/>
        </w:rPr>
        <w:t xml:space="preserve"> которой выступают Банк, действующий за счет и в интересах Клиента на основании</w:t>
      </w:r>
      <w:r w:rsidR="00EC4465">
        <w:rPr>
          <w:color w:val="000000"/>
        </w:rPr>
        <w:t xml:space="preserve"> </w:t>
      </w:r>
      <w:r w:rsidR="00FA579F" w:rsidRPr="00FA579F">
        <w:rPr>
          <w:color w:val="000000"/>
        </w:rPr>
        <w:t>Поручения последнего, и третье лицо;</w:t>
      </w:r>
    </w:p>
    <w:p w14:paraId="52FF28D1" w14:textId="77777777" w:rsidR="00FA579F" w:rsidRPr="007C1568" w:rsidRDefault="00FA579F" w:rsidP="00FA579F">
      <w:pPr>
        <w:tabs>
          <w:tab w:val="num" w:pos="567"/>
        </w:tabs>
        <w:ind w:left="426"/>
        <w:jc w:val="both"/>
        <w:rPr>
          <w:color w:val="000000"/>
        </w:rPr>
      </w:pPr>
      <w:r w:rsidRPr="00FA579F">
        <w:rPr>
          <w:color w:val="000000"/>
        </w:rPr>
        <w:t>-</w:t>
      </w:r>
      <w:r w:rsidR="00BD00E6">
        <w:rPr>
          <w:color w:val="000000"/>
        </w:rPr>
        <w:t>Сделка РЕПО</w:t>
      </w:r>
      <w:r w:rsidRPr="00FA579F">
        <w:rPr>
          <w:color w:val="000000"/>
        </w:rPr>
        <w:t>, сторон</w:t>
      </w:r>
      <w:r w:rsidR="00630C47">
        <w:rPr>
          <w:color w:val="000000"/>
        </w:rPr>
        <w:t>ой</w:t>
      </w:r>
      <w:r w:rsidRPr="00FA579F">
        <w:rPr>
          <w:color w:val="000000"/>
        </w:rPr>
        <w:t xml:space="preserve"> которой выступают Банк, действующий от своего имени и за свой счет, и Клиент, когда в соответствии с Первой част</w:t>
      </w:r>
      <w:r w:rsidR="00536288">
        <w:rPr>
          <w:color w:val="000000"/>
        </w:rPr>
        <w:t>ью</w:t>
      </w:r>
      <w:r w:rsidRPr="00FA579F">
        <w:rPr>
          <w:color w:val="000000"/>
        </w:rPr>
        <w:t xml:space="preserve"> </w:t>
      </w:r>
      <w:r w:rsidR="00536288">
        <w:rPr>
          <w:color w:val="000000"/>
        </w:rPr>
        <w:t>С</w:t>
      </w:r>
      <w:r w:rsidR="00536288" w:rsidRPr="00FA579F">
        <w:rPr>
          <w:color w:val="000000"/>
        </w:rPr>
        <w:t>делк</w:t>
      </w:r>
      <w:r w:rsidR="00536288">
        <w:rPr>
          <w:color w:val="000000"/>
        </w:rPr>
        <w:t xml:space="preserve">и </w:t>
      </w:r>
      <w:r w:rsidR="00BD00E6">
        <w:rPr>
          <w:color w:val="000000"/>
        </w:rPr>
        <w:t>РЕПО</w:t>
      </w:r>
      <w:r w:rsidRPr="00FA579F">
        <w:rPr>
          <w:color w:val="000000"/>
        </w:rPr>
        <w:t xml:space="preserve"> Клиент обязуется передать в собственность Банка Ценные бумаги, являющиеся предметом </w:t>
      </w:r>
      <w:r w:rsidR="00BD00E6">
        <w:rPr>
          <w:color w:val="000000"/>
        </w:rPr>
        <w:t>Сделки РЕПО</w:t>
      </w:r>
      <w:r w:rsidRPr="00FA579F">
        <w:rPr>
          <w:color w:val="000000"/>
        </w:rPr>
        <w:t xml:space="preserve">, а Банк обязуется принять и оплатить </w:t>
      </w:r>
      <w:r w:rsidR="00ED3417">
        <w:rPr>
          <w:color w:val="000000"/>
        </w:rPr>
        <w:t>Ц</w:t>
      </w:r>
      <w:r w:rsidRPr="00FA579F">
        <w:rPr>
          <w:color w:val="000000"/>
        </w:rPr>
        <w:t>енные бумаги</w:t>
      </w:r>
      <w:r w:rsidR="00536288">
        <w:rPr>
          <w:color w:val="000000"/>
        </w:rPr>
        <w:t>.</w:t>
      </w:r>
      <w:r w:rsidRPr="00FA579F">
        <w:rPr>
          <w:color w:val="000000"/>
        </w:rPr>
        <w:t xml:space="preserve">  </w:t>
      </w:r>
      <w:r w:rsidR="00536288">
        <w:rPr>
          <w:color w:val="000000"/>
        </w:rPr>
        <w:t>П</w:t>
      </w:r>
      <w:r w:rsidRPr="00FA579F">
        <w:rPr>
          <w:color w:val="000000"/>
        </w:rPr>
        <w:t>о Второй част</w:t>
      </w:r>
      <w:r w:rsidR="00536288">
        <w:rPr>
          <w:color w:val="000000"/>
        </w:rPr>
        <w:t>и</w:t>
      </w:r>
      <w:r w:rsidRPr="00FA579F">
        <w:rPr>
          <w:color w:val="000000"/>
        </w:rPr>
        <w:t xml:space="preserve"> </w:t>
      </w:r>
      <w:r w:rsidR="00536288">
        <w:rPr>
          <w:color w:val="000000"/>
        </w:rPr>
        <w:t>С</w:t>
      </w:r>
      <w:r w:rsidR="00536288" w:rsidRPr="00FA579F">
        <w:rPr>
          <w:color w:val="000000"/>
        </w:rPr>
        <w:t>делк</w:t>
      </w:r>
      <w:r w:rsidR="00536288">
        <w:rPr>
          <w:color w:val="000000"/>
        </w:rPr>
        <w:t xml:space="preserve">и </w:t>
      </w:r>
      <w:r w:rsidR="00BD00E6">
        <w:rPr>
          <w:color w:val="000000"/>
        </w:rPr>
        <w:t>РЕПО</w:t>
      </w:r>
      <w:r w:rsidRPr="00FA579F">
        <w:rPr>
          <w:color w:val="000000"/>
        </w:rPr>
        <w:t xml:space="preserve"> Банк обязуется передать в собственность Клиента указанные Ценные бумаги, </w:t>
      </w:r>
      <w:r w:rsidRPr="007C1568">
        <w:rPr>
          <w:color w:val="000000"/>
        </w:rPr>
        <w:t>Клиент</w:t>
      </w:r>
      <w:r w:rsidR="00536288">
        <w:rPr>
          <w:color w:val="000000"/>
        </w:rPr>
        <w:t xml:space="preserve"> в свою очередь </w:t>
      </w:r>
      <w:r w:rsidRPr="007C1568">
        <w:rPr>
          <w:color w:val="000000"/>
        </w:rPr>
        <w:t>обязуется принять и оплатить их.</w:t>
      </w:r>
    </w:p>
    <w:p w14:paraId="21CDC54D" w14:textId="77777777" w:rsidR="00316FD2" w:rsidRPr="00316FD2" w:rsidRDefault="00316FD2" w:rsidP="00F215FF">
      <w:pPr>
        <w:widowControl w:val="0"/>
        <w:numPr>
          <w:ilvl w:val="1"/>
          <w:numId w:val="2"/>
        </w:numPr>
        <w:shd w:val="clear" w:color="auto" w:fill="FFFFFF"/>
        <w:tabs>
          <w:tab w:val="clear" w:pos="360"/>
          <w:tab w:val="left" w:pos="426"/>
          <w:tab w:val="num" w:pos="567"/>
        </w:tabs>
        <w:adjustRightInd w:val="0"/>
        <w:ind w:right="5"/>
        <w:jc w:val="both"/>
      </w:pPr>
      <w:r w:rsidRPr="007C1568">
        <w:t xml:space="preserve">Сделка </w:t>
      </w:r>
      <w:r w:rsidR="00BD00E6" w:rsidRPr="007C1568">
        <w:t>РЕПО</w:t>
      </w:r>
      <w:r w:rsidRPr="007C1568">
        <w:t xml:space="preserve"> состоит из двух частей. Обе части РЕПО рассматриваются как части единой </w:t>
      </w:r>
      <w:r w:rsidR="00BD00E6" w:rsidRPr="007C1568">
        <w:t xml:space="preserve">Сделки </w:t>
      </w:r>
      <w:r w:rsidRPr="007C1568">
        <w:br/>
        <w:t xml:space="preserve">РЕПО. Если иное не зафиксировано в Дополнительном соглашении, то под Поручением на </w:t>
      </w:r>
      <w:r w:rsidR="002B58E8" w:rsidRPr="007C1568">
        <w:t>с</w:t>
      </w:r>
      <w:r w:rsidRPr="007C1568">
        <w:t>делку РЕПО</w:t>
      </w:r>
      <w:r w:rsidRPr="00F215FF">
        <w:t xml:space="preserve"> в</w:t>
      </w:r>
      <w:r w:rsidRPr="00F215FF">
        <w:br/>
        <w:t xml:space="preserve">тексте настоящего Регламента понимается Поручение на совершение </w:t>
      </w:r>
      <w:r w:rsidR="00BD00E6">
        <w:t>Сделки</w:t>
      </w:r>
      <w:r w:rsidRPr="00F215FF">
        <w:t>, состоящей из двух отдельных</w:t>
      </w:r>
      <w:r w:rsidRPr="00F215FF">
        <w:br/>
        <w:t>сделок (частей), то есть:</w:t>
      </w:r>
    </w:p>
    <w:p w14:paraId="6E16D99C" w14:textId="77777777" w:rsidR="00316FD2" w:rsidRPr="00316FD2" w:rsidRDefault="00316FD2" w:rsidP="00316FD2">
      <w:pPr>
        <w:widowControl w:val="0"/>
        <w:shd w:val="clear" w:color="auto" w:fill="FFFFFF"/>
        <w:tabs>
          <w:tab w:val="left" w:pos="730"/>
        </w:tabs>
        <w:adjustRightInd w:val="0"/>
        <w:ind w:left="405"/>
        <w:jc w:val="both"/>
        <w:rPr>
          <w:b/>
          <w:bCs/>
          <w:color w:val="000000"/>
        </w:rPr>
      </w:pPr>
      <w:r>
        <w:rPr>
          <w:color w:val="000000"/>
        </w:rPr>
        <w:t>-</w:t>
      </w:r>
      <w:r w:rsidRPr="00316FD2">
        <w:rPr>
          <w:color w:val="000000"/>
        </w:rPr>
        <w:t xml:space="preserve">из </w:t>
      </w:r>
      <w:r w:rsidR="00BD00E6">
        <w:rPr>
          <w:color w:val="000000"/>
        </w:rPr>
        <w:t>Сделки</w:t>
      </w:r>
      <w:r w:rsidRPr="00316FD2">
        <w:rPr>
          <w:color w:val="000000"/>
        </w:rPr>
        <w:t xml:space="preserve">, в которой Банк, в зависимости от Поручения Клиента, может выступить либо в качестве продавца, либо в качестве покупателя Ценных бумаг (первая часть </w:t>
      </w:r>
      <w:r w:rsidR="00BD00E6">
        <w:rPr>
          <w:color w:val="000000"/>
        </w:rPr>
        <w:t xml:space="preserve">Сделки </w:t>
      </w:r>
      <w:r w:rsidRPr="00316FD2">
        <w:rPr>
          <w:color w:val="000000"/>
        </w:rPr>
        <w:t>РЕПО);</w:t>
      </w:r>
    </w:p>
    <w:p w14:paraId="7DA7302D" w14:textId="77777777" w:rsidR="00316FD2" w:rsidRDefault="00316FD2" w:rsidP="00316FD2">
      <w:pPr>
        <w:widowControl w:val="0"/>
        <w:shd w:val="clear" w:color="auto" w:fill="FFFFFF"/>
        <w:tabs>
          <w:tab w:val="left" w:pos="730"/>
        </w:tabs>
        <w:adjustRightInd w:val="0"/>
        <w:ind w:left="360"/>
        <w:jc w:val="both"/>
        <w:rPr>
          <w:color w:val="000000"/>
        </w:rPr>
      </w:pPr>
      <w:r>
        <w:rPr>
          <w:color w:val="000000"/>
        </w:rPr>
        <w:t xml:space="preserve"> - </w:t>
      </w:r>
      <w:r w:rsidRPr="00316FD2">
        <w:rPr>
          <w:color w:val="000000"/>
        </w:rPr>
        <w:t xml:space="preserve">и сделки, предметом которой, являются те же Ценные бумаги, что и в первой части РЕПО, в </w:t>
      </w:r>
      <w:r w:rsidRPr="00316FD2">
        <w:rPr>
          <w:color w:val="000000"/>
          <w:spacing w:val="-1"/>
        </w:rPr>
        <w:t>которой сторон</w:t>
      </w:r>
      <w:proofErr w:type="gramStart"/>
      <w:r w:rsidRPr="00316FD2">
        <w:rPr>
          <w:color w:val="000000"/>
          <w:spacing w:val="-1"/>
        </w:rPr>
        <w:t>а-</w:t>
      </w:r>
      <w:proofErr w:type="gramEnd"/>
      <w:r w:rsidRPr="00316FD2">
        <w:rPr>
          <w:color w:val="000000"/>
          <w:spacing w:val="-1"/>
        </w:rPr>
        <w:t xml:space="preserve"> продавец по первой части </w:t>
      </w:r>
      <w:r w:rsidR="00BD00E6">
        <w:rPr>
          <w:color w:val="000000"/>
          <w:spacing w:val="-1"/>
        </w:rPr>
        <w:t>Сделки</w:t>
      </w:r>
      <w:r w:rsidR="00D73F79">
        <w:rPr>
          <w:color w:val="000000"/>
          <w:spacing w:val="-1"/>
        </w:rPr>
        <w:t xml:space="preserve"> </w:t>
      </w:r>
      <w:r w:rsidRPr="00316FD2">
        <w:rPr>
          <w:color w:val="000000"/>
          <w:spacing w:val="-1"/>
        </w:rPr>
        <w:t xml:space="preserve">РЕПО является покупателем, а сторона - покупатель по </w:t>
      </w:r>
      <w:r w:rsidRPr="00316FD2">
        <w:rPr>
          <w:color w:val="000000"/>
        </w:rPr>
        <w:t xml:space="preserve">первой части </w:t>
      </w:r>
      <w:r w:rsidR="00BD00E6">
        <w:rPr>
          <w:color w:val="000000"/>
        </w:rPr>
        <w:t>Сделки</w:t>
      </w:r>
      <w:r w:rsidR="00D73F79">
        <w:rPr>
          <w:color w:val="000000"/>
        </w:rPr>
        <w:t xml:space="preserve"> </w:t>
      </w:r>
      <w:r w:rsidRPr="00316FD2">
        <w:rPr>
          <w:color w:val="000000"/>
        </w:rPr>
        <w:t xml:space="preserve">РЕПО является продавцом (вторая часть </w:t>
      </w:r>
      <w:r w:rsidR="00BD00E6">
        <w:rPr>
          <w:color w:val="000000"/>
        </w:rPr>
        <w:t>Сделки</w:t>
      </w:r>
      <w:r w:rsidR="00D73F79">
        <w:rPr>
          <w:color w:val="000000"/>
        </w:rPr>
        <w:t xml:space="preserve"> </w:t>
      </w:r>
      <w:r w:rsidRPr="00316FD2">
        <w:rPr>
          <w:color w:val="000000"/>
        </w:rPr>
        <w:t>РЕПО).</w:t>
      </w:r>
    </w:p>
    <w:p w14:paraId="11F02DF4" w14:textId="77777777" w:rsidR="00316FD2" w:rsidRPr="00F215FF" w:rsidRDefault="00316FD2" w:rsidP="00F215FF">
      <w:pPr>
        <w:widowControl w:val="0"/>
        <w:numPr>
          <w:ilvl w:val="1"/>
          <w:numId w:val="2"/>
        </w:numPr>
        <w:shd w:val="clear" w:color="auto" w:fill="FFFFFF"/>
        <w:tabs>
          <w:tab w:val="clear" w:pos="360"/>
          <w:tab w:val="left" w:pos="426"/>
          <w:tab w:val="num" w:pos="567"/>
        </w:tabs>
        <w:adjustRightInd w:val="0"/>
        <w:ind w:right="5"/>
        <w:jc w:val="both"/>
      </w:pPr>
      <w:r w:rsidRPr="00F215FF">
        <w:t xml:space="preserve">Банк осуществляет </w:t>
      </w:r>
      <w:r w:rsidR="00BD00E6">
        <w:t>Сделки</w:t>
      </w:r>
      <w:r w:rsidR="00D73F79">
        <w:t xml:space="preserve"> </w:t>
      </w:r>
      <w:r w:rsidRPr="00F215FF">
        <w:t>РЕПО на основании Поручения Клиента, при условии указания оговорки «Сделка РЕПО».</w:t>
      </w:r>
    </w:p>
    <w:p w14:paraId="461FAA01" w14:textId="77777777" w:rsidR="00342CD0" w:rsidRPr="00F215FF" w:rsidRDefault="00342CD0" w:rsidP="00F215FF">
      <w:pPr>
        <w:widowControl w:val="0"/>
        <w:numPr>
          <w:ilvl w:val="1"/>
          <w:numId w:val="2"/>
        </w:numPr>
        <w:shd w:val="clear" w:color="auto" w:fill="FFFFFF"/>
        <w:tabs>
          <w:tab w:val="clear" w:pos="360"/>
          <w:tab w:val="left" w:pos="426"/>
          <w:tab w:val="num" w:pos="567"/>
        </w:tabs>
        <w:adjustRightInd w:val="0"/>
        <w:ind w:right="5"/>
        <w:jc w:val="both"/>
      </w:pPr>
      <w:bookmarkStart w:id="205" w:name="_Toc301787465"/>
      <w:r w:rsidRPr="00F215FF">
        <w:t xml:space="preserve">В случае указания Клиентом в Поручении на совершение </w:t>
      </w:r>
      <w:r w:rsidR="00BD00E6">
        <w:t xml:space="preserve">Сделки РЕПО  </w:t>
      </w:r>
      <w:r w:rsidRPr="00F215FF">
        <w:t xml:space="preserve">наименования профессионального участника рынка ценных бумаг, с которым Банку надлежит заключить Сделку </w:t>
      </w:r>
      <w:r w:rsidR="00BD00E6">
        <w:t xml:space="preserve">РЕПО </w:t>
      </w:r>
      <w:r w:rsidRPr="00F215FF">
        <w:t xml:space="preserve">согласно указанному Поручению Клиента, Банк не несет перед Клиентом ответственности за неисполнение или ненадлежащее исполнение, таким профессиональным участником рынка ценных бумаг, </w:t>
      </w:r>
      <w:r w:rsidR="00BD00E6">
        <w:t>Сделки РЕПО</w:t>
      </w:r>
      <w:r w:rsidRPr="00F215FF">
        <w:t>.</w:t>
      </w:r>
      <w:bookmarkEnd w:id="205"/>
    </w:p>
    <w:p w14:paraId="47C9C353" w14:textId="77777777" w:rsidR="00316FD2" w:rsidRPr="00F215FF" w:rsidRDefault="00316FD2" w:rsidP="00F215FF">
      <w:pPr>
        <w:widowControl w:val="0"/>
        <w:numPr>
          <w:ilvl w:val="1"/>
          <w:numId w:val="2"/>
        </w:numPr>
        <w:shd w:val="clear" w:color="auto" w:fill="FFFFFF"/>
        <w:tabs>
          <w:tab w:val="clear" w:pos="360"/>
          <w:tab w:val="left" w:pos="426"/>
          <w:tab w:val="num" w:pos="567"/>
        </w:tabs>
        <w:adjustRightInd w:val="0"/>
        <w:ind w:right="5"/>
        <w:jc w:val="both"/>
      </w:pPr>
      <w:r w:rsidRPr="00F215FF">
        <w:t xml:space="preserve">Банк вправе отказать Клиенту в совершении </w:t>
      </w:r>
      <w:r w:rsidR="00BD00E6">
        <w:t>Сделки</w:t>
      </w:r>
      <w:r w:rsidR="007C69CE">
        <w:t xml:space="preserve"> </w:t>
      </w:r>
      <w:r w:rsidRPr="00F215FF">
        <w:t>РЕПО без объяснения причин, даже если Клиентом соблюдены все требования Регламента.</w:t>
      </w:r>
    </w:p>
    <w:p w14:paraId="225734A0" w14:textId="77777777" w:rsidR="00316FD2" w:rsidRPr="00F215FF" w:rsidRDefault="00316FD2" w:rsidP="00F215FF">
      <w:pPr>
        <w:widowControl w:val="0"/>
        <w:numPr>
          <w:ilvl w:val="1"/>
          <w:numId w:val="2"/>
        </w:numPr>
        <w:shd w:val="clear" w:color="auto" w:fill="FFFFFF"/>
        <w:tabs>
          <w:tab w:val="clear" w:pos="360"/>
          <w:tab w:val="left" w:pos="426"/>
          <w:tab w:val="num" w:pos="567"/>
        </w:tabs>
        <w:adjustRightInd w:val="0"/>
        <w:ind w:right="5"/>
        <w:jc w:val="both"/>
      </w:pPr>
      <w:r w:rsidRPr="00F215FF">
        <w:t xml:space="preserve">В качестве цены первой части </w:t>
      </w:r>
      <w:r w:rsidR="00BD00E6">
        <w:t>Сделки</w:t>
      </w:r>
      <w:r w:rsidR="007C69CE">
        <w:t xml:space="preserve"> </w:t>
      </w:r>
      <w:r w:rsidRPr="00F215FF">
        <w:t xml:space="preserve">РЕПО принимается цена первой сделки, заключенной в момент регистрации Поручения Клиента, по соответствующей </w:t>
      </w:r>
      <w:r w:rsidR="00311296" w:rsidRPr="00F215FF">
        <w:t>Ц</w:t>
      </w:r>
      <w:r w:rsidRPr="00F215FF">
        <w:t>енной бумаге. При этом Банк оставляет за собой право дисконтировать указанную цену на величину, установленную уполномоченным органом Банка. При этом</w:t>
      </w:r>
      <w:proofErr w:type="gramStart"/>
      <w:r w:rsidRPr="00F215FF">
        <w:t>,</w:t>
      </w:r>
      <w:proofErr w:type="gramEnd"/>
      <w:r w:rsidRPr="00F215FF">
        <w:t xml:space="preserve"> </w:t>
      </w:r>
      <w:r w:rsidRPr="00F215FF">
        <w:lastRenderedPageBreak/>
        <w:t xml:space="preserve">перед подачей Поручения на совершения </w:t>
      </w:r>
      <w:r w:rsidR="00BD00E6">
        <w:t>Сделки</w:t>
      </w:r>
      <w:r w:rsidR="007C69CE">
        <w:t xml:space="preserve"> </w:t>
      </w:r>
      <w:r w:rsidRPr="00F215FF">
        <w:t xml:space="preserve">РЕПО Клиенту необходимо предварительно согласовать все параметры данной </w:t>
      </w:r>
      <w:r w:rsidR="00BD00E6">
        <w:t xml:space="preserve">Сделки </w:t>
      </w:r>
      <w:r w:rsidRPr="00F215FF">
        <w:t>с Банком.</w:t>
      </w:r>
    </w:p>
    <w:p w14:paraId="068AA011" w14:textId="77777777" w:rsidR="00316FD2" w:rsidRDefault="00C907A1" w:rsidP="00C907A1">
      <w:pPr>
        <w:widowControl w:val="0"/>
        <w:numPr>
          <w:ilvl w:val="1"/>
          <w:numId w:val="2"/>
        </w:numPr>
        <w:shd w:val="clear" w:color="auto" w:fill="FFFFFF"/>
        <w:tabs>
          <w:tab w:val="left" w:pos="426"/>
        </w:tabs>
        <w:adjustRightInd w:val="0"/>
        <w:ind w:right="5"/>
        <w:jc w:val="both"/>
        <w:rPr>
          <w:color w:val="000000"/>
        </w:rPr>
      </w:pPr>
      <w:r w:rsidRPr="00C907A1">
        <w:t xml:space="preserve">Банк вправе использовать при заключении </w:t>
      </w:r>
      <w:r w:rsidR="00BD00E6">
        <w:t>Сделки РЕПО</w:t>
      </w:r>
      <w:r w:rsidRPr="00C907A1">
        <w:t xml:space="preserve"> нижний дисконт в размере, установленном Банком. </w:t>
      </w:r>
      <w:proofErr w:type="gramStart"/>
      <w:r w:rsidRPr="00C907A1">
        <w:t xml:space="preserve">При этом в случае достижения уровня цены, соответствующей уровню нижнего дисконта, Банк вправе сократить сумму обязательства </w:t>
      </w:r>
      <w:r w:rsidR="008858DD">
        <w:t>К</w:t>
      </w:r>
      <w:r w:rsidRPr="00C907A1">
        <w:t>лиента на соответствующую величину на основании  заранее данного акцепта</w:t>
      </w:r>
      <w:r w:rsidR="004253FA">
        <w:t xml:space="preserve"> предоставленного</w:t>
      </w:r>
      <w:r w:rsidRPr="00C907A1">
        <w:t xml:space="preserve"> Клиент</w:t>
      </w:r>
      <w:r w:rsidR="004253FA">
        <w:t>ом</w:t>
      </w:r>
      <w:r w:rsidRPr="00C907A1">
        <w:t xml:space="preserve"> на списание данной суммы с Брокерского счета Клиента (уплата компенсационного взноса)</w:t>
      </w:r>
      <w:r>
        <w:t xml:space="preserve"> и/или ИИС,</w:t>
      </w:r>
      <w:r w:rsidRPr="00C907A1">
        <w:t xml:space="preserve"> а в случае отсутствия на </w:t>
      </w:r>
      <w:r>
        <w:t>с</w:t>
      </w:r>
      <w:r w:rsidRPr="00C907A1">
        <w:t>чет</w:t>
      </w:r>
      <w:r>
        <w:t>ах</w:t>
      </w:r>
      <w:r w:rsidRPr="00C907A1">
        <w:t xml:space="preserve"> необходимой суммы досрочно расторгнуть сделку </w:t>
      </w:r>
      <w:r w:rsidR="00BD00E6">
        <w:t>РЕПО</w:t>
      </w:r>
      <w:r w:rsidRPr="00C907A1">
        <w:t xml:space="preserve"> без дополнительного уведомления о том Клиента.</w:t>
      </w:r>
      <w:proofErr w:type="gramEnd"/>
      <w:r w:rsidRPr="00C907A1">
        <w:t xml:space="preserve"> Ответственность за поддержание необходимого остатка  средств на счете, достаточного для исполнения всех обязательств по сделке возлагается на Клиента. Банк не несет ответственности за возможные убытки, которые могут возникнуть у Клиента вследствие недостаточности остатка средств на Брокерском счете</w:t>
      </w:r>
      <w:r w:rsidR="007C1568">
        <w:t xml:space="preserve"> </w:t>
      </w:r>
      <w:r w:rsidR="00BD00E6">
        <w:t>Сделки РЕПО</w:t>
      </w:r>
      <w:r w:rsidR="00316FD2" w:rsidRPr="00316FD2">
        <w:rPr>
          <w:color w:val="000000"/>
        </w:rPr>
        <w:t>.</w:t>
      </w:r>
    </w:p>
    <w:p w14:paraId="0F2B59A9" w14:textId="77777777" w:rsidR="00316FD2" w:rsidRPr="004B5D07" w:rsidRDefault="00316FD2"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При расчете цены </w:t>
      </w:r>
      <w:r w:rsidR="00536288">
        <w:t xml:space="preserve">второй </w:t>
      </w:r>
      <w:r w:rsidRPr="004B5D07">
        <w:t xml:space="preserve">части </w:t>
      </w:r>
      <w:r w:rsidR="00BD00E6">
        <w:t>Сделки</w:t>
      </w:r>
      <w:r w:rsidR="007C69CE">
        <w:t xml:space="preserve"> </w:t>
      </w:r>
      <w:r w:rsidRPr="004B5D07">
        <w:t>РЕПО Клиент должен указать критерий увеличения либо уменьшения цены</w:t>
      </w:r>
      <w:r w:rsidR="00584F85">
        <w:t xml:space="preserve"> </w:t>
      </w:r>
      <w:r w:rsidR="00536288">
        <w:t>второй</w:t>
      </w:r>
      <w:r w:rsidRPr="004B5D07">
        <w:t xml:space="preserve"> части</w:t>
      </w:r>
      <w:r w:rsidR="00536288">
        <w:t xml:space="preserve"> Сделки</w:t>
      </w:r>
      <w:r w:rsidRPr="004B5D07">
        <w:t xml:space="preserve"> РЕПО.</w:t>
      </w:r>
    </w:p>
    <w:p w14:paraId="0D1B65B0" w14:textId="77777777" w:rsidR="00316FD2" w:rsidRPr="004B5D07" w:rsidRDefault="00316FD2"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Клиент не вправе отменять и изменять поданное Поручение на </w:t>
      </w:r>
      <w:r w:rsidR="003F0992" w:rsidRPr="004B5D07">
        <w:t>с</w:t>
      </w:r>
      <w:r w:rsidRPr="004B5D07">
        <w:t xml:space="preserve">делку РЕПО после заключения </w:t>
      </w:r>
      <w:r w:rsidR="00BD00E6">
        <w:t>Сделки</w:t>
      </w:r>
      <w:r w:rsidR="007C69CE">
        <w:t xml:space="preserve"> </w:t>
      </w:r>
      <w:r w:rsidRPr="004B5D07">
        <w:t xml:space="preserve">РЕПО, за исключением случаев досрочного исполнения второй части </w:t>
      </w:r>
      <w:r w:rsidR="00BD00E6">
        <w:t>Сделки</w:t>
      </w:r>
      <w:r w:rsidR="007C69CE">
        <w:t xml:space="preserve"> </w:t>
      </w:r>
      <w:r w:rsidRPr="004B5D07">
        <w:t>РЕПО с согласия Банка.</w:t>
      </w:r>
    </w:p>
    <w:p w14:paraId="6F18DABD" w14:textId="77777777" w:rsidR="00316FD2" w:rsidRPr="004B5D07" w:rsidRDefault="00316FD2"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После исполнения первой части </w:t>
      </w:r>
      <w:r w:rsidR="00BD00E6">
        <w:t>Сделки</w:t>
      </w:r>
      <w:r w:rsidR="007C69CE">
        <w:t xml:space="preserve"> </w:t>
      </w:r>
      <w:r w:rsidRPr="004B5D07">
        <w:t xml:space="preserve">РЕПО Клиент вправе в пределах определенного сделкой РЕПО срока направить </w:t>
      </w:r>
      <w:r w:rsidR="000709C1" w:rsidRPr="004B5D07">
        <w:t xml:space="preserve">Поручение </w:t>
      </w:r>
      <w:r w:rsidRPr="004B5D07">
        <w:t xml:space="preserve">на досрочное исполнение второй части </w:t>
      </w:r>
      <w:r w:rsidR="00BD00E6">
        <w:t>Сделки</w:t>
      </w:r>
      <w:r w:rsidR="007C69CE">
        <w:t xml:space="preserve"> </w:t>
      </w:r>
      <w:r w:rsidRPr="004B5D07">
        <w:t xml:space="preserve">РЕПО с указанием всех параметров </w:t>
      </w:r>
      <w:r w:rsidR="00BD00E6">
        <w:t>Сделки</w:t>
      </w:r>
      <w:r w:rsidR="007C69CE">
        <w:t xml:space="preserve"> </w:t>
      </w:r>
      <w:r w:rsidRPr="004B5D07">
        <w:t>РЕПО без изменения, кроме срока, при условии проставления отметки «досрочное исполнение».</w:t>
      </w:r>
    </w:p>
    <w:p w14:paraId="278C81A4" w14:textId="77777777" w:rsidR="00316FD2" w:rsidRPr="004B5D07" w:rsidRDefault="00316FD2"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При принятии решения об исполнении </w:t>
      </w:r>
      <w:r w:rsidR="000709C1" w:rsidRPr="004B5D07">
        <w:t>п</w:t>
      </w:r>
      <w:r w:rsidRPr="004B5D07">
        <w:t>оручения на досрочное исполнение Банк вправе потребовать от Клиента предоставления дополнительных документов и сведений.</w:t>
      </w:r>
    </w:p>
    <w:p w14:paraId="54564984" w14:textId="77777777" w:rsidR="00316FD2" w:rsidRPr="004B5D07" w:rsidRDefault="00316FD2"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Банк вправе отказать Клиенту в исполнении </w:t>
      </w:r>
      <w:r w:rsidR="00BA5C3C" w:rsidRPr="004B5D07">
        <w:t>П</w:t>
      </w:r>
      <w:r w:rsidRPr="004B5D07">
        <w:t>оручения на досрочное исполнение второй части РЕПО.</w:t>
      </w:r>
    </w:p>
    <w:p w14:paraId="0D4F3E19" w14:textId="77777777" w:rsidR="003505C9" w:rsidRPr="004B5D07" w:rsidRDefault="00316FD2"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Для исполнения второй части </w:t>
      </w:r>
      <w:r w:rsidR="00BD00E6">
        <w:t xml:space="preserve">Сделки </w:t>
      </w:r>
      <w:r w:rsidRPr="004B5D07">
        <w:t>РЕПО</w:t>
      </w:r>
      <w:r w:rsidR="00BA5C3C" w:rsidRPr="004B5D07">
        <w:t xml:space="preserve"> (в указанный срок)</w:t>
      </w:r>
      <w:r w:rsidRPr="004B5D07">
        <w:t xml:space="preserve"> Клиент не направляет в Банк Поручение. Урегулирование и расчеты по второй части </w:t>
      </w:r>
      <w:r w:rsidR="00BD00E6">
        <w:t xml:space="preserve">Сделки </w:t>
      </w:r>
      <w:r w:rsidRPr="004B5D07">
        <w:t>РЕПО осуществляется на основании уж</w:t>
      </w:r>
      <w:r w:rsidR="00F3045F" w:rsidRPr="004B5D07">
        <w:t>е принятого Поручения на сделку</w:t>
      </w:r>
      <w:r w:rsidR="003505C9" w:rsidRPr="004B5D07">
        <w:t xml:space="preserve"> </w:t>
      </w:r>
      <w:r w:rsidRPr="004B5D07">
        <w:t>РЕПО.</w:t>
      </w:r>
    </w:p>
    <w:p w14:paraId="340E0333" w14:textId="77777777" w:rsidR="0049591A" w:rsidRPr="004B5D07" w:rsidRDefault="0049591A" w:rsidP="004B5D07">
      <w:pPr>
        <w:widowControl w:val="0"/>
        <w:numPr>
          <w:ilvl w:val="1"/>
          <w:numId w:val="2"/>
        </w:numPr>
        <w:shd w:val="clear" w:color="auto" w:fill="FFFFFF"/>
        <w:tabs>
          <w:tab w:val="clear" w:pos="360"/>
          <w:tab w:val="left" w:pos="426"/>
          <w:tab w:val="num" w:pos="567"/>
        </w:tabs>
        <w:adjustRightInd w:val="0"/>
        <w:ind w:right="5"/>
        <w:jc w:val="both"/>
      </w:pPr>
      <w:bookmarkStart w:id="206" w:name="_Toc301787467"/>
      <w:proofErr w:type="gramStart"/>
      <w:r w:rsidRPr="004B5D07">
        <w:t xml:space="preserve">В случае если в период между датами исполнения соответствующих обязательств по купле-продаже Ценных бумаг по первой и второй частям Сделки </w:t>
      </w:r>
      <w:r w:rsidR="00BD00E6">
        <w:t>РЕПО</w:t>
      </w:r>
      <w:r w:rsidRPr="004B5D07">
        <w:t xml:space="preserve">, совершенных между Клиентом и Банком, покупатель по первой части Сделки </w:t>
      </w:r>
      <w:r w:rsidR="00BD00E6">
        <w:t>РЕПО</w:t>
      </w:r>
      <w:r w:rsidRPr="004B5D07">
        <w:t xml:space="preserve"> будет включен в список лиц, имеющих право на получение от эмитента Ценных бумаг, являющихся предметом Сделки </w:t>
      </w:r>
      <w:r w:rsidR="00BD00E6">
        <w:t>РЕПО</w:t>
      </w:r>
      <w:r w:rsidRPr="004B5D07">
        <w:t>, дохода по данным Ценным бумагам, то такой покупатель по первой части</w:t>
      </w:r>
      <w:proofErr w:type="gramEnd"/>
      <w:r w:rsidRPr="004B5D07">
        <w:t xml:space="preserve"> </w:t>
      </w:r>
      <w:r w:rsidR="00BD00E6">
        <w:t>Сделки РЕПО</w:t>
      </w:r>
      <w:r w:rsidRPr="004B5D07">
        <w:t xml:space="preserve"> обязуется перечислить продавцу по первой части </w:t>
      </w:r>
      <w:r w:rsidR="00BD00E6">
        <w:t>Сделки  РЕПО</w:t>
      </w:r>
      <w:r w:rsidRPr="004B5D07">
        <w:t xml:space="preserve"> сумму денежных средств, равную размеру дохода, полученного покупателем по первой части </w:t>
      </w:r>
      <w:r w:rsidR="00BD00E6">
        <w:t>Сделки  РЕПО</w:t>
      </w:r>
      <w:r w:rsidRPr="004B5D07">
        <w:t xml:space="preserve">, после получения покупателем по первой части </w:t>
      </w:r>
      <w:r w:rsidR="00BD00E6">
        <w:t>Сделки РЕПО</w:t>
      </w:r>
      <w:r w:rsidRPr="004B5D07">
        <w:t xml:space="preserve"> дохода по Ценным бумагам, являющимся предметом по данной Сделке </w:t>
      </w:r>
      <w:r w:rsidR="00BD00E6">
        <w:t>РЕПО</w:t>
      </w:r>
      <w:r w:rsidRPr="004B5D07">
        <w:t>.</w:t>
      </w:r>
      <w:bookmarkEnd w:id="206"/>
    </w:p>
    <w:p w14:paraId="189D8542" w14:textId="77777777" w:rsidR="0049591A" w:rsidRPr="004B5D07" w:rsidRDefault="0049591A" w:rsidP="004B5D07">
      <w:pPr>
        <w:widowControl w:val="0"/>
        <w:numPr>
          <w:ilvl w:val="1"/>
          <w:numId w:val="2"/>
        </w:numPr>
        <w:shd w:val="clear" w:color="auto" w:fill="FFFFFF"/>
        <w:tabs>
          <w:tab w:val="clear" w:pos="360"/>
          <w:tab w:val="left" w:pos="426"/>
          <w:tab w:val="num" w:pos="567"/>
        </w:tabs>
        <w:adjustRightInd w:val="0"/>
        <w:ind w:right="5"/>
        <w:jc w:val="both"/>
      </w:pPr>
      <w:bookmarkStart w:id="207" w:name="_Toc301787468"/>
      <w:proofErr w:type="gramStart"/>
      <w:r w:rsidRPr="004B5D07">
        <w:t xml:space="preserve">В случае если в период между датами исполнения соответствующих обязательств по купле-продаже Ценных бумаг по первой и второй частям </w:t>
      </w:r>
      <w:r w:rsidR="00BD00E6">
        <w:t>Сделки РЕПО</w:t>
      </w:r>
      <w:r w:rsidRPr="004B5D07">
        <w:t xml:space="preserve">, совершенных между Клиентом и третьим лицом, в которых Клиент выступает покупателем по первой части </w:t>
      </w:r>
      <w:r w:rsidR="00BD00E6">
        <w:t>Сделки РЕПО</w:t>
      </w:r>
      <w:r w:rsidRPr="004B5D07">
        <w:t xml:space="preserve">, Клиент будет включен в список лиц, имеющих право на получение от эмитента Ценных бумаг, являющихся предметом </w:t>
      </w:r>
      <w:r w:rsidR="00BD00E6">
        <w:t>Сделки РЕПО</w:t>
      </w:r>
      <w:r w:rsidRPr="004B5D07">
        <w:t>, дохода по данным Ценным бумагам</w:t>
      </w:r>
      <w:proofErr w:type="gramEnd"/>
      <w:r w:rsidRPr="004B5D07">
        <w:t xml:space="preserve">, то Клиент обязуется перечислить Банку сумму денежных средств, </w:t>
      </w:r>
      <w:r w:rsidR="00AD78B0">
        <w:t xml:space="preserve"> ь </w:t>
      </w:r>
      <w:r w:rsidRPr="004B5D07">
        <w:t xml:space="preserve">равную размеру дохода, полученного Клиентом, после получения Клиентом дохода по Ценным бумагам, являющимся предметом по данной Сделке </w:t>
      </w:r>
      <w:r w:rsidR="00BD00E6">
        <w:t xml:space="preserve"> РЕПО</w:t>
      </w:r>
      <w:r w:rsidRPr="004B5D07">
        <w:t xml:space="preserve">. Полученные от Клиента денежные средства Банк переводит стороне, являвшейся продавцом по первой части </w:t>
      </w:r>
      <w:r w:rsidR="00BD00E6">
        <w:t>Сделки РЕПО</w:t>
      </w:r>
      <w:r w:rsidRPr="004B5D07">
        <w:t>.</w:t>
      </w:r>
      <w:bookmarkEnd w:id="207"/>
    </w:p>
    <w:p w14:paraId="6E0E049F" w14:textId="77777777" w:rsidR="003505C9" w:rsidRPr="004B5D07" w:rsidRDefault="003505C9" w:rsidP="004B5D07">
      <w:pPr>
        <w:widowControl w:val="0"/>
        <w:numPr>
          <w:ilvl w:val="1"/>
          <w:numId w:val="2"/>
        </w:numPr>
        <w:shd w:val="clear" w:color="auto" w:fill="FFFFFF"/>
        <w:tabs>
          <w:tab w:val="clear" w:pos="360"/>
          <w:tab w:val="left" w:pos="426"/>
          <w:tab w:val="num" w:pos="567"/>
        </w:tabs>
        <w:adjustRightInd w:val="0"/>
        <w:ind w:right="5"/>
        <w:jc w:val="both"/>
      </w:pPr>
      <w:r w:rsidRPr="004B5D07">
        <w:t xml:space="preserve">Поручения на </w:t>
      </w:r>
      <w:r w:rsidR="00BD00E6">
        <w:t>Сделки  РЕПО</w:t>
      </w:r>
      <w:r w:rsidRPr="004B5D07">
        <w:t xml:space="preserve"> исполняются Банком путем совершения (регистрации) </w:t>
      </w:r>
      <w:r w:rsidR="00BD00E6">
        <w:t xml:space="preserve">Сделки </w:t>
      </w:r>
      <w:proofErr w:type="gramStart"/>
      <w:r w:rsidRPr="004B5D07">
        <w:t>в</w:t>
      </w:r>
      <w:proofErr w:type="gramEnd"/>
      <w:r w:rsidRPr="004B5D07">
        <w:t xml:space="preserve"> ТС, только </w:t>
      </w:r>
      <w:proofErr w:type="gramStart"/>
      <w:r w:rsidRPr="004B5D07">
        <w:t>при</w:t>
      </w:r>
      <w:proofErr w:type="gramEnd"/>
      <w:r w:rsidRPr="004B5D07">
        <w:t xml:space="preserve"> условии, что регистрация сделок </w:t>
      </w:r>
      <w:r w:rsidR="00BD00E6">
        <w:t xml:space="preserve"> РЕПО</w:t>
      </w:r>
      <w:r w:rsidRPr="004B5D07">
        <w:t xml:space="preserve"> предусмотрена регламентом торговли и Правилами этой ТС.</w:t>
      </w:r>
    </w:p>
    <w:p w14:paraId="2AD44B30" w14:textId="77777777" w:rsidR="00651B8B" w:rsidRPr="00F572CF" w:rsidRDefault="00651B8B" w:rsidP="00F572CF">
      <w:pPr>
        <w:jc w:val="both"/>
      </w:pPr>
    </w:p>
    <w:p w14:paraId="2D553AFE" w14:textId="77777777" w:rsidR="00BB77B5" w:rsidRDefault="00BB77B5" w:rsidP="00BB77B5">
      <w:pPr>
        <w:pStyle w:val="1"/>
        <w:spacing w:before="0"/>
        <w:rPr>
          <w:caps w:val="0"/>
          <w:sz w:val="20"/>
          <w:szCs w:val="20"/>
        </w:rPr>
      </w:pPr>
      <w:bookmarkStart w:id="208" w:name="_Toc196138173"/>
      <w:bookmarkStart w:id="209" w:name="_Toc453859401"/>
      <w:r>
        <w:rPr>
          <w:caps w:val="0"/>
          <w:sz w:val="20"/>
          <w:szCs w:val="20"/>
        </w:rPr>
        <w:t xml:space="preserve">Часть VI. Вознаграждение </w:t>
      </w:r>
      <w:r w:rsidR="00647C0F">
        <w:rPr>
          <w:caps w:val="0"/>
          <w:sz w:val="20"/>
          <w:szCs w:val="20"/>
        </w:rPr>
        <w:t>Банка</w:t>
      </w:r>
      <w:r>
        <w:rPr>
          <w:caps w:val="0"/>
          <w:sz w:val="20"/>
          <w:szCs w:val="20"/>
        </w:rPr>
        <w:t xml:space="preserve"> и </w:t>
      </w:r>
      <w:r w:rsidR="00647C0F">
        <w:rPr>
          <w:caps w:val="0"/>
          <w:sz w:val="20"/>
          <w:szCs w:val="20"/>
        </w:rPr>
        <w:t>возмещение</w:t>
      </w:r>
      <w:r>
        <w:rPr>
          <w:caps w:val="0"/>
          <w:sz w:val="20"/>
          <w:szCs w:val="20"/>
        </w:rPr>
        <w:t xml:space="preserve"> расходов</w:t>
      </w:r>
      <w:bookmarkEnd w:id="208"/>
      <w:r w:rsidR="0049161B">
        <w:rPr>
          <w:caps w:val="0"/>
          <w:sz w:val="20"/>
          <w:szCs w:val="20"/>
        </w:rPr>
        <w:t>.</w:t>
      </w:r>
      <w:bookmarkEnd w:id="209"/>
      <w:r>
        <w:rPr>
          <w:caps w:val="0"/>
          <w:sz w:val="20"/>
          <w:szCs w:val="20"/>
        </w:rPr>
        <w:t xml:space="preserve">          </w:t>
      </w:r>
    </w:p>
    <w:p w14:paraId="39C4F1D9" w14:textId="77777777" w:rsidR="008E3EC3" w:rsidRPr="008E3EC3" w:rsidRDefault="008E3EC3" w:rsidP="004B5D07">
      <w:pPr>
        <w:pStyle w:val="2"/>
        <w:numPr>
          <w:ilvl w:val="0"/>
          <w:numId w:val="2"/>
        </w:numPr>
        <w:tabs>
          <w:tab w:val="num" w:pos="360"/>
        </w:tabs>
        <w:spacing w:before="0"/>
        <w:ind w:left="360" w:hanging="360"/>
        <w:rPr>
          <w:sz w:val="20"/>
          <w:szCs w:val="20"/>
        </w:rPr>
      </w:pPr>
      <w:bookmarkStart w:id="210" w:name="_Toc453859402"/>
      <w:bookmarkStart w:id="211" w:name="_Toc497027617"/>
      <w:bookmarkStart w:id="212" w:name="_Toc196138174"/>
      <w:r w:rsidRPr="004B5D07">
        <w:rPr>
          <w:sz w:val="20"/>
          <w:szCs w:val="20"/>
        </w:rPr>
        <w:t>Вознаграждение Банк</w:t>
      </w:r>
      <w:r w:rsidR="00CC112D" w:rsidRPr="004B5D07">
        <w:rPr>
          <w:sz w:val="20"/>
          <w:szCs w:val="20"/>
        </w:rPr>
        <w:t>а.</w:t>
      </w:r>
      <w:bookmarkEnd w:id="210"/>
    </w:p>
    <w:p w14:paraId="537EE7EC" w14:textId="77777777" w:rsidR="008E3EC3" w:rsidRPr="004B5D07" w:rsidRDefault="008E3EC3" w:rsidP="004B5D07">
      <w:pPr>
        <w:widowControl w:val="0"/>
        <w:numPr>
          <w:ilvl w:val="1"/>
          <w:numId w:val="2"/>
        </w:numPr>
        <w:shd w:val="clear" w:color="auto" w:fill="FFFFFF"/>
        <w:tabs>
          <w:tab w:val="clear" w:pos="360"/>
          <w:tab w:val="left" w:pos="426"/>
          <w:tab w:val="num" w:pos="567"/>
        </w:tabs>
        <w:adjustRightInd w:val="0"/>
        <w:ind w:right="5"/>
        <w:jc w:val="both"/>
      </w:pPr>
      <w:bookmarkStart w:id="213" w:name="_Toc301787522"/>
      <w:bookmarkEnd w:id="211"/>
      <w:bookmarkEnd w:id="212"/>
      <w:r w:rsidRPr="004B5D07">
        <w:t xml:space="preserve">Клиент обязан уплатить Банку вознаграждение и возместить все понесенные Банком при исполнении </w:t>
      </w:r>
      <w:r w:rsidR="00170389">
        <w:t>П</w:t>
      </w:r>
      <w:r w:rsidRPr="004B5D07">
        <w:t xml:space="preserve">оручения Клиента расходы согласно </w:t>
      </w:r>
      <w:r w:rsidR="00AF2FB3" w:rsidRPr="004B5D07">
        <w:t xml:space="preserve">настоящему </w:t>
      </w:r>
      <w:r w:rsidRPr="004B5D07">
        <w:t>Регламенту.</w:t>
      </w:r>
      <w:bookmarkEnd w:id="213"/>
    </w:p>
    <w:p w14:paraId="46943D9F" w14:textId="77777777" w:rsidR="006B6CB0" w:rsidRDefault="00AF2FB3" w:rsidP="004B5D07">
      <w:pPr>
        <w:widowControl w:val="0"/>
        <w:numPr>
          <w:ilvl w:val="1"/>
          <w:numId w:val="2"/>
        </w:numPr>
        <w:shd w:val="clear" w:color="auto" w:fill="FFFFFF"/>
        <w:tabs>
          <w:tab w:val="clear" w:pos="360"/>
          <w:tab w:val="left" w:pos="426"/>
          <w:tab w:val="num" w:pos="567"/>
        </w:tabs>
        <w:adjustRightInd w:val="0"/>
        <w:ind w:right="5"/>
        <w:jc w:val="both"/>
      </w:pPr>
      <w:bookmarkStart w:id="214" w:name="_Toc301787523"/>
      <w:r w:rsidRPr="004B5D07">
        <w:t xml:space="preserve">Вознаграждение Банка по </w:t>
      </w:r>
      <w:r w:rsidR="006B6CB0" w:rsidRPr="004B5D07">
        <w:t xml:space="preserve">Генеральному соглашению </w:t>
      </w:r>
      <w:r w:rsidRPr="004B5D07">
        <w:t>устанавливается Тарифами</w:t>
      </w:r>
      <w:r w:rsidR="006B6CB0" w:rsidRPr="004B5D07">
        <w:t xml:space="preserve"> Банка</w:t>
      </w:r>
      <w:r w:rsidR="006B6CB0" w:rsidRPr="008E037E">
        <w:t>,</w:t>
      </w:r>
      <w:r w:rsidR="004253FA" w:rsidRPr="008E037E">
        <w:t xml:space="preserve"> являющимися неотъемлемой частью настоящего Регламента, и</w:t>
      </w:r>
      <w:r w:rsidR="006B6CB0" w:rsidRPr="008E037E">
        <w:t xml:space="preserve"> действующими на</w:t>
      </w:r>
      <w:r w:rsidR="006B6CB0" w:rsidRPr="004B5D07">
        <w:t xml:space="preserve"> момент фактического предоставления услуг.</w:t>
      </w:r>
    </w:p>
    <w:p w14:paraId="400CE463" w14:textId="77777777" w:rsidR="008E037E" w:rsidRPr="004B5D07" w:rsidRDefault="008E037E" w:rsidP="008E037E">
      <w:pPr>
        <w:widowControl w:val="0"/>
        <w:numPr>
          <w:ilvl w:val="1"/>
          <w:numId w:val="2"/>
        </w:numPr>
        <w:shd w:val="clear" w:color="auto" w:fill="FFFFFF"/>
        <w:tabs>
          <w:tab w:val="left" w:pos="426"/>
        </w:tabs>
        <w:adjustRightInd w:val="0"/>
        <w:ind w:right="5"/>
        <w:jc w:val="both"/>
      </w:pPr>
      <w:r w:rsidRPr="008E037E">
        <w:t>Изменение и дополнение тарифов производится Банком самостоятельно, при этом введение в действие таких изменений и дополнений осуществляется с соблюдением правил, предусмотренных для внесения изменений в настоящий Регламент по инициативе Банка</w:t>
      </w:r>
      <w:r>
        <w:t>.</w:t>
      </w:r>
    </w:p>
    <w:p w14:paraId="49A28BD2" w14:textId="77777777" w:rsidR="00C96913" w:rsidRDefault="00C96913" w:rsidP="00C96913">
      <w:pPr>
        <w:widowControl w:val="0"/>
        <w:numPr>
          <w:ilvl w:val="1"/>
          <w:numId w:val="2"/>
        </w:numPr>
        <w:shd w:val="clear" w:color="auto" w:fill="FFFFFF"/>
        <w:tabs>
          <w:tab w:val="left" w:pos="426"/>
        </w:tabs>
        <w:adjustRightInd w:val="0"/>
        <w:ind w:right="5"/>
        <w:jc w:val="both"/>
      </w:pPr>
      <w:bookmarkStart w:id="215" w:name="_Toc301787529"/>
      <w:bookmarkEnd w:id="214"/>
      <w:r>
        <w:t xml:space="preserve">Обязательства Клиента по оплате вознаграждения погашаются на основании заранее данного акцепта Клиента на списание Банком соответствующих сумм из денежных средств, находящихся на Счете Клиента в соответствии с настоящим Регламентом. </w:t>
      </w:r>
    </w:p>
    <w:p w14:paraId="7BDAD9AB" w14:textId="77777777" w:rsidR="00C96913" w:rsidRDefault="00C96913" w:rsidP="00C96913">
      <w:pPr>
        <w:widowControl w:val="0"/>
        <w:numPr>
          <w:ilvl w:val="1"/>
          <w:numId w:val="2"/>
        </w:numPr>
        <w:shd w:val="clear" w:color="auto" w:fill="FFFFFF"/>
        <w:tabs>
          <w:tab w:val="left" w:pos="426"/>
        </w:tabs>
        <w:adjustRightInd w:val="0"/>
        <w:ind w:right="5"/>
        <w:jc w:val="both"/>
      </w:pPr>
      <w:r>
        <w:t>Настоящим Клиент выражает свое согласие и предоставляет Банку право в безусловном порядке без распоряжения Клиента списывать со Счета вознаграждение в соответствии с пунктами 3</w:t>
      </w:r>
      <w:r w:rsidR="00776129">
        <w:t>1</w:t>
      </w:r>
      <w:r>
        <w:t>.1.- 3</w:t>
      </w:r>
      <w:r w:rsidR="00776129">
        <w:t>1</w:t>
      </w:r>
      <w:r>
        <w:t>.2</w:t>
      </w:r>
      <w:r w:rsidR="00BF5720">
        <w:t>.</w:t>
      </w:r>
      <w:r>
        <w:t xml:space="preserve"> настоящего Регламента. </w:t>
      </w:r>
    </w:p>
    <w:p w14:paraId="15DD61EB" w14:textId="77777777" w:rsidR="00C96913" w:rsidRDefault="00C96913" w:rsidP="00C96913">
      <w:pPr>
        <w:widowControl w:val="0"/>
        <w:numPr>
          <w:ilvl w:val="1"/>
          <w:numId w:val="2"/>
        </w:numPr>
        <w:shd w:val="clear" w:color="auto" w:fill="FFFFFF"/>
        <w:tabs>
          <w:tab w:val="left" w:pos="426"/>
        </w:tabs>
        <w:adjustRightInd w:val="0"/>
        <w:ind w:right="5"/>
        <w:jc w:val="both"/>
      </w:pPr>
      <w:r>
        <w:lastRenderedPageBreak/>
        <w:t>Настоящий пункт  является одновременно поручением Клиента на списание указанных сумм денежных средств без распоряжения Клиента</w:t>
      </w:r>
      <w:r w:rsidRPr="004B5D07">
        <w:t xml:space="preserve">. </w:t>
      </w:r>
    </w:p>
    <w:p w14:paraId="69024451" w14:textId="77777777" w:rsidR="00CD35D0" w:rsidRPr="00EA27B3" w:rsidRDefault="00CD35D0" w:rsidP="00CD35D0">
      <w:pPr>
        <w:widowControl w:val="0"/>
        <w:numPr>
          <w:ilvl w:val="1"/>
          <w:numId w:val="2"/>
        </w:numPr>
        <w:shd w:val="clear" w:color="auto" w:fill="FFFFFF"/>
        <w:tabs>
          <w:tab w:val="left" w:pos="426"/>
        </w:tabs>
        <w:adjustRightInd w:val="0"/>
        <w:ind w:right="5"/>
        <w:jc w:val="both"/>
      </w:pPr>
      <w:proofErr w:type="gramStart"/>
      <w:r w:rsidRPr="00EA27B3">
        <w:t>В случае списания Банком с Брокерского счета причитающейся ему вознаграждения и/или расходов, понесенных им при исполнении Поручений Клиента или совершении в его интересах иных действий в рамках Регламента, денежные средства списываются с Брокерского счета Клиента, соответствующему месту совершения Торговой операции, в отношении которой у Клиента возникло обязательство по уплате Банку вознаграждения и/или возмещению расходов, понесенных им при ее</w:t>
      </w:r>
      <w:proofErr w:type="gramEnd"/>
      <w:r w:rsidRPr="00EA27B3">
        <w:t xml:space="preserve"> </w:t>
      </w:r>
      <w:proofErr w:type="gramStart"/>
      <w:r w:rsidRPr="00EA27B3">
        <w:t>совершении</w:t>
      </w:r>
      <w:proofErr w:type="gramEnd"/>
      <w:r w:rsidRPr="00EA27B3">
        <w:t>. При этом такие расходы включают уплату вознаграждения Бирже, Д</w:t>
      </w:r>
      <w:r w:rsidR="00276817" w:rsidRPr="00EA27B3">
        <w:t>епозитарию</w:t>
      </w:r>
      <w:r w:rsidRPr="00EA27B3">
        <w:t>, клиринговой организации, расчетной организации, а также иные расходы.</w:t>
      </w:r>
    </w:p>
    <w:p w14:paraId="1703D05D" w14:textId="77777777" w:rsidR="00CD35D0" w:rsidRPr="00EA27B3" w:rsidRDefault="00CD35D0" w:rsidP="00C96913">
      <w:pPr>
        <w:widowControl w:val="0"/>
        <w:numPr>
          <w:ilvl w:val="1"/>
          <w:numId w:val="2"/>
        </w:numPr>
        <w:shd w:val="clear" w:color="auto" w:fill="FFFFFF"/>
        <w:tabs>
          <w:tab w:val="left" w:pos="426"/>
        </w:tabs>
        <w:adjustRightInd w:val="0"/>
        <w:ind w:right="5"/>
        <w:jc w:val="both"/>
      </w:pPr>
      <w:proofErr w:type="gramStart"/>
      <w:r w:rsidRPr="00EA27B3">
        <w:t>При отсутствии или недостатке на соответствующем Брокерском счете Клиента денежных средств для уплаты Банку вознаграждения, возмещения Банку понесенных им при исполнении Поручения Клиента расходов, денежные средства на указанные цели списываются с иных Брокерских счетов и/или иных счетов, открытых  в Банке</w:t>
      </w:r>
      <w:r w:rsidR="00B45717" w:rsidRPr="00EA27B3">
        <w:t>, а также может производить</w:t>
      </w:r>
      <w:r w:rsidR="00C51E57" w:rsidRPr="00EA27B3">
        <w:t>ся Банком</w:t>
      </w:r>
      <w:r w:rsidR="00B45717" w:rsidRPr="00EA27B3">
        <w:t xml:space="preserve"> по своему усмотрению </w:t>
      </w:r>
      <w:r w:rsidR="00C51E57" w:rsidRPr="00EA27B3">
        <w:t xml:space="preserve">путем урегулирования </w:t>
      </w:r>
      <w:r w:rsidR="00B45717" w:rsidRPr="00EA27B3">
        <w:t>за счет Активов Клиента, зарезервированных в любой из ТС</w:t>
      </w:r>
      <w:r w:rsidRPr="00EA27B3">
        <w:t>.</w:t>
      </w:r>
      <w:proofErr w:type="gramEnd"/>
    </w:p>
    <w:p w14:paraId="085D39B5" w14:textId="77777777" w:rsidR="000C6715" w:rsidRPr="00EA27B3" w:rsidRDefault="00C51E57" w:rsidP="000C6715">
      <w:pPr>
        <w:widowControl w:val="0"/>
        <w:numPr>
          <w:ilvl w:val="1"/>
          <w:numId w:val="2"/>
        </w:numPr>
        <w:shd w:val="clear" w:color="auto" w:fill="FFFFFF"/>
        <w:tabs>
          <w:tab w:val="left" w:pos="426"/>
        </w:tabs>
        <w:adjustRightInd w:val="0"/>
        <w:ind w:right="5"/>
        <w:jc w:val="both"/>
      </w:pPr>
      <w:r w:rsidRPr="00EA27B3">
        <w:t>Вознаграждение может быть удержано</w:t>
      </w:r>
      <w:r w:rsidR="004D223B" w:rsidRPr="00EA27B3">
        <w:t xml:space="preserve"> в любой валюте</w:t>
      </w:r>
      <w:r w:rsidR="00632010" w:rsidRPr="00EA27B3">
        <w:t xml:space="preserve">, производится пересчет в рубли РФ по курсу Банка </w:t>
      </w:r>
      <w:r w:rsidR="00BB090B" w:rsidRPr="00EA27B3">
        <w:t xml:space="preserve">  </w:t>
      </w:r>
      <w:r w:rsidR="00632010" w:rsidRPr="00EA27B3">
        <w:t>России на дату совершения вывода денежных средств, определяющего момент удержания вознаграждения</w:t>
      </w:r>
      <w:r w:rsidR="00BB090B" w:rsidRPr="00EA27B3">
        <w:t>, согласно Тарифам Банка</w:t>
      </w:r>
      <w:r w:rsidR="00632010" w:rsidRPr="00EA27B3">
        <w:t>.</w:t>
      </w:r>
    </w:p>
    <w:bookmarkEnd w:id="215"/>
    <w:p w14:paraId="7B7B97E3" w14:textId="77777777" w:rsidR="003E25E5" w:rsidRPr="00EA27B3" w:rsidRDefault="003E25E5" w:rsidP="000C6715">
      <w:pPr>
        <w:widowControl w:val="0"/>
        <w:numPr>
          <w:ilvl w:val="1"/>
          <w:numId w:val="2"/>
        </w:numPr>
        <w:shd w:val="clear" w:color="auto" w:fill="FFFFFF"/>
        <w:tabs>
          <w:tab w:val="left" w:pos="426"/>
        </w:tabs>
        <w:adjustRightInd w:val="0"/>
        <w:ind w:right="5"/>
        <w:jc w:val="both"/>
      </w:pPr>
      <w:r w:rsidRPr="00EA27B3">
        <w:t xml:space="preserve">В случае отсутствия на Брокерском счете средств, достаточных для погашения обязательств по выплате вознаграждения, Банк имеет право приостановить исполнение любых </w:t>
      </w:r>
      <w:r w:rsidR="00CC112D" w:rsidRPr="00EA27B3">
        <w:t>П</w:t>
      </w:r>
      <w:r w:rsidRPr="00EA27B3">
        <w:t xml:space="preserve">оручений Клиента, за исключением </w:t>
      </w:r>
      <w:r w:rsidR="00CC112D" w:rsidRPr="00EA27B3">
        <w:t>П</w:t>
      </w:r>
      <w:r w:rsidRPr="00EA27B3">
        <w:t>оручений, направленных на выполнение требований Банка.</w:t>
      </w:r>
      <w:r w:rsidR="00731491" w:rsidRPr="00EA27B3">
        <w:t xml:space="preserve"> </w:t>
      </w:r>
    </w:p>
    <w:p w14:paraId="4F7ED613" w14:textId="77777777" w:rsidR="000C6715" w:rsidRPr="00EA27B3" w:rsidRDefault="000C6715" w:rsidP="000C6715">
      <w:pPr>
        <w:widowControl w:val="0"/>
        <w:numPr>
          <w:ilvl w:val="1"/>
          <w:numId w:val="2"/>
        </w:numPr>
        <w:shd w:val="clear" w:color="auto" w:fill="FFFFFF"/>
        <w:tabs>
          <w:tab w:val="left" w:pos="426"/>
        </w:tabs>
        <w:adjustRightInd w:val="0"/>
        <w:ind w:right="5"/>
        <w:jc w:val="both"/>
      </w:pPr>
      <w:r w:rsidRPr="00EA27B3">
        <w:t xml:space="preserve">В случае отсутствия денежных средств на счетах Банка, достаточных для погашения обязательств, Клиент обязан перечислить денежные средства в течение 3-х рабочих дней. В случае </w:t>
      </w:r>
      <w:proofErr w:type="gramStart"/>
      <w:r w:rsidRPr="00EA27B3">
        <w:t>не выполнения</w:t>
      </w:r>
      <w:proofErr w:type="gramEnd"/>
      <w:r w:rsidRPr="00EA27B3">
        <w:t xml:space="preserve"> данного требования Банк удерживает штраф 0,1 (ноль целых одна десятая) процента от суммы задолженности, за каждый день  просрочки, включая пени.</w:t>
      </w:r>
    </w:p>
    <w:p w14:paraId="4FE7856C" w14:textId="77777777" w:rsidR="00EB28C6" w:rsidRPr="004B5D07" w:rsidRDefault="00EB28C6" w:rsidP="000C6715">
      <w:pPr>
        <w:widowControl w:val="0"/>
        <w:numPr>
          <w:ilvl w:val="1"/>
          <w:numId w:val="2"/>
        </w:numPr>
        <w:shd w:val="clear" w:color="auto" w:fill="FFFFFF"/>
        <w:tabs>
          <w:tab w:val="left" w:pos="426"/>
        </w:tabs>
        <w:adjustRightInd w:val="0"/>
        <w:ind w:right="5"/>
        <w:jc w:val="both"/>
      </w:pPr>
      <w:bookmarkStart w:id="216" w:name="_Toc301787535"/>
      <w:r w:rsidRPr="004B5D07">
        <w:t xml:space="preserve">В случае если Поручение Клиента не было исполнено Банком по причинам, зависящим от Клиента, Банк сохраняет право на вознаграждение, а также на возмещение расходов, понесенных им при исполнении </w:t>
      </w:r>
      <w:r w:rsidR="006B6CB0" w:rsidRPr="004B5D07">
        <w:t>П</w:t>
      </w:r>
      <w:r w:rsidRPr="004B5D07">
        <w:t>оручения Клиента.</w:t>
      </w:r>
      <w:bookmarkEnd w:id="216"/>
    </w:p>
    <w:p w14:paraId="7FF656FF" w14:textId="77777777" w:rsidR="00D66F93" w:rsidRPr="00632010" w:rsidRDefault="00170389" w:rsidP="000C6715">
      <w:pPr>
        <w:widowControl w:val="0"/>
        <w:numPr>
          <w:ilvl w:val="1"/>
          <w:numId w:val="2"/>
        </w:numPr>
        <w:shd w:val="clear" w:color="auto" w:fill="FFFFFF"/>
        <w:tabs>
          <w:tab w:val="left" w:pos="426"/>
        </w:tabs>
        <w:adjustRightInd w:val="0"/>
        <w:ind w:right="5"/>
        <w:jc w:val="both"/>
      </w:pPr>
      <w:r w:rsidRPr="00945611">
        <w:t xml:space="preserve">Обязательства Клиента по выплате вознаграждения Банку погашаются после погашения обязательств по оплате необходимых расходов. Обязательства Клиента по выплате вознаграждения погашаются на основании заранее данного акцепта Клиента на списание Банком </w:t>
      </w:r>
      <w:r w:rsidRPr="00CD35D0">
        <w:t>соответствующих сумм из средств, зачисленных или подлежащих зачислению на Счет Клиента в соответствии с настоящим Регламентом. Если иное не предусмотрено соглашением Сторон, вознаграждение Банка списывается ежедневно по итогам Торгового дня.</w:t>
      </w:r>
    </w:p>
    <w:p w14:paraId="287481E1" w14:textId="77777777" w:rsidR="004B5D07" w:rsidRPr="000E4136" w:rsidRDefault="004B5D07" w:rsidP="0034608F">
      <w:pPr>
        <w:shd w:val="clear" w:color="auto" w:fill="FFFFFF"/>
        <w:tabs>
          <w:tab w:val="left" w:pos="360"/>
        </w:tabs>
        <w:ind w:left="480" w:right="17" w:hanging="480"/>
        <w:jc w:val="both"/>
        <w:rPr>
          <w:color w:val="00B050"/>
        </w:rPr>
      </w:pPr>
    </w:p>
    <w:p w14:paraId="18A7575A" w14:textId="77777777" w:rsidR="00122E37" w:rsidRPr="0034608F" w:rsidRDefault="00122E37" w:rsidP="000C6715">
      <w:pPr>
        <w:pStyle w:val="2"/>
        <w:numPr>
          <w:ilvl w:val="0"/>
          <w:numId w:val="2"/>
        </w:numPr>
        <w:spacing w:before="0"/>
        <w:ind w:left="360" w:hanging="360"/>
        <w:rPr>
          <w:sz w:val="20"/>
          <w:szCs w:val="20"/>
        </w:rPr>
      </w:pPr>
      <w:bookmarkStart w:id="217" w:name="_Toc453859403"/>
      <w:r w:rsidRPr="0034608F">
        <w:rPr>
          <w:sz w:val="20"/>
          <w:szCs w:val="20"/>
        </w:rPr>
        <w:t>Расходы Клиента.</w:t>
      </w:r>
      <w:bookmarkEnd w:id="217"/>
    </w:p>
    <w:p w14:paraId="66CEDD87" w14:textId="77777777" w:rsidR="005A5AD2" w:rsidRPr="004B5D07" w:rsidRDefault="005A5AD2" w:rsidP="000C6715">
      <w:pPr>
        <w:widowControl w:val="0"/>
        <w:numPr>
          <w:ilvl w:val="1"/>
          <w:numId w:val="2"/>
        </w:numPr>
        <w:shd w:val="clear" w:color="auto" w:fill="FFFFFF"/>
        <w:tabs>
          <w:tab w:val="left" w:pos="426"/>
        </w:tabs>
        <w:adjustRightInd w:val="0"/>
        <w:ind w:right="5"/>
        <w:jc w:val="both"/>
      </w:pPr>
      <w:r w:rsidRPr="004B5D07">
        <w:t xml:space="preserve">Если иное не зафиксировано в Дополнительном соглашении, то Клиент должен оплатить Банку суммы необходимых затрат, связанных с исполнением его Поручений. Под необходимыми затратами, оплачиваемыми Клиентом, в настоящем Регламенте понимаются сборы и тарифы, взимаемые с Банка третьими лицами в связи с совершением сделок и прочих и иных операций, совершенных в интересах Клиента. </w:t>
      </w:r>
    </w:p>
    <w:p w14:paraId="291568F9" w14:textId="77777777" w:rsidR="00116B36" w:rsidRDefault="00EB45F7" w:rsidP="008E037E">
      <w:pPr>
        <w:widowControl w:val="0"/>
        <w:shd w:val="clear" w:color="auto" w:fill="FFFFFF"/>
        <w:tabs>
          <w:tab w:val="left" w:pos="426"/>
        </w:tabs>
        <w:adjustRightInd w:val="0"/>
        <w:ind w:left="360" w:right="5" w:hanging="360"/>
        <w:jc w:val="both"/>
      </w:pPr>
      <w:r>
        <w:t>3</w:t>
      </w:r>
      <w:r w:rsidR="0098277D">
        <w:t>2</w:t>
      </w:r>
      <w:r>
        <w:t xml:space="preserve">.2. </w:t>
      </w:r>
      <w:r w:rsidR="005A5AD2" w:rsidRPr="004B5D07">
        <w:t xml:space="preserve">Указанные в </w:t>
      </w:r>
      <w:r w:rsidR="00AD44C7">
        <w:t>3</w:t>
      </w:r>
      <w:r w:rsidR="0098277D">
        <w:t>2</w:t>
      </w:r>
      <w:r w:rsidR="00AD44C7">
        <w:t>.1</w:t>
      </w:r>
      <w:r w:rsidR="005A5AD2" w:rsidRPr="004B5D07">
        <w:t xml:space="preserve"> </w:t>
      </w:r>
      <w:r w:rsidR="00DC723C" w:rsidRPr="004B5D07">
        <w:t xml:space="preserve">настоящего </w:t>
      </w:r>
      <w:r w:rsidR="005A5AD2" w:rsidRPr="004B5D07">
        <w:t>Регламента расходы включают</w:t>
      </w:r>
      <w:r w:rsidR="00AD44C7">
        <w:t>:</w:t>
      </w:r>
      <w:r w:rsidR="005A5AD2" w:rsidRPr="004B5D07">
        <w:t xml:space="preserve"> </w:t>
      </w:r>
    </w:p>
    <w:p w14:paraId="3568E5A2" w14:textId="77777777" w:rsidR="00BB77B5" w:rsidRPr="00726B0B" w:rsidRDefault="00116B36" w:rsidP="00116B36">
      <w:pPr>
        <w:widowControl w:val="0"/>
        <w:shd w:val="clear" w:color="auto" w:fill="FFFFFF"/>
        <w:tabs>
          <w:tab w:val="left" w:pos="426"/>
        </w:tabs>
        <w:adjustRightInd w:val="0"/>
        <w:ind w:left="360" w:right="5" w:hanging="360"/>
        <w:jc w:val="both"/>
      </w:pPr>
      <w:r>
        <w:t xml:space="preserve">       </w:t>
      </w:r>
      <w:r w:rsidR="00570366" w:rsidRPr="00726B0B">
        <w:t xml:space="preserve">- </w:t>
      </w:r>
      <w:r w:rsidR="00BB77B5" w:rsidRPr="00726B0B">
        <w:t xml:space="preserve">вознаграждения (комиссии), взимаемые </w:t>
      </w:r>
      <w:r w:rsidR="00DC723C">
        <w:t>ТС</w:t>
      </w:r>
      <w:r w:rsidR="00BB77B5" w:rsidRPr="00726B0B">
        <w:t xml:space="preserve">, где проводятся </w:t>
      </w:r>
      <w:r w:rsidR="00BD00E6">
        <w:t xml:space="preserve">Сделки </w:t>
      </w:r>
      <w:r w:rsidR="00BB77B5" w:rsidRPr="00726B0B">
        <w:t xml:space="preserve">по </w:t>
      </w:r>
      <w:r w:rsidR="00170389">
        <w:t>П</w:t>
      </w:r>
      <w:r w:rsidR="00DC723C">
        <w:t>оручению</w:t>
      </w:r>
      <w:r w:rsidR="00DC723C" w:rsidRPr="00726B0B">
        <w:t xml:space="preserve"> </w:t>
      </w:r>
      <w:r w:rsidR="00BB77B5" w:rsidRPr="00726B0B">
        <w:t xml:space="preserve">Клиента, включая комиссионные организаций, выполняющих клиринг по </w:t>
      </w:r>
      <w:r w:rsidR="00E81AD8">
        <w:t>Ц</w:t>
      </w:r>
      <w:r w:rsidR="00BB77B5" w:rsidRPr="00726B0B">
        <w:t xml:space="preserve">енным бумагам и денежным средствам в этих </w:t>
      </w:r>
      <w:r w:rsidR="00B9480D">
        <w:t>ТС</w:t>
      </w:r>
      <w:r w:rsidR="00BB77B5" w:rsidRPr="00726B0B">
        <w:t xml:space="preserve"> - взимаются по тарифам </w:t>
      </w:r>
      <w:r w:rsidR="00B9480D">
        <w:t>ТС</w:t>
      </w:r>
      <w:r w:rsidR="00BB77B5" w:rsidRPr="00726B0B">
        <w:t xml:space="preserve"> и используемых в них клиринговых организаций;</w:t>
      </w:r>
    </w:p>
    <w:p w14:paraId="143E5524" w14:textId="77777777" w:rsidR="00BB77B5" w:rsidRPr="00726B0B" w:rsidRDefault="00570366" w:rsidP="00116B36">
      <w:pPr>
        <w:tabs>
          <w:tab w:val="num" w:pos="1440"/>
        </w:tabs>
        <w:ind w:left="360"/>
        <w:jc w:val="both"/>
      </w:pPr>
      <w:r w:rsidRPr="00726B0B">
        <w:t xml:space="preserve">- </w:t>
      </w:r>
      <w:r w:rsidR="00BB77B5" w:rsidRPr="00726B0B">
        <w:t xml:space="preserve">расходы по оплате услуг третьих лиц, в том числе организаторов торговли, клиринговых организаций (центров), расчетных организаций, </w:t>
      </w:r>
      <w:r w:rsidR="00E81AD8">
        <w:t>Д</w:t>
      </w:r>
      <w:r w:rsidR="00BB77B5" w:rsidRPr="00726B0B">
        <w:t xml:space="preserve">епозитариев, </w:t>
      </w:r>
      <w:r w:rsidR="00E81AD8">
        <w:t xml:space="preserve">Репозитария, </w:t>
      </w:r>
      <w:r w:rsidR="00BB77B5" w:rsidRPr="00726B0B">
        <w:t xml:space="preserve">реестродержателей по подготовке и/или </w:t>
      </w:r>
      <w:r w:rsidRPr="00726B0B">
        <w:t xml:space="preserve">предоставлению Банку </w:t>
      </w:r>
      <w:r w:rsidR="00BB77B5" w:rsidRPr="00726B0B">
        <w:t>и/или Клиенту справок, выписок, реестров, иных сведений или документов;</w:t>
      </w:r>
    </w:p>
    <w:p w14:paraId="3654FF06" w14:textId="77777777" w:rsidR="0017529A" w:rsidRDefault="00570366" w:rsidP="00116B36">
      <w:pPr>
        <w:tabs>
          <w:tab w:val="num" w:pos="1440"/>
        </w:tabs>
        <w:ind w:left="360"/>
        <w:jc w:val="both"/>
        <w:rPr>
          <w:color w:val="000000"/>
        </w:rPr>
      </w:pPr>
      <w:r w:rsidRPr="00726B0B">
        <w:t xml:space="preserve"> - </w:t>
      </w:r>
      <w:r w:rsidR="00BB77B5" w:rsidRPr="00726B0B">
        <w:t xml:space="preserve">прочие расходы при условии, если они непосредственно связаны с операцией, фактическим и/или юридическим действием, сделкой, проведенной </w:t>
      </w:r>
      <w:r w:rsidRPr="00726B0B">
        <w:t>Банком</w:t>
      </w:r>
      <w:r w:rsidR="00BB77B5" w:rsidRPr="00726B0B">
        <w:t xml:space="preserve"> в интересах </w:t>
      </w:r>
      <w:r w:rsidR="00BB77B5" w:rsidRPr="00726B0B">
        <w:rPr>
          <w:color w:val="000000"/>
        </w:rPr>
        <w:t>Клиента</w:t>
      </w:r>
      <w:r w:rsidR="0017529A">
        <w:rPr>
          <w:color w:val="000000"/>
        </w:rPr>
        <w:t>;</w:t>
      </w:r>
    </w:p>
    <w:p w14:paraId="75C864D0" w14:textId="77777777" w:rsidR="003509FA" w:rsidRDefault="0017529A" w:rsidP="00116B36">
      <w:pPr>
        <w:tabs>
          <w:tab w:val="num" w:pos="1440"/>
        </w:tabs>
        <w:ind w:left="360"/>
        <w:jc w:val="both"/>
      </w:pPr>
      <w:r w:rsidRPr="009D1BA7">
        <w:t>-</w:t>
      </w:r>
      <w:r w:rsidR="00470AAB">
        <w:t xml:space="preserve"> </w:t>
      </w:r>
      <w:r w:rsidR="009D1BA7" w:rsidRPr="009D1BA7">
        <w:t xml:space="preserve">суммы неустоек (штраф, пени), причитающихся Банку в соответствии с настоящим </w:t>
      </w:r>
      <w:r w:rsidR="009D1BA7">
        <w:t>Генеральным соглашением</w:t>
      </w:r>
      <w:r w:rsidR="009D1BA7" w:rsidRPr="009D1BA7">
        <w:t xml:space="preserve"> за неисполнение или ненадлежащее исполнение Клиентом обязанностей по настоящему </w:t>
      </w:r>
      <w:r w:rsidR="00F91B93">
        <w:t>Г</w:t>
      </w:r>
      <w:r w:rsidR="006B00C9">
        <w:t>енеральному соглашению;</w:t>
      </w:r>
    </w:p>
    <w:p w14:paraId="23D08563" w14:textId="77777777" w:rsidR="00AD44C7" w:rsidRDefault="00C96913" w:rsidP="00116B36">
      <w:pPr>
        <w:tabs>
          <w:tab w:val="num" w:pos="1440"/>
        </w:tabs>
        <w:ind w:left="360"/>
        <w:jc w:val="both"/>
      </w:pPr>
      <w:r>
        <w:rPr>
          <w:szCs w:val="24"/>
        </w:rPr>
        <w:t xml:space="preserve">- </w:t>
      </w:r>
      <w:r w:rsidRPr="00865D46">
        <w:rPr>
          <w:szCs w:val="24"/>
        </w:rPr>
        <w:t>прочие расходы при условии, если они непосредственно связаны со сделкой (иной операцией), проведенной Банком в интересах Клиента.</w:t>
      </w:r>
    </w:p>
    <w:p w14:paraId="1199EA54" w14:textId="77777777" w:rsidR="00170389" w:rsidRDefault="009A31C2" w:rsidP="008A42D3">
      <w:pPr>
        <w:widowControl w:val="0"/>
        <w:shd w:val="clear" w:color="auto" w:fill="FFFFFF"/>
        <w:tabs>
          <w:tab w:val="left" w:pos="426"/>
        </w:tabs>
        <w:adjustRightInd w:val="0"/>
        <w:ind w:right="5"/>
        <w:jc w:val="both"/>
      </w:pPr>
      <w:r>
        <w:t xml:space="preserve">32.3. </w:t>
      </w:r>
      <w:r w:rsidR="00170389">
        <w:t>Обязательства Клиента по оплате необходимых расходов погашаются на основании заранее данного акцепта Клиента на списание Банком соответствующих сумм из</w:t>
      </w:r>
      <w:r w:rsidR="00C96913">
        <w:t xml:space="preserve"> денежных</w:t>
      </w:r>
      <w:r w:rsidR="00170389">
        <w:t xml:space="preserve"> средств, </w:t>
      </w:r>
      <w:r w:rsidR="00C96913">
        <w:t>находящихся</w:t>
      </w:r>
      <w:r w:rsidR="00170389">
        <w:t xml:space="preserve"> на Счет</w:t>
      </w:r>
      <w:r w:rsidR="00C96913">
        <w:t>е</w:t>
      </w:r>
      <w:r w:rsidR="00170389">
        <w:t xml:space="preserve"> Клиента в соответствии с настоящим Регламентом. </w:t>
      </w:r>
    </w:p>
    <w:p w14:paraId="58BF574E" w14:textId="77777777" w:rsidR="00170389" w:rsidRDefault="009A31C2" w:rsidP="008A42D3">
      <w:pPr>
        <w:widowControl w:val="0"/>
        <w:shd w:val="clear" w:color="auto" w:fill="FFFFFF"/>
        <w:tabs>
          <w:tab w:val="left" w:pos="426"/>
        </w:tabs>
        <w:adjustRightInd w:val="0"/>
        <w:ind w:right="5"/>
        <w:jc w:val="both"/>
      </w:pPr>
      <w:r>
        <w:t>32.4.</w:t>
      </w:r>
      <w:r w:rsidR="00170389">
        <w:t>Настоящим Клиент выражает свое согласие и предоставляет Банку право в безусловном порядке без распоряжения Клиента списывать со Счета расходы, перечисленные в пункте 3</w:t>
      </w:r>
      <w:r w:rsidR="005C2BE3">
        <w:t>2</w:t>
      </w:r>
      <w:r w:rsidR="00170389">
        <w:t>.</w:t>
      </w:r>
      <w:r w:rsidR="00C96913">
        <w:t>1</w:t>
      </w:r>
      <w:r w:rsidR="00170389">
        <w:t xml:space="preserve">. настоящего Регламента. </w:t>
      </w:r>
    </w:p>
    <w:p w14:paraId="3F852D6B" w14:textId="77777777" w:rsidR="00BB77B5" w:rsidRPr="004B5D07" w:rsidRDefault="009A31C2" w:rsidP="008A42D3">
      <w:pPr>
        <w:widowControl w:val="0"/>
        <w:shd w:val="clear" w:color="auto" w:fill="FFFFFF"/>
        <w:tabs>
          <w:tab w:val="left" w:pos="426"/>
        </w:tabs>
        <w:adjustRightInd w:val="0"/>
        <w:ind w:right="5"/>
        <w:jc w:val="both"/>
      </w:pPr>
      <w:r>
        <w:t xml:space="preserve">32.5. </w:t>
      </w:r>
      <w:r w:rsidR="00170389">
        <w:t xml:space="preserve">Настоящий пункт  является одновременно поручением Клиента на списание указанных сумм денежных </w:t>
      </w:r>
      <w:r w:rsidR="00170389">
        <w:lastRenderedPageBreak/>
        <w:t>средств без распоряжения Клиента</w:t>
      </w:r>
      <w:r w:rsidR="00BB77B5" w:rsidRPr="004B5D07">
        <w:t xml:space="preserve">. </w:t>
      </w:r>
    </w:p>
    <w:p w14:paraId="732C32CA" w14:textId="77777777" w:rsidR="00BB77B5" w:rsidRDefault="009A31C2" w:rsidP="008A42D3">
      <w:pPr>
        <w:widowControl w:val="0"/>
        <w:shd w:val="clear" w:color="auto" w:fill="FFFFFF"/>
        <w:tabs>
          <w:tab w:val="left" w:pos="426"/>
        </w:tabs>
        <w:adjustRightInd w:val="0"/>
        <w:ind w:right="5"/>
        <w:jc w:val="both"/>
      </w:pPr>
      <w:r>
        <w:t xml:space="preserve">32.6. </w:t>
      </w:r>
      <w:r w:rsidR="00BB77B5" w:rsidRPr="004B5D07">
        <w:t xml:space="preserve">В случае отсутствия на </w:t>
      </w:r>
      <w:r w:rsidR="007F4B45">
        <w:t>С</w:t>
      </w:r>
      <w:r w:rsidR="00BB77B5" w:rsidRPr="004B5D07">
        <w:t>чете Клиента денежных средств, достаточных для погашения обязатель</w:t>
      </w:r>
      <w:proofErr w:type="gramStart"/>
      <w:r w:rsidR="00BB77B5" w:rsidRPr="004B5D07">
        <w:t>ств Кл</w:t>
      </w:r>
      <w:proofErr w:type="gramEnd"/>
      <w:r w:rsidR="00BB77B5" w:rsidRPr="004B5D07">
        <w:t>иента по оплате необходимых расходов, Банк имеет</w:t>
      </w:r>
      <w:r w:rsidR="007F4B45">
        <w:t xml:space="preserve"> право</w:t>
      </w:r>
      <w:r w:rsidR="00BB77B5" w:rsidRPr="004B5D07">
        <w:t xml:space="preserve"> </w:t>
      </w:r>
      <w:r w:rsidR="00C22FB3" w:rsidRPr="004B5D07">
        <w:t xml:space="preserve">списать денежные средства с любого </w:t>
      </w:r>
      <w:r w:rsidR="007F4B45">
        <w:t>С</w:t>
      </w:r>
      <w:r w:rsidR="004E6A35">
        <w:t>чета Клиента открытого в Банке</w:t>
      </w:r>
      <w:r w:rsidR="00BC7036" w:rsidRPr="004B5D07">
        <w:t xml:space="preserve"> в сумме достаточной </w:t>
      </w:r>
      <w:r w:rsidR="00BB77B5" w:rsidRPr="004B5D07">
        <w:t xml:space="preserve">для погашения обязательств Клиента по оплате необходимых расходов. </w:t>
      </w:r>
    </w:p>
    <w:p w14:paraId="01A5762F" w14:textId="77777777" w:rsidR="009E00A9" w:rsidRPr="004B5D07" w:rsidRDefault="009A31C2" w:rsidP="008A42D3">
      <w:pPr>
        <w:widowControl w:val="0"/>
        <w:shd w:val="clear" w:color="auto" w:fill="FFFFFF"/>
        <w:tabs>
          <w:tab w:val="left" w:pos="426"/>
        </w:tabs>
        <w:adjustRightInd w:val="0"/>
        <w:ind w:right="5"/>
        <w:jc w:val="both"/>
      </w:pPr>
      <w:r>
        <w:t xml:space="preserve">32.7. </w:t>
      </w:r>
      <w:r w:rsidR="006369EB">
        <w:t>В случае отсутствия денежных средств на</w:t>
      </w:r>
      <w:r w:rsidR="009E00A9" w:rsidRPr="004B5D07">
        <w:t xml:space="preserve"> счет</w:t>
      </w:r>
      <w:r w:rsidR="006369EB">
        <w:t>ах Банка</w:t>
      </w:r>
      <w:r w:rsidR="009E00A9" w:rsidRPr="004B5D07">
        <w:t>, достаточных для погашения обязательств</w:t>
      </w:r>
      <w:r w:rsidR="006369EB">
        <w:t xml:space="preserve">, </w:t>
      </w:r>
      <w:r w:rsidR="00042F2C">
        <w:t xml:space="preserve">Клиент обязан </w:t>
      </w:r>
      <w:r w:rsidR="00295885">
        <w:t xml:space="preserve">перечислить денежные средства в течение 3-х рабочих дней. В случае </w:t>
      </w:r>
      <w:proofErr w:type="gramStart"/>
      <w:r w:rsidR="00295885">
        <w:t>не выполнения</w:t>
      </w:r>
      <w:proofErr w:type="gramEnd"/>
      <w:r w:rsidR="00295885">
        <w:t xml:space="preserve"> данного требования Банк удерживает штраф 0,1 (ноль целых </w:t>
      </w:r>
      <w:r w:rsidR="00142683">
        <w:t xml:space="preserve">одна </w:t>
      </w:r>
      <w:r w:rsidR="00295885">
        <w:t>десят</w:t>
      </w:r>
      <w:r w:rsidR="00142683">
        <w:t xml:space="preserve">ая) процента от суммы </w:t>
      </w:r>
      <w:r w:rsidR="00433789">
        <w:t>задолженности</w:t>
      </w:r>
      <w:r w:rsidR="005921E5">
        <w:t>,</w:t>
      </w:r>
      <w:r w:rsidR="00142683">
        <w:t xml:space="preserve"> за каждый день </w:t>
      </w:r>
      <w:r w:rsidR="00295885">
        <w:t xml:space="preserve"> </w:t>
      </w:r>
      <w:r w:rsidR="00142683">
        <w:t>просрочки, включая пени.</w:t>
      </w:r>
    </w:p>
    <w:p w14:paraId="43B393DC" w14:textId="77777777" w:rsidR="009E00A9" w:rsidRPr="004B5D07" w:rsidRDefault="009E00A9" w:rsidP="00E33772">
      <w:pPr>
        <w:widowControl w:val="0"/>
        <w:shd w:val="clear" w:color="auto" w:fill="FFFFFF"/>
        <w:tabs>
          <w:tab w:val="left" w:pos="426"/>
        </w:tabs>
        <w:adjustRightInd w:val="0"/>
        <w:ind w:left="360" w:right="5"/>
        <w:jc w:val="both"/>
      </w:pPr>
    </w:p>
    <w:p w14:paraId="5B3C2DE5" w14:textId="77777777" w:rsidR="00BB77B5" w:rsidRPr="0000624D" w:rsidRDefault="00BB77B5" w:rsidP="00354F7C">
      <w:pPr>
        <w:pStyle w:val="1"/>
        <w:spacing w:before="0"/>
        <w:rPr>
          <w:caps w:val="0"/>
          <w:sz w:val="20"/>
          <w:szCs w:val="20"/>
        </w:rPr>
      </w:pPr>
      <w:bookmarkStart w:id="218" w:name="_Toc497027619"/>
      <w:bookmarkStart w:id="219" w:name="_Toc196138176"/>
      <w:bookmarkStart w:id="220" w:name="_Toc453859404"/>
      <w:r w:rsidRPr="0000624D">
        <w:rPr>
          <w:caps w:val="0"/>
          <w:sz w:val="20"/>
          <w:szCs w:val="20"/>
        </w:rPr>
        <w:t>Часть VII. Отчетность и информационное обслуживание</w:t>
      </w:r>
      <w:bookmarkEnd w:id="218"/>
      <w:bookmarkEnd w:id="219"/>
      <w:r w:rsidR="00E65F31">
        <w:rPr>
          <w:caps w:val="0"/>
          <w:sz w:val="20"/>
          <w:szCs w:val="20"/>
        </w:rPr>
        <w:t>.</w:t>
      </w:r>
      <w:bookmarkEnd w:id="220"/>
    </w:p>
    <w:p w14:paraId="2EB9A0BB" w14:textId="77777777" w:rsidR="00BB77B5" w:rsidRPr="0000624D" w:rsidRDefault="00BB77B5" w:rsidP="000C6715">
      <w:pPr>
        <w:pStyle w:val="2"/>
        <w:numPr>
          <w:ilvl w:val="0"/>
          <w:numId w:val="2"/>
        </w:numPr>
        <w:spacing w:before="0"/>
        <w:ind w:left="360" w:hanging="360"/>
        <w:rPr>
          <w:sz w:val="20"/>
          <w:szCs w:val="20"/>
        </w:rPr>
      </w:pPr>
      <w:bookmarkStart w:id="221" w:name="_Toc497027620"/>
      <w:bookmarkStart w:id="222" w:name="_Toc196138177"/>
      <w:bookmarkStart w:id="223" w:name="_Toc453859405"/>
      <w:r w:rsidRPr="0000624D">
        <w:rPr>
          <w:sz w:val="20"/>
          <w:szCs w:val="20"/>
        </w:rPr>
        <w:t>Отчетность</w:t>
      </w:r>
      <w:bookmarkEnd w:id="221"/>
      <w:bookmarkEnd w:id="222"/>
      <w:r w:rsidR="00354F7C" w:rsidRPr="0000624D">
        <w:rPr>
          <w:sz w:val="20"/>
          <w:szCs w:val="20"/>
        </w:rPr>
        <w:t xml:space="preserve"> Банка. Порядок </w:t>
      </w:r>
      <w:r w:rsidR="009A6E04">
        <w:rPr>
          <w:sz w:val="20"/>
          <w:szCs w:val="20"/>
        </w:rPr>
        <w:t>с</w:t>
      </w:r>
      <w:r w:rsidR="00354F7C" w:rsidRPr="0000624D">
        <w:rPr>
          <w:sz w:val="20"/>
          <w:szCs w:val="20"/>
        </w:rPr>
        <w:t>оставления и предоставления отчетов.</w:t>
      </w:r>
      <w:bookmarkEnd w:id="223"/>
    </w:p>
    <w:p w14:paraId="2257E70C" w14:textId="77777777" w:rsidR="00BB77B5" w:rsidRPr="0000624D" w:rsidRDefault="00BB77B5" w:rsidP="000C6715">
      <w:pPr>
        <w:widowControl w:val="0"/>
        <w:numPr>
          <w:ilvl w:val="1"/>
          <w:numId w:val="2"/>
        </w:numPr>
        <w:shd w:val="clear" w:color="auto" w:fill="FFFFFF"/>
        <w:tabs>
          <w:tab w:val="left" w:pos="426"/>
        </w:tabs>
        <w:adjustRightInd w:val="0"/>
        <w:ind w:right="5"/>
        <w:jc w:val="both"/>
      </w:pPr>
      <w:r w:rsidRPr="0000624D">
        <w:t xml:space="preserve">Банк </w:t>
      </w:r>
      <w:proofErr w:type="gramStart"/>
      <w:r w:rsidRPr="0000624D">
        <w:t>предоставляет Клиенту отчеты</w:t>
      </w:r>
      <w:proofErr w:type="gramEnd"/>
      <w:r w:rsidRPr="0000624D">
        <w:t xml:space="preserve"> обо всех сделках, совершенных по его </w:t>
      </w:r>
      <w:r w:rsidR="00314B14">
        <w:t>П</w:t>
      </w:r>
      <w:r w:rsidR="001608DF">
        <w:t>оручениям</w:t>
      </w:r>
      <w:r w:rsidRPr="0000624D">
        <w:t xml:space="preserve">, иных операциях, предусмотренных Регламентом. </w:t>
      </w:r>
    </w:p>
    <w:p w14:paraId="21478B48" w14:textId="77777777" w:rsidR="00D00777" w:rsidRPr="0000624D" w:rsidRDefault="00D00777" w:rsidP="000C6715">
      <w:pPr>
        <w:widowControl w:val="0"/>
        <w:numPr>
          <w:ilvl w:val="1"/>
          <w:numId w:val="2"/>
        </w:numPr>
        <w:shd w:val="clear" w:color="auto" w:fill="FFFFFF"/>
        <w:tabs>
          <w:tab w:val="left" w:pos="426"/>
        </w:tabs>
        <w:adjustRightInd w:val="0"/>
        <w:ind w:right="5"/>
        <w:jc w:val="both"/>
      </w:pPr>
      <w:r w:rsidRPr="0000624D">
        <w:t xml:space="preserve">Банк предоставляет </w:t>
      </w:r>
      <w:r w:rsidR="0031654A">
        <w:t>К</w:t>
      </w:r>
      <w:r w:rsidR="008706CD" w:rsidRPr="0000624D">
        <w:t>лиенту следующие виды</w:t>
      </w:r>
      <w:r w:rsidRPr="0000624D">
        <w:t xml:space="preserve"> отчетов:</w:t>
      </w:r>
    </w:p>
    <w:p w14:paraId="50B70D6A" w14:textId="77777777" w:rsidR="00D00777" w:rsidRDefault="00354F7C" w:rsidP="00354F7C">
      <w:pPr>
        <w:ind w:left="480" w:hanging="480"/>
        <w:jc w:val="both"/>
      </w:pPr>
      <w:r w:rsidRPr="0000624D">
        <w:t xml:space="preserve">          </w:t>
      </w:r>
      <w:r w:rsidR="00D00777" w:rsidRPr="0000624D">
        <w:t>-</w:t>
      </w:r>
      <w:r w:rsidR="008706CD" w:rsidRPr="0000624D">
        <w:t>отчет по сделкам и операциям с ценными бум</w:t>
      </w:r>
      <w:r w:rsidR="00D81CB4" w:rsidRPr="0000624D">
        <w:t>агами, совершенным</w:t>
      </w:r>
      <w:r w:rsidR="00F561E2">
        <w:t>и</w:t>
      </w:r>
      <w:r w:rsidR="00D81CB4" w:rsidRPr="0000624D">
        <w:t xml:space="preserve"> в интересах </w:t>
      </w:r>
      <w:r w:rsidR="00F561E2">
        <w:t>к</w:t>
      </w:r>
      <w:r w:rsidR="008706CD" w:rsidRPr="0000624D">
        <w:t>лиента в течение дня</w:t>
      </w:r>
      <w:r w:rsidR="00D81CB4" w:rsidRPr="0000624D">
        <w:t>;</w:t>
      </w:r>
    </w:p>
    <w:p w14:paraId="198A878F" w14:textId="77777777" w:rsidR="00BD0D12" w:rsidRPr="0000624D" w:rsidRDefault="00F561E2" w:rsidP="00354F7C">
      <w:pPr>
        <w:ind w:left="480" w:hanging="480"/>
        <w:jc w:val="both"/>
      </w:pPr>
      <w:r>
        <w:t xml:space="preserve">        </w:t>
      </w:r>
      <w:r w:rsidR="00BD0D12">
        <w:t xml:space="preserve"> </w:t>
      </w:r>
      <w:r>
        <w:t xml:space="preserve"> -о</w:t>
      </w:r>
      <w:r w:rsidRPr="00F561E2">
        <w:t>тчет по срочным сделкам и операциям, с ними связанным</w:t>
      </w:r>
      <w:r w:rsidR="00F442A3">
        <w:t>и</w:t>
      </w:r>
      <w:r w:rsidRPr="00F561E2">
        <w:t>, совершенным</w:t>
      </w:r>
      <w:r w:rsidR="00D5201D">
        <w:t>и</w:t>
      </w:r>
      <w:r w:rsidRPr="00F561E2">
        <w:t xml:space="preserve"> в интересах клиента</w:t>
      </w:r>
      <w:r w:rsidR="00546127">
        <w:t xml:space="preserve"> в</w:t>
      </w:r>
      <w:r w:rsidRPr="00F561E2">
        <w:t xml:space="preserve"> течение дня</w:t>
      </w:r>
      <w:r w:rsidR="00576D70">
        <w:t>;</w:t>
      </w:r>
      <w:r w:rsidR="00BD0D12">
        <w:t xml:space="preserve"> </w:t>
      </w:r>
    </w:p>
    <w:p w14:paraId="727F2993" w14:textId="77777777" w:rsidR="00BD0D12" w:rsidRDefault="00354F7C" w:rsidP="00BD0D12">
      <w:pPr>
        <w:ind w:left="480" w:hanging="480"/>
        <w:jc w:val="both"/>
        <w:rPr>
          <w:b/>
          <w:iCs/>
          <w:sz w:val="24"/>
          <w:szCs w:val="24"/>
        </w:rPr>
      </w:pPr>
      <w:r w:rsidRPr="0000624D">
        <w:t xml:space="preserve"> </w:t>
      </w:r>
      <w:r w:rsidR="00BD0D12">
        <w:t xml:space="preserve">        </w:t>
      </w:r>
      <w:r w:rsidR="00D81CB4" w:rsidRPr="0000624D">
        <w:t>-</w:t>
      </w:r>
      <w:r w:rsidR="00BD0D12">
        <w:t>о</w:t>
      </w:r>
      <w:r w:rsidR="00BD0D12" w:rsidRPr="00BD0D12">
        <w:t>тчет о состоянии счетов клиента по сделкам и операциям с ценными бумагами за месяц</w:t>
      </w:r>
      <w:r w:rsidR="00D84E19">
        <w:t xml:space="preserve"> </w:t>
      </w:r>
      <w:r w:rsidR="00BD0D12" w:rsidRPr="00BD0D12">
        <w:t>(квартал)</w:t>
      </w:r>
      <w:r w:rsidR="00BD0D12">
        <w:t>;</w:t>
      </w:r>
      <w:r w:rsidR="00BD0D12" w:rsidRPr="004A34CF">
        <w:rPr>
          <w:b/>
          <w:iCs/>
          <w:sz w:val="24"/>
          <w:szCs w:val="24"/>
        </w:rPr>
        <w:t xml:space="preserve"> </w:t>
      </w:r>
    </w:p>
    <w:p w14:paraId="136AE830" w14:textId="77777777" w:rsidR="0024753D" w:rsidRDefault="0024753D" w:rsidP="00BD0D12">
      <w:pPr>
        <w:ind w:left="480" w:hanging="480"/>
        <w:jc w:val="both"/>
      </w:pPr>
      <w:r>
        <w:t xml:space="preserve">         -о</w:t>
      </w:r>
      <w:r w:rsidRPr="0024753D">
        <w:t>тчет о состоянии счетов клиента по срочным сделкам и операциям, с ними связанными, за месяц (квартал)</w:t>
      </w:r>
      <w:r>
        <w:t>.</w:t>
      </w:r>
    </w:p>
    <w:p w14:paraId="075A2F9D" w14:textId="77777777" w:rsidR="006F3689" w:rsidRPr="00B22E4D" w:rsidRDefault="006F3689" w:rsidP="000C6715">
      <w:pPr>
        <w:widowControl w:val="0"/>
        <w:numPr>
          <w:ilvl w:val="1"/>
          <w:numId w:val="2"/>
        </w:numPr>
        <w:shd w:val="clear" w:color="auto" w:fill="FFFFFF"/>
        <w:tabs>
          <w:tab w:val="left" w:pos="426"/>
        </w:tabs>
        <w:adjustRightInd w:val="0"/>
        <w:ind w:right="5"/>
        <w:jc w:val="both"/>
      </w:pPr>
      <w:r w:rsidRPr="00B22E4D">
        <w:t>Отчет по сделкам совершенным в течение дня, направляется Клиенту не позднее окончания рабочего дня, следующего за днем совершения операции.</w:t>
      </w:r>
    </w:p>
    <w:p w14:paraId="29E15A07" w14:textId="77777777" w:rsidR="006F3689" w:rsidRPr="00E45249" w:rsidRDefault="006F3689" w:rsidP="000C6715">
      <w:pPr>
        <w:widowControl w:val="0"/>
        <w:numPr>
          <w:ilvl w:val="1"/>
          <w:numId w:val="2"/>
        </w:numPr>
        <w:shd w:val="clear" w:color="auto" w:fill="FFFFFF"/>
        <w:tabs>
          <w:tab w:val="left" w:pos="426"/>
        </w:tabs>
        <w:adjustRightInd w:val="0"/>
        <w:ind w:right="5"/>
        <w:jc w:val="both"/>
      </w:pPr>
      <w:r w:rsidRPr="00E45249">
        <w:t xml:space="preserve"> Отчеты предоставляются (направляются) Банком Клиенту способами, акцептованными Клиентом (указанными в Заявлении Клиента при заключении Генерального соглашения).</w:t>
      </w:r>
    </w:p>
    <w:p w14:paraId="454776AA" w14:textId="77777777" w:rsidR="001A4F06" w:rsidRPr="001A4F06" w:rsidRDefault="001A4F06" w:rsidP="000C6715">
      <w:pPr>
        <w:widowControl w:val="0"/>
        <w:numPr>
          <w:ilvl w:val="1"/>
          <w:numId w:val="2"/>
        </w:numPr>
        <w:shd w:val="clear" w:color="auto" w:fill="FFFFFF"/>
        <w:tabs>
          <w:tab w:val="left" w:pos="426"/>
        </w:tabs>
        <w:adjustRightInd w:val="0"/>
        <w:ind w:right="5"/>
        <w:jc w:val="both"/>
      </w:pPr>
      <w:bookmarkStart w:id="224" w:name="_Toc301787546"/>
      <w:r w:rsidRPr="001A4F06">
        <w:t>Указанные в п.</w:t>
      </w:r>
      <w:r>
        <w:t>3</w:t>
      </w:r>
      <w:r w:rsidR="00776129">
        <w:t>3</w:t>
      </w:r>
      <w:r w:rsidRPr="001A4F06">
        <w:t xml:space="preserve">.2. </w:t>
      </w:r>
      <w:r>
        <w:t xml:space="preserve">настоящего </w:t>
      </w:r>
      <w:r w:rsidRPr="001A4F06">
        <w:t>Регламента отчеты предоставляются Клиенту на бумажном носителе по местонахождению Банка (</w:t>
      </w:r>
      <w:r w:rsidR="00BA5777" w:rsidRPr="00B149F9">
        <w:t xml:space="preserve">Российская Федерация, </w:t>
      </w:r>
      <w:r w:rsidR="00BA5777">
        <w:t>115280</w:t>
      </w:r>
      <w:r w:rsidR="00BA5777" w:rsidRPr="00B149F9">
        <w:t xml:space="preserve">, г. Москва, </w:t>
      </w:r>
      <w:r w:rsidR="00BA5777">
        <w:t>улица Ленинская Слобода,</w:t>
      </w:r>
      <w:r w:rsidR="00BA5777" w:rsidRPr="00B149F9">
        <w:t xml:space="preserve"> д. </w:t>
      </w:r>
      <w:r w:rsidR="00BA5777">
        <w:t>19</w:t>
      </w:r>
      <w:r w:rsidR="00BA5777" w:rsidRPr="00B149F9">
        <w:t>, строение 1.</w:t>
      </w:r>
      <w:r w:rsidRPr="001A4F06">
        <w:t>).</w:t>
      </w:r>
      <w:bookmarkEnd w:id="224"/>
    </w:p>
    <w:p w14:paraId="61A03378" w14:textId="77777777" w:rsidR="005121CF" w:rsidRPr="00BF13BA" w:rsidRDefault="006F3689" w:rsidP="000C6715">
      <w:pPr>
        <w:widowControl w:val="0"/>
        <w:numPr>
          <w:ilvl w:val="1"/>
          <w:numId w:val="2"/>
        </w:numPr>
        <w:shd w:val="clear" w:color="auto" w:fill="FFFFFF"/>
        <w:tabs>
          <w:tab w:val="left" w:pos="426"/>
        </w:tabs>
        <w:adjustRightInd w:val="0"/>
        <w:ind w:right="5"/>
        <w:jc w:val="both"/>
      </w:pPr>
      <w:r w:rsidRPr="00E45249">
        <w:t xml:space="preserve">Под предоставлением Клиенту отчета, кроме выдачи оригинала отчета в Банке, понимается также рассылка по соответствующим реквизитам Клиента средствами электронной доставки. Способ связи, которым Банк </w:t>
      </w:r>
      <w:r w:rsidRPr="00BF13BA">
        <w:t xml:space="preserve">направляет отчеты Клиенту, указывается Клиентом в Заявлении. </w:t>
      </w:r>
    </w:p>
    <w:p w14:paraId="59E36905" w14:textId="77777777" w:rsidR="008E1831" w:rsidRPr="008E1831" w:rsidRDefault="00170389" w:rsidP="000C6715">
      <w:pPr>
        <w:widowControl w:val="0"/>
        <w:numPr>
          <w:ilvl w:val="1"/>
          <w:numId w:val="2"/>
        </w:numPr>
        <w:shd w:val="clear" w:color="auto" w:fill="FFFFFF"/>
        <w:tabs>
          <w:tab w:val="left" w:pos="426"/>
        </w:tabs>
        <w:adjustRightInd w:val="0"/>
        <w:ind w:right="5"/>
        <w:jc w:val="both"/>
      </w:pPr>
      <w:r w:rsidRPr="00170389">
        <w:t xml:space="preserve">Отчет считается предоставленным </w:t>
      </w:r>
      <w:proofErr w:type="gramStart"/>
      <w:r w:rsidRPr="00170389">
        <w:t>с даты</w:t>
      </w:r>
      <w:proofErr w:type="gramEnd"/>
      <w:r w:rsidRPr="00170389">
        <w:t xml:space="preserve"> его направления Банком Клиенту. В случае направления Клиенту отчетов, заказным письмом с уведомлением по адресу, указанному в Информационных сведениях, отчеты считаются полученными Клиентом на дату, указанную в почтовом уведомлении о вручении заказного письма. Банк не несет ответственности перед Клиентом, если Банк направил Клиенту отчеты вышеуказанным способом, а отчеты не были получены Клиентом в установленный срок по не зависящим от Банка причинам</w:t>
      </w:r>
      <w:r w:rsidR="009C219C">
        <w:t xml:space="preserve">. </w:t>
      </w:r>
      <w:r w:rsidR="008E1831" w:rsidRPr="008E1831">
        <w:t>В случае передачи отчетов, Клиенту лично либо его уполномоченному представителю, фактом подтверждения получения таких отчетов является подпись Клиента либо его представителя в описи переданных отчетов Банка.</w:t>
      </w:r>
    </w:p>
    <w:p w14:paraId="0440CA46" w14:textId="77777777" w:rsidR="005121CF" w:rsidRPr="00433789" w:rsidRDefault="005121CF" w:rsidP="000C6715">
      <w:pPr>
        <w:widowControl w:val="0"/>
        <w:numPr>
          <w:ilvl w:val="1"/>
          <w:numId w:val="2"/>
        </w:numPr>
        <w:shd w:val="clear" w:color="auto" w:fill="FFFFFF"/>
        <w:tabs>
          <w:tab w:val="left" w:pos="426"/>
        </w:tabs>
        <w:adjustRightInd w:val="0"/>
        <w:ind w:right="5"/>
        <w:jc w:val="both"/>
      </w:pPr>
      <w:r w:rsidRPr="00433789">
        <w:t>Указанные в п.</w:t>
      </w:r>
      <w:r w:rsidR="00AB0EBE" w:rsidRPr="00433789">
        <w:t>3</w:t>
      </w:r>
      <w:r w:rsidR="00776129">
        <w:t>3</w:t>
      </w:r>
      <w:r w:rsidRPr="00433789">
        <w:t xml:space="preserve">.2. </w:t>
      </w:r>
      <w:r w:rsidR="00AB0EBE" w:rsidRPr="00433789">
        <w:t>настоящего</w:t>
      </w:r>
      <w:r w:rsidR="00AB0EBE" w:rsidRPr="00E45249">
        <w:t xml:space="preserve"> </w:t>
      </w:r>
      <w:r w:rsidRPr="00E45249">
        <w:t xml:space="preserve">Регламента отчеты считаются подтвержденными, в случае если Клиент не предоставил Банку в </w:t>
      </w:r>
      <w:r w:rsidRPr="00433789">
        <w:t>письменной форме мотивированные возражения в отношении содержания таких отчетов в сроки, предусмотренные в п.</w:t>
      </w:r>
      <w:r w:rsidR="008E2C4A" w:rsidRPr="00433789">
        <w:t>3</w:t>
      </w:r>
      <w:r w:rsidR="00B57DFB" w:rsidRPr="00931233">
        <w:t>4</w:t>
      </w:r>
      <w:r w:rsidRPr="00433789">
        <w:t>.</w:t>
      </w:r>
      <w:r w:rsidR="008E2C4A" w:rsidRPr="00433789">
        <w:t>1</w:t>
      </w:r>
      <w:r w:rsidRPr="00433789">
        <w:t xml:space="preserve"> настоящего</w:t>
      </w:r>
      <w:r w:rsidR="008E2C4A" w:rsidRPr="00433789">
        <w:t xml:space="preserve"> Регламента.</w:t>
      </w:r>
    </w:p>
    <w:p w14:paraId="449C90A8" w14:textId="77777777" w:rsidR="006F3689" w:rsidRPr="00E45249" w:rsidRDefault="006F3689" w:rsidP="000C6715">
      <w:pPr>
        <w:widowControl w:val="0"/>
        <w:numPr>
          <w:ilvl w:val="1"/>
          <w:numId w:val="2"/>
        </w:numPr>
        <w:shd w:val="clear" w:color="auto" w:fill="FFFFFF"/>
        <w:tabs>
          <w:tab w:val="left" w:pos="426"/>
        </w:tabs>
        <w:adjustRightInd w:val="0"/>
        <w:ind w:right="5"/>
        <w:jc w:val="both"/>
      </w:pPr>
      <w:r w:rsidRPr="00433789">
        <w:t>В случае</w:t>
      </w:r>
      <w:proofErr w:type="gramStart"/>
      <w:r w:rsidRPr="00433789">
        <w:t>,</w:t>
      </w:r>
      <w:proofErr w:type="gramEnd"/>
      <w:r w:rsidRPr="00433789">
        <w:t xml:space="preserve"> если Банк осуществлял </w:t>
      </w:r>
      <w:r w:rsidR="00BD00E6" w:rsidRPr="00433789">
        <w:t xml:space="preserve">Сделки </w:t>
      </w:r>
      <w:r w:rsidRPr="00433789">
        <w:t>в интересах</w:t>
      </w:r>
      <w:r w:rsidRPr="00E45249">
        <w:t xml:space="preserve"> Клиента через другого Брокера в порядке </w:t>
      </w:r>
      <w:r w:rsidR="00BD00E6">
        <w:t xml:space="preserve"> </w:t>
      </w:r>
      <w:r w:rsidR="009A6E04">
        <w:t>перепо</w:t>
      </w:r>
      <w:r w:rsidRPr="00E45249">
        <w:t>ручения (субкомиссии), то Клиенту отчеты по сделкам, совершенным в течение дня, представляются (направляются) не позднее конца рабочего дня, следующего за днем, когда Банком получен отчет от другого Брокера.</w:t>
      </w:r>
    </w:p>
    <w:p w14:paraId="456663D5" w14:textId="77777777" w:rsidR="006F3689" w:rsidRPr="00E45249" w:rsidRDefault="006F3689" w:rsidP="000C6715">
      <w:pPr>
        <w:widowControl w:val="0"/>
        <w:numPr>
          <w:ilvl w:val="1"/>
          <w:numId w:val="2"/>
        </w:numPr>
        <w:shd w:val="clear" w:color="auto" w:fill="FFFFFF"/>
        <w:tabs>
          <w:tab w:val="left" w:pos="426"/>
        </w:tabs>
        <w:adjustRightInd w:val="0"/>
        <w:ind w:right="5"/>
        <w:jc w:val="both"/>
      </w:pPr>
      <w:r w:rsidRPr="00E45249">
        <w:t xml:space="preserve">Формы, в которых составляются отчеты, определяются Банком самостоятельно без согласования с Клиентом, и </w:t>
      </w:r>
      <w:r w:rsidR="00707946" w:rsidRPr="00E45249">
        <w:t xml:space="preserve">на момент составления </w:t>
      </w:r>
      <w:r w:rsidRPr="00E45249">
        <w:t>соответствуют требованиям действующего законодательства.</w:t>
      </w:r>
    </w:p>
    <w:p w14:paraId="0410C450" w14:textId="77777777" w:rsidR="006F3689" w:rsidRPr="00E45249" w:rsidRDefault="006F3689" w:rsidP="000C6715">
      <w:pPr>
        <w:widowControl w:val="0"/>
        <w:numPr>
          <w:ilvl w:val="1"/>
          <w:numId w:val="2"/>
        </w:numPr>
        <w:shd w:val="clear" w:color="auto" w:fill="FFFFFF"/>
        <w:tabs>
          <w:tab w:val="left" w:pos="426"/>
        </w:tabs>
        <w:adjustRightInd w:val="0"/>
        <w:ind w:right="5"/>
        <w:jc w:val="both"/>
      </w:pPr>
      <w:r w:rsidRPr="00E45249">
        <w:t xml:space="preserve"> Иные формы отчетности в стандартах, отличных от предусмотренного настоящим разделом Регламента, предоставляются Банком только на основании Дополнительного соглашения.</w:t>
      </w:r>
    </w:p>
    <w:p w14:paraId="1247F40D" w14:textId="77777777" w:rsidR="006F3689" w:rsidRPr="00E45249" w:rsidRDefault="006F3689" w:rsidP="000C6715">
      <w:pPr>
        <w:widowControl w:val="0"/>
        <w:numPr>
          <w:ilvl w:val="1"/>
          <w:numId w:val="2"/>
        </w:numPr>
        <w:shd w:val="clear" w:color="auto" w:fill="FFFFFF"/>
        <w:tabs>
          <w:tab w:val="left" w:pos="426"/>
        </w:tabs>
        <w:adjustRightInd w:val="0"/>
        <w:ind w:right="5"/>
        <w:jc w:val="both"/>
      </w:pPr>
      <w:r w:rsidRPr="00E45249">
        <w:t xml:space="preserve"> Отчет о брокерских операциях и </w:t>
      </w:r>
      <w:proofErr w:type="gramStart"/>
      <w:r w:rsidRPr="00E45249">
        <w:t>остатках Клиента</w:t>
      </w:r>
      <w:proofErr w:type="gramEnd"/>
      <w:r w:rsidRPr="00E45249">
        <w:t xml:space="preserve"> предоставляется при условии ненулевого сальдо на Брокерском счете </w:t>
      </w:r>
      <w:r w:rsidR="00850490">
        <w:t xml:space="preserve">и/или ИИС </w:t>
      </w:r>
      <w:r w:rsidRPr="00E45249">
        <w:t>или ненулевого оборота по счет</w:t>
      </w:r>
      <w:r w:rsidR="00850490">
        <w:t>ам</w:t>
      </w:r>
      <w:r w:rsidRPr="00E45249">
        <w:t>:</w:t>
      </w:r>
    </w:p>
    <w:p w14:paraId="6D6A5908" w14:textId="77777777" w:rsidR="006F3689" w:rsidRPr="0000624D" w:rsidRDefault="006F3689" w:rsidP="005F07E4">
      <w:pPr>
        <w:shd w:val="clear" w:color="auto" w:fill="FFFFFF"/>
        <w:tabs>
          <w:tab w:val="left" w:pos="725"/>
        </w:tabs>
        <w:ind w:left="284" w:right="16"/>
        <w:jc w:val="both"/>
      </w:pPr>
      <w:r w:rsidRPr="0000624D">
        <w:rPr>
          <w:color w:val="000000"/>
        </w:rPr>
        <w:t>- не реже одного раза в три календарных месяца в случае, если по счет</w:t>
      </w:r>
      <w:r w:rsidR="00850490">
        <w:rPr>
          <w:color w:val="000000"/>
        </w:rPr>
        <w:t>ам</w:t>
      </w:r>
      <w:r w:rsidRPr="0000624D">
        <w:rPr>
          <w:color w:val="000000"/>
        </w:rPr>
        <w:t xml:space="preserve"> в течение этого срока не произошло движение денежных средств;</w:t>
      </w:r>
    </w:p>
    <w:p w14:paraId="23E67E98" w14:textId="77777777" w:rsidR="006F3689" w:rsidRPr="0000624D" w:rsidRDefault="006F3689" w:rsidP="005F07E4">
      <w:pPr>
        <w:ind w:left="284"/>
        <w:jc w:val="both"/>
        <w:rPr>
          <w:color w:val="000000"/>
        </w:rPr>
      </w:pPr>
      <w:r w:rsidRPr="0000624D">
        <w:rPr>
          <w:color w:val="000000"/>
        </w:rPr>
        <w:t>- не реже одного раза в календарный месяц в случае, если в течение предыдущего календарного</w:t>
      </w:r>
      <w:r w:rsidRPr="0000624D">
        <w:rPr>
          <w:color w:val="000000"/>
        </w:rPr>
        <w:br/>
        <w:t>месяца счет</w:t>
      </w:r>
      <w:r w:rsidR="00850490">
        <w:rPr>
          <w:color w:val="000000"/>
        </w:rPr>
        <w:t>ам</w:t>
      </w:r>
      <w:r w:rsidRPr="0000624D">
        <w:rPr>
          <w:color w:val="000000"/>
        </w:rPr>
        <w:t xml:space="preserve"> произошло движение денежных средств.</w:t>
      </w:r>
    </w:p>
    <w:p w14:paraId="5C935C44" w14:textId="77777777" w:rsidR="006F3689" w:rsidRPr="00E45249" w:rsidRDefault="006F3689" w:rsidP="000C6715">
      <w:pPr>
        <w:widowControl w:val="0"/>
        <w:numPr>
          <w:ilvl w:val="1"/>
          <w:numId w:val="2"/>
        </w:numPr>
        <w:shd w:val="clear" w:color="auto" w:fill="FFFFFF"/>
        <w:tabs>
          <w:tab w:val="left" w:pos="426"/>
        </w:tabs>
        <w:adjustRightInd w:val="0"/>
        <w:ind w:right="5"/>
        <w:jc w:val="both"/>
      </w:pPr>
      <w:r w:rsidRPr="00E45249">
        <w:t xml:space="preserve">Отчеты о брокерских операциях и остатках Клиента представляются не позднее первых пятнадцати рабочих дней календарного месяца (квартала), следующего </w:t>
      </w:r>
      <w:proofErr w:type="gramStart"/>
      <w:r w:rsidRPr="00E45249">
        <w:t>за</w:t>
      </w:r>
      <w:proofErr w:type="gramEnd"/>
      <w:r w:rsidRPr="00E45249">
        <w:t xml:space="preserve"> отчетным.</w:t>
      </w:r>
    </w:p>
    <w:p w14:paraId="1C478EBF" w14:textId="77777777" w:rsidR="006F3689" w:rsidRPr="003936D0" w:rsidRDefault="00E45249" w:rsidP="005F07E4">
      <w:pPr>
        <w:shd w:val="clear" w:color="auto" w:fill="FFFFFF"/>
        <w:tabs>
          <w:tab w:val="left" w:pos="284"/>
          <w:tab w:val="left" w:pos="725"/>
        </w:tabs>
        <w:ind w:left="426" w:right="16" w:hanging="360"/>
        <w:jc w:val="both"/>
        <w:rPr>
          <w:color w:val="000000"/>
        </w:rPr>
      </w:pPr>
      <w:r w:rsidRPr="00E45249">
        <w:rPr>
          <w:color w:val="000000"/>
        </w:rPr>
        <w:t xml:space="preserve">      </w:t>
      </w:r>
      <w:r w:rsidR="006F3689" w:rsidRPr="0000624D">
        <w:rPr>
          <w:color w:val="000000"/>
        </w:rPr>
        <w:t>Клиенту,</w:t>
      </w:r>
      <w:r w:rsidR="00205D16" w:rsidRPr="00205D16">
        <w:rPr>
          <w:color w:val="000000"/>
        </w:rPr>
        <w:t xml:space="preserve"> </w:t>
      </w:r>
      <w:r w:rsidR="00205D16">
        <w:rPr>
          <w:color w:val="000000"/>
        </w:rPr>
        <w:t>физическому</w:t>
      </w:r>
      <w:r w:rsidR="00205D16" w:rsidRPr="0000624D">
        <w:rPr>
          <w:color w:val="000000"/>
        </w:rPr>
        <w:t xml:space="preserve"> лиц</w:t>
      </w:r>
      <w:r w:rsidR="00205D16">
        <w:rPr>
          <w:color w:val="000000"/>
        </w:rPr>
        <w:t>у</w:t>
      </w:r>
      <w:r w:rsidR="006F3689" w:rsidRPr="0000624D">
        <w:rPr>
          <w:color w:val="000000"/>
        </w:rPr>
        <w:t xml:space="preserve"> в случае обращения, также </w:t>
      </w:r>
      <w:r w:rsidR="00780D05" w:rsidRPr="0000624D">
        <w:rPr>
          <w:color w:val="000000"/>
        </w:rPr>
        <w:t>представляются</w:t>
      </w:r>
      <w:r w:rsidR="006F3689" w:rsidRPr="0000624D">
        <w:rPr>
          <w:color w:val="000000"/>
        </w:rPr>
        <w:t xml:space="preserve"> дополнительные документы, предусмотренные налоговым законодательством Российской Федерации, в том числе</w:t>
      </w:r>
      <w:r w:rsidR="003936D0">
        <w:rPr>
          <w:color w:val="000000"/>
        </w:rPr>
        <w:t xml:space="preserve"> </w:t>
      </w:r>
      <w:r w:rsidR="006F3689" w:rsidRPr="003936D0">
        <w:rPr>
          <w:color w:val="000000"/>
        </w:rPr>
        <w:t>справк</w:t>
      </w:r>
      <w:r w:rsidR="003936D0">
        <w:rPr>
          <w:color w:val="000000"/>
        </w:rPr>
        <w:t>а</w:t>
      </w:r>
      <w:r w:rsidR="006F3689" w:rsidRPr="003936D0">
        <w:rPr>
          <w:color w:val="000000"/>
        </w:rPr>
        <w:t xml:space="preserve"> о величине </w:t>
      </w:r>
      <w:r w:rsidR="00D2126A">
        <w:rPr>
          <w:color w:val="000000"/>
        </w:rPr>
        <w:t xml:space="preserve"> </w:t>
      </w:r>
      <w:r w:rsidR="006F3689" w:rsidRPr="003936D0">
        <w:rPr>
          <w:color w:val="000000"/>
        </w:rPr>
        <w:t>исчисленного и удержанного налога на доходы (ежегодно не позднее 1 марта следующего календарного</w:t>
      </w:r>
      <w:r w:rsidR="00D2126A">
        <w:rPr>
          <w:color w:val="000000"/>
        </w:rPr>
        <w:t xml:space="preserve"> </w:t>
      </w:r>
      <w:r w:rsidR="006F3689" w:rsidRPr="003936D0">
        <w:rPr>
          <w:color w:val="000000"/>
        </w:rPr>
        <w:t>года).</w:t>
      </w:r>
    </w:p>
    <w:p w14:paraId="003BFA66" w14:textId="750173BC" w:rsidR="00B57DFB" w:rsidRPr="003936D0" w:rsidRDefault="00B57DFB" w:rsidP="00B57DFB">
      <w:pPr>
        <w:shd w:val="clear" w:color="auto" w:fill="FFFFFF"/>
        <w:tabs>
          <w:tab w:val="left" w:pos="284"/>
          <w:tab w:val="left" w:pos="725"/>
        </w:tabs>
        <w:ind w:left="426" w:right="16" w:hanging="360"/>
        <w:jc w:val="both"/>
        <w:rPr>
          <w:color w:val="000000"/>
        </w:rPr>
      </w:pPr>
      <w:r>
        <w:rPr>
          <w:color w:val="000000"/>
        </w:rPr>
        <w:lastRenderedPageBreak/>
        <w:t xml:space="preserve">      Клиент вправе на основании письменного заявления получить дубликат отчетности</w:t>
      </w:r>
      <w:r w:rsidR="00850072">
        <w:rPr>
          <w:color w:val="000000"/>
        </w:rPr>
        <w:t xml:space="preserve"> в срок, не превышающий </w:t>
      </w:r>
      <w:r w:rsidR="007818B2">
        <w:rPr>
          <w:color w:val="000000"/>
        </w:rPr>
        <w:t>10 (</w:t>
      </w:r>
      <w:r w:rsidR="00850072">
        <w:rPr>
          <w:color w:val="000000"/>
        </w:rPr>
        <w:t>десяти</w:t>
      </w:r>
      <w:r w:rsidR="007818B2">
        <w:rPr>
          <w:color w:val="000000"/>
        </w:rPr>
        <w:t>)</w:t>
      </w:r>
      <w:r w:rsidR="00850072">
        <w:rPr>
          <w:color w:val="000000"/>
        </w:rPr>
        <w:t xml:space="preserve"> рабочих дней со дня получения заявления Банком,</w:t>
      </w:r>
      <w:r>
        <w:rPr>
          <w:color w:val="000000"/>
        </w:rPr>
        <w:t xml:space="preserve"> за указанный Клиентом период</w:t>
      </w:r>
      <w:r w:rsidR="00850072">
        <w:rPr>
          <w:color w:val="000000"/>
        </w:rPr>
        <w:t>,</w:t>
      </w:r>
      <w:r>
        <w:rPr>
          <w:color w:val="000000"/>
        </w:rPr>
        <w:t xml:space="preserve"> если срок хранения запрошенной информации Банком не истек.</w:t>
      </w:r>
    </w:p>
    <w:p w14:paraId="1801D9B3" w14:textId="77777777" w:rsidR="00BC0277" w:rsidRPr="003936D0" w:rsidRDefault="00BC0277" w:rsidP="00BC0277">
      <w:pPr>
        <w:shd w:val="clear" w:color="auto" w:fill="FFFFFF"/>
        <w:tabs>
          <w:tab w:val="left" w:pos="480"/>
        </w:tabs>
        <w:ind w:left="480" w:right="16" w:hanging="480"/>
        <w:rPr>
          <w:b/>
          <w:color w:val="000000"/>
        </w:rPr>
      </w:pPr>
    </w:p>
    <w:p w14:paraId="1A0955D0" w14:textId="77777777" w:rsidR="00BC0277" w:rsidRPr="0034608F" w:rsidRDefault="00BC0277" w:rsidP="000C6715">
      <w:pPr>
        <w:pStyle w:val="2"/>
        <w:numPr>
          <w:ilvl w:val="0"/>
          <w:numId w:val="2"/>
        </w:numPr>
        <w:spacing w:before="0"/>
        <w:ind w:left="360" w:hanging="360"/>
        <w:rPr>
          <w:sz w:val="20"/>
          <w:szCs w:val="20"/>
        </w:rPr>
      </w:pPr>
      <w:bookmarkStart w:id="225" w:name="_Toc453859406"/>
      <w:r w:rsidRPr="0034608F">
        <w:rPr>
          <w:sz w:val="20"/>
          <w:szCs w:val="20"/>
        </w:rPr>
        <w:t>Рассмотрение претензий Клиента.</w:t>
      </w:r>
      <w:bookmarkEnd w:id="225"/>
    </w:p>
    <w:p w14:paraId="732DCDBB" w14:textId="77777777" w:rsidR="00BC0277" w:rsidRPr="00F067D9" w:rsidRDefault="00BC0277" w:rsidP="000C6715">
      <w:pPr>
        <w:widowControl w:val="0"/>
        <w:numPr>
          <w:ilvl w:val="1"/>
          <w:numId w:val="2"/>
        </w:numPr>
        <w:shd w:val="clear" w:color="auto" w:fill="FFFFFF"/>
        <w:tabs>
          <w:tab w:val="left" w:pos="426"/>
        </w:tabs>
        <w:adjustRightInd w:val="0"/>
        <w:ind w:right="5"/>
        <w:jc w:val="both"/>
      </w:pPr>
      <w:r w:rsidRPr="00F067D9">
        <w:t>В случае</w:t>
      </w:r>
      <w:proofErr w:type="gramStart"/>
      <w:r w:rsidRPr="00F067D9">
        <w:t>,</w:t>
      </w:r>
      <w:proofErr w:type="gramEnd"/>
      <w:r w:rsidRPr="00F067D9">
        <w:t xml:space="preserve"> если у Клиента имеются возражения (претензии) по соответствующему отчету, предоставленному Банком, Клиент в течение </w:t>
      </w:r>
      <w:r w:rsidR="00D54054" w:rsidRPr="00F067D9">
        <w:t>2-х</w:t>
      </w:r>
      <w:r w:rsidRPr="00F067D9">
        <w:t xml:space="preserve"> (</w:t>
      </w:r>
      <w:r w:rsidR="00D54054" w:rsidRPr="00F067D9">
        <w:t>двух</w:t>
      </w:r>
      <w:r w:rsidRPr="00F067D9">
        <w:t>) рабоч</w:t>
      </w:r>
      <w:r w:rsidR="00137174" w:rsidRPr="00F067D9">
        <w:t>и</w:t>
      </w:r>
      <w:r w:rsidR="00D54054" w:rsidRPr="00F067D9">
        <w:t>х</w:t>
      </w:r>
      <w:r w:rsidRPr="00F067D9">
        <w:t xml:space="preserve"> дн</w:t>
      </w:r>
      <w:r w:rsidR="00D54054" w:rsidRPr="00F067D9">
        <w:t>ей</w:t>
      </w:r>
      <w:r w:rsidRPr="00F067D9">
        <w:t xml:space="preserve"> с даты предоставления данного отчета, направляет Банку свои возражения (претензии) способами обмена Сообщениями, принятыми Клиентом.</w:t>
      </w:r>
    </w:p>
    <w:p w14:paraId="3F3A61AC" w14:textId="77777777" w:rsidR="00BC0277" w:rsidRPr="00F067D9" w:rsidRDefault="00BC0277" w:rsidP="000C6715">
      <w:pPr>
        <w:widowControl w:val="0"/>
        <w:numPr>
          <w:ilvl w:val="1"/>
          <w:numId w:val="2"/>
        </w:numPr>
        <w:shd w:val="clear" w:color="auto" w:fill="FFFFFF"/>
        <w:tabs>
          <w:tab w:val="left" w:pos="426"/>
        </w:tabs>
        <w:adjustRightInd w:val="0"/>
        <w:ind w:right="5"/>
        <w:jc w:val="both"/>
      </w:pPr>
      <w:r w:rsidRPr="00F067D9">
        <w:t xml:space="preserve"> Возражения (претензии) на отчеты должны содержать ссылку на номер и дату заключения Генерального соглашения, номер и дату составления отчета Банка.</w:t>
      </w:r>
    </w:p>
    <w:p w14:paraId="3DC1CE57" w14:textId="77777777" w:rsidR="00BC0277" w:rsidRPr="00F067D9" w:rsidRDefault="00BC0277" w:rsidP="000C6715">
      <w:pPr>
        <w:widowControl w:val="0"/>
        <w:numPr>
          <w:ilvl w:val="1"/>
          <w:numId w:val="2"/>
        </w:numPr>
        <w:shd w:val="clear" w:color="auto" w:fill="FFFFFF"/>
        <w:tabs>
          <w:tab w:val="left" w:pos="426"/>
        </w:tabs>
        <w:adjustRightInd w:val="0"/>
        <w:ind w:right="5"/>
        <w:jc w:val="both"/>
      </w:pPr>
      <w:r w:rsidRPr="00F067D9">
        <w:t xml:space="preserve">Банк рассматривает возражения (претензии) Клиента на отчет Банка в течение 10 </w:t>
      </w:r>
      <w:r w:rsidR="007E4F28" w:rsidRPr="00F067D9">
        <w:t xml:space="preserve">(десяти) </w:t>
      </w:r>
      <w:r w:rsidRPr="00F067D9">
        <w:t xml:space="preserve">рабочих дней с момента получения возражений (претензий). Срок рассмотрения возражений (претензии) на отчет может быть продлен Банком, если для надлежащего рассмотрения возражений (претензий) требуется направление запросов </w:t>
      </w:r>
      <w:proofErr w:type="gramStart"/>
      <w:r w:rsidRPr="00F067D9">
        <w:t>в</w:t>
      </w:r>
      <w:proofErr w:type="gramEnd"/>
      <w:r w:rsidRPr="00F067D9">
        <w:t xml:space="preserve"> ТС, либо иным третьим лицам. О продлении срока рассмотрения возражений (претензий) Клиента на отчет Банк уведомляет Клиента в день принятия такого решения способами обмена Сообщениями, принятыми Клиентом при заключении Генерального соглашения. При этом</w:t>
      </w:r>
      <w:proofErr w:type="gramStart"/>
      <w:r w:rsidRPr="00F067D9">
        <w:t>,</w:t>
      </w:r>
      <w:proofErr w:type="gramEnd"/>
      <w:r w:rsidRPr="00F067D9">
        <w:t xml:space="preserve"> Банк примет все необходимые меры для рассмотрения возражений (претензий) Клиента в течение одного месяца с момента их поступления в Банк.</w:t>
      </w:r>
    </w:p>
    <w:p w14:paraId="4F15A4B0" w14:textId="77777777" w:rsidR="00BC0277" w:rsidRPr="00F067D9" w:rsidRDefault="00BC0277" w:rsidP="000C6715">
      <w:pPr>
        <w:widowControl w:val="0"/>
        <w:numPr>
          <w:ilvl w:val="1"/>
          <w:numId w:val="2"/>
        </w:numPr>
        <w:shd w:val="clear" w:color="auto" w:fill="FFFFFF"/>
        <w:tabs>
          <w:tab w:val="left" w:pos="426"/>
        </w:tabs>
        <w:adjustRightInd w:val="0"/>
        <w:ind w:right="5"/>
        <w:jc w:val="both"/>
      </w:pPr>
      <w:r w:rsidRPr="00F067D9">
        <w:t xml:space="preserve">Банк приостанавливает прием от Клиента любых Поручений, предусмотренных настоящим Регламентом, в случае несогласия </w:t>
      </w:r>
      <w:r w:rsidR="004B5D7F">
        <w:t>К</w:t>
      </w:r>
      <w:r w:rsidRPr="00F067D9">
        <w:t>лиента с конкретными сведениями, содержащимися в отчетах, предоставленных Банком Клиенту в соответствии с настоящим Регламентом, до момента согласования с Клиентом сведений, содержащихся в отчете.</w:t>
      </w:r>
    </w:p>
    <w:p w14:paraId="0C5BDFEA" w14:textId="77777777" w:rsidR="00BC0277" w:rsidRPr="00F067D9" w:rsidRDefault="00BC0277" w:rsidP="000C6715">
      <w:pPr>
        <w:widowControl w:val="0"/>
        <w:numPr>
          <w:ilvl w:val="1"/>
          <w:numId w:val="2"/>
        </w:numPr>
        <w:shd w:val="clear" w:color="auto" w:fill="FFFFFF"/>
        <w:tabs>
          <w:tab w:val="left" w:pos="426"/>
        </w:tabs>
        <w:adjustRightInd w:val="0"/>
        <w:ind w:right="5"/>
        <w:jc w:val="both"/>
      </w:pPr>
      <w:r w:rsidRPr="00F067D9">
        <w:t xml:space="preserve">Если в течение </w:t>
      </w:r>
      <w:r w:rsidR="00137174" w:rsidRPr="00F067D9">
        <w:t>2-</w:t>
      </w:r>
      <w:proofErr w:type="gramStart"/>
      <w:r w:rsidR="00137174" w:rsidRPr="00F067D9">
        <w:t>х</w:t>
      </w:r>
      <w:r w:rsidRPr="00F067D9">
        <w:t>(</w:t>
      </w:r>
      <w:proofErr w:type="gramEnd"/>
      <w:r w:rsidR="00137174" w:rsidRPr="00F067D9">
        <w:t>двух</w:t>
      </w:r>
      <w:r w:rsidRPr="00F067D9">
        <w:t>) рабоч</w:t>
      </w:r>
      <w:r w:rsidR="00137174" w:rsidRPr="00F067D9">
        <w:t>их</w:t>
      </w:r>
      <w:r w:rsidRPr="00F067D9">
        <w:t xml:space="preserve"> дн</w:t>
      </w:r>
      <w:r w:rsidR="00137174" w:rsidRPr="00F067D9">
        <w:t>ей</w:t>
      </w:r>
      <w:r w:rsidRPr="00F067D9">
        <w:t xml:space="preserve"> со дня направления отчета Банком, Клиент не сообщил о его неполучении или не предоставил обоснованные письменные претензии по его содержанию, отчет считается принятым Клиентом без возражений, и Клиент не вправе в дальнейшем ссылаться на такой отчет как на отчет, содержащий какие-либо расхождения с условиями Поручений на сделку, поданных Клиентом. Отчет и все исполненные Поручения за соответствующий период считаются подтвержденными.</w:t>
      </w:r>
    </w:p>
    <w:p w14:paraId="3BA9BDAB" w14:textId="77777777" w:rsidR="00A62603" w:rsidRPr="00443812" w:rsidRDefault="00A62603" w:rsidP="00F067D9">
      <w:pPr>
        <w:shd w:val="clear" w:color="auto" w:fill="FFFFFF"/>
        <w:tabs>
          <w:tab w:val="left" w:pos="480"/>
        </w:tabs>
        <w:ind w:left="480" w:right="16" w:hanging="480"/>
        <w:rPr>
          <w:b/>
          <w:color w:val="000000"/>
        </w:rPr>
      </w:pPr>
    </w:p>
    <w:p w14:paraId="79DE22A8" w14:textId="77777777" w:rsidR="00A62603" w:rsidRPr="00F067D9" w:rsidRDefault="00A62603" w:rsidP="000C6715">
      <w:pPr>
        <w:pStyle w:val="2"/>
        <w:numPr>
          <w:ilvl w:val="0"/>
          <w:numId w:val="2"/>
        </w:numPr>
        <w:spacing w:before="0"/>
        <w:ind w:left="360" w:hanging="360"/>
        <w:rPr>
          <w:sz w:val="20"/>
          <w:szCs w:val="20"/>
        </w:rPr>
      </w:pPr>
      <w:bookmarkStart w:id="226" w:name="_Toc301787603"/>
      <w:bookmarkStart w:id="227" w:name="_Toc321735310"/>
      <w:bookmarkStart w:id="228" w:name="_Toc453859407"/>
      <w:r w:rsidRPr="00F067D9">
        <w:rPr>
          <w:sz w:val="20"/>
          <w:szCs w:val="20"/>
        </w:rPr>
        <w:t>Особенности правоотношений Сторон, предусмотренных для квалифицированных инвесторов</w:t>
      </w:r>
      <w:bookmarkEnd w:id="226"/>
      <w:bookmarkEnd w:id="227"/>
      <w:r w:rsidR="00E519BA" w:rsidRPr="00F067D9">
        <w:rPr>
          <w:sz w:val="20"/>
          <w:szCs w:val="20"/>
        </w:rPr>
        <w:t>.</w:t>
      </w:r>
      <w:bookmarkEnd w:id="228"/>
    </w:p>
    <w:p w14:paraId="59E4898E" w14:textId="77777777" w:rsidR="00A62603" w:rsidRPr="00F067D9" w:rsidRDefault="00A62603" w:rsidP="000C6715">
      <w:pPr>
        <w:widowControl w:val="0"/>
        <w:numPr>
          <w:ilvl w:val="1"/>
          <w:numId w:val="2"/>
        </w:numPr>
        <w:shd w:val="clear" w:color="auto" w:fill="FFFFFF"/>
        <w:tabs>
          <w:tab w:val="left" w:pos="426"/>
        </w:tabs>
        <w:adjustRightInd w:val="0"/>
        <w:ind w:right="5"/>
        <w:jc w:val="both"/>
      </w:pPr>
      <w:bookmarkStart w:id="229" w:name="_Toc301787604"/>
      <w:proofErr w:type="gramStart"/>
      <w:r w:rsidRPr="00F067D9">
        <w:t xml:space="preserve">Клиент обязан при совершении сделок с Ценными бумагами, а также при получении услуг, предназначенных для квалифицированных инвесторов, соответствовать требованиям к квалифицированным инвесторам, предусмотренным действующим законодательством, в частности, Федеральным законом «О рынке ценных бумаг» от 22 апреля 1996г. №39-ФЗ, </w:t>
      </w:r>
      <w:r w:rsidR="004C7139">
        <w:t>Указанием Банка России от 29 апреля 2015г. № 3629-У «О признании</w:t>
      </w:r>
      <w:r w:rsidR="004C7139" w:rsidRPr="000965DB">
        <w:t xml:space="preserve"> лиц квалифицированными инвесторами</w:t>
      </w:r>
      <w:r w:rsidR="004C7139">
        <w:t xml:space="preserve"> и порядке ведения реестра</w:t>
      </w:r>
      <w:r w:rsidR="004C7139" w:rsidRPr="000965DB">
        <w:t xml:space="preserve">, </w:t>
      </w:r>
      <w:r w:rsidR="004C7139">
        <w:t>лиц, признанных квалифицированными инвесторами»</w:t>
      </w:r>
      <w:r w:rsidRPr="00F067D9">
        <w:t>, внутренними</w:t>
      </w:r>
      <w:proofErr w:type="gramEnd"/>
      <w:r w:rsidRPr="00F067D9">
        <w:t xml:space="preserve"> нормативными документами Банка</w:t>
      </w:r>
      <w:bookmarkEnd w:id="229"/>
      <w:r w:rsidRPr="00F067D9">
        <w:t>.</w:t>
      </w:r>
    </w:p>
    <w:p w14:paraId="2F7DF69C" w14:textId="77777777" w:rsidR="00A62603" w:rsidRPr="00F067D9" w:rsidRDefault="00A62603" w:rsidP="000C6715">
      <w:pPr>
        <w:widowControl w:val="0"/>
        <w:numPr>
          <w:ilvl w:val="1"/>
          <w:numId w:val="2"/>
        </w:numPr>
        <w:shd w:val="clear" w:color="auto" w:fill="FFFFFF"/>
        <w:tabs>
          <w:tab w:val="left" w:pos="426"/>
        </w:tabs>
        <w:adjustRightInd w:val="0"/>
        <w:ind w:right="5"/>
        <w:jc w:val="both"/>
      </w:pPr>
      <w:bookmarkStart w:id="230" w:name="_Toc301787605"/>
      <w:r w:rsidRPr="00F067D9">
        <w:t>Для получения статуса «квалифицированный инвестор» Клиент вправе обратиться в Банк с заявлением согласно Регламенту признания лиц квалифицированными инвесторам</w:t>
      </w:r>
      <w:proofErr w:type="gramStart"/>
      <w:r w:rsidRPr="00F067D9">
        <w:t>и ООО</w:t>
      </w:r>
      <w:proofErr w:type="gramEnd"/>
      <w:r w:rsidRPr="00F067D9">
        <w:t xml:space="preserve"> «Первый Клиентский Банк» в отношении одного или нескольких видов </w:t>
      </w:r>
      <w:r w:rsidR="004B5D7F">
        <w:t>Ц</w:t>
      </w:r>
      <w:r w:rsidRPr="00F067D9">
        <w:t>енных бумаг и (или) иных финансовых инструментов, одного или нескольких видов услуг</w:t>
      </w:r>
      <w:bookmarkEnd w:id="230"/>
      <w:r w:rsidRPr="00F067D9">
        <w:t>.</w:t>
      </w:r>
    </w:p>
    <w:p w14:paraId="0E6A9957" w14:textId="77777777" w:rsidR="00A62603" w:rsidRPr="00F067D9" w:rsidRDefault="00A62603" w:rsidP="000C6715">
      <w:pPr>
        <w:widowControl w:val="0"/>
        <w:numPr>
          <w:ilvl w:val="1"/>
          <w:numId w:val="2"/>
        </w:numPr>
        <w:shd w:val="clear" w:color="auto" w:fill="FFFFFF"/>
        <w:tabs>
          <w:tab w:val="left" w:pos="426"/>
        </w:tabs>
        <w:adjustRightInd w:val="0"/>
        <w:ind w:right="5"/>
        <w:jc w:val="both"/>
      </w:pPr>
      <w:bookmarkStart w:id="231" w:name="_Toc301787614"/>
      <w:r w:rsidRPr="00F067D9">
        <w:t xml:space="preserve">Банк обязан совершать </w:t>
      </w:r>
      <w:r w:rsidR="00BD00E6">
        <w:t xml:space="preserve">Сделки </w:t>
      </w:r>
      <w:r w:rsidRPr="00F067D9">
        <w:t xml:space="preserve">с Ценными бумагами, предназначенными для квалифицированных инвесторов, только по </w:t>
      </w:r>
      <w:r w:rsidR="004B5D7F">
        <w:t>П</w:t>
      </w:r>
      <w:r w:rsidRPr="00F067D9">
        <w:t>оручениям Клиентов, являющихся квалифицированными инвесторами</w:t>
      </w:r>
      <w:bookmarkEnd w:id="231"/>
      <w:r w:rsidRPr="00F067D9">
        <w:t>.</w:t>
      </w:r>
    </w:p>
    <w:p w14:paraId="2A8949D7" w14:textId="77777777" w:rsidR="00F067D9" w:rsidRPr="005424EA" w:rsidRDefault="00F067D9" w:rsidP="00A62603">
      <w:pPr>
        <w:shd w:val="clear" w:color="auto" w:fill="FFFFFF"/>
        <w:ind w:left="480" w:right="16"/>
        <w:jc w:val="both"/>
        <w:rPr>
          <w:color w:val="000000"/>
        </w:rPr>
      </w:pPr>
    </w:p>
    <w:p w14:paraId="6FE28F86" w14:textId="77777777" w:rsidR="00E4384E" w:rsidRPr="00F067D9" w:rsidRDefault="007B58CF" w:rsidP="000C6715">
      <w:pPr>
        <w:pStyle w:val="2"/>
        <w:numPr>
          <w:ilvl w:val="0"/>
          <w:numId w:val="2"/>
        </w:numPr>
        <w:spacing w:before="0"/>
        <w:ind w:left="360" w:hanging="360"/>
        <w:rPr>
          <w:sz w:val="20"/>
          <w:szCs w:val="20"/>
        </w:rPr>
      </w:pPr>
      <w:bookmarkStart w:id="232" w:name="_Toc453859408"/>
      <w:r w:rsidRPr="00F067D9">
        <w:rPr>
          <w:sz w:val="20"/>
          <w:szCs w:val="20"/>
        </w:rPr>
        <w:t>Раскрытие информации.</w:t>
      </w:r>
      <w:bookmarkEnd w:id="232"/>
    </w:p>
    <w:p w14:paraId="61A90063" w14:textId="77777777" w:rsidR="007B58CF" w:rsidRPr="00F067D9" w:rsidRDefault="007B58CF" w:rsidP="000C6715">
      <w:pPr>
        <w:widowControl w:val="0"/>
        <w:numPr>
          <w:ilvl w:val="1"/>
          <w:numId w:val="2"/>
        </w:numPr>
        <w:shd w:val="clear" w:color="auto" w:fill="FFFFFF"/>
        <w:tabs>
          <w:tab w:val="left" w:pos="426"/>
        </w:tabs>
        <w:adjustRightInd w:val="0"/>
        <w:ind w:right="5"/>
        <w:jc w:val="both"/>
      </w:pPr>
      <w:r w:rsidRPr="00F067D9">
        <w:t>Раскрытие любой информации, предоставление которой Клиентам или иным заинтересованным лицам предусмотрено в каком-либо разделе Регламента, осуществляется путем публикации внесенных изменений на сайте Банка в сети Интернет</w:t>
      </w:r>
      <w:r w:rsidR="00736EEF">
        <w:t xml:space="preserve"> по адресу </w:t>
      </w:r>
      <w:r w:rsidR="00736EEF" w:rsidRPr="009C219C">
        <w:rPr>
          <w:rStyle w:val="a7"/>
          <w:b/>
        </w:rPr>
        <w:t>www.1cb.ru</w:t>
      </w:r>
      <w:r w:rsidRPr="009C219C">
        <w:rPr>
          <w:rStyle w:val="a7"/>
          <w:b/>
        </w:rPr>
        <w:t>.</w:t>
      </w:r>
    </w:p>
    <w:p w14:paraId="2B80C7C8" w14:textId="77777777" w:rsidR="00BB77B5" w:rsidRPr="00F067D9" w:rsidRDefault="00BB77B5" w:rsidP="000C6715">
      <w:pPr>
        <w:widowControl w:val="0"/>
        <w:numPr>
          <w:ilvl w:val="1"/>
          <w:numId w:val="2"/>
        </w:numPr>
        <w:shd w:val="clear" w:color="auto" w:fill="FFFFFF"/>
        <w:tabs>
          <w:tab w:val="left" w:pos="426"/>
        </w:tabs>
        <w:adjustRightInd w:val="0"/>
        <w:ind w:right="5"/>
        <w:jc w:val="both"/>
      </w:pPr>
      <w:r>
        <w:t>Помимо общего порядка Банк может производить раскрытие информации иными способами, в том числе путем предоставления информации сотрудниками Бан</w:t>
      </w:r>
      <w:r w:rsidR="007B58CF">
        <w:t>ка</w:t>
      </w:r>
      <w:r>
        <w:t xml:space="preserve"> по телефону, рассылки адресных сообщений Клиентам по почте, электронной почте, в соответствии с реквизитами, подтвержденными Клиентами.</w:t>
      </w:r>
    </w:p>
    <w:p w14:paraId="067D1A21" w14:textId="77777777" w:rsidR="00BB77B5" w:rsidRPr="00F067D9" w:rsidRDefault="00BB77B5" w:rsidP="000C6715">
      <w:pPr>
        <w:widowControl w:val="0"/>
        <w:numPr>
          <w:ilvl w:val="1"/>
          <w:numId w:val="2"/>
        </w:numPr>
        <w:shd w:val="clear" w:color="auto" w:fill="FFFFFF"/>
        <w:tabs>
          <w:tab w:val="left" w:pos="426"/>
        </w:tabs>
        <w:adjustRightInd w:val="0"/>
        <w:ind w:right="5"/>
        <w:jc w:val="both"/>
      </w:pPr>
      <w:r>
        <w:t>В соответствии с Федеральным законом от 5 марта 1999 года № 46-ФЗ «О защите прав и законных интересов инвесторов на рынке ценных бумаг»</w:t>
      </w:r>
      <w:r w:rsidR="00A116C1" w:rsidRPr="00A116C1">
        <w:t xml:space="preserve"> (с изменениями и дополнениями)</w:t>
      </w:r>
      <w:r>
        <w:t xml:space="preserve">, Банк </w:t>
      </w:r>
      <w:r w:rsidR="007B58CF">
        <w:t>раскрывает для всех заинтересованных лиц, включая Клиентов, с</w:t>
      </w:r>
      <w:r>
        <w:t xml:space="preserve">ледующую информацию </w:t>
      </w:r>
      <w:r w:rsidR="007B58CF">
        <w:t>о своей деятельности в качестве профессионального участника Рынка ценных бумаг</w:t>
      </w:r>
      <w:r>
        <w:t xml:space="preserve">: </w:t>
      </w:r>
    </w:p>
    <w:p w14:paraId="086008A2" w14:textId="77777777" w:rsidR="00BB77B5" w:rsidRDefault="007B58CF" w:rsidP="00AF555F">
      <w:pPr>
        <w:tabs>
          <w:tab w:val="left" w:pos="426"/>
          <w:tab w:val="num" w:pos="720"/>
        </w:tabs>
        <w:ind w:left="720" w:hanging="360"/>
        <w:jc w:val="both"/>
      </w:pPr>
      <w:r>
        <w:t>-</w:t>
      </w:r>
      <w:r w:rsidR="00BB77B5">
        <w:t>копию лицензии на осуществление профессиональной деятельности на рынке ценных бумаг;</w:t>
      </w:r>
    </w:p>
    <w:p w14:paraId="6737DB82" w14:textId="77777777" w:rsidR="00BB77B5" w:rsidRDefault="007B58CF" w:rsidP="00AF555F">
      <w:pPr>
        <w:tabs>
          <w:tab w:val="left" w:pos="426"/>
          <w:tab w:val="num" w:pos="720"/>
        </w:tabs>
        <w:ind w:left="720" w:hanging="360"/>
        <w:jc w:val="both"/>
      </w:pPr>
      <w:r>
        <w:t>-</w:t>
      </w:r>
      <w:r w:rsidR="00BB77B5">
        <w:t>копию документа о государственной регистрации Банк</w:t>
      </w:r>
      <w:r>
        <w:t>а</w:t>
      </w:r>
      <w:r w:rsidR="00BB77B5">
        <w:t xml:space="preserve"> в качестве юридического лица;</w:t>
      </w:r>
    </w:p>
    <w:p w14:paraId="64ECEDF4" w14:textId="77777777" w:rsidR="00BB77B5" w:rsidRDefault="007B58CF" w:rsidP="005F07E4">
      <w:pPr>
        <w:tabs>
          <w:tab w:val="num" w:pos="426"/>
        </w:tabs>
        <w:ind w:left="426"/>
        <w:jc w:val="both"/>
      </w:pPr>
      <w:r>
        <w:t>-</w:t>
      </w:r>
      <w:r w:rsidR="00BB77B5">
        <w:t>сведения об органе, выдавшем лицензию на осуществление профессиональной деятельности на рынке ценных бумаг (его наименование, адрес и телефоны);</w:t>
      </w:r>
    </w:p>
    <w:p w14:paraId="7071A0C6" w14:textId="77777777" w:rsidR="00BB77B5" w:rsidRPr="00235982" w:rsidRDefault="007B58CF" w:rsidP="00AF555F">
      <w:pPr>
        <w:tabs>
          <w:tab w:val="left" w:pos="426"/>
          <w:tab w:val="num" w:pos="720"/>
        </w:tabs>
        <w:ind w:left="720" w:hanging="360"/>
        <w:jc w:val="both"/>
      </w:pPr>
      <w:r>
        <w:t>-</w:t>
      </w:r>
      <w:r w:rsidR="00BB77B5">
        <w:t>сведения об уставном капитале, о размере собственных средств и резервном фонде</w:t>
      </w:r>
      <w:r>
        <w:t>.</w:t>
      </w:r>
    </w:p>
    <w:p w14:paraId="5231C4CA" w14:textId="77777777" w:rsidR="00BB77B5" w:rsidRDefault="00BB77B5" w:rsidP="000C6715">
      <w:pPr>
        <w:widowControl w:val="0"/>
        <w:numPr>
          <w:ilvl w:val="1"/>
          <w:numId w:val="2"/>
        </w:numPr>
        <w:shd w:val="clear" w:color="auto" w:fill="FFFFFF"/>
        <w:tabs>
          <w:tab w:val="left" w:pos="426"/>
        </w:tabs>
        <w:adjustRightInd w:val="0"/>
        <w:ind w:right="5"/>
        <w:jc w:val="both"/>
      </w:pPr>
      <w:r w:rsidRPr="00F067D9">
        <w:t xml:space="preserve">Кроме этого, по запросу Клиента Банк раскрывает иную информацию, предусмотренную Федеральным </w:t>
      </w:r>
      <w:r w:rsidRPr="00F067D9">
        <w:lastRenderedPageBreak/>
        <w:t>законом «О защите прав и законных интересов инвесторов на рынке ценных бумаг».</w:t>
      </w:r>
    </w:p>
    <w:p w14:paraId="5A5752C5" w14:textId="77777777" w:rsidR="00AD44C7" w:rsidRPr="00AD44C7" w:rsidRDefault="00AD44C7" w:rsidP="000C6715">
      <w:pPr>
        <w:widowControl w:val="0"/>
        <w:numPr>
          <w:ilvl w:val="1"/>
          <w:numId w:val="2"/>
        </w:numPr>
        <w:shd w:val="clear" w:color="auto" w:fill="FFFFFF"/>
        <w:tabs>
          <w:tab w:val="left" w:pos="426"/>
        </w:tabs>
        <w:adjustRightInd w:val="0"/>
        <w:ind w:right="5"/>
        <w:jc w:val="both"/>
      </w:pPr>
      <w:r>
        <w:t xml:space="preserve">  </w:t>
      </w:r>
      <w:r w:rsidRPr="00AD44C7">
        <w:t>В соответствии с Указанием  Банка России от 28.12.2015</w:t>
      </w:r>
      <w:r w:rsidR="00866188">
        <w:t>г.</w:t>
      </w:r>
      <w:r w:rsidRPr="00AD44C7">
        <w:t xml:space="preserve"> </w:t>
      </w:r>
      <w:r>
        <w:t>N</w:t>
      </w:r>
      <w:r w:rsidRPr="00AD44C7">
        <w:t xml:space="preserve"> 3921-У</w:t>
      </w:r>
      <w:r>
        <w:t xml:space="preserve"> </w:t>
      </w:r>
      <w:r w:rsidRPr="00AD44C7">
        <w:t>"О составе, объеме, порядке и сроках раскрытия информации профессиональными участниками рынка ценных бумаг"</w:t>
      </w:r>
      <w:r>
        <w:t xml:space="preserve"> Банк раскрывает на собственном сайте в сети Интернет информацию, указанную в </w:t>
      </w:r>
      <w:r w:rsidRPr="00625754">
        <w:t>Приложени</w:t>
      </w:r>
      <w:r w:rsidRPr="00303263">
        <w:t>и 1 данного</w:t>
      </w:r>
      <w:r>
        <w:t xml:space="preserve"> Указания.</w:t>
      </w:r>
    </w:p>
    <w:p w14:paraId="630F4427" w14:textId="77777777" w:rsidR="00BB77B5" w:rsidRPr="00F067D9" w:rsidRDefault="004753F4" w:rsidP="000C6715">
      <w:pPr>
        <w:widowControl w:val="0"/>
        <w:numPr>
          <w:ilvl w:val="1"/>
          <w:numId w:val="2"/>
        </w:numPr>
        <w:shd w:val="clear" w:color="auto" w:fill="FFFFFF"/>
        <w:tabs>
          <w:tab w:val="left" w:pos="426"/>
        </w:tabs>
        <w:adjustRightInd w:val="0"/>
        <w:ind w:right="5"/>
        <w:jc w:val="both"/>
      </w:pPr>
      <w:r w:rsidRPr="00F067D9">
        <w:t>Присоединение к настоящему</w:t>
      </w:r>
      <w:r w:rsidR="00BB77B5" w:rsidRPr="00F067D9">
        <w:t xml:space="preserve"> Регламент</w:t>
      </w:r>
      <w:r w:rsidRPr="00F067D9">
        <w:t>у</w:t>
      </w:r>
      <w:r w:rsidR="00BB77B5" w:rsidRPr="00F067D9">
        <w:t xml:space="preserve"> означает, что Клиент уведомлен о правах и гарантиях, предусмотренных Федеральным законом «О защите прав и законных интересов инвесторов на рынке ценных бумаг».</w:t>
      </w:r>
    </w:p>
    <w:p w14:paraId="5BB67E48" w14:textId="77777777" w:rsidR="00194E96" w:rsidRPr="00F067D9" w:rsidRDefault="00194E96" w:rsidP="000C6715">
      <w:pPr>
        <w:widowControl w:val="0"/>
        <w:numPr>
          <w:ilvl w:val="1"/>
          <w:numId w:val="2"/>
        </w:numPr>
        <w:shd w:val="clear" w:color="auto" w:fill="FFFFFF"/>
        <w:tabs>
          <w:tab w:val="left" w:pos="426"/>
        </w:tabs>
        <w:adjustRightInd w:val="0"/>
        <w:ind w:right="5"/>
        <w:jc w:val="both"/>
      </w:pPr>
      <w:bookmarkStart w:id="233" w:name="_Toc301787558"/>
      <w:r w:rsidRPr="00F067D9">
        <w:t xml:space="preserve">Клиент самостоятельно несет риск последствий </w:t>
      </w:r>
      <w:proofErr w:type="gramStart"/>
      <w:r w:rsidR="009C219C" w:rsidRPr="00F067D9">
        <w:t>не предъявления</w:t>
      </w:r>
      <w:proofErr w:type="gramEnd"/>
      <w:r w:rsidRPr="00F067D9">
        <w:t xml:space="preserve"> требования о предоставлении ему информации, предусмотренной действующим законодательством Российской Федерации.</w:t>
      </w:r>
      <w:bookmarkEnd w:id="233"/>
    </w:p>
    <w:p w14:paraId="03178280" w14:textId="77777777" w:rsidR="00A51A07" w:rsidRPr="00A51A07" w:rsidRDefault="00A51A07" w:rsidP="00A51A07">
      <w:pPr>
        <w:pStyle w:val="a1"/>
      </w:pPr>
      <w:bookmarkStart w:id="234" w:name="_Toc497027623"/>
      <w:bookmarkStart w:id="235" w:name="_Toc481288928"/>
      <w:bookmarkStart w:id="236" w:name="_Toc481288929"/>
      <w:bookmarkEnd w:id="188"/>
    </w:p>
    <w:p w14:paraId="37F62305" w14:textId="77777777" w:rsidR="00BB77B5" w:rsidRPr="007D4849" w:rsidRDefault="00B23254" w:rsidP="007D4849">
      <w:pPr>
        <w:pStyle w:val="1"/>
        <w:spacing w:before="0"/>
        <w:rPr>
          <w:caps w:val="0"/>
          <w:sz w:val="20"/>
          <w:szCs w:val="20"/>
        </w:rPr>
      </w:pPr>
      <w:bookmarkStart w:id="237" w:name="_Toc196138179"/>
      <w:r>
        <w:rPr>
          <w:caps w:val="0"/>
          <w:sz w:val="20"/>
          <w:szCs w:val="20"/>
        </w:rPr>
        <w:t xml:space="preserve"> </w:t>
      </w:r>
      <w:bookmarkStart w:id="238" w:name="_Toc453859409"/>
      <w:r w:rsidR="00BB77B5" w:rsidRPr="007D4849">
        <w:rPr>
          <w:caps w:val="0"/>
          <w:sz w:val="20"/>
          <w:szCs w:val="20"/>
        </w:rPr>
        <w:t>Часть VIII. Прочие условия</w:t>
      </w:r>
      <w:bookmarkEnd w:id="237"/>
      <w:r>
        <w:rPr>
          <w:caps w:val="0"/>
          <w:sz w:val="20"/>
          <w:szCs w:val="20"/>
        </w:rPr>
        <w:t>.</w:t>
      </w:r>
      <w:bookmarkEnd w:id="238"/>
      <w:r w:rsidR="00BB77B5" w:rsidRPr="007D4849">
        <w:rPr>
          <w:caps w:val="0"/>
          <w:sz w:val="20"/>
          <w:szCs w:val="20"/>
        </w:rPr>
        <w:t xml:space="preserve">          </w:t>
      </w:r>
    </w:p>
    <w:p w14:paraId="78AA4B56" w14:textId="77777777" w:rsidR="00BB77B5" w:rsidRPr="00B23254" w:rsidRDefault="00BB77B5" w:rsidP="000C6715">
      <w:pPr>
        <w:pStyle w:val="2"/>
        <w:numPr>
          <w:ilvl w:val="0"/>
          <w:numId w:val="2"/>
        </w:numPr>
        <w:spacing w:before="0"/>
        <w:ind w:left="360" w:hanging="360"/>
        <w:rPr>
          <w:sz w:val="20"/>
          <w:szCs w:val="20"/>
        </w:rPr>
      </w:pPr>
      <w:bookmarkStart w:id="239" w:name="_Toc196138180"/>
      <w:bookmarkStart w:id="240" w:name="_Toc453859410"/>
      <w:r w:rsidRPr="00B23254">
        <w:rPr>
          <w:sz w:val="20"/>
          <w:szCs w:val="20"/>
        </w:rPr>
        <w:t>Налогообложение</w:t>
      </w:r>
      <w:bookmarkStart w:id="241" w:name="_Toc481288930"/>
      <w:bookmarkEnd w:id="234"/>
      <w:bookmarkEnd w:id="235"/>
      <w:bookmarkEnd w:id="239"/>
      <w:r w:rsidR="00B112DF">
        <w:rPr>
          <w:sz w:val="20"/>
          <w:szCs w:val="20"/>
        </w:rPr>
        <w:t xml:space="preserve"> по Брокерскому счету</w:t>
      </w:r>
      <w:r w:rsidR="007708DA" w:rsidRPr="00B23254">
        <w:rPr>
          <w:sz w:val="20"/>
          <w:szCs w:val="20"/>
        </w:rPr>
        <w:t>.</w:t>
      </w:r>
      <w:bookmarkEnd w:id="240"/>
    </w:p>
    <w:p w14:paraId="38190EE4" w14:textId="77777777" w:rsidR="007708DA" w:rsidRPr="00AE7B27" w:rsidRDefault="007708DA" w:rsidP="000C6715">
      <w:pPr>
        <w:widowControl w:val="0"/>
        <w:numPr>
          <w:ilvl w:val="1"/>
          <w:numId w:val="2"/>
        </w:numPr>
        <w:shd w:val="clear" w:color="auto" w:fill="FFFFFF"/>
        <w:tabs>
          <w:tab w:val="left" w:pos="426"/>
        </w:tabs>
        <w:adjustRightInd w:val="0"/>
        <w:ind w:right="5"/>
        <w:jc w:val="both"/>
      </w:pPr>
      <w:r w:rsidRPr="007D4849">
        <w:t xml:space="preserve">В </w:t>
      </w:r>
      <w:r w:rsidRPr="00AE7B27">
        <w:t>случаях, установленных действующим налоговым законодательством, Банк, как налоговый агент, осуществляет исчисление налогооблагаемой базы и удерживает налог с доходов Клиента.</w:t>
      </w:r>
    </w:p>
    <w:p w14:paraId="345D02FE" w14:textId="77777777" w:rsidR="007708DA" w:rsidRPr="00AE7B27" w:rsidRDefault="007708DA" w:rsidP="000C6715">
      <w:pPr>
        <w:widowControl w:val="0"/>
        <w:numPr>
          <w:ilvl w:val="1"/>
          <w:numId w:val="2"/>
        </w:numPr>
        <w:shd w:val="clear" w:color="auto" w:fill="FFFFFF"/>
        <w:tabs>
          <w:tab w:val="left" w:pos="426"/>
        </w:tabs>
        <w:adjustRightInd w:val="0"/>
        <w:ind w:right="5"/>
        <w:jc w:val="both"/>
      </w:pPr>
      <w:r w:rsidRPr="00AE7B27">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F488CA8" w14:textId="77777777" w:rsidR="007708DA" w:rsidRPr="00AE7B27" w:rsidRDefault="007708DA" w:rsidP="000C6715">
      <w:pPr>
        <w:widowControl w:val="0"/>
        <w:numPr>
          <w:ilvl w:val="1"/>
          <w:numId w:val="2"/>
        </w:numPr>
        <w:shd w:val="clear" w:color="auto" w:fill="FFFFFF"/>
        <w:tabs>
          <w:tab w:val="left" w:pos="426"/>
        </w:tabs>
        <w:adjustRightInd w:val="0"/>
        <w:ind w:right="5"/>
        <w:jc w:val="both"/>
      </w:pPr>
      <w:r w:rsidRPr="00AE7B27">
        <w:t xml:space="preserve">Клиенты – юридические лица, зарегистрированные в налоговых органах Российской Федерации в качестве налогоплательщика, ведут налоговый учет доходов от операций с Ценными бумагами в соответствии с </w:t>
      </w:r>
      <w:r w:rsidR="00736EEF">
        <w:t xml:space="preserve">действующим </w:t>
      </w:r>
      <w:r w:rsidRPr="00AE7B27">
        <w:t>законодательством.</w:t>
      </w:r>
    </w:p>
    <w:p w14:paraId="4D4906AF" w14:textId="77777777" w:rsidR="007708DA" w:rsidRPr="00AE7B27" w:rsidRDefault="007708DA" w:rsidP="000C6715">
      <w:pPr>
        <w:widowControl w:val="0"/>
        <w:numPr>
          <w:ilvl w:val="1"/>
          <w:numId w:val="2"/>
        </w:numPr>
        <w:shd w:val="clear" w:color="auto" w:fill="FFFFFF"/>
        <w:tabs>
          <w:tab w:val="left" w:pos="426"/>
        </w:tabs>
        <w:adjustRightInd w:val="0"/>
        <w:ind w:right="5"/>
        <w:jc w:val="both"/>
      </w:pPr>
      <w:r w:rsidRPr="00AE7B27">
        <w:t xml:space="preserve">Налогообложение </w:t>
      </w:r>
      <w:r w:rsidR="00A64CD6">
        <w:t>К</w:t>
      </w:r>
      <w:r w:rsidRPr="00AE7B27">
        <w:t>лиентов - иностранных юридических лиц, осуществляющих деятельность без образования постоянного представительства, осуществляется в соответствии с международным договором (соглашением) об избежани</w:t>
      </w:r>
      <w:r w:rsidR="00433789">
        <w:t>е</w:t>
      </w:r>
      <w:r w:rsidRPr="00AE7B27">
        <w:t xml:space="preserve"> двойного налогообложения.</w:t>
      </w:r>
    </w:p>
    <w:p w14:paraId="059258F2" w14:textId="77777777" w:rsidR="005031A9" w:rsidRPr="00AE7B27" w:rsidRDefault="007708DA" w:rsidP="000C6715">
      <w:pPr>
        <w:widowControl w:val="0"/>
        <w:numPr>
          <w:ilvl w:val="1"/>
          <w:numId w:val="2"/>
        </w:numPr>
        <w:shd w:val="clear" w:color="auto" w:fill="FFFFFF"/>
        <w:tabs>
          <w:tab w:val="left" w:pos="426"/>
        </w:tabs>
        <w:adjustRightInd w:val="0"/>
        <w:ind w:right="5"/>
        <w:jc w:val="both"/>
      </w:pPr>
      <w:proofErr w:type="gramStart"/>
      <w:r w:rsidRPr="00AE7B27">
        <w:t>В случае если иностранная организация осуществляет деятельность через постоянное</w:t>
      </w:r>
      <w:r w:rsidR="00D5201D" w:rsidRPr="00AE7B27">
        <w:t xml:space="preserve"> </w:t>
      </w:r>
      <w:r w:rsidRPr="00AE7B27">
        <w:t xml:space="preserve">представительство, в целях </w:t>
      </w:r>
      <w:r w:rsidR="00D5201D" w:rsidRPr="00AE7B27">
        <w:t>избежание</w:t>
      </w:r>
      <w:r w:rsidRPr="00AE7B27">
        <w:t xml:space="preserve"> двойного налогообложения, Бан</w:t>
      </w:r>
      <w:r w:rsidR="005031A9" w:rsidRPr="00AE7B27">
        <w:t xml:space="preserve">к до даты выплаты дохода должен </w:t>
      </w:r>
      <w:r w:rsidRPr="00AE7B27">
        <w:t>быть уведомлен, что данный доход относится к постоянному представительству и Банку должна</w:t>
      </w:r>
      <w:r w:rsidR="005031A9" w:rsidRPr="00AE7B27">
        <w:t xml:space="preserve"> быть </w:t>
      </w:r>
      <w:r w:rsidRPr="00AE7B27">
        <w:t>предоставлена нотариально заверенная копи</w:t>
      </w:r>
      <w:r w:rsidR="005031A9" w:rsidRPr="00AE7B27">
        <w:t xml:space="preserve">я свидетельства о постановке на </w:t>
      </w:r>
      <w:r w:rsidRPr="00AE7B27">
        <w:t>налоговый</w:t>
      </w:r>
      <w:r w:rsidR="005031A9" w:rsidRPr="00AE7B27">
        <w:t xml:space="preserve"> </w:t>
      </w:r>
      <w:r w:rsidRPr="00AE7B27">
        <w:t>учет</w:t>
      </w:r>
      <w:r w:rsidR="005031A9" w:rsidRPr="00AE7B27">
        <w:t xml:space="preserve"> </w:t>
      </w:r>
      <w:r w:rsidRPr="00AE7B27">
        <w:t>в</w:t>
      </w:r>
      <w:r w:rsidR="005031A9" w:rsidRPr="00AE7B27">
        <w:t xml:space="preserve"> </w:t>
      </w:r>
      <w:r w:rsidRPr="00AE7B27">
        <w:t>налоговом</w:t>
      </w:r>
      <w:r w:rsidR="005031A9" w:rsidRPr="00AE7B27">
        <w:t xml:space="preserve"> органе Р</w:t>
      </w:r>
      <w:r w:rsidR="00224B7C" w:rsidRPr="00AE7B27">
        <w:t xml:space="preserve">оссийской </w:t>
      </w:r>
      <w:r w:rsidR="005031A9" w:rsidRPr="00AE7B27">
        <w:t>Ф</w:t>
      </w:r>
      <w:r w:rsidR="00224B7C" w:rsidRPr="00AE7B27">
        <w:t>едерации</w:t>
      </w:r>
      <w:r w:rsidR="00126501">
        <w:t>,</w:t>
      </w:r>
      <w:r w:rsidR="00FD2F5D" w:rsidRPr="00AE7B27">
        <w:t xml:space="preserve"> </w:t>
      </w:r>
      <w:r w:rsidR="005031A9" w:rsidRPr="00AE7B27">
        <w:t xml:space="preserve"> оформленная не ранее, чем в предыдущем налоговом периоде.</w:t>
      </w:r>
      <w:proofErr w:type="gramEnd"/>
    </w:p>
    <w:p w14:paraId="5A6AE892" w14:textId="77777777" w:rsidR="005031A9" w:rsidRPr="00AE7B27" w:rsidRDefault="005031A9" w:rsidP="000C6715">
      <w:pPr>
        <w:widowControl w:val="0"/>
        <w:numPr>
          <w:ilvl w:val="1"/>
          <w:numId w:val="2"/>
        </w:numPr>
        <w:shd w:val="clear" w:color="auto" w:fill="FFFFFF"/>
        <w:tabs>
          <w:tab w:val="left" w:pos="426"/>
        </w:tabs>
        <w:adjustRightInd w:val="0"/>
        <w:ind w:right="5"/>
        <w:jc w:val="both"/>
      </w:pPr>
      <w:r w:rsidRPr="00AE7B27">
        <w:t xml:space="preserve">Банк как налоговый агент самостоятельно осуществляет ведение налогового учета доходов и удержание суммы исчисленных налогов на доходы </w:t>
      </w:r>
      <w:r w:rsidR="00A64CD6">
        <w:t>К</w:t>
      </w:r>
      <w:r w:rsidRPr="00AE7B27">
        <w:t>лиентов - физических лиц и индивидуальных предпринимателей, установленных действующим налоговым законодательством.</w:t>
      </w:r>
    </w:p>
    <w:p w14:paraId="52690CC5" w14:textId="77777777" w:rsidR="005031A9" w:rsidRPr="00AE7B27" w:rsidRDefault="005031A9" w:rsidP="000C6715">
      <w:pPr>
        <w:widowControl w:val="0"/>
        <w:numPr>
          <w:ilvl w:val="1"/>
          <w:numId w:val="2"/>
        </w:numPr>
        <w:shd w:val="clear" w:color="auto" w:fill="FFFFFF"/>
        <w:tabs>
          <w:tab w:val="left" w:pos="426"/>
        </w:tabs>
        <w:adjustRightInd w:val="0"/>
        <w:ind w:right="5"/>
        <w:jc w:val="both"/>
      </w:pPr>
      <w:r w:rsidRPr="00AE7B27">
        <w:t>При расчете налогооблагаемой базы при реализации Ценных бумаг Клиент – физическое лицо имеет право уменьшить сумму полученного дохода на сумму документально подтвержденных произведенных затрат, связанных с приобретением, хранением и реализацией Ценных бумаг в случае подачи заявления, составленного в произвольной форме.</w:t>
      </w:r>
    </w:p>
    <w:p w14:paraId="231BB257" w14:textId="77777777" w:rsidR="005031A9" w:rsidRPr="00AE7B27" w:rsidRDefault="005031A9" w:rsidP="000C6715">
      <w:pPr>
        <w:widowControl w:val="0"/>
        <w:numPr>
          <w:ilvl w:val="1"/>
          <w:numId w:val="2"/>
        </w:numPr>
        <w:shd w:val="clear" w:color="auto" w:fill="FFFFFF"/>
        <w:tabs>
          <w:tab w:val="left" w:pos="426"/>
        </w:tabs>
        <w:adjustRightInd w:val="0"/>
        <w:ind w:right="5"/>
        <w:jc w:val="both"/>
      </w:pPr>
      <w:r w:rsidRPr="00AE7B27">
        <w:t xml:space="preserve">При взимании комиссий сторонними </w:t>
      </w:r>
      <w:r w:rsidR="00FD2F5D" w:rsidRPr="00AE7B27">
        <w:t>Д</w:t>
      </w:r>
      <w:r w:rsidRPr="00AE7B27">
        <w:t xml:space="preserve">епозитариями, при исполнении Банком функций налогового агента, суммы уплаченных Клиентом </w:t>
      </w:r>
      <w:r w:rsidR="00FD2F5D" w:rsidRPr="00AE7B27">
        <w:t>Д</w:t>
      </w:r>
      <w:r w:rsidRPr="00AE7B27">
        <w:t xml:space="preserve">епозитарных комиссий не включаются в уменьшение налоговой базы Клиента – физического лица. Для целей корректировки размера налогооблагаемой базы по итогам завершения очередного финансового года на размер уплаченных комиссий сторонним </w:t>
      </w:r>
      <w:r w:rsidR="00C938C0" w:rsidRPr="00AE7B27">
        <w:t>Д</w:t>
      </w:r>
      <w:r w:rsidRPr="00AE7B27">
        <w:t>епозитариям, Клиент может обратиться в Депозитарий за документом, подтверждающим произведенные затраты и самостоятельно включить их в Налоговую декларацию физического лица.</w:t>
      </w:r>
    </w:p>
    <w:p w14:paraId="78958619" w14:textId="77777777" w:rsidR="001F06C2" w:rsidRPr="00C343F7" w:rsidRDefault="001F06C2" w:rsidP="000C6715">
      <w:pPr>
        <w:widowControl w:val="0"/>
        <w:numPr>
          <w:ilvl w:val="1"/>
          <w:numId w:val="2"/>
        </w:numPr>
        <w:shd w:val="clear" w:color="auto" w:fill="FFFFFF"/>
        <w:tabs>
          <w:tab w:val="left" w:pos="426"/>
        </w:tabs>
        <w:adjustRightInd w:val="0"/>
        <w:ind w:right="5"/>
        <w:jc w:val="both"/>
        <w:rPr>
          <w:color w:val="000000"/>
        </w:rPr>
      </w:pPr>
      <w:r w:rsidRPr="00AE7B27">
        <w:t xml:space="preserve">При взимании комиссий </w:t>
      </w:r>
      <w:r w:rsidR="00A329E3" w:rsidRPr="00AE7B27">
        <w:t>Р</w:t>
      </w:r>
      <w:r w:rsidRPr="00AE7B27">
        <w:t>епозитари</w:t>
      </w:r>
      <w:r w:rsidR="00A329E3" w:rsidRPr="00AE7B27">
        <w:t>ем</w:t>
      </w:r>
      <w:r w:rsidRPr="00AE7B27">
        <w:t xml:space="preserve">, при исполнении Банком функций налогового агента, суммы уплаченных Клиентом </w:t>
      </w:r>
      <w:r w:rsidR="00A329E3" w:rsidRPr="00AE7B27">
        <w:t>Реп</w:t>
      </w:r>
      <w:r w:rsidRPr="00AE7B27">
        <w:t xml:space="preserve">озитарных комиссий не </w:t>
      </w:r>
      <w:r w:rsidRPr="00740D10">
        <w:t>включаются в уменьшение налоговой базы Клиента – физического лица</w:t>
      </w:r>
      <w:r w:rsidR="00E449CD" w:rsidRPr="00740D10">
        <w:t xml:space="preserve"> </w:t>
      </w:r>
      <w:r w:rsidR="004754DC" w:rsidRPr="00740D10">
        <w:t xml:space="preserve">в том случае, </w:t>
      </w:r>
      <w:r w:rsidR="00295539" w:rsidRPr="00740D10">
        <w:t xml:space="preserve">если </w:t>
      </w:r>
      <w:r w:rsidR="00FB41C7" w:rsidRPr="00740D10">
        <w:t xml:space="preserve">Банк является </w:t>
      </w:r>
      <w:r w:rsidR="00791650" w:rsidRPr="00740D10">
        <w:t>И</w:t>
      </w:r>
      <w:r w:rsidR="00FB41C7" w:rsidRPr="00740D10">
        <w:t xml:space="preserve">нформирующем лицом, а </w:t>
      </w:r>
      <w:r w:rsidR="004754DC" w:rsidRPr="00740D10">
        <w:t>сумму</w:t>
      </w:r>
      <w:r w:rsidR="004754DC" w:rsidRPr="00740D10">
        <w:rPr>
          <w:color w:val="000000"/>
        </w:rPr>
        <w:t xml:space="preserve"> вознаграждения Репозитария</w:t>
      </w:r>
      <w:r w:rsidR="002C78F4" w:rsidRPr="00740D10">
        <w:rPr>
          <w:color w:val="000000"/>
        </w:rPr>
        <w:t xml:space="preserve"> Клиент оплачивает самостоятельно</w:t>
      </w:r>
      <w:r w:rsidR="00E96F7F" w:rsidRPr="00740D10">
        <w:rPr>
          <w:color w:val="000000"/>
        </w:rPr>
        <w:t>.</w:t>
      </w:r>
      <w:r w:rsidR="004754DC" w:rsidRPr="00740D10">
        <w:rPr>
          <w:color w:val="000000"/>
        </w:rPr>
        <w:t xml:space="preserve"> Кли</w:t>
      </w:r>
      <w:r w:rsidR="002525AB" w:rsidRPr="00740D10">
        <w:rPr>
          <w:color w:val="000000"/>
        </w:rPr>
        <w:t>е</w:t>
      </w:r>
      <w:r w:rsidR="00165323" w:rsidRPr="00740D10">
        <w:rPr>
          <w:color w:val="000000"/>
        </w:rPr>
        <w:t>н</w:t>
      </w:r>
      <w:r w:rsidR="002525AB" w:rsidRPr="00740D10">
        <w:rPr>
          <w:color w:val="000000"/>
        </w:rPr>
        <w:t xml:space="preserve">т </w:t>
      </w:r>
      <w:r w:rsidR="00E96F7F" w:rsidRPr="00740D10">
        <w:rPr>
          <w:color w:val="000000"/>
        </w:rPr>
        <w:t>имеет право</w:t>
      </w:r>
      <w:r w:rsidR="00A608B1" w:rsidRPr="00740D10">
        <w:rPr>
          <w:color w:val="000000"/>
        </w:rPr>
        <w:t xml:space="preserve"> выбрать </w:t>
      </w:r>
      <w:r w:rsidR="00C42B5B" w:rsidRPr="00740D10">
        <w:rPr>
          <w:color w:val="000000"/>
        </w:rPr>
        <w:t xml:space="preserve">другое </w:t>
      </w:r>
      <w:r w:rsidR="00791650" w:rsidRPr="00740D10">
        <w:rPr>
          <w:color w:val="000000"/>
        </w:rPr>
        <w:t>И</w:t>
      </w:r>
      <w:r w:rsidR="00C30B38" w:rsidRPr="00740D10">
        <w:rPr>
          <w:color w:val="000000"/>
        </w:rPr>
        <w:t>нформирующее лиц</w:t>
      </w:r>
      <w:r w:rsidR="00E96F7F" w:rsidRPr="00740D10">
        <w:rPr>
          <w:color w:val="000000"/>
        </w:rPr>
        <w:t>о, в этом случае</w:t>
      </w:r>
      <w:r w:rsidR="00512B7B" w:rsidRPr="00740D10">
        <w:rPr>
          <w:color w:val="000000"/>
        </w:rPr>
        <w:t>,</w:t>
      </w:r>
      <w:r w:rsidR="00C30B38" w:rsidRPr="00740D10">
        <w:rPr>
          <w:color w:val="000000"/>
        </w:rPr>
        <w:t xml:space="preserve"> </w:t>
      </w:r>
      <w:r w:rsidR="00E96F7F" w:rsidRPr="00740D10">
        <w:rPr>
          <w:color w:val="000000"/>
        </w:rPr>
        <w:t>д</w:t>
      </w:r>
      <w:r w:rsidRPr="00740D10">
        <w:rPr>
          <w:color w:val="000000"/>
        </w:rPr>
        <w:t xml:space="preserve">ля целей корректировки размера налогооблагаемой базы по итогам завершения очередного финансового года на размер уплаченных комиссий </w:t>
      </w:r>
      <w:r w:rsidR="00A329E3" w:rsidRPr="00740D10">
        <w:rPr>
          <w:color w:val="000000"/>
        </w:rPr>
        <w:t>Р</w:t>
      </w:r>
      <w:r w:rsidRPr="00740D10">
        <w:rPr>
          <w:color w:val="000000"/>
        </w:rPr>
        <w:t xml:space="preserve">епозитария, </w:t>
      </w:r>
      <w:r w:rsidR="00A329E3" w:rsidRPr="00740D10">
        <w:rPr>
          <w:color w:val="000000"/>
          <w:spacing w:val="-1"/>
        </w:rPr>
        <w:t xml:space="preserve">Клиент может обратиться </w:t>
      </w:r>
      <w:r w:rsidR="00295539" w:rsidRPr="00740D10">
        <w:rPr>
          <w:color w:val="000000"/>
          <w:spacing w:val="-1"/>
        </w:rPr>
        <w:t>к</w:t>
      </w:r>
      <w:r w:rsidR="002525AB" w:rsidRPr="00740D10">
        <w:rPr>
          <w:color w:val="000000"/>
          <w:spacing w:val="-1"/>
        </w:rPr>
        <w:t xml:space="preserve"> </w:t>
      </w:r>
      <w:r w:rsidR="002C78F4" w:rsidRPr="00740D10">
        <w:rPr>
          <w:color w:val="000000"/>
          <w:spacing w:val="-1"/>
        </w:rPr>
        <w:t xml:space="preserve">выбранному </w:t>
      </w:r>
      <w:r w:rsidR="00791650" w:rsidRPr="00740D10">
        <w:rPr>
          <w:color w:val="000000"/>
          <w:spacing w:val="-1"/>
        </w:rPr>
        <w:t>И</w:t>
      </w:r>
      <w:r w:rsidR="002525AB" w:rsidRPr="00740D10">
        <w:rPr>
          <w:color w:val="000000"/>
          <w:spacing w:val="-1"/>
        </w:rPr>
        <w:t>нформирующему лицу</w:t>
      </w:r>
      <w:r w:rsidRPr="00740D10">
        <w:rPr>
          <w:color w:val="000000"/>
          <w:spacing w:val="-1"/>
        </w:rPr>
        <w:t xml:space="preserve"> за документом, подтверждающим произведенные затраты и </w:t>
      </w:r>
      <w:r w:rsidRPr="00740D10">
        <w:rPr>
          <w:color w:val="000000"/>
        </w:rPr>
        <w:t>самостоятельно</w:t>
      </w:r>
      <w:r w:rsidRPr="00C343F7">
        <w:rPr>
          <w:color w:val="000000"/>
        </w:rPr>
        <w:t xml:space="preserve"> включить их в Налоговую декларацию физического лица.</w:t>
      </w:r>
    </w:p>
    <w:p w14:paraId="1B466CC3" w14:textId="77777777" w:rsidR="007D4849" w:rsidRPr="00AE7B27" w:rsidRDefault="005031A9" w:rsidP="000C6715">
      <w:pPr>
        <w:widowControl w:val="0"/>
        <w:numPr>
          <w:ilvl w:val="1"/>
          <w:numId w:val="2"/>
        </w:numPr>
        <w:shd w:val="clear" w:color="auto" w:fill="FFFFFF"/>
        <w:tabs>
          <w:tab w:val="left" w:pos="426"/>
        </w:tabs>
        <w:adjustRightInd w:val="0"/>
        <w:ind w:right="5"/>
        <w:jc w:val="both"/>
      </w:pPr>
      <w:proofErr w:type="gramStart"/>
      <w:r w:rsidRPr="00AE7B27">
        <w:t xml:space="preserve">В случае перевода Клиентом (за исключением юридического лица – резидента) Ценных бумаг из другого </w:t>
      </w:r>
      <w:r w:rsidR="00AD0A06" w:rsidRPr="00AE7B27">
        <w:t>Д</w:t>
      </w:r>
      <w:r w:rsidRPr="00AE7B27">
        <w:t>епозитария для определения налогооблагаемой базы и исчисления величины налога на доходы физических лиц Клиент обязан предоставить Банку данные о цене приобретения Ценных бумаг, подтвержденные соответствующими оригинальными документами или их нотариально заверенными копиями (отчеты по итогам торгов, договоры купли-продажи, выписки со Счета депо, платежные документы).</w:t>
      </w:r>
      <w:proofErr w:type="gramEnd"/>
    </w:p>
    <w:p w14:paraId="77C73C18" w14:textId="77777777" w:rsidR="007D4849" w:rsidRPr="00AE7B27" w:rsidRDefault="005031A9" w:rsidP="000C6715">
      <w:pPr>
        <w:widowControl w:val="0"/>
        <w:numPr>
          <w:ilvl w:val="1"/>
          <w:numId w:val="2"/>
        </w:numPr>
        <w:shd w:val="clear" w:color="auto" w:fill="FFFFFF"/>
        <w:tabs>
          <w:tab w:val="left" w:pos="426"/>
        </w:tabs>
        <w:adjustRightInd w:val="0"/>
        <w:ind w:right="5"/>
        <w:jc w:val="both"/>
      </w:pPr>
      <w:r w:rsidRPr="00AE7B27">
        <w:t>В случае, если Клиент не имеет возможности документально подтвердить затраты, связанные с приобретением, хранением и реализацией Ценных бумаг, то налогообложению будет подлежать вся полученная выручка от реализации Ценных бумаг.</w:t>
      </w:r>
    </w:p>
    <w:p w14:paraId="31595AF5" w14:textId="77777777" w:rsidR="005031A9" w:rsidRPr="00AE7B27" w:rsidRDefault="005031A9" w:rsidP="000C6715">
      <w:pPr>
        <w:widowControl w:val="0"/>
        <w:numPr>
          <w:ilvl w:val="1"/>
          <w:numId w:val="2"/>
        </w:numPr>
        <w:shd w:val="clear" w:color="auto" w:fill="FFFFFF"/>
        <w:tabs>
          <w:tab w:val="left" w:pos="426"/>
        </w:tabs>
        <w:adjustRightInd w:val="0"/>
        <w:ind w:right="5"/>
        <w:jc w:val="both"/>
      </w:pPr>
      <w:r w:rsidRPr="00AE7B27">
        <w:t xml:space="preserve">При невозможности удержания и уплаты Банком налога на доходы Клиента – физического лица уплата налога производится в соответствии со статьей 228 НК Российской Федерации Клиентом самостоятельно, с </w:t>
      </w:r>
      <w:r w:rsidRPr="00AE7B27">
        <w:lastRenderedPageBreak/>
        <w:t>представлением в налоговый орган налоговой декларации.</w:t>
      </w:r>
    </w:p>
    <w:p w14:paraId="4C0334C2" w14:textId="77777777" w:rsidR="005031A9" w:rsidRPr="00AE7B27" w:rsidRDefault="005031A9" w:rsidP="000C6715">
      <w:pPr>
        <w:widowControl w:val="0"/>
        <w:numPr>
          <w:ilvl w:val="1"/>
          <w:numId w:val="2"/>
        </w:numPr>
        <w:shd w:val="clear" w:color="auto" w:fill="FFFFFF"/>
        <w:tabs>
          <w:tab w:val="left" w:pos="426"/>
        </w:tabs>
        <w:adjustRightInd w:val="0"/>
        <w:ind w:right="5"/>
        <w:jc w:val="both"/>
      </w:pPr>
      <w:r w:rsidRPr="00AE7B27">
        <w:t>Ответственность за достоверность предоставленных Банку сведений по операциям, связанным с приобретением, хранением и реализацией Ценных бумаг, которые являются объектом налогообложения, возлагается на Клиента – физическое лицо.</w:t>
      </w:r>
    </w:p>
    <w:p w14:paraId="320BC274" w14:textId="77777777" w:rsidR="005031A9" w:rsidRPr="00AE7B27" w:rsidRDefault="005031A9" w:rsidP="000C6715">
      <w:pPr>
        <w:widowControl w:val="0"/>
        <w:numPr>
          <w:ilvl w:val="1"/>
          <w:numId w:val="2"/>
        </w:numPr>
        <w:shd w:val="clear" w:color="auto" w:fill="FFFFFF"/>
        <w:tabs>
          <w:tab w:val="left" w:pos="426"/>
        </w:tabs>
        <w:adjustRightInd w:val="0"/>
        <w:ind w:right="5"/>
        <w:jc w:val="both"/>
      </w:pPr>
      <w:r w:rsidRPr="00AE7B27">
        <w:t>Во всех случаях при выполнении функций налогового агента Банк руководствуется действующем налоговым законодательством. Данный Регламент действует в части, не противоречащей налоговому законодательству, действующему на момент определения налогооблагаемой базы.</w:t>
      </w:r>
    </w:p>
    <w:p w14:paraId="082FBD07" w14:textId="77777777" w:rsidR="004253FA" w:rsidRPr="00001B6C" w:rsidRDefault="004253FA" w:rsidP="000C6715">
      <w:pPr>
        <w:widowControl w:val="0"/>
        <w:numPr>
          <w:ilvl w:val="1"/>
          <w:numId w:val="2"/>
        </w:numPr>
        <w:shd w:val="clear" w:color="auto" w:fill="FFFFFF"/>
        <w:tabs>
          <w:tab w:val="left" w:pos="426"/>
        </w:tabs>
        <w:adjustRightInd w:val="0"/>
        <w:ind w:right="5"/>
        <w:jc w:val="both"/>
      </w:pPr>
      <w:proofErr w:type="gramStart"/>
      <w:r w:rsidRPr="00001B6C">
        <w:rPr>
          <w:color w:val="000000"/>
        </w:rPr>
        <w:t>Клиент несет ответственность перед Банком в соответствии со статьей 406.1 Гражданского кодекса Российской Федерации и обязуется возместить Банку имущественные потери, возникшие в результате ненадлежащего исполнения Банком функции налогового агента при выплате дохода Клиенту, являющемуся нерезидентом, возникшего в результате непредставления (несвоевременного представления) Клиентом достоверной информации и/или документов, влияющих на исполнение Банком функции налогового агента при выплате дохода Клиенту, являющемуся нерезидентом</w:t>
      </w:r>
      <w:proofErr w:type="gramEnd"/>
      <w:r w:rsidRPr="00001B6C">
        <w:rPr>
          <w:color w:val="000000"/>
        </w:rPr>
        <w:t xml:space="preserve">. Размер возмещения таких потерь определяется на основании документа, подтверждающего доначисление налога, пени и штрафа соответствующим налоговым органом Российской Федерации и соответствует сумме налога, пени и штрафа, подлежащих уплате в бюджет Банком. </w:t>
      </w:r>
    </w:p>
    <w:p w14:paraId="2A7363B3" w14:textId="77777777" w:rsidR="004253FA" w:rsidRPr="004253FA" w:rsidRDefault="004253FA" w:rsidP="00001B6C">
      <w:pPr>
        <w:widowControl w:val="0"/>
        <w:shd w:val="clear" w:color="auto" w:fill="FFFFFF"/>
        <w:tabs>
          <w:tab w:val="left" w:pos="426"/>
        </w:tabs>
        <w:adjustRightInd w:val="0"/>
        <w:ind w:right="5"/>
        <w:jc w:val="both"/>
      </w:pPr>
    </w:p>
    <w:p w14:paraId="27C49FAC" w14:textId="77777777" w:rsidR="00B112DF" w:rsidRPr="00B23254" w:rsidRDefault="00B112DF" w:rsidP="000C6715">
      <w:pPr>
        <w:pStyle w:val="2"/>
        <w:numPr>
          <w:ilvl w:val="0"/>
          <w:numId w:val="2"/>
        </w:numPr>
        <w:spacing w:before="0"/>
        <w:ind w:left="360" w:hanging="360"/>
        <w:rPr>
          <w:sz w:val="20"/>
          <w:szCs w:val="20"/>
        </w:rPr>
      </w:pPr>
      <w:bookmarkStart w:id="242" w:name="_Toc453859411"/>
      <w:r w:rsidRPr="00B112DF">
        <w:rPr>
          <w:sz w:val="20"/>
          <w:szCs w:val="20"/>
        </w:rPr>
        <w:t>Как получить налоговый вычет на доход по ИИС</w:t>
      </w:r>
      <w:r w:rsidRPr="00B23254">
        <w:rPr>
          <w:sz w:val="20"/>
          <w:szCs w:val="20"/>
        </w:rPr>
        <w:t>.</w:t>
      </w:r>
      <w:bookmarkEnd w:id="242"/>
    </w:p>
    <w:p w14:paraId="3D2E5490" w14:textId="77777777" w:rsidR="00B112DF" w:rsidRDefault="00B112DF" w:rsidP="000C6715">
      <w:pPr>
        <w:widowControl w:val="0"/>
        <w:numPr>
          <w:ilvl w:val="1"/>
          <w:numId w:val="2"/>
        </w:numPr>
        <w:shd w:val="clear" w:color="auto" w:fill="FFFFFF"/>
        <w:tabs>
          <w:tab w:val="left" w:pos="426"/>
        </w:tabs>
        <w:adjustRightInd w:val="0"/>
        <w:ind w:right="5"/>
        <w:jc w:val="both"/>
      </w:pPr>
      <w:r>
        <w:t>При расторжении Генерального соглашения, но не менее чем через 3 года с момента его заключения, налогоплательщик предоставляет в Банк справку из налоговой инспекции о том, что он не пользовался налоговыми вычетами на взносы на ИИС в течение всего срока существования ИИС. В этом случае Брокер, выступающий налоговым агентом, при выплате средств не будет удерживать НДФЛ.</w:t>
      </w:r>
    </w:p>
    <w:p w14:paraId="356EF24D" w14:textId="77777777" w:rsidR="00B112DF" w:rsidRPr="00AE7B27" w:rsidRDefault="00B112DF" w:rsidP="000C6715">
      <w:pPr>
        <w:widowControl w:val="0"/>
        <w:numPr>
          <w:ilvl w:val="1"/>
          <w:numId w:val="2"/>
        </w:numPr>
        <w:shd w:val="clear" w:color="auto" w:fill="FFFFFF"/>
        <w:tabs>
          <w:tab w:val="left" w:pos="426"/>
        </w:tabs>
        <w:adjustRightInd w:val="0"/>
        <w:ind w:right="5"/>
        <w:jc w:val="both"/>
      </w:pPr>
      <w:r>
        <w:t>При закрытии ИИС ранее трех лет с положительного финансового результата взимается НДФЛ как по обычному Брокерскому счету.</w:t>
      </w:r>
    </w:p>
    <w:p w14:paraId="7C525394" w14:textId="77777777" w:rsidR="00BB77B5" w:rsidRPr="005424EA" w:rsidRDefault="00BB77B5" w:rsidP="00750AE4">
      <w:pPr>
        <w:widowControl w:val="0"/>
        <w:shd w:val="clear" w:color="auto" w:fill="FFFFFF"/>
        <w:adjustRightInd w:val="0"/>
        <w:ind w:right="16"/>
        <w:rPr>
          <w:color w:val="000000"/>
          <w:sz w:val="22"/>
          <w:szCs w:val="22"/>
        </w:rPr>
      </w:pPr>
    </w:p>
    <w:p w14:paraId="7D5D4C46" w14:textId="77777777" w:rsidR="00BB77B5" w:rsidRPr="00AE7B27" w:rsidRDefault="00BB77B5" w:rsidP="000C6715">
      <w:pPr>
        <w:pStyle w:val="2"/>
        <w:numPr>
          <w:ilvl w:val="0"/>
          <w:numId w:val="2"/>
        </w:numPr>
        <w:spacing w:before="0"/>
        <w:ind w:left="360" w:hanging="360"/>
        <w:rPr>
          <w:sz w:val="20"/>
          <w:szCs w:val="20"/>
        </w:rPr>
      </w:pPr>
      <w:bookmarkStart w:id="243" w:name="_Hlt64109117"/>
      <w:bookmarkStart w:id="244" w:name="_Toc497027624"/>
      <w:bookmarkStart w:id="245" w:name="_Toc196138181"/>
      <w:bookmarkStart w:id="246" w:name="_Toc453859412"/>
      <w:bookmarkEnd w:id="241"/>
      <w:bookmarkEnd w:id="243"/>
      <w:r w:rsidRPr="00AE7B27">
        <w:rPr>
          <w:sz w:val="20"/>
          <w:szCs w:val="20"/>
        </w:rPr>
        <w:t>Конфиденциальность</w:t>
      </w:r>
      <w:bookmarkEnd w:id="236"/>
      <w:bookmarkEnd w:id="244"/>
      <w:bookmarkEnd w:id="245"/>
      <w:r w:rsidR="00750AE4" w:rsidRPr="00AE7B27">
        <w:rPr>
          <w:sz w:val="20"/>
          <w:szCs w:val="20"/>
        </w:rPr>
        <w:t>.</w:t>
      </w:r>
      <w:bookmarkEnd w:id="246"/>
    </w:p>
    <w:p w14:paraId="7F440ED7" w14:textId="77777777" w:rsidR="00A368D5" w:rsidRPr="00A368D5" w:rsidRDefault="00A368D5" w:rsidP="000C6715">
      <w:pPr>
        <w:widowControl w:val="0"/>
        <w:numPr>
          <w:ilvl w:val="1"/>
          <w:numId w:val="2"/>
        </w:numPr>
        <w:shd w:val="clear" w:color="auto" w:fill="FFFFFF"/>
        <w:tabs>
          <w:tab w:val="left" w:pos="426"/>
        </w:tabs>
        <w:adjustRightInd w:val="0"/>
        <w:ind w:right="5"/>
        <w:jc w:val="both"/>
      </w:pPr>
      <w:bookmarkStart w:id="247" w:name="_Toc301787567"/>
      <w:r w:rsidRPr="00A368D5">
        <w:t xml:space="preserve">Стороны обязуются обеспечивать соблюдение конфиденциальности информации, полученной в ходе исполнения </w:t>
      </w:r>
      <w:r>
        <w:t>Генерального соглашения</w:t>
      </w:r>
      <w:r w:rsidRPr="00A368D5">
        <w:t>.</w:t>
      </w:r>
      <w:bookmarkEnd w:id="247"/>
    </w:p>
    <w:p w14:paraId="70FA4038" w14:textId="77777777" w:rsidR="00BB77B5" w:rsidRDefault="00BB77B5" w:rsidP="000C6715">
      <w:pPr>
        <w:widowControl w:val="0"/>
        <w:numPr>
          <w:ilvl w:val="1"/>
          <w:numId w:val="2"/>
        </w:numPr>
        <w:shd w:val="clear" w:color="auto" w:fill="FFFFFF"/>
        <w:tabs>
          <w:tab w:val="left" w:pos="426"/>
        </w:tabs>
        <w:adjustRightInd w:val="0"/>
        <w:ind w:right="5"/>
        <w:jc w:val="both"/>
      </w:pPr>
      <w:r>
        <w:t xml:space="preserve">Банк обязуется ограничить круг своих сотрудников, допущенных к сведениям о Клиентах, числом, необходимым для выполнения обязательств, предусмотренных настоящим Регламентом. </w:t>
      </w:r>
    </w:p>
    <w:p w14:paraId="4B7E96C2" w14:textId="77777777" w:rsidR="009164D4" w:rsidRPr="009164D4" w:rsidRDefault="00BB77B5" w:rsidP="000C6715">
      <w:pPr>
        <w:widowControl w:val="0"/>
        <w:numPr>
          <w:ilvl w:val="1"/>
          <w:numId w:val="2"/>
        </w:numPr>
        <w:shd w:val="clear" w:color="auto" w:fill="FFFFFF"/>
        <w:tabs>
          <w:tab w:val="left" w:pos="426"/>
        </w:tabs>
        <w:adjustRightInd w:val="0"/>
        <w:ind w:right="5"/>
        <w:jc w:val="both"/>
      </w:pPr>
      <w:r>
        <w:t xml:space="preserve">Банк обязуется не раскрывать третьим лицам сведения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w:t>
      </w:r>
      <w:r w:rsidR="00877ACC">
        <w:t>Поручение</w:t>
      </w:r>
      <w:r>
        <w:t xml:space="preserve">, а также в случаях, предусмотренных действующим </w:t>
      </w:r>
      <w:r w:rsidR="00736EEF">
        <w:t>з</w:t>
      </w:r>
      <w:r>
        <w:t>аконодательством Р</w:t>
      </w:r>
      <w:r w:rsidR="00877ACC">
        <w:t xml:space="preserve">оссийской </w:t>
      </w:r>
      <w:r>
        <w:t>Ф</w:t>
      </w:r>
      <w:r w:rsidR="00877ACC">
        <w:t>едерации</w:t>
      </w:r>
      <w:r>
        <w:t>.</w:t>
      </w:r>
      <w:r w:rsidR="00927801">
        <w:t xml:space="preserve"> Данный пункт Регламента</w:t>
      </w:r>
      <w:bookmarkStart w:id="248" w:name="_Toc301787569"/>
      <w:r w:rsidR="009164D4" w:rsidRPr="009164D4">
        <w:t xml:space="preserve"> не распространя</w:t>
      </w:r>
      <w:r w:rsidR="00927801">
        <w:t>е</w:t>
      </w:r>
      <w:r w:rsidR="009164D4" w:rsidRPr="009164D4">
        <w:t>тся на случаи:</w:t>
      </w:r>
      <w:bookmarkEnd w:id="248"/>
    </w:p>
    <w:p w14:paraId="526A7867" w14:textId="77777777" w:rsidR="009164D4" w:rsidRDefault="009164D4" w:rsidP="009164D4">
      <w:pPr>
        <w:jc w:val="both"/>
      </w:pPr>
      <w:r>
        <w:t xml:space="preserve">        - </w:t>
      </w:r>
      <w:r w:rsidRPr="009164D4">
        <w:t xml:space="preserve">предоставления информации уполномоченным государственным органам или иным лицам в соответствии </w:t>
      </w:r>
      <w:proofErr w:type="gramStart"/>
      <w:r w:rsidRPr="009164D4">
        <w:t>с</w:t>
      </w:r>
      <w:proofErr w:type="gramEnd"/>
    </w:p>
    <w:p w14:paraId="5999DEC8" w14:textId="77777777" w:rsidR="009164D4" w:rsidRDefault="009164D4" w:rsidP="009164D4">
      <w:pPr>
        <w:jc w:val="both"/>
      </w:pPr>
      <w:r>
        <w:t xml:space="preserve">         </w:t>
      </w:r>
      <w:r w:rsidRPr="009164D4">
        <w:t>действующим законодательством;</w:t>
      </w:r>
    </w:p>
    <w:p w14:paraId="7F0496EA" w14:textId="77777777" w:rsidR="00927801" w:rsidRDefault="009164D4" w:rsidP="009164D4">
      <w:pPr>
        <w:jc w:val="both"/>
      </w:pPr>
      <w:r>
        <w:t xml:space="preserve">        -</w:t>
      </w:r>
      <w:r w:rsidRPr="009164D4">
        <w:t xml:space="preserve">если информация является общедоступной и может быть без ограничений получена </w:t>
      </w:r>
      <w:proofErr w:type="gramStart"/>
      <w:r w:rsidRPr="009164D4">
        <w:t>из</w:t>
      </w:r>
      <w:proofErr w:type="gramEnd"/>
      <w:r w:rsidRPr="009164D4">
        <w:t xml:space="preserve"> открытых</w:t>
      </w:r>
      <w:r w:rsidR="00927801">
        <w:t xml:space="preserve"> </w:t>
      </w:r>
    </w:p>
    <w:p w14:paraId="6E1E7D4D" w14:textId="77777777" w:rsidR="009164D4" w:rsidRPr="009164D4" w:rsidRDefault="009164D4" w:rsidP="009164D4">
      <w:pPr>
        <w:jc w:val="both"/>
      </w:pPr>
      <w:r>
        <w:t xml:space="preserve">       </w:t>
      </w:r>
      <w:r w:rsidRPr="009164D4">
        <w:t xml:space="preserve"> </w:t>
      </w:r>
      <w:r>
        <w:t xml:space="preserve"> </w:t>
      </w:r>
      <w:r w:rsidRPr="009164D4">
        <w:t>источников.</w:t>
      </w:r>
    </w:p>
    <w:p w14:paraId="22B9DB33" w14:textId="77777777" w:rsidR="00BB77B5" w:rsidRDefault="000A3873" w:rsidP="000C6715">
      <w:pPr>
        <w:widowControl w:val="0"/>
        <w:numPr>
          <w:ilvl w:val="1"/>
          <w:numId w:val="2"/>
        </w:numPr>
        <w:shd w:val="clear" w:color="auto" w:fill="FFFFFF"/>
        <w:tabs>
          <w:tab w:val="left" w:pos="426"/>
        </w:tabs>
        <w:adjustRightInd w:val="0"/>
        <w:ind w:right="5"/>
        <w:jc w:val="both"/>
      </w:pPr>
      <w:r>
        <w:t xml:space="preserve"> </w:t>
      </w:r>
      <w:r w:rsidR="00BB77B5">
        <w:t>Клиент обязуется не передавать третьим лицам без письменного согласия Банк</w:t>
      </w:r>
      <w:r w:rsidR="00D81791">
        <w:t>а</w:t>
      </w:r>
      <w:r w:rsidR="00BB77B5">
        <w:t xml:space="preserve"> любые сведения, которые станут ему известны в связи </w:t>
      </w:r>
      <w:r w:rsidR="00536288">
        <w:t xml:space="preserve">с </w:t>
      </w:r>
      <w:r w:rsidR="00BB77B5">
        <w:t>исполнением положений настоящего Регламента, если только такое разглашение прямо не связано с необходимостью защиты собственных интересов</w:t>
      </w:r>
      <w:r w:rsidR="00433789">
        <w:t>,</w:t>
      </w:r>
      <w:r w:rsidR="00BB77B5">
        <w:t xml:space="preserve"> в </w:t>
      </w:r>
      <w:r w:rsidR="00F94FBB">
        <w:t>порядке</w:t>
      </w:r>
      <w:r w:rsidR="00433789">
        <w:t>,</w:t>
      </w:r>
      <w:r w:rsidR="00F94FBB">
        <w:t xml:space="preserve"> </w:t>
      </w:r>
      <w:r w:rsidR="00BB77B5">
        <w:t>установленном законодательством Р</w:t>
      </w:r>
      <w:r w:rsidR="00877ACC">
        <w:t xml:space="preserve">оссийской </w:t>
      </w:r>
      <w:r w:rsidR="00BB77B5">
        <w:t>Ф</w:t>
      </w:r>
      <w:r w:rsidR="00877ACC">
        <w:t>едерации</w:t>
      </w:r>
      <w:r w:rsidR="00BB77B5">
        <w:t>.</w:t>
      </w:r>
    </w:p>
    <w:p w14:paraId="4F1B007A" w14:textId="77777777" w:rsidR="00BB77B5" w:rsidRDefault="00D81791" w:rsidP="000C6715">
      <w:pPr>
        <w:widowControl w:val="0"/>
        <w:numPr>
          <w:ilvl w:val="1"/>
          <w:numId w:val="2"/>
        </w:numPr>
        <w:shd w:val="clear" w:color="auto" w:fill="FFFFFF"/>
        <w:tabs>
          <w:tab w:val="left" w:pos="426"/>
        </w:tabs>
        <w:adjustRightInd w:val="0"/>
        <w:ind w:right="5"/>
        <w:jc w:val="both"/>
      </w:pPr>
      <w:r>
        <w:t xml:space="preserve"> </w:t>
      </w:r>
      <w:r w:rsidR="00BB77B5">
        <w:t>Клиент обязуется не разглашать информацию о номерах и состоянии своих счетов</w:t>
      </w:r>
      <w:r w:rsidR="00BB77B5" w:rsidRPr="00AE7B27">
        <w:t xml:space="preserve">. </w:t>
      </w:r>
      <w:r w:rsidR="00BB77B5">
        <w:t>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Банк</w:t>
      </w:r>
      <w:r>
        <w:t>ом</w:t>
      </w:r>
      <w:r w:rsidR="00BB77B5">
        <w:t xml:space="preserve"> для блокировки операций по данным счетам и замены номеров счетов. Клиент самостоятельно несет риск убытков, вызванных неисполнением требований настоящего пункта.</w:t>
      </w:r>
    </w:p>
    <w:p w14:paraId="59EE3710" w14:textId="77777777" w:rsidR="00BB77B5" w:rsidRPr="00626A14" w:rsidRDefault="00BB77B5" w:rsidP="00626A14">
      <w:pPr>
        <w:ind w:right="17"/>
        <w:jc w:val="both"/>
      </w:pPr>
    </w:p>
    <w:p w14:paraId="22C34C7D" w14:textId="77777777" w:rsidR="00626A14" w:rsidRDefault="00BB77B5" w:rsidP="000C6715">
      <w:pPr>
        <w:pStyle w:val="2"/>
        <w:numPr>
          <w:ilvl w:val="0"/>
          <w:numId w:val="2"/>
        </w:numPr>
        <w:spacing w:before="0"/>
        <w:ind w:left="360" w:hanging="360"/>
        <w:rPr>
          <w:sz w:val="20"/>
          <w:szCs w:val="20"/>
        </w:rPr>
      </w:pPr>
      <w:bookmarkStart w:id="249" w:name="_Toc481288931"/>
      <w:bookmarkStart w:id="250" w:name="_Toc497027625"/>
      <w:bookmarkStart w:id="251" w:name="_Toc196138182"/>
      <w:bookmarkStart w:id="252" w:name="_Toc453859413"/>
      <w:r w:rsidRPr="00626A14">
        <w:rPr>
          <w:sz w:val="20"/>
          <w:szCs w:val="20"/>
        </w:rPr>
        <w:t>Ответственность</w:t>
      </w:r>
      <w:r w:rsidR="000D729C">
        <w:rPr>
          <w:sz w:val="20"/>
          <w:szCs w:val="20"/>
        </w:rPr>
        <w:t>, права и обязанности</w:t>
      </w:r>
      <w:r w:rsidRPr="00626A14">
        <w:rPr>
          <w:sz w:val="20"/>
          <w:szCs w:val="20"/>
        </w:rPr>
        <w:t xml:space="preserve"> </w:t>
      </w:r>
      <w:bookmarkEnd w:id="189"/>
      <w:bookmarkEnd w:id="190"/>
      <w:bookmarkEnd w:id="191"/>
      <w:bookmarkEnd w:id="192"/>
      <w:bookmarkEnd w:id="193"/>
      <w:bookmarkEnd w:id="194"/>
      <w:bookmarkEnd w:id="195"/>
      <w:bookmarkEnd w:id="196"/>
      <w:bookmarkEnd w:id="197"/>
      <w:bookmarkEnd w:id="249"/>
      <w:bookmarkEnd w:id="250"/>
      <w:bookmarkEnd w:id="251"/>
      <w:r w:rsidR="000D729C">
        <w:rPr>
          <w:sz w:val="20"/>
          <w:szCs w:val="20"/>
        </w:rPr>
        <w:t>Сторон</w:t>
      </w:r>
      <w:r w:rsidR="00626A14" w:rsidRPr="00626A14">
        <w:rPr>
          <w:sz w:val="20"/>
          <w:szCs w:val="20"/>
        </w:rPr>
        <w:t>.</w:t>
      </w:r>
      <w:bookmarkEnd w:id="252"/>
    </w:p>
    <w:p w14:paraId="395A0B90" w14:textId="77777777" w:rsidR="000D729C" w:rsidRDefault="000D729C" w:rsidP="000C6715">
      <w:pPr>
        <w:widowControl w:val="0"/>
        <w:numPr>
          <w:ilvl w:val="1"/>
          <w:numId w:val="2"/>
        </w:numPr>
        <w:shd w:val="clear" w:color="auto" w:fill="FFFFFF"/>
        <w:tabs>
          <w:tab w:val="left" w:pos="426"/>
        </w:tabs>
        <w:adjustRightInd w:val="0"/>
        <w:ind w:right="5"/>
        <w:jc w:val="both"/>
      </w:pPr>
      <w:r w:rsidRPr="000D729C">
        <w:t>Клиент вправе:</w:t>
      </w:r>
    </w:p>
    <w:p w14:paraId="4E7A56F9" w14:textId="77777777" w:rsidR="00C77814" w:rsidRPr="00444F6B" w:rsidRDefault="00C77814" w:rsidP="00C77814">
      <w:pPr>
        <w:widowControl w:val="0"/>
        <w:shd w:val="clear" w:color="auto" w:fill="FFFFFF"/>
        <w:tabs>
          <w:tab w:val="left" w:pos="480"/>
        </w:tabs>
        <w:adjustRightInd w:val="0"/>
        <w:ind w:left="405" w:right="17"/>
        <w:jc w:val="both"/>
        <w:rPr>
          <w:color w:val="000000"/>
        </w:rPr>
      </w:pPr>
      <w:r w:rsidRPr="00444F6B">
        <w:t>-вносить денежные средства на сво</w:t>
      </w:r>
      <w:r w:rsidR="00DB2256">
        <w:t>и</w:t>
      </w:r>
      <w:r w:rsidRPr="00444F6B">
        <w:t xml:space="preserve"> </w:t>
      </w:r>
      <w:r w:rsidR="00DB2256">
        <w:t>С</w:t>
      </w:r>
      <w:r w:rsidRPr="00444F6B">
        <w:t>чет</w:t>
      </w:r>
      <w:r w:rsidR="00DB2256">
        <w:t>а</w:t>
      </w:r>
      <w:r w:rsidRPr="00444F6B">
        <w:t xml:space="preserve"> одним из способов </w:t>
      </w:r>
      <w:r w:rsidR="00EE432C" w:rsidRPr="00444F6B">
        <w:t xml:space="preserve">указанных </w:t>
      </w:r>
      <w:r w:rsidRPr="00444F6B">
        <w:t>в п.16.1.</w:t>
      </w:r>
      <w:r w:rsidR="00EE432C" w:rsidRPr="00444F6B">
        <w:t xml:space="preserve"> </w:t>
      </w:r>
      <w:r w:rsidR="00EE432C" w:rsidRPr="00444F6B">
        <w:rPr>
          <w:color w:val="000000"/>
        </w:rPr>
        <w:t>настоящего Генерального соглашения.</w:t>
      </w:r>
    </w:p>
    <w:p w14:paraId="4667691F" w14:textId="77777777" w:rsidR="00EE432C" w:rsidRPr="00444F6B" w:rsidRDefault="00EE432C" w:rsidP="000C6715">
      <w:pPr>
        <w:widowControl w:val="0"/>
        <w:numPr>
          <w:ilvl w:val="1"/>
          <w:numId w:val="2"/>
        </w:numPr>
        <w:shd w:val="clear" w:color="auto" w:fill="FFFFFF"/>
        <w:tabs>
          <w:tab w:val="left" w:pos="426"/>
        </w:tabs>
        <w:adjustRightInd w:val="0"/>
        <w:ind w:right="5"/>
        <w:jc w:val="both"/>
      </w:pPr>
      <w:r w:rsidRPr="00444F6B">
        <w:t>Клиент обязан:</w:t>
      </w:r>
    </w:p>
    <w:p w14:paraId="08389BDD" w14:textId="77777777" w:rsidR="00682CA9" w:rsidRPr="00444F6B" w:rsidRDefault="00EE432C" w:rsidP="00EE432C">
      <w:pPr>
        <w:pStyle w:val="Default"/>
        <w:numPr>
          <w:ilvl w:val="1"/>
          <w:numId w:val="109"/>
        </w:numPr>
        <w:ind w:left="426"/>
        <w:jc w:val="both"/>
        <w:rPr>
          <w:color w:val="auto"/>
          <w:sz w:val="20"/>
          <w:szCs w:val="20"/>
        </w:rPr>
      </w:pPr>
      <w:r w:rsidRPr="00444F6B">
        <w:rPr>
          <w:color w:val="auto"/>
          <w:sz w:val="20"/>
          <w:szCs w:val="20"/>
        </w:rPr>
        <w:t xml:space="preserve">-своевременно и в необходимом объеме вносить денежные средства на свой </w:t>
      </w:r>
      <w:r w:rsidR="00680ED6">
        <w:rPr>
          <w:color w:val="auto"/>
          <w:sz w:val="20"/>
          <w:szCs w:val="20"/>
        </w:rPr>
        <w:t>С</w:t>
      </w:r>
      <w:r w:rsidRPr="00444F6B">
        <w:rPr>
          <w:color w:val="auto"/>
          <w:sz w:val="20"/>
          <w:szCs w:val="20"/>
        </w:rPr>
        <w:t>чет, для поддержания открытых позиций</w:t>
      </w:r>
      <w:r w:rsidR="00682CA9" w:rsidRPr="00444F6B">
        <w:rPr>
          <w:color w:val="auto"/>
          <w:sz w:val="20"/>
          <w:szCs w:val="20"/>
        </w:rPr>
        <w:t>;</w:t>
      </w:r>
    </w:p>
    <w:p w14:paraId="7EC01957" w14:textId="77777777" w:rsidR="00682CA9" w:rsidRPr="00444F6B" w:rsidRDefault="00682CA9" w:rsidP="00682CA9">
      <w:pPr>
        <w:pStyle w:val="Default"/>
        <w:numPr>
          <w:ilvl w:val="1"/>
          <w:numId w:val="109"/>
        </w:numPr>
        <w:ind w:left="426"/>
        <w:jc w:val="both"/>
        <w:rPr>
          <w:color w:val="auto"/>
          <w:sz w:val="20"/>
          <w:szCs w:val="20"/>
        </w:rPr>
      </w:pPr>
      <w:r w:rsidRPr="00444F6B">
        <w:rPr>
          <w:color w:val="auto"/>
          <w:sz w:val="20"/>
          <w:szCs w:val="20"/>
        </w:rPr>
        <w:t xml:space="preserve">- в случае наличия у Клиента открытых позиций поддерживать минимальное сальдо на </w:t>
      </w:r>
      <w:r w:rsidR="00680ED6">
        <w:rPr>
          <w:color w:val="auto"/>
          <w:sz w:val="20"/>
          <w:szCs w:val="20"/>
        </w:rPr>
        <w:t>С</w:t>
      </w:r>
      <w:r w:rsidRPr="00444F6B">
        <w:rPr>
          <w:color w:val="auto"/>
          <w:sz w:val="20"/>
          <w:szCs w:val="20"/>
        </w:rPr>
        <w:t xml:space="preserve">чете в объемах не менее размера </w:t>
      </w:r>
      <w:r w:rsidR="00A6384F" w:rsidRPr="00444F6B">
        <w:rPr>
          <w:color w:val="auto"/>
          <w:sz w:val="20"/>
          <w:szCs w:val="20"/>
        </w:rPr>
        <w:t>Г</w:t>
      </w:r>
      <w:r w:rsidRPr="00444F6B">
        <w:rPr>
          <w:color w:val="auto"/>
          <w:sz w:val="20"/>
          <w:szCs w:val="20"/>
        </w:rPr>
        <w:t xml:space="preserve">арантийного обеспечения; </w:t>
      </w:r>
    </w:p>
    <w:p w14:paraId="2A991751" w14:textId="77777777" w:rsidR="00682CA9" w:rsidRPr="00444F6B" w:rsidRDefault="00682CA9" w:rsidP="00682CA9">
      <w:pPr>
        <w:pStyle w:val="Default"/>
        <w:numPr>
          <w:ilvl w:val="1"/>
          <w:numId w:val="109"/>
        </w:numPr>
        <w:ind w:left="426"/>
        <w:jc w:val="both"/>
        <w:rPr>
          <w:color w:val="auto"/>
          <w:sz w:val="20"/>
          <w:szCs w:val="20"/>
        </w:rPr>
      </w:pPr>
      <w:r w:rsidRPr="00444F6B">
        <w:rPr>
          <w:color w:val="auto"/>
          <w:sz w:val="20"/>
          <w:szCs w:val="20"/>
        </w:rPr>
        <w:t xml:space="preserve">-не допускать отрицательного сальдо на </w:t>
      </w:r>
      <w:r w:rsidR="00680ED6">
        <w:rPr>
          <w:color w:val="auto"/>
          <w:sz w:val="20"/>
          <w:szCs w:val="20"/>
        </w:rPr>
        <w:t>С</w:t>
      </w:r>
      <w:r w:rsidRPr="00444F6B">
        <w:rPr>
          <w:color w:val="auto"/>
          <w:sz w:val="20"/>
          <w:szCs w:val="20"/>
        </w:rPr>
        <w:t xml:space="preserve">чете. В случае возникновения отрицательного сальдо на </w:t>
      </w:r>
      <w:r w:rsidR="00680ED6">
        <w:rPr>
          <w:color w:val="auto"/>
          <w:sz w:val="20"/>
          <w:szCs w:val="20"/>
        </w:rPr>
        <w:t>С</w:t>
      </w:r>
      <w:r w:rsidRPr="00444F6B">
        <w:rPr>
          <w:color w:val="auto"/>
          <w:sz w:val="20"/>
          <w:szCs w:val="20"/>
        </w:rPr>
        <w:t>чете</w:t>
      </w:r>
      <w:r w:rsidR="00A6384F" w:rsidRPr="00444F6B">
        <w:rPr>
          <w:color w:val="auto"/>
          <w:sz w:val="20"/>
          <w:szCs w:val="20"/>
        </w:rPr>
        <w:t xml:space="preserve"> </w:t>
      </w:r>
      <w:r w:rsidR="00A6384F" w:rsidRPr="00444F6B">
        <w:rPr>
          <w:color w:val="auto"/>
          <w:sz w:val="20"/>
          <w:szCs w:val="20"/>
        </w:rPr>
        <w:lastRenderedPageBreak/>
        <w:t>Клиент обязан</w:t>
      </w:r>
      <w:r w:rsidRPr="00444F6B">
        <w:rPr>
          <w:color w:val="auto"/>
          <w:sz w:val="20"/>
          <w:szCs w:val="20"/>
        </w:rPr>
        <w:t xml:space="preserve"> самостоятельно закрыть (исполнить) необходимое количество открытых позиций (заключить необходимое количество </w:t>
      </w:r>
      <w:r w:rsidR="006D3900" w:rsidRPr="00444F6B">
        <w:rPr>
          <w:color w:val="auto"/>
          <w:sz w:val="20"/>
          <w:szCs w:val="20"/>
        </w:rPr>
        <w:t>О</w:t>
      </w:r>
      <w:r w:rsidRPr="00444F6B">
        <w:rPr>
          <w:color w:val="auto"/>
          <w:sz w:val="20"/>
          <w:szCs w:val="20"/>
        </w:rPr>
        <w:t xml:space="preserve">фсетных сделок) </w:t>
      </w:r>
      <w:r w:rsidR="00A6384F" w:rsidRPr="00444F6B">
        <w:rPr>
          <w:color w:val="auto"/>
          <w:sz w:val="20"/>
          <w:szCs w:val="20"/>
        </w:rPr>
        <w:t>до размера не менее требуемого Г</w:t>
      </w:r>
      <w:r w:rsidRPr="00444F6B">
        <w:rPr>
          <w:color w:val="auto"/>
          <w:sz w:val="20"/>
          <w:szCs w:val="20"/>
        </w:rPr>
        <w:t xml:space="preserve">арантийного обеспечения или </w:t>
      </w:r>
      <w:r w:rsidR="00A6384F" w:rsidRPr="00444F6B">
        <w:rPr>
          <w:color w:val="auto"/>
          <w:sz w:val="20"/>
          <w:szCs w:val="20"/>
        </w:rPr>
        <w:t>перечислить</w:t>
      </w:r>
      <w:r w:rsidRPr="00444F6B">
        <w:rPr>
          <w:color w:val="auto"/>
          <w:sz w:val="20"/>
          <w:szCs w:val="20"/>
        </w:rPr>
        <w:t xml:space="preserve"> </w:t>
      </w:r>
      <w:r w:rsidR="00A6384F" w:rsidRPr="00444F6B">
        <w:rPr>
          <w:color w:val="auto"/>
          <w:sz w:val="20"/>
          <w:szCs w:val="20"/>
        </w:rPr>
        <w:t xml:space="preserve">на </w:t>
      </w:r>
      <w:r w:rsidR="00680ED6">
        <w:rPr>
          <w:color w:val="auto"/>
          <w:sz w:val="20"/>
          <w:szCs w:val="20"/>
        </w:rPr>
        <w:t>С</w:t>
      </w:r>
      <w:r w:rsidR="00A6384F" w:rsidRPr="00444F6B">
        <w:rPr>
          <w:color w:val="auto"/>
          <w:sz w:val="20"/>
          <w:szCs w:val="20"/>
        </w:rPr>
        <w:t>чет</w:t>
      </w:r>
      <w:r w:rsidRPr="00444F6B">
        <w:rPr>
          <w:color w:val="auto"/>
          <w:sz w:val="20"/>
          <w:szCs w:val="20"/>
        </w:rPr>
        <w:t xml:space="preserve"> </w:t>
      </w:r>
      <w:r w:rsidR="00A6384F" w:rsidRPr="00444F6B">
        <w:rPr>
          <w:color w:val="auto"/>
          <w:sz w:val="20"/>
          <w:szCs w:val="20"/>
        </w:rPr>
        <w:t>денежные сре</w:t>
      </w:r>
      <w:r w:rsidRPr="00444F6B">
        <w:rPr>
          <w:color w:val="auto"/>
          <w:sz w:val="20"/>
          <w:szCs w:val="20"/>
        </w:rPr>
        <w:t>д</w:t>
      </w:r>
      <w:r w:rsidR="00A6384F" w:rsidRPr="00444F6B">
        <w:rPr>
          <w:color w:val="auto"/>
          <w:sz w:val="20"/>
          <w:szCs w:val="20"/>
        </w:rPr>
        <w:t>ства в сумме достаточной</w:t>
      </w:r>
      <w:r w:rsidR="006A3EF4" w:rsidRPr="00444F6B">
        <w:rPr>
          <w:color w:val="auto"/>
          <w:sz w:val="20"/>
          <w:szCs w:val="20"/>
        </w:rPr>
        <w:t xml:space="preserve"> для погашения обязательств</w:t>
      </w:r>
      <w:r w:rsidRPr="00444F6B">
        <w:rPr>
          <w:color w:val="auto"/>
          <w:sz w:val="20"/>
          <w:szCs w:val="20"/>
        </w:rPr>
        <w:t xml:space="preserve">. </w:t>
      </w:r>
      <w:r w:rsidR="006A3EF4" w:rsidRPr="00444F6B">
        <w:rPr>
          <w:color w:val="auto"/>
          <w:sz w:val="20"/>
          <w:szCs w:val="20"/>
        </w:rPr>
        <w:t>Денежные средства должны быть перечислены в Банк не позднее рабочего дня</w:t>
      </w:r>
      <w:r w:rsidR="00A13B98" w:rsidRPr="00444F6B">
        <w:rPr>
          <w:color w:val="auto"/>
          <w:sz w:val="20"/>
          <w:szCs w:val="20"/>
        </w:rPr>
        <w:t>,</w:t>
      </w:r>
      <w:r w:rsidRPr="00444F6B">
        <w:rPr>
          <w:color w:val="auto"/>
          <w:sz w:val="20"/>
          <w:szCs w:val="20"/>
        </w:rPr>
        <w:t xml:space="preserve"> когда выявилось отрицательно</w:t>
      </w:r>
      <w:r w:rsidR="006A3EF4" w:rsidRPr="00444F6B">
        <w:rPr>
          <w:color w:val="auto"/>
          <w:sz w:val="20"/>
          <w:szCs w:val="20"/>
        </w:rPr>
        <w:t>е сальдо</w:t>
      </w:r>
      <w:r w:rsidRPr="00444F6B">
        <w:rPr>
          <w:color w:val="auto"/>
          <w:sz w:val="20"/>
          <w:szCs w:val="20"/>
        </w:rPr>
        <w:t xml:space="preserve">. </w:t>
      </w:r>
    </w:p>
    <w:p w14:paraId="4E2049E1" w14:textId="77777777" w:rsidR="00A13B98" w:rsidRPr="00444F6B" w:rsidRDefault="00A13B98" w:rsidP="00A13B98">
      <w:pPr>
        <w:pStyle w:val="Default"/>
        <w:numPr>
          <w:ilvl w:val="1"/>
          <w:numId w:val="109"/>
        </w:numPr>
        <w:ind w:left="426"/>
        <w:jc w:val="both"/>
        <w:rPr>
          <w:color w:val="auto"/>
          <w:sz w:val="20"/>
          <w:szCs w:val="20"/>
        </w:rPr>
      </w:pPr>
      <w:r w:rsidRPr="00444F6B">
        <w:rPr>
          <w:color w:val="auto"/>
          <w:sz w:val="20"/>
          <w:szCs w:val="20"/>
        </w:rPr>
        <w:t xml:space="preserve">-оплачивать услуги Банка в размерах и порядке, установленных Тарифами </w:t>
      </w:r>
      <w:r w:rsidR="00476ADF" w:rsidRPr="00EF334F">
        <w:rPr>
          <w:sz w:val="20"/>
          <w:szCs w:val="20"/>
        </w:rPr>
        <w:t>за оказание услуг на финансовых рынках</w:t>
      </w:r>
      <w:r w:rsidR="00476ADF">
        <w:rPr>
          <w:color w:val="auto"/>
          <w:sz w:val="20"/>
          <w:szCs w:val="20"/>
        </w:rPr>
        <w:t xml:space="preserve"> </w:t>
      </w:r>
      <w:r w:rsidRPr="00444F6B">
        <w:rPr>
          <w:color w:val="auto"/>
          <w:sz w:val="20"/>
          <w:szCs w:val="20"/>
        </w:rPr>
        <w:t xml:space="preserve">ООО «Первый Клиентский Банк», а также в полном объеме компенсировать Банку расходы, понесенные им в связи с исполнением Поручений Клиента. </w:t>
      </w:r>
    </w:p>
    <w:p w14:paraId="47BF1335" w14:textId="77777777" w:rsidR="00A13B98" w:rsidRPr="00444F6B" w:rsidRDefault="00A13B98" w:rsidP="00A13B98">
      <w:pPr>
        <w:pStyle w:val="Default"/>
        <w:numPr>
          <w:ilvl w:val="1"/>
          <w:numId w:val="109"/>
        </w:numPr>
        <w:ind w:left="426"/>
        <w:jc w:val="both"/>
        <w:rPr>
          <w:color w:val="auto"/>
          <w:sz w:val="20"/>
          <w:szCs w:val="20"/>
        </w:rPr>
      </w:pPr>
      <w:r w:rsidRPr="00444F6B">
        <w:rPr>
          <w:color w:val="auto"/>
          <w:sz w:val="20"/>
          <w:szCs w:val="20"/>
        </w:rPr>
        <w:t xml:space="preserve">-уведомить Банк не позднее, чем за 5 (пять) рабочих дней до исполнения поставочной </w:t>
      </w:r>
      <w:r w:rsidR="00BD00E6">
        <w:rPr>
          <w:color w:val="auto"/>
          <w:sz w:val="20"/>
          <w:szCs w:val="20"/>
        </w:rPr>
        <w:t xml:space="preserve">Сделки </w:t>
      </w:r>
      <w:r w:rsidRPr="00444F6B">
        <w:rPr>
          <w:color w:val="auto"/>
          <w:sz w:val="20"/>
          <w:szCs w:val="20"/>
        </w:rPr>
        <w:t xml:space="preserve">с деривативом о своем намерении исполнить поставочную сделку с деривативом путем поставки </w:t>
      </w:r>
      <w:r w:rsidR="00A07ACF" w:rsidRPr="00444F6B">
        <w:rPr>
          <w:color w:val="auto"/>
          <w:sz w:val="20"/>
          <w:szCs w:val="20"/>
        </w:rPr>
        <w:t>Б</w:t>
      </w:r>
      <w:r w:rsidRPr="00444F6B">
        <w:rPr>
          <w:color w:val="auto"/>
          <w:sz w:val="20"/>
          <w:szCs w:val="20"/>
        </w:rPr>
        <w:t xml:space="preserve">азисного актива в соответствии со спецификацией дериватива. </w:t>
      </w:r>
    </w:p>
    <w:p w14:paraId="0850A343" w14:textId="77777777" w:rsidR="00A07ACF" w:rsidRPr="00444F6B" w:rsidRDefault="00A07ACF" w:rsidP="00A07ACF">
      <w:pPr>
        <w:pStyle w:val="Default"/>
        <w:numPr>
          <w:ilvl w:val="1"/>
          <w:numId w:val="109"/>
        </w:numPr>
        <w:ind w:left="426"/>
        <w:jc w:val="both"/>
        <w:rPr>
          <w:color w:val="auto"/>
          <w:sz w:val="20"/>
          <w:szCs w:val="20"/>
        </w:rPr>
      </w:pPr>
      <w:r w:rsidRPr="00444F6B">
        <w:rPr>
          <w:color w:val="auto"/>
          <w:sz w:val="20"/>
          <w:szCs w:val="20"/>
        </w:rPr>
        <w:t xml:space="preserve">-за 3 (три) рабочих дня до даты исполнения поставочной </w:t>
      </w:r>
      <w:r w:rsidR="00BD00E6">
        <w:rPr>
          <w:color w:val="auto"/>
          <w:sz w:val="20"/>
          <w:szCs w:val="20"/>
        </w:rPr>
        <w:t xml:space="preserve">Сделки </w:t>
      </w:r>
      <w:r w:rsidRPr="00444F6B">
        <w:rPr>
          <w:color w:val="auto"/>
          <w:sz w:val="20"/>
          <w:szCs w:val="20"/>
        </w:rPr>
        <w:t xml:space="preserve">с деривативами перечислить и/или перевести </w:t>
      </w:r>
      <w:r w:rsidR="00680ED6">
        <w:rPr>
          <w:color w:val="auto"/>
          <w:sz w:val="20"/>
          <w:szCs w:val="20"/>
        </w:rPr>
        <w:t>Активы</w:t>
      </w:r>
      <w:r w:rsidRPr="00444F6B">
        <w:rPr>
          <w:color w:val="auto"/>
          <w:sz w:val="20"/>
          <w:szCs w:val="20"/>
        </w:rPr>
        <w:t xml:space="preserve"> в объеме необходимом для исполнения своих обязательств по сделке, для зачисления на </w:t>
      </w:r>
      <w:r w:rsidR="00680ED6">
        <w:rPr>
          <w:color w:val="auto"/>
          <w:sz w:val="20"/>
          <w:szCs w:val="20"/>
        </w:rPr>
        <w:t>С</w:t>
      </w:r>
      <w:r w:rsidRPr="00444F6B">
        <w:rPr>
          <w:color w:val="auto"/>
          <w:sz w:val="20"/>
          <w:szCs w:val="20"/>
        </w:rPr>
        <w:t xml:space="preserve">чет Клиента. </w:t>
      </w:r>
    </w:p>
    <w:p w14:paraId="1893EE00" w14:textId="77777777" w:rsidR="00A07ACF" w:rsidRPr="00444F6B" w:rsidRDefault="00A07ACF" w:rsidP="00A13B98">
      <w:pPr>
        <w:pStyle w:val="Default"/>
        <w:numPr>
          <w:ilvl w:val="1"/>
          <w:numId w:val="109"/>
        </w:numPr>
        <w:ind w:left="426"/>
        <w:jc w:val="both"/>
        <w:rPr>
          <w:color w:val="auto"/>
          <w:sz w:val="20"/>
          <w:szCs w:val="20"/>
        </w:rPr>
      </w:pPr>
      <w:r w:rsidRPr="00444F6B">
        <w:rPr>
          <w:color w:val="auto"/>
          <w:sz w:val="20"/>
          <w:szCs w:val="20"/>
        </w:rPr>
        <w:t>-оформлять и подавать Поручения Банку в порядке, предусмотренном настоящим Регламентом.</w:t>
      </w:r>
    </w:p>
    <w:p w14:paraId="7E1E335D" w14:textId="77777777" w:rsidR="00A13B98" w:rsidRPr="00444F6B" w:rsidRDefault="00A07ACF" w:rsidP="00A13B98">
      <w:pPr>
        <w:pStyle w:val="Default"/>
        <w:numPr>
          <w:ilvl w:val="1"/>
          <w:numId w:val="109"/>
        </w:numPr>
        <w:ind w:left="426"/>
        <w:jc w:val="both"/>
        <w:rPr>
          <w:color w:val="auto"/>
          <w:sz w:val="20"/>
          <w:szCs w:val="20"/>
        </w:rPr>
      </w:pPr>
      <w:r w:rsidRPr="00444F6B">
        <w:rPr>
          <w:color w:val="auto"/>
          <w:sz w:val="20"/>
          <w:szCs w:val="20"/>
        </w:rPr>
        <w:t xml:space="preserve">-добросовестно соблюдать условия настоящего Регламента, соблюдать </w:t>
      </w:r>
      <w:r w:rsidR="00AD3292" w:rsidRPr="00444F6B">
        <w:rPr>
          <w:color w:val="auto"/>
          <w:sz w:val="20"/>
          <w:szCs w:val="20"/>
        </w:rPr>
        <w:t xml:space="preserve">правила </w:t>
      </w:r>
      <w:r w:rsidRPr="00444F6B">
        <w:rPr>
          <w:color w:val="auto"/>
          <w:sz w:val="20"/>
          <w:szCs w:val="20"/>
        </w:rPr>
        <w:t>установленные Биржей</w:t>
      </w:r>
      <w:r w:rsidR="00AD3292" w:rsidRPr="00444F6B">
        <w:rPr>
          <w:color w:val="auto"/>
          <w:sz w:val="20"/>
          <w:szCs w:val="20"/>
        </w:rPr>
        <w:t>, в том числе</w:t>
      </w:r>
      <w:r w:rsidRPr="00444F6B">
        <w:rPr>
          <w:color w:val="auto"/>
          <w:sz w:val="20"/>
          <w:szCs w:val="20"/>
        </w:rPr>
        <w:t xml:space="preserve"> </w:t>
      </w:r>
      <w:r w:rsidR="00AD3292" w:rsidRPr="00444F6B">
        <w:rPr>
          <w:color w:val="auto"/>
          <w:sz w:val="20"/>
          <w:szCs w:val="20"/>
        </w:rPr>
        <w:t xml:space="preserve">соблюдать </w:t>
      </w:r>
      <w:r w:rsidRPr="00444F6B">
        <w:rPr>
          <w:color w:val="auto"/>
          <w:sz w:val="20"/>
          <w:szCs w:val="20"/>
        </w:rPr>
        <w:t>ограничения</w:t>
      </w:r>
      <w:r w:rsidR="00AD3292" w:rsidRPr="00444F6B">
        <w:rPr>
          <w:color w:val="auto"/>
          <w:sz w:val="20"/>
          <w:szCs w:val="20"/>
        </w:rPr>
        <w:t xml:space="preserve"> </w:t>
      </w:r>
      <w:r w:rsidRPr="00444F6B">
        <w:rPr>
          <w:color w:val="auto"/>
          <w:sz w:val="20"/>
          <w:szCs w:val="20"/>
        </w:rPr>
        <w:t xml:space="preserve">по числу открытых позиций </w:t>
      </w:r>
      <w:r w:rsidR="00680ED6">
        <w:rPr>
          <w:color w:val="auto"/>
          <w:sz w:val="20"/>
          <w:szCs w:val="20"/>
        </w:rPr>
        <w:t>с</w:t>
      </w:r>
      <w:r w:rsidRPr="00444F6B">
        <w:rPr>
          <w:color w:val="auto"/>
          <w:sz w:val="20"/>
          <w:szCs w:val="20"/>
        </w:rPr>
        <w:t xml:space="preserve"> деривативам</w:t>
      </w:r>
      <w:r w:rsidR="00680ED6">
        <w:rPr>
          <w:color w:val="auto"/>
          <w:sz w:val="20"/>
          <w:szCs w:val="20"/>
        </w:rPr>
        <w:t>и</w:t>
      </w:r>
      <w:r w:rsidRPr="00444F6B">
        <w:rPr>
          <w:color w:val="auto"/>
          <w:sz w:val="20"/>
          <w:szCs w:val="20"/>
        </w:rPr>
        <w:t>.</w:t>
      </w:r>
    </w:p>
    <w:p w14:paraId="67A56DEB" w14:textId="77777777" w:rsidR="00A13B98" w:rsidRDefault="00AD3292" w:rsidP="000C6715">
      <w:pPr>
        <w:widowControl w:val="0"/>
        <w:numPr>
          <w:ilvl w:val="1"/>
          <w:numId w:val="2"/>
        </w:numPr>
        <w:shd w:val="clear" w:color="auto" w:fill="FFFFFF"/>
        <w:tabs>
          <w:tab w:val="left" w:pos="426"/>
        </w:tabs>
        <w:adjustRightInd w:val="0"/>
        <w:ind w:right="5"/>
        <w:jc w:val="both"/>
      </w:pPr>
      <w:r>
        <w:t>Банк вправе:</w:t>
      </w:r>
    </w:p>
    <w:p w14:paraId="5076C961" w14:textId="77777777" w:rsidR="00725888" w:rsidRPr="00444F6B" w:rsidRDefault="00725888" w:rsidP="00725888">
      <w:pPr>
        <w:widowControl w:val="0"/>
        <w:shd w:val="clear" w:color="auto" w:fill="FFFFFF"/>
        <w:adjustRightInd w:val="0"/>
        <w:ind w:left="405" w:right="5"/>
        <w:jc w:val="both"/>
      </w:pPr>
      <w:r w:rsidRPr="00444F6B">
        <w:t>-в одностороннем порядке вводить любые ограничения на способы и формы передачи Поручения и/или Сообщения.</w:t>
      </w:r>
    </w:p>
    <w:p w14:paraId="7818757D" w14:textId="77777777" w:rsidR="00AD3292" w:rsidRPr="00B45905" w:rsidRDefault="00AD3292" w:rsidP="00AD3292">
      <w:pPr>
        <w:pStyle w:val="Default"/>
        <w:numPr>
          <w:ilvl w:val="1"/>
          <w:numId w:val="109"/>
        </w:numPr>
        <w:ind w:left="426"/>
        <w:jc w:val="both"/>
        <w:rPr>
          <w:color w:val="FF0000"/>
          <w:sz w:val="20"/>
          <w:szCs w:val="20"/>
        </w:rPr>
      </w:pPr>
      <w:r w:rsidRPr="00444F6B">
        <w:rPr>
          <w:color w:val="auto"/>
          <w:sz w:val="20"/>
          <w:szCs w:val="20"/>
        </w:rPr>
        <w:t>-в случае ненадлежащего выполнения или невыполнения Клиентом п</w:t>
      </w:r>
      <w:r w:rsidR="00740D10">
        <w:rPr>
          <w:color w:val="auto"/>
          <w:sz w:val="20"/>
          <w:szCs w:val="20"/>
        </w:rPr>
        <w:t>.40</w:t>
      </w:r>
      <w:r w:rsidR="006D3900" w:rsidRPr="00444F6B">
        <w:rPr>
          <w:color w:val="auto"/>
          <w:sz w:val="20"/>
          <w:szCs w:val="20"/>
        </w:rPr>
        <w:t>.2.</w:t>
      </w:r>
      <w:r w:rsidRPr="00444F6B">
        <w:rPr>
          <w:color w:val="auto"/>
          <w:sz w:val="20"/>
          <w:szCs w:val="20"/>
        </w:rPr>
        <w:t xml:space="preserve"> настоящего Регламента без предварительного </w:t>
      </w:r>
      <w:r w:rsidR="006D3900" w:rsidRPr="00444F6B">
        <w:rPr>
          <w:color w:val="auto"/>
          <w:sz w:val="20"/>
          <w:szCs w:val="20"/>
        </w:rPr>
        <w:t>Поручения</w:t>
      </w:r>
      <w:r w:rsidRPr="00444F6B">
        <w:rPr>
          <w:color w:val="auto"/>
          <w:sz w:val="20"/>
          <w:szCs w:val="20"/>
        </w:rPr>
        <w:t xml:space="preserve"> Клиента в объеме вплоть до 100 (ста) процентов от совокупной стоимости открытых позиций, принудительно закрыть</w:t>
      </w:r>
      <w:r w:rsidR="006D3900" w:rsidRPr="00444F6B">
        <w:rPr>
          <w:color w:val="auto"/>
          <w:sz w:val="20"/>
          <w:szCs w:val="20"/>
        </w:rPr>
        <w:t xml:space="preserve"> все или часть позиций Клиента</w:t>
      </w:r>
      <w:r w:rsidRPr="00444F6B">
        <w:rPr>
          <w:color w:val="auto"/>
          <w:sz w:val="20"/>
          <w:szCs w:val="20"/>
        </w:rPr>
        <w:t xml:space="preserve"> (заключить от имени Клиента необходимое количество </w:t>
      </w:r>
      <w:r w:rsidR="006D3900" w:rsidRPr="00444F6B">
        <w:rPr>
          <w:color w:val="auto"/>
          <w:sz w:val="20"/>
          <w:szCs w:val="20"/>
        </w:rPr>
        <w:t>О</w:t>
      </w:r>
      <w:r w:rsidRPr="00444F6B">
        <w:rPr>
          <w:color w:val="auto"/>
          <w:sz w:val="20"/>
          <w:szCs w:val="20"/>
        </w:rPr>
        <w:t>фсетных сделок) по ценам Биржи. Принудительное закрытие позиций Клиент</w:t>
      </w:r>
      <w:r w:rsidR="006D3900" w:rsidRPr="00444F6B">
        <w:rPr>
          <w:color w:val="auto"/>
          <w:sz w:val="20"/>
          <w:szCs w:val="20"/>
        </w:rPr>
        <w:t>а (заключение от имени Клиента О</w:t>
      </w:r>
      <w:r w:rsidRPr="00444F6B">
        <w:rPr>
          <w:color w:val="auto"/>
          <w:sz w:val="20"/>
          <w:szCs w:val="20"/>
        </w:rPr>
        <w:t xml:space="preserve">фсетных сделок) производится </w:t>
      </w:r>
      <w:r w:rsidR="006D3900" w:rsidRPr="00444F6B">
        <w:rPr>
          <w:color w:val="auto"/>
          <w:sz w:val="20"/>
          <w:szCs w:val="20"/>
        </w:rPr>
        <w:t>Банком</w:t>
      </w:r>
      <w:r w:rsidRPr="00444F6B">
        <w:rPr>
          <w:color w:val="auto"/>
          <w:sz w:val="20"/>
          <w:szCs w:val="20"/>
        </w:rPr>
        <w:t xml:space="preserve"> после 18:00 часов </w:t>
      </w:r>
      <w:r w:rsidR="008B4A08">
        <w:rPr>
          <w:color w:val="auto"/>
          <w:sz w:val="20"/>
          <w:szCs w:val="20"/>
        </w:rPr>
        <w:t xml:space="preserve">по </w:t>
      </w:r>
      <w:r w:rsidRPr="00444F6B">
        <w:rPr>
          <w:color w:val="auto"/>
          <w:sz w:val="20"/>
          <w:szCs w:val="20"/>
        </w:rPr>
        <w:t>московско</w:t>
      </w:r>
      <w:r w:rsidR="008B4A08">
        <w:rPr>
          <w:color w:val="auto"/>
          <w:sz w:val="20"/>
          <w:szCs w:val="20"/>
        </w:rPr>
        <w:t>му</w:t>
      </w:r>
      <w:r w:rsidRPr="00444F6B">
        <w:rPr>
          <w:color w:val="auto"/>
          <w:sz w:val="20"/>
          <w:szCs w:val="20"/>
        </w:rPr>
        <w:t xml:space="preserve"> времени дня невыполнения п</w:t>
      </w:r>
      <w:r w:rsidR="00740D10">
        <w:rPr>
          <w:color w:val="auto"/>
          <w:sz w:val="20"/>
          <w:szCs w:val="20"/>
        </w:rPr>
        <w:t>.40</w:t>
      </w:r>
      <w:r w:rsidR="006D3900" w:rsidRPr="00444F6B">
        <w:rPr>
          <w:color w:val="auto"/>
          <w:sz w:val="20"/>
          <w:szCs w:val="20"/>
        </w:rPr>
        <w:t>.2.</w:t>
      </w:r>
      <w:r w:rsidRPr="00444F6B">
        <w:rPr>
          <w:color w:val="auto"/>
          <w:sz w:val="20"/>
          <w:szCs w:val="20"/>
        </w:rPr>
        <w:t xml:space="preserve"> настоящег</w:t>
      </w:r>
      <w:r w:rsidR="006D3900" w:rsidRPr="00444F6B">
        <w:rPr>
          <w:color w:val="auto"/>
          <w:sz w:val="20"/>
          <w:szCs w:val="20"/>
        </w:rPr>
        <w:t>о Регламента</w:t>
      </w:r>
      <w:r w:rsidRPr="00444F6B">
        <w:rPr>
          <w:color w:val="auto"/>
          <w:sz w:val="20"/>
          <w:szCs w:val="20"/>
        </w:rPr>
        <w:t xml:space="preserve"> путем выставления заявки на покупку/продажу «по рынку». </w:t>
      </w:r>
      <w:r w:rsidR="00B57DFB" w:rsidRPr="00420B52">
        <w:rPr>
          <w:color w:val="auto"/>
          <w:sz w:val="20"/>
          <w:szCs w:val="20"/>
        </w:rPr>
        <w:t xml:space="preserve">При этом Банк прилагает все разумные </w:t>
      </w:r>
      <w:r w:rsidR="00B45905" w:rsidRPr="00420B52">
        <w:rPr>
          <w:color w:val="auto"/>
          <w:sz w:val="20"/>
          <w:szCs w:val="20"/>
        </w:rPr>
        <w:t>усилия для минимизации потерь Клиента.</w:t>
      </w:r>
    </w:p>
    <w:p w14:paraId="5D6021C9" w14:textId="77777777" w:rsidR="00127A2B" w:rsidRPr="00444F6B" w:rsidRDefault="00127A2B" w:rsidP="00127A2B">
      <w:pPr>
        <w:pStyle w:val="Default"/>
        <w:numPr>
          <w:ilvl w:val="1"/>
          <w:numId w:val="109"/>
        </w:numPr>
        <w:ind w:left="426"/>
        <w:jc w:val="both"/>
        <w:rPr>
          <w:color w:val="auto"/>
          <w:sz w:val="20"/>
          <w:szCs w:val="20"/>
        </w:rPr>
      </w:pPr>
      <w:r w:rsidRPr="00444F6B">
        <w:rPr>
          <w:color w:val="auto"/>
          <w:sz w:val="20"/>
          <w:szCs w:val="20"/>
        </w:rPr>
        <w:t>-без уведомления Клиента уменьшить лимит денежных сре</w:t>
      </w:r>
      <w:proofErr w:type="gramStart"/>
      <w:r w:rsidRPr="00444F6B">
        <w:rPr>
          <w:color w:val="auto"/>
          <w:sz w:val="20"/>
          <w:szCs w:val="20"/>
        </w:rPr>
        <w:t>дств Кл</w:t>
      </w:r>
      <w:proofErr w:type="gramEnd"/>
      <w:r w:rsidRPr="00444F6B">
        <w:rPr>
          <w:color w:val="auto"/>
          <w:sz w:val="20"/>
          <w:szCs w:val="20"/>
        </w:rPr>
        <w:t xml:space="preserve">иента, доступных для работы на Бирже, до 10 (десяти) процентов (Гарантийное Брокерское обеспечение) в следующих случаях: </w:t>
      </w:r>
    </w:p>
    <w:p w14:paraId="4BFD1315" w14:textId="77777777" w:rsidR="00127A2B" w:rsidRPr="00444F6B" w:rsidRDefault="00127A2B" w:rsidP="005F07E4">
      <w:pPr>
        <w:numPr>
          <w:ilvl w:val="0"/>
          <w:numId w:val="92"/>
        </w:numPr>
        <w:shd w:val="clear" w:color="auto" w:fill="FFFFFF"/>
        <w:ind w:left="851"/>
        <w:jc w:val="both"/>
        <w:rPr>
          <w:iCs/>
          <w:color w:val="000000"/>
          <w:spacing w:val="-7"/>
        </w:rPr>
      </w:pPr>
      <w:r w:rsidRPr="00444F6B">
        <w:rPr>
          <w:iCs/>
          <w:color w:val="000000"/>
          <w:spacing w:val="-7"/>
        </w:rPr>
        <w:t xml:space="preserve"> возникновение на рынке ситуации, которая может повлечь повышение риска неисполнения обязательств; </w:t>
      </w:r>
    </w:p>
    <w:p w14:paraId="46D1D828" w14:textId="77777777" w:rsidR="00127A2B" w:rsidRPr="00127A2B" w:rsidRDefault="00127A2B" w:rsidP="005F07E4">
      <w:pPr>
        <w:numPr>
          <w:ilvl w:val="0"/>
          <w:numId w:val="92"/>
        </w:numPr>
        <w:shd w:val="clear" w:color="auto" w:fill="FFFFFF"/>
        <w:ind w:left="851"/>
        <w:jc w:val="both"/>
        <w:rPr>
          <w:iCs/>
          <w:color w:val="000000"/>
          <w:spacing w:val="-7"/>
        </w:rPr>
      </w:pPr>
      <w:r w:rsidRPr="00127A2B">
        <w:rPr>
          <w:iCs/>
          <w:color w:val="000000"/>
          <w:spacing w:val="-7"/>
        </w:rPr>
        <w:t>систематического неисполне</w:t>
      </w:r>
      <w:r>
        <w:rPr>
          <w:iCs/>
          <w:color w:val="000000"/>
          <w:spacing w:val="-7"/>
        </w:rPr>
        <w:t>ния Клиентом требований п.</w:t>
      </w:r>
      <w:r w:rsidR="00740D10">
        <w:rPr>
          <w:iCs/>
          <w:color w:val="000000"/>
          <w:spacing w:val="-7"/>
        </w:rPr>
        <w:t>40</w:t>
      </w:r>
      <w:r>
        <w:rPr>
          <w:iCs/>
          <w:color w:val="000000"/>
          <w:spacing w:val="-7"/>
        </w:rPr>
        <w:t>.2.</w:t>
      </w:r>
      <w:r w:rsidRPr="00127A2B">
        <w:rPr>
          <w:iCs/>
          <w:color w:val="000000"/>
          <w:spacing w:val="-7"/>
        </w:rPr>
        <w:t xml:space="preserve"> настоящего </w:t>
      </w:r>
      <w:r>
        <w:rPr>
          <w:iCs/>
          <w:color w:val="000000"/>
          <w:spacing w:val="-7"/>
        </w:rPr>
        <w:t>Регламента</w:t>
      </w:r>
      <w:r w:rsidRPr="00127A2B">
        <w:rPr>
          <w:iCs/>
          <w:color w:val="000000"/>
          <w:spacing w:val="-7"/>
        </w:rPr>
        <w:t xml:space="preserve">. </w:t>
      </w:r>
    </w:p>
    <w:p w14:paraId="7B5E53F7" w14:textId="77777777" w:rsidR="007E61AB" w:rsidRPr="00444F6B" w:rsidRDefault="00CF646B" w:rsidP="007E61AB">
      <w:pPr>
        <w:pStyle w:val="Default"/>
        <w:numPr>
          <w:ilvl w:val="1"/>
          <w:numId w:val="109"/>
        </w:numPr>
        <w:ind w:left="426"/>
        <w:jc w:val="both"/>
        <w:rPr>
          <w:color w:val="auto"/>
          <w:sz w:val="20"/>
          <w:szCs w:val="20"/>
        </w:rPr>
      </w:pPr>
      <w:r>
        <w:rPr>
          <w:color w:val="auto"/>
          <w:sz w:val="20"/>
          <w:szCs w:val="20"/>
        </w:rPr>
        <w:t>-</w:t>
      </w:r>
      <w:r w:rsidR="007E61AB" w:rsidRPr="00444F6B">
        <w:rPr>
          <w:color w:val="auto"/>
          <w:sz w:val="20"/>
          <w:szCs w:val="20"/>
        </w:rPr>
        <w:t xml:space="preserve">в одностороннем порядке изменять условия оказания услуг по совершению сделок, а также вносить соответствующие изменения в настоящий Регламент, которые обязательны для исполнения Сторонами. </w:t>
      </w:r>
    </w:p>
    <w:p w14:paraId="6CC817F9" w14:textId="77777777" w:rsidR="007E61AB" w:rsidRPr="00444F6B" w:rsidRDefault="007E61AB" w:rsidP="007E61AB">
      <w:pPr>
        <w:pStyle w:val="Default"/>
        <w:numPr>
          <w:ilvl w:val="1"/>
          <w:numId w:val="109"/>
        </w:numPr>
        <w:ind w:left="426"/>
        <w:jc w:val="both"/>
        <w:rPr>
          <w:color w:val="auto"/>
          <w:sz w:val="20"/>
          <w:szCs w:val="20"/>
        </w:rPr>
      </w:pPr>
      <w:r w:rsidRPr="00444F6B">
        <w:rPr>
          <w:color w:val="auto"/>
          <w:sz w:val="20"/>
          <w:szCs w:val="20"/>
        </w:rPr>
        <w:t xml:space="preserve">-ограничить доступ Клиента к отдельным видам деривативов в последний день их обращения на Бирже. При наличии у Клиента открытых позиций по вышеуказанным в настоящем пункте видам деривативов, Торговые поручения принимаются Банком от Клиента в </w:t>
      </w:r>
      <w:proofErr w:type="gramStart"/>
      <w:r w:rsidRPr="00444F6B">
        <w:rPr>
          <w:color w:val="auto"/>
          <w:sz w:val="20"/>
          <w:szCs w:val="20"/>
        </w:rPr>
        <w:t>порядке</w:t>
      </w:r>
      <w:proofErr w:type="gramEnd"/>
      <w:r w:rsidRPr="00444F6B">
        <w:rPr>
          <w:color w:val="auto"/>
          <w:sz w:val="20"/>
          <w:szCs w:val="20"/>
        </w:rPr>
        <w:t xml:space="preserve"> установленном Регламентом. </w:t>
      </w:r>
    </w:p>
    <w:p w14:paraId="534CA55D" w14:textId="77777777" w:rsidR="007E61AB" w:rsidRPr="00444F6B" w:rsidRDefault="00AD6250" w:rsidP="007E61AB">
      <w:pPr>
        <w:pStyle w:val="Default"/>
        <w:numPr>
          <w:ilvl w:val="1"/>
          <w:numId w:val="109"/>
        </w:numPr>
        <w:ind w:left="426"/>
        <w:jc w:val="both"/>
        <w:rPr>
          <w:color w:val="auto"/>
          <w:sz w:val="20"/>
          <w:szCs w:val="20"/>
        </w:rPr>
      </w:pPr>
      <w:r w:rsidRPr="00444F6B">
        <w:rPr>
          <w:color w:val="auto"/>
          <w:sz w:val="20"/>
          <w:szCs w:val="20"/>
        </w:rPr>
        <w:t>-н</w:t>
      </w:r>
      <w:r w:rsidR="007E61AB" w:rsidRPr="00444F6B">
        <w:rPr>
          <w:color w:val="auto"/>
          <w:sz w:val="20"/>
          <w:szCs w:val="20"/>
        </w:rPr>
        <w:t xml:space="preserve">е принимать и/или отказать в исполнении </w:t>
      </w:r>
      <w:r w:rsidR="00C37DE5" w:rsidRPr="00444F6B">
        <w:rPr>
          <w:color w:val="auto"/>
          <w:sz w:val="20"/>
          <w:szCs w:val="20"/>
        </w:rPr>
        <w:t>П</w:t>
      </w:r>
      <w:r w:rsidR="007E61AB" w:rsidRPr="00444F6B">
        <w:rPr>
          <w:color w:val="auto"/>
          <w:sz w:val="20"/>
          <w:szCs w:val="20"/>
        </w:rPr>
        <w:t xml:space="preserve">оручений Клиента в случае недостаточности денежных средств на </w:t>
      </w:r>
      <w:r w:rsidR="00680ED6">
        <w:rPr>
          <w:color w:val="auto"/>
          <w:sz w:val="20"/>
          <w:szCs w:val="20"/>
        </w:rPr>
        <w:t>С</w:t>
      </w:r>
      <w:r w:rsidR="007E61AB" w:rsidRPr="00444F6B">
        <w:rPr>
          <w:color w:val="auto"/>
          <w:sz w:val="20"/>
          <w:szCs w:val="20"/>
        </w:rPr>
        <w:t xml:space="preserve">чете Клиента для обеспечения их исполнения (в том числе уплаты предусмотренных настоящим Генеральным соглашением вознаграждений Банка, и других платежей). </w:t>
      </w:r>
    </w:p>
    <w:p w14:paraId="3E70CF01" w14:textId="77777777" w:rsidR="007E61AB" w:rsidRPr="00444F6B" w:rsidRDefault="00AD6250" w:rsidP="007E61AB">
      <w:pPr>
        <w:pStyle w:val="Default"/>
        <w:numPr>
          <w:ilvl w:val="1"/>
          <w:numId w:val="109"/>
        </w:numPr>
        <w:ind w:left="426"/>
        <w:jc w:val="both"/>
        <w:rPr>
          <w:color w:val="auto"/>
          <w:sz w:val="20"/>
          <w:szCs w:val="20"/>
        </w:rPr>
      </w:pPr>
      <w:r w:rsidRPr="00444F6B">
        <w:rPr>
          <w:color w:val="auto"/>
          <w:sz w:val="20"/>
          <w:szCs w:val="20"/>
        </w:rPr>
        <w:t>-н</w:t>
      </w:r>
      <w:r w:rsidR="007E61AB" w:rsidRPr="00444F6B">
        <w:rPr>
          <w:color w:val="auto"/>
          <w:sz w:val="20"/>
          <w:szCs w:val="20"/>
        </w:rPr>
        <w:t xml:space="preserve">е принимать и/или отказать в исполнении </w:t>
      </w:r>
      <w:r w:rsidR="00C37DE5" w:rsidRPr="00444F6B">
        <w:rPr>
          <w:color w:val="auto"/>
          <w:sz w:val="20"/>
          <w:szCs w:val="20"/>
        </w:rPr>
        <w:t>Поручений</w:t>
      </w:r>
      <w:r w:rsidR="007E61AB" w:rsidRPr="00444F6B">
        <w:rPr>
          <w:color w:val="auto"/>
          <w:sz w:val="20"/>
          <w:szCs w:val="20"/>
        </w:rPr>
        <w:t xml:space="preserve"> Клиента, в случае нарушения Клиен</w:t>
      </w:r>
      <w:r w:rsidR="00C37DE5" w:rsidRPr="00444F6B">
        <w:rPr>
          <w:color w:val="auto"/>
          <w:sz w:val="20"/>
          <w:szCs w:val="20"/>
        </w:rPr>
        <w:t xml:space="preserve">том </w:t>
      </w:r>
      <w:r w:rsidR="007E61AB" w:rsidRPr="00444F6B">
        <w:rPr>
          <w:color w:val="auto"/>
          <w:sz w:val="20"/>
          <w:szCs w:val="20"/>
        </w:rPr>
        <w:t>порядка оформления</w:t>
      </w:r>
      <w:r w:rsidR="00C37DE5" w:rsidRPr="00444F6B">
        <w:rPr>
          <w:color w:val="auto"/>
          <w:sz w:val="20"/>
          <w:szCs w:val="20"/>
        </w:rPr>
        <w:t xml:space="preserve"> и </w:t>
      </w:r>
      <w:r w:rsidR="007E61AB" w:rsidRPr="00444F6B">
        <w:rPr>
          <w:color w:val="auto"/>
          <w:sz w:val="20"/>
          <w:szCs w:val="20"/>
        </w:rPr>
        <w:t>подачи</w:t>
      </w:r>
      <w:r w:rsidR="00C37DE5" w:rsidRPr="00444F6B">
        <w:rPr>
          <w:color w:val="auto"/>
          <w:sz w:val="20"/>
          <w:szCs w:val="20"/>
        </w:rPr>
        <w:t xml:space="preserve"> установленного настоящим Регламентом</w:t>
      </w:r>
      <w:r w:rsidR="007E61AB" w:rsidRPr="00444F6B">
        <w:rPr>
          <w:color w:val="auto"/>
          <w:sz w:val="20"/>
          <w:szCs w:val="20"/>
        </w:rPr>
        <w:t xml:space="preserve">. </w:t>
      </w:r>
    </w:p>
    <w:p w14:paraId="08C23AA0" w14:textId="77777777" w:rsidR="007E61AB" w:rsidRPr="00444F6B" w:rsidRDefault="00AD6250" w:rsidP="007E61AB">
      <w:pPr>
        <w:pStyle w:val="Default"/>
        <w:numPr>
          <w:ilvl w:val="1"/>
          <w:numId w:val="109"/>
        </w:numPr>
        <w:ind w:left="426"/>
        <w:jc w:val="both"/>
        <w:rPr>
          <w:color w:val="auto"/>
          <w:sz w:val="20"/>
          <w:szCs w:val="20"/>
        </w:rPr>
      </w:pPr>
      <w:r w:rsidRPr="00444F6B">
        <w:rPr>
          <w:color w:val="auto"/>
          <w:sz w:val="20"/>
          <w:szCs w:val="20"/>
        </w:rPr>
        <w:t>-б</w:t>
      </w:r>
      <w:r w:rsidR="007E61AB" w:rsidRPr="00444F6B">
        <w:rPr>
          <w:color w:val="auto"/>
          <w:sz w:val="20"/>
          <w:szCs w:val="20"/>
        </w:rPr>
        <w:t xml:space="preserve">ез согласования с Клиентом закрыть по текущим рыночным ценам часть позиций Клиента в случае нарушения Клиентом установленных Биржей ограничений по числу открытых позиций деривативов. </w:t>
      </w:r>
    </w:p>
    <w:p w14:paraId="1E4FB6C3" w14:textId="77777777" w:rsidR="007E61AB" w:rsidRPr="00444F6B" w:rsidRDefault="00AD6250" w:rsidP="007E61AB">
      <w:pPr>
        <w:pStyle w:val="Default"/>
        <w:numPr>
          <w:ilvl w:val="1"/>
          <w:numId w:val="109"/>
        </w:numPr>
        <w:ind w:left="426"/>
        <w:jc w:val="both"/>
        <w:rPr>
          <w:color w:val="auto"/>
          <w:sz w:val="20"/>
          <w:szCs w:val="20"/>
        </w:rPr>
      </w:pPr>
      <w:r w:rsidRPr="00444F6B">
        <w:rPr>
          <w:color w:val="auto"/>
          <w:sz w:val="20"/>
          <w:szCs w:val="20"/>
        </w:rPr>
        <w:t>-п</w:t>
      </w:r>
      <w:r w:rsidR="007E61AB" w:rsidRPr="00444F6B">
        <w:rPr>
          <w:color w:val="auto"/>
          <w:sz w:val="20"/>
          <w:szCs w:val="20"/>
        </w:rPr>
        <w:t>редоставлять необходимую информацию о Клиенте и совершаемых им операциях уполномоченным государственным органам, эмитентам,</w:t>
      </w:r>
      <w:r w:rsidR="00A94516" w:rsidRPr="00444F6B">
        <w:rPr>
          <w:color w:val="auto"/>
          <w:sz w:val="20"/>
          <w:szCs w:val="20"/>
        </w:rPr>
        <w:t xml:space="preserve"> Бирже, уполномоченным Д</w:t>
      </w:r>
      <w:r w:rsidR="007E61AB" w:rsidRPr="00444F6B">
        <w:rPr>
          <w:color w:val="auto"/>
          <w:sz w:val="20"/>
          <w:szCs w:val="20"/>
        </w:rPr>
        <w:t>епозитариям и иным уполномоченным участникам организованного рынка ценных бумаг с целью осуществления ими контрольных и учетных функций в соответствии с действующими нормативными правовыми актами и/или заключенными Б</w:t>
      </w:r>
      <w:r w:rsidR="00A94516" w:rsidRPr="00444F6B">
        <w:rPr>
          <w:color w:val="auto"/>
          <w:sz w:val="20"/>
          <w:szCs w:val="20"/>
        </w:rPr>
        <w:t>анком</w:t>
      </w:r>
      <w:r w:rsidR="007E61AB" w:rsidRPr="00444F6B">
        <w:rPr>
          <w:color w:val="auto"/>
          <w:sz w:val="20"/>
          <w:szCs w:val="20"/>
        </w:rPr>
        <w:t xml:space="preserve"> договорами.  </w:t>
      </w:r>
    </w:p>
    <w:p w14:paraId="732317E0" w14:textId="77777777" w:rsidR="00DC54B9" w:rsidRPr="00444F6B" w:rsidRDefault="00DC54B9" w:rsidP="00DC54B9">
      <w:pPr>
        <w:pStyle w:val="Default"/>
        <w:numPr>
          <w:ilvl w:val="1"/>
          <w:numId w:val="109"/>
        </w:numPr>
        <w:ind w:left="426"/>
        <w:jc w:val="both"/>
        <w:rPr>
          <w:color w:val="auto"/>
          <w:sz w:val="20"/>
          <w:szCs w:val="20"/>
        </w:rPr>
      </w:pPr>
      <w:r w:rsidRPr="00444F6B">
        <w:rPr>
          <w:color w:val="auto"/>
          <w:sz w:val="20"/>
          <w:szCs w:val="20"/>
        </w:rPr>
        <w:t>-приостановить исполнение обязательств, принятых на себя в соответствии с настоящим Регламентом, либо отказаться от исполнения этих обязательств и потребовать возмещения убытков, в случае непредставления Клиентом обусловленного настоящим Регламентом исполнения обязательства либо наличия обстоятельств, очевидно свидетельствующих о том, что такое исполнение не будет произведено Клиентом в установленный срок.</w:t>
      </w:r>
    </w:p>
    <w:p w14:paraId="2457DFB1" w14:textId="77777777" w:rsidR="00725888" w:rsidRPr="00444F6B" w:rsidRDefault="00725888" w:rsidP="00725888">
      <w:pPr>
        <w:pStyle w:val="Default"/>
        <w:numPr>
          <w:ilvl w:val="1"/>
          <w:numId w:val="109"/>
        </w:numPr>
        <w:ind w:left="426"/>
        <w:jc w:val="both"/>
        <w:rPr>
          <w:color w:val="auto"/>
          <w:sz w:val="20"/>
          <w:szCs w:val="20"/>
        </w:rPr>
      </w:pPr>
      <w:r w:rsidRPr="00444F6B">
        <w:rPr>
          <w:color w:val="auto"/>
          <w:sz w:val="20"/>
          <w:szCs w:val="20"/>
        </w:rPr>
        <w:t>-запрашивать дополнительные документы и сведения у Клиента.</w:t>
      </w:r>
    </w:p>
    <w:p w14:paraId="5A2D51C1" w14:textId="77777777" w:rsidR="00AD3292" w:rsidRDefault="00AD3292" w:rsidP="000C6715">
      <w:pPr>
        <w:widowControl w:val="0"/>
        <w:numPr>
          <w:ilvl w:val="1"/>
          <w:numId w:val="2"/>
        </w:numPr>
        <w:shd w:val="clear" w:color="auto" w:fill="FFFFFF"/>
        <w:tabs>
          <w:tab w:val="left" w:pos="426"/>
        </w:tabs>
        <w:adjustRightInd w:val="0"/>
        <w:ind w:right="5"/>
        <w:jc w:val="both"/>
      </w:pPr>
      <w:r>
        <w:t>Банк обязан</w:t>
      </w:r>
      <w:r w:rsidRPr="000D729C">
        <w:t>:</w:t>
      </w:r>
    </w:p>
    <w:p w14:paraId="17A64BC2" w14:textId="77777777" w:rsidR="00AD6250" w:rsidRPr="00444F6B" w:rsidRDefault="00922EE3" w:rsidP="00922EE3">
      <w:pPr>
        <w:pStyle w:val="Default"/>
        <w:numPr>
          <w:ilvl w:val="1"/>
          <w:numId w:val="109"/>
        </w:numPr>
        <w:ind w:left="426"/>
        <w:jc w:val="both"/>
        <w:rPr>
          <w:color w:val="auto"/>
          <w:sz w:val="20"/>
          <w:szCs w:val="20"/>
        </w:rPr>
      </w:pPr>
      <w:r w:rsidRPr="00444F6B">
        <w:rPr>
          <w:color w:val="auto"/>
          <w:sz w:val="20"/>
          <w:szCs w:val="20"/>
        </w:rPr>
        <w:t>-о</w:t>
      </w:r>
      <w:r w:rsidR="00AD6250" w:rsidRPr="00444F6B">
        <w:rPr>
          <w:color w:val="auto"/>
          <w:sz w:val="20"/>
          <w:szCs w:val="20"/>
        </w:rPr>
        <w:t xml:space="preserve">формлять на Бирже документы, необходимые для исполнения сделок Клиента при условии предоставления последним доверенности либо иного документа согласно правилам Биржи. </w:t>
      </w:r>
    </w:p>
    <w:p w14:paraId="61B50181" w14:textId="77777777" w:rsidR="00922EE3" w:rsidRPr="00444F6B" w:rsidRDefault="00922EE3" w:rsidP="00922EE3">
      <w:pPr>
        <w:pStyle w:val="Default"/>
        <w:numPr>
          <w:ilvl w:val="1"/>
          <w:numId w:val="109"/>
        </w:numPr>
        <w:ind w:left="426"/>
        <w:jc w:val="both"/>
        <w:rPr>
          <w:color w:val="auto"/>
          <w:sz w:val="20"/>
          <w:szCs w:val="20"/>
        </w:rPr>
      </w:pPr>
      <w:r w:rsidRPr="00444F6B">
        <w:rPr>
          <w:color w:val="auto"/>
          <w:sz w:val="20"/>
          <w:szCs w:val="20"/>
        </w:rPr>
        <w:t xml:space="preserve">-предоставлять Клиенту отчетность по сделкам и денежным средствам Клиента, находящимся на </w:t>
      </w:r>
      <w:r w:rsidR="00680ED6">
        <w:rPr>
          <w:color w:val="auto"/>
          <w:sz w:val="20"/>
          <w:szCs w:val="20"/>
        </w:rPr>
        <w:t>С</w:t>
      </w:r>
      <w:r w:rsidRPr="00444F6B">
        <w:rPr>
          <w:color w:val="auto"/>
          <w:sz w:val="20"/>
          <w:szCs w:val="20"/>
        </w:rPr>
        <w:t xml:space="preserve">чете Клиента в порядке, установленном настоящим Регламентом. Клиент подтверждает свою информированность о рисках, связанных с распространением предоставляемой Банком информации по электронным каналам связи, </w:t>
      </w:r>
      <w:r w:rsidRPr="00444F6B">
        <w:rPr>
          <w:color w:val="auto"/>
          <w:sz w:val="20"/>
          <w:szCs w:val="20"/>
        </w:rPr>
        <w:lastRenderedPageBreak/>
        <w:t xml:space="preserve">принимает эти риски и обязуется не предъявлять Банку претензий, в случае причинения Клиенту ущерба, при условии, что Банком не нарушен порядок предоставления информации Клиенту, установленный настоящим Регламентом и действующими нормативными правовыми актами. </w:t>
      </w:r>
    </w:p>
    <w:p w14:paraId="78079C42" w14:textId="77777777" w:rsidR="001A2C0B" w:rsidRPr="002B76E8" w:rsidRDefault="001A2C0B" w:rsidP="001A2C0B">
      <w:pPr>
        <w:widowControl w:val="0"/>
        <w:numPr>
          <w:ilvl w:val="1"/>
          <w:numId w:val="109"/>
        </w:numPr>
        <w:shd w:val="clear" w:color="auto" w:fill="FFFFFF"/>
        <w:tabs>
          <w:tab w:val="left" w:pos="864"/>
        </w:tabs>
        <w:adjustRightInd w:val="0"/>
        <w:ind w:left="360" w:right="5" w:hanging="360"/>
        <w:jc w:val="both"/>
        <w:rPr>
          <w:color w:val="000000"/>
        </w:rPr>
      </w:pPr>
      <w:r w:rsidRPr="00444F6B">
        <w:t xml:space="preserve">         -по письменному требованию Клиента в течение 5 (пяти) рабочих дней со дня получения указанного требования письменно уведомить Клиента обо всех открытых Банком Клиенту счетах и присвоенном</w:t>
      </w:r>
      <w:r w:rsidRPr="002B76E8">
        <w:rPr>
          <w:color w:val="000000"/>
        </w:rPr>
        <w:t xml:space="preserve"> </w:t>
      </w:r>
      <w:r>
        <w:rPr>
          <w:color w:val="000000"/>
        </w:rPr>
        <w:t>У</w:t>
      </w:r>
      <w:r w:rsidRPr="002B76E8">
        <w:rPr>
          <w:color w:val="000000"/>
        </w:rPr>
        <w:t xml:space="preserve">никальном коде путем передачи Клиенту информационного письма, подписанного </w:t>
      </w:r>
      <w:r>
        <w:rPr>
          <w:color w:val="000000"/>
        </w:rPr>
        <w:t>Уполномоченным сотрудником</w:t>
      </w:r>
      <w:r w:rsidRPr="002B76E8">
        <w:rPr>
          <w:color w:val="000000"/>
        </w:rPr>
        <w:t xml:space="preserve">. Оригинал письма передается Клиенту </w:t>
      </w:r>
      <w:r>
        <w:rPr>
          <w:color w:val="000000"/>
        </w:rPr>
        <w:t xml:space="preserve">в офисе, </w:t>
      </w:r>
      <w:r w:rsidRPr="002B76E8">
        <w:rPr>
          <w:color w:val="000000"/>
        </w:rPr>
        <w:t>по месту нахождения Банка. Копия информационного письма может быть направлена Клиенту</w:t>
      </w:r>
      <w:r>
        <w:rPr>
          <w:color w:val="000000"/>
        </w:rPr>
        <w:t>,</w:t>
      </w:r>
      <w:r w:rsidRPr="002B76E8">
        <w:rPr>
          <w:color w:val="000000"/>
        </w:rPr>
        <w:t xml:space="preserve"> посредством электронной связи по реквизитам Клиента, указанным им в письменном требовании.</w:t>
      </w:r>
    </w:p>
    <w:p w14:paraId="57028D7B" w14:textId="77777777" w:rsidR="00191960" w:rsidRDefault="00191960" w:rsidP="000C6715">
      <w:pPr>
        <w:widowControl w:val="0"/>
        <w:numPr>
          <w:ilvl w:val="1"/>
          <w:numId w:val="2"/>
        </w:numPr>
        <w:shd w:val="clear" w:color="auto" w:fill="FFFFFF"/>
        <w:tabs>
          <w:tab w:val="left" w:pos="426"/>
        </w:tabs>
        <w:adjustRightInd w:val="0"/>
        <w:ind w:right="5"/>
        <w:jc w:val="both"/>
      </w:pPr>
      <w:bookmarkStart w:id="253" w:name="_Toc301787571"/>
      <w:r w:rsidRPr="00191960">
        <w:t xml:space="preserve">Стороны несут ответственность за неисполнение или ненадлежащее исполнение своих обязательств по </w:t>
      </w:r>
      <w:r w:rsidR="00313512">
        <w:t>Генеральному соглашению</w:t>
      </w:r>
      <w:r w:rsidRPr="00191960">
        <w:t xml:space="preserve"> в соответствии с положениями Регламента и действующего законодательства Российской Федерации.</w:t>
      </w:r>
      <w:bookmarkEnd w:id="253"/>
      <w:r w:rsidRPr="00191960">
        <w:t xml:space="preserve"> </w:t>
      </w:r>
    </w:p>
    <w:p w14:paraId="17FA8B1E" w14:textId="77777777" w:rsidR="00244E67" w:rsidRPr="00244E67" w:rsidRDefault="00244E67" w:rsidP="000C6715">
      <w:pPr>
        <w:widowControl w:val="0"/>
        <w:numPr>
          <w:ilvl w:val="1"/>
          <w:numId w:val="2"/>
        </w:numPr>
        <w:shd w:val="clear" w:color="auto" w:fill="FFFFFF"/>
        <w:tabs>
          <w:tab w:val="left" w:pos="426"/>
        </w:tabs>
        <w:adjustRightInd w:val="0"/>
        <w:ind w:right="5"/>
        <w:jc w:val="both"/>
      </w:pPr>
      <w:bookmarkStart w:id="254" w:name="_Toc301787573"/>
      <w:r w:rsidRPr="00244E67">
        <w:t xml:space="preserve">Банк не несет ответственности за неисполнение или ненадлежащее исполнение своих обязательств по </w:t>
      </w:r>
      <w:r w:rsidR="001A14FA">
        <w:t xml:space="preserve">   </w:t>
      </w:r>
      <w:r w:rsidR="00572384">
        <w:t xml:space="preserve">  </w:t>
      </w:r>
      <w:r w:rsidR="00365D69">
        <w:t>Генеральному соглашению</w:t>
      </w:r>
      <w:r w:rsidRPr="00244E67">
        <w:t>, а также возникшие в связи с этим убытки в случаях:</w:t>
      </w:r>
      <w:bookmarkEnd w:id="254"/>
    </w:p>
    <w:p w14:paraId="01B7B2CD" w14:textId="77777777" w:rsidR="00244E67" w:rsidRPr="00244E67" w:rsidRDefault="00365D69" w:rsidP="00244E67">
      <w:pPr>
        <w:ind w:left="426"/>
        <w:jc w:val="both"/>
      </w:pPr>
      <w:r>
        <w:t>-</w:t>
      </w:r>
      <w:r w:rsidR="00244E67" w:rsidRPr="00244E67">
        <w:t xml:space="preserve">если Банк обоснованно полагался на </w:t>
      </w:r>
      <w:r>
        <w:t>П</w:t>
      </w:r>
      <w:r w:rsidR="00244E67" w:rsidRPr="00244E67">
        <w:t>оручения Клиента при их исполнении;</w:t>
      </w:r>
    </w:p>
    <w:p w14:paraId="7F531F16" w14:textId="77777777" w:rsidR="00244E67" w:rsidRPr="00244E67" w:rsidRDefault="00365D69" w:rsidP="00244E67">
      <w:pPr>
        <w:ind w:left="426"/>
        <w:jc w:val="both"/>
      </w:pPr>
      <w:r>
        <w:t>-</w:t>
      </w:r>
      <w:r w:rsidR="00244E67" w:rsidRPr="00244E67">
        <w:t>использования Банком полученной ранее от Клиента информации, которая потеряла свою актуальность на момент ее использования Банком, о чем последний не был надлежащим образом уведомлен Клиентом;</w:t>
      </w:r>
    </w:p>
    <w:p w14:paraId="32DC8D2D" w14:textId="77777777" w:rsidR="00244E67" w:rsidRPr="00244E67" w:rsidRDefault="00365D69" w:rsidP="00244E67">
      <w:pPr>
        <w:ind w:left="426"/>
        <w:jc w:val="both"/>
      </w:pPr>
      <w:r>
        <w:t>-</w:t>
      </w:r>
      <w:r w:rsidR="00244E67" w:rsidRPr="00244E67">
        <w:t xml:space="preserve">если </w:t>
      </w:r>
      <w:r>
        <w:t>П</w:t>
      </w:r>
      <w:r w:rsidR="00244E67" w:rsidRPr="00244E67">
        <w:t xml:space="preserve">оручение Клиента содержит недостоверную или неполную информацию о </w:t>
      </w:r>
      <w:r w:rsidR="008A2363">
        <w:t>н</w:t>
      </w:r>
      <w:r w:rsidR="005F54A6">
        <w:t>аименовании (Ф.И.О.</w:t>
      </w:r>
      <w:r w:rsidR="0040611D">
        <w:t xml:space="preserve"> полностью,</w:t>
      </w:r>
      <w:r w:rsidR="0040611D">
        <w:rPr>
          <w:color w:val="000000"/>
        </w:rPr>
        <w:t xml:space="preserve"> последнее при наличии)</w:t>
      </w:r>
      <w:r w:rsidR="0040611D" w:rsidRPr="00244E67" w:rsidDel="005F54A6">
        <w:t xml:space="preserve"> </w:t>
      </w:r>
      <w:r w:rsidR="00244E67" w:rsidRPr="00244E67">
        <w:t xml:space="preserve">Клиента, реквизитах счетов, количестве </w:t>
      </w:r>
      <w:r w:rsidR="00895DDD">
        <w:t>Активов</w:t>
      </w:r>
      <w:r w:rsidR="00244E67" w:rsidRPr="00244E67">
        <w:t>, а также иных условиях, необходимых Банку для надлежаще</w:t>
      </w:r>
      <w:r w:rsidR="00EC2793">
        <w:t>го исполнения соответствующего П</w:t>
      </w:r>
      <w:r w:rsidR="00244E67" w:rsidRPr="00244E67">
        <w:t>оручения;</w:t>
      </w:r>
    </w:p>
    <w:p w14:paraId="5220BD68" w14:textId="77777777" w:rsidR="00244E67" w:rsidRPr="00244E67" w:rsidRDefault="00EC2793" w:rsidP="00244E67">
      <w:pPr>
        <w:ind w:left="426"/>
        <w:jc w:val="both"/>
      </w:pPr>
      <w:r>
        <w:t>-</w:t>
      </w:r>
      <w:r w:rsidR="00244E67" w:rsidRPr="00244E67">
        <w:t xml:space="preserve">неисполнения или ненадлежащего исполнения обязательств, включая несостоятельность (банкротство), третьими лицами, с которыми Банк взаимодействует в рамках настоящего Регламента и/или исполнении </w:t>
      </w:r>
      <w:r>
        <w:t>Поручений Клиента (Д</w:t>
      </w:r>
      <w:r w:rsidR="00244E67" w:rsidRPr="00244E67">
        <w:t>епозитарии, кредитные и расчетные учреждения, регистраторы, Биржи и др.);</w:t>
      </w:r>
    </w:p>
    <w:p w14:paraId="4D0F1240" w14:textId="77777777" w:rsidR="00244E67" w:rsidRPr="00244E67" w:rsidRDefault="00EC2793" w:rsidP="00EC2793">
      <w:pPr>
        <w:widowControl w:val="0"/>
        <w:shd w:val="clear" w:color="auto" w:fill="FFFFFF"/>
        <w:tabs>
          <w:tab w:val="left" w:pos="480"/>
        </w:tabs>
        <w:adjustRightInd w:val="0"/>
        <w:ind w:left="405" w:right="17"/>
        <w:jc w:val="both"/>
      </w:pPr>
      <w:r>
        <w:t>-</w:t>
      </w:r>
      <w:r w:rsidR="00244E67" w:rsidRPr="00244E67">
        <w:t xml:space="preserve">подделки, подлога либо иного искажения уполномоченным представителем Клиента либо третьими лицами информации, содержащейся в </w:t>
      </w:r>
      <w:r>
        <w:t>П</w:t>
      </w:r>
      <w:r w:rsidR="00244E67" w:rsidRPr="00244E67">
        <w:t>оручении либо иных документах, предоставленных Банку.</w:t>
      </w:r>
    </w:p>
    <w:p w14:paraId="563C086D" w14:textId="77777777" w:rsidR="00840DA4" w:rsidRPr="00C03F8D" w:rsidRDefault="00840DA4" w:rsidP="000C6715">
      <w:pPr>
        <w:widowControl w:val="0"/>
        <w:numPr>
          <w:ilvl w:val="1"/>
          <w:numId w:val="2"/>
        </w:numPr>
        <w:shd w:val="clear" w:color="auto" w:fill="FFFFFF"/>
        <w:tabs>
          <w:tab w:val="left" w:pos="426"/>
        </w:tabs>
        <w:adjustRightInd w:val="0"/>
        <w:ind w:right="5"/>
        <w:jc w:val="both"/>
      </w:pPr>
      <w:r w:rsidRPr="00C03F8D">
        <w:t xml:space="preserve">Банк не несет ответственности за достоверность информации, предоставленной третьими лицами, в том числе ТС, клиринговыми организациями, депозитариями, регистраторами и </w:t>
      </w:r>
      <w:r w:rsidRPr="00EC2793">
        <w:t>переданной последним Клиенту</w:t>
      </w:r>
      <w:r w:rsidRPr="00C03F8D">
        <w:t>.</w:t>
      </w:r>
    </w:p>
    <w:p w14:paraId="581C1C02" w14:textId="77777777" w:rsidR="00EC2793" w:rsidRPr="00EC2793" w:rsidRDefault="00EC2793" w:rsidP="000C6715">
      <w:pPr>
        <w:widowControl w:val="0"/>
        <w:numPr>
          <w:ilvl w:val="1"/>
          <w:numId w:val="2"/>
        </w:numPr>
        <w:shd w:val="clear" w:color="auto" w:fill="FFFFFF"/>
        <w:tabs>
          <w:tab w:val="left" w:pos="426"/>
        </w:tabs>
        <w:adjustRightInd w:val="0"/>
        <w:ind w:right="5"/>
        <w:jc w:val="both"/>
      </w:pPr>
      <w:bookmarkStart w:id="255" w:name="_Toc301787575"/>
      <w:r w:rsidRPr="00EC2793">
        <w:t>Банк не несет ответственности за результаты инвестиционных решений, принятых Клиентом на основе аналитических и/или информационных материалов, предоставляемых Банком.</w:t>
      </w:r>
      <w:bookmarkEnd w:id="255"/>
      <w:r w:rsidRPr="00EC2793">
        <w:t xml:space="preserve"> </w:t>
      </w:r>
    </w:p>
    <w:p w14:paraId="496B4D78" w14:textId="77777777" w:rsidR="00626A14" w:rsidRPr="00C03F8D" w:rsidRDefault="00626A14" w:rsidP="000C6715">
      <w:pPr>
        <w:widowControl w:val="0"/>
        <w:numPr>
          <w:ilvl w:val="1"/>
          <w:numId w:val="2"/>
        </w:numPr>
        <w:shd w:val="clear" w:color="auto" w:fill="FFFFFF"/>
        <w:tabs>
          <w:tab w:val="left" w:pos="426"/>
        </w:tabs>
        <w:adjustRightInd w:val="0"/>
        <w:ind w:right="5"/>
        <w:jc w:val="both"/>
      </w:pPr>
      <w:r w:rsidRPr="00626A14">
        <w:t>Б</w:t>
      </w:r>
      <w:r w:rsidRPr="00C03F8D">
        <w:t>анк несет ответственность за ущерб, понесенный Клиентом по вине Банка. Во всех иных случаях убытки Клиента, в том числе убытки, которые могут возникнуть в результате подделки в документах, поданных Клиентом, разглашения кодовых слов (паролей), используемых для идентификации Сообщений, будут возмещены за счет Клиента.</w:t>
      </w:r>
    </w:p>
    <w:p w14:paraId="3487DF25" w14:textId="77777777" w:rsidR="00626A14" w:rsidRPr="00C03F8D" w:rsidRDefault="00626A14" w:rsidP="000C6715">
      <w:pPr>
        <w:widowControl w:val="0"/>
        <w:numPr>
          <w:ilvl w:val="1"/>
          <w:numId w:val="2"/>
        </w:numPr>
        <w:shd w:val="clear" w:color="auto" w:fill="FFFFFF"/>
        <w:tabs>
          <w:tab w:val="left" w:pos="426"/>
        </w:tabs>
        <w:adjustRightInd w:val="0"/>
        <w:ind w:right="5"/>
        <w:jc w:val="both"/>
      </w:pPr>
      <w:r w:rsidRPr="00C03F8D">
        <w:t xml:space="preserve"> Банк не несет ответственность за неисполнение обязательств по Генеральному соглашению, если это стало следствием изменений в законодательстве Российской Федерации, в том числе в случае издания соответствующих нормативных актов Банком России, Министерством финансов Российской Федерации, иным государственным/контролирующим органом.</w:t>
      </w:r>
    </w:p>
    <w:p w14:paraId="5B884D28" w14:textId="77777777" w:rsidR="00626A14" w:rsidRPr="00C03F8D" w:rsidRDefault="00626A14" w:rsidP="000C6715">
      <w:pPr>
        <w:widowControl w:val="0"/>
        <w:numPr>
          <w:ilvl w:val="1"/>
          <w:numId w:val="2"/>
        </w:numPr>
        <w:shd w:val="clear" w:color="auto" w:fill="FFFFFF"/>
        <w:tabs>
          <w:tab w:val="left" w:pos="426"/>
        </w:tabs>
        <w:adjustRightInd w:val="0"/>
        <w:ind w:right="5"/>
        <w:jc w:val="both"/>
      </w:pPr>
      <w:r w:rsidRPr="00C03F8D">
        <w:t xml:space="preserve"> </w:t>
      </w:r>
      <w:r w:rsidR="00F26806" w:rsidRPr="00C03F8D">
        <w:t>Б</w:t>
      </w:r>
      <w:r w:rsidRPr="00C03F8D">
        <w:t xml:space="preserve">анк не несет ответственность за </w:t>
      </w:r>
      <w:r w:rsidR="004C3ECF" w:rsidRPr="00C03F8D">
        <w:t>ущерб, возникший в результате поломок оборудования, неполадок коммуникационных линий, несанкционированного доступа третьих лиц, ошибок операторов связи, если такой ущерб возник не по вине Банка.</w:t>
      </w:r>
    </w:p>
    <w:p w14:paraId="1704D2A6" w14:textId="77777777" w:rsidR="00F650EB" w:rsidRPr="00C03F8D" w:rsidRDefault="00F650EB" w:rsidP="000C6715">
      <w:pPr>
        <w:widowControl w:val="0"/>
        <w:numPr>
          <w:ilvl w:val="1"/>
          <w:numId w:val="2"/>
        </w:numPr>
        <w:shd w:val="clear" w:color="auto" w:fill="FFFFFF"/>
        <w:tabs>
          <w:tab w:val="left" w:pos="426"/>
        </w:tabs>
        <w:adjustRightInd w:val="0"/>
        <w:ind w:right="5"/>
        <w:jc w:val="both"/>
      </w:pPr>
      <w:r w:rsidRPr="00C03F8D">
        <w:t xml:space="preserve"> Банк не несет ответственность за сохранность денежных средств и Ценных бумаг Клиента в случае банкротства (неспособности выполнить свои обязательства) ТС, включая </w:t>
      </w:r>
      <w:proofErr w:type="gramStart"/>
      <w:r w:rsidRPr="00C03F8D">
        <w:t>организации</w:t>
      </w:r>
      <w:proofErr w:type="gramEnd"/>
      <w:r w:rsidRPr="00C03F8D">
        <w:t xml:space="preserve"> обеспечивающие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настоящим Регламентом.</w:t>
      </w:r>
    </w:p>
    <w:p w14:paraId="2F11D8FD" w14:textId="77777777" w:rsidR="00F650EB" w:rsidRPr="00C03F8D" w:rsidRDefault="00F650EB" w:rsidP="000C6715">
      <w:pPr>
        <w:widowControl w:val="0"/>
        <w:numPr>
          <w:ilvl w:val="1"/>
          <w:numId w:val="2"/>
        </w:numPr>
        <w:shd w:val="clear" w:color="auto" w:fill="FFFFFF"/>
        <w:tabs>
          <w:tab w:val="left" w:pos="426"/>
        </w:tabs>
        <w:adjustRightInd w:val="0"/>
        <w:ind w:right="5"/>
        <w:jc w:val="both"/>
      </w:pPr>
      <w:r w:rsidRPr="00C03F8D">
        <w:t xml:space="preserve">В случае если по условиям сделки, заключенной Банком с контрагентом, в связи с исполнением Поручения Клиента, возникнет необходимость осуществления ряда действий непосредственно Клиентом, </w:t>
      </w:r>
      <w:proofErr w:type="gramStart"/>
      <w:r w:rsidRPr="00C03F8D">
        <w:t>последний</w:t>
      </w:r>
      <w:proofErr w:type="gramEnd"/>
      <w:r w:rsidRPr="00C03F8D">
        <w:t xml:space="preserve"> обязан совершить все необходимые действия для исполнения Банком </w:t>
      </w:r>
      <w:r w:rsidR="00BD00E6">
        <w:t xml:space="preserve">Сделки </w:t>
      </w:r>
      <w:r w:rsidRPr="00C03F8D">
        <w:t>в сроки и в порядке, установленными сделкой</w:t>
      </w:r>
      <w:r w:rsidR="006678C5" w:rsidRPr="00C03F8D">
        <w:t>.</w:t>
      </w:r>
      <w:r w:rsidRPr="00C03F8D">
        <w:t xml:space="preserve"> </w:t>
      </w:r>
      <w:r w:rsidR="006678C5" w:rsidRPr="00C03F8D">
        <w:t>Клиент</w:t>
      </w:r>
      <w:r w:rsidRPr="00C03F8D">
        <w:t xml:space="preserve"> несет ответственность перед Банком за не совершение этих действий. В случае не совершения Клиентом всех действий, необходимых для надлежащего исполнения Банком такой </w:t>
      </w:r>
      <w:r w:rsidR="00BD00E6">
        <w:t xml:space="preserve">Сделки </w:t>
      </w:r>
      <w:r w:rsidRPr="00C03F8D">
        <w:t>с контрагентом, Клиент возмещает Банку все понесенные Банком убытки, в состав которых, в том числе, могут включаться неустойка и убытки, уплачиваемые (возмещаемые) Банком контрагенту за нарушение сделки.</w:t>
      </w:r>
    </w:p>
    <w:p w14:paraId="5ABE1B9B" w14:textId="77777777" w:rsidR="00F650EB" w:rsidRPr="00C03F8D" w:rsidRDefault="00F650EB" w:rsidP="000C6715">
      <w:pPr>
        <w:widowControl w:val="0"/>
        <w:numPr>
          <w:ilvl w:val="1"/>
          <w:numId w:val="2"/>
        </w:numPr>
        <w:shd w:val="clear" w:color="auto" w:fill="FFFFFF"/>
        <w:tabs>
          <w:tab w:val="left" w:pos="426"/>
        </w:tabs>
        <w:adjustRightInd w:val="0"/>
        <w:ind w:right="5"/>
        <w:jc w:val="both"/>
      </w:pPr>
      <w:r w:rsidRPr="00C03F8D">
        <w:t xml:space="preserve"> Клиент несет ответственность перед Банком за убытки, причиненные Банку по вине </w:t>
      </w:r>
      <w:proofErr w:type="gramStart"/>
      <w:r w:rsidRPr="00C03F8D">
        <w:t>Клиента</w:t>
      </w:r>
      <w:proofErr w:type="gramEnd"/>
      <w:r w:rsidRPr="00C03F8D">
        <w:t xml:space="preserve"> в том числе за ущерб, причиненный в результате:</w:t>
      </w:r>
    </w:p>
    <w:p w14:paraId="4A35DDE7" w14:textId="77777777" w:rsidR="00F650EB" w:rsidRPr="00F650EB" w:rsidRDefault="00F650EB" w:rsidP="00001B6C">
      <w:pPr>
        <w:widowControl w:val="0"/>
        <w:shd w:val="clear" w:color="auto" w:fill="FFFFFF"/>
        <w:tabs>
          <w:tab w:val="left" w:pos="426"/>
        </w:tabs>
        <w:adjustRightInd w:val="0"/>
        <w:ind w:left="360" w:right="5"/>
        <w:jc w:val="both"/>
      </w:pPr>
      <w:r w:rsidRPr="00C03F8D">
        <w:t>-непредоставления (несвоевременного предоставления) Клиентом любых документов, предоставление             которых Банку предусмотрено настоящим Регламентом;</w:t>
      </w:r>
    </w:p>
    <w:p w14:paraId="0F8EC388" w14:textId="77777777" w:rsidR="00F650EB" w:rsidRPr="00F650EB" w:rsidRDefault="00F650EB" w:rsidP="00F650EB">
      <w:pPr>
        <w:shd w:val="clear" w:color="auto" w:fill="FFFFFF"/>
        <w:ind w:left="288" w:right="16"/>
      </w:pPr>
      <w:r>
        <w:rPr>
          <w:color w:val="000000"/>
        </w:rPr>
        <w:t xml:space="preserve"> -</w:t>
      </w:r>
      <w:r w:rsidRPr="00F650EB">
        <w:rPr>
          <w:color w:val="000000"/>
        </w:rPr>
        <w:t>любого искажения информации, содержащейся в предоставленных Клиентом документах;</w:t>
      </w:r>
    </w:p>
    <w:p w14:paraId="72EFFF5C" w14:textId="77777777" w:rsidR="00F650EB" w:rsidRDefault="00F650EB" w:rsidP="00325ECF">
      <w:pPr>
        <w:shd w:val="clear" w:color="auto" w:fill="FFFFFF"/>
        <w:ind w:left="360" w:right="16" w:hanging="240"/>
        <w:jc w:val="both"/>
        <w:rPr>
          <w:color w:val="000000"/>
        </w:rPr>
      </w:pPr>
      <w:r>
        <w:rPr>
          <w:color w:val="000000"/>
        </w:rPr>
        <w:lastRenderedPageBreak/>
        <w:t xml:space="preserve">    -</w:t>
      </w:r>
      <w:r w:rsidRPr="00F650EB">
        <w:rPr>
          <w:color w:val="000000"/>
        </w:rPr>
        <w:t>неисполнения любых требований настоящего Регламента.</w:t>
      </w:r>
    </w:p>
    <w:p w14:paraId="7C246D25" w14:textId="77777777" w:rsidR="00001B6C" w:rsidRDefault="00001B6C" w:rsidP="000C6715">
      <w:pPr>
        <w:widowControl w:val="0"/>
        <w:numPr>
          <w:ilvl w:val="1"/>
          <w:numId w:val="2"/>
        </w:numPr>
        <w:shd w:val="clear" w:color="auto" w:fill="FFFFFF"/>
        <w:tabs>
          <w:tab w:val="left" w:pos="426"/>
        </w:tabs>
        <w:adjustRightInd w:val="0"/>
        <w:ind w:right="5"/>
        <w:jc w:val="both"/>
        <w:rPr>
          <w:color w:val="000000"/>
        </w:rPr>
      </w:pPr>
      <w:r w:rsidRPr="00001B6C">
        <w:rPr>
          <w:color w:val="000000"/>
        </w:rPr>
        <w:t>Оценка иных случаев нанесения ущерба, нанесенного Сторонами друг другу, и его возмещение осуществляется в соответствии с действующим законодательством Российской Федерации.</w:t>
      </w:r>
    </w:p>
    <w:p w14:paraId="1C7C270B" w14:textId="77777777" w:rsidR="000B0ADF" w:rsidRDefault="000B0ADF" w:rsidP="000B0ADF">
      <w:pPr>
        <w:widowControl w:val="0"/>
        <w:shd w:val="clear" w:color="auto" w:fill="FFFFFF"/>
        <w:tabs>
          <w:tab w:val="left" w:pos="480"/>
        </w:tabs>
        <w:adjustRightInd w:val="0"/>
        <w:ind w:left="405" w:right="16"/>
        <w:jc w:val="both"/>
        <w:rPr>
          <w:color w:val="000000"/>
          <w:spacing w:val="-6"/>
        </w:rPr>
      </w:pPr>
    </w:p>
    <w:p w14:paraId="61F29B8C" w14:textId="77777777" w:rsidR="00283938" w:rsidRPr="00C03F8D" w:rsidRDefault="00BB77B5" w:rsidP="000C6715">
      <w:pPr>
        <w:pStyle w:val="2"/>
        <w:numPr>
          <w:ilvl w:val="0"/>
          <w:numId w:val="2"/>
        </w:numPr>
        <w:spacing w:before="0"/>
        <w:ind w:left="360" w:hanging="360"/>
        <w:rPr>
          <w:sz w:val="20"/>
          <w:szCs w:val="20"/>
        </w:rPr>
      </w:pPr>
      <w:bookmarkStart w:id="256" w:name="_Hlt64109131"/>
      <w:bookmarkStart w:id="257" w:name="_Toc497027626"/>
      <w:bookmarkStart w:id="258" w:name="_Toc196138183"/>
      <w:bookmarkStart w:id="259" w:name="_Toc453859414"/>
      <w:bookmarkEnd w:id="256"/>
      <w:r w:rsidRPr="00C03F8D">
        <w:rPr>
          <w:sz w:val="20"/>
          <w:szCs w:val="20"/>
        </w:rPr>
        <w:t>Обстоятельства непреодолимой силы</w:t>
      </w:r>
      <w:bookmarkEnd w:id="257"/>
      <w:bookmarkEnd w:id="258"/>
      <w:r w:rsidR="00283938" w:rsidRPr="00C03F8D">
        <w:rPr>
          <w:sz w:val="20"/>
          <w:szCs w:val="20"/>
        </w:rPr>
        <w:t>.</w:t>
      </w:r>
      <w:bookmarkEnd w:id="259"/>
      <w:r w:rsidR="00585A3E" w:rsidRPr="00C03F8D">
        <w:rPr>
          <w:sz w:val="20"/>
          <w:szCs w:val="20"/>
        </w:rPr>
        <w:t xml:space="preserve"> </w:t>
      </w:r>
    </w:p>
    <w:p w14:paraId="33463FCC" w14:textId="77777777" w:rsidR="00001B6C" w:rsidRPr="00001B6C" w:rsidRDefault="00001B6C" w:rsidP="000C6715">
      <w:pPr>
        <w:widowControl w:val="0"/>
        <w:numPr>
          <w:ilvl w:val="1"/>
          <w:numId w:val="2"/>
        </w:numPr>
        <w:shd w:val="clear" w:color="auto" w:fill="FFFFFF"/>
        <w:tabs>
          <w:tab w:val="left" w:pos="426"/>
        </w:tabs>
        <w:adjustRightInd w:val="0"/>
        <w:ind w:right="5"/>
        <w:jc w:val="both"/>
        <w:rPr>
          <w:color w:val="000000"/>
        </w:rPr>
      </w:pPr>
      <w:r w:rsidRPr="00001B6C">
        <w:rPr>
          <w:color w:val="000000"/>
        </w:rPr>
        <w:t>Банк или иная Сторона, присоединившаяся к настоящему Регламенту,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w:t>
      </w:r>
      <w:r>
        <w:rPr>
          <w:color w:val="000000"/>
        </w:rPr>
        <w:t xml:space="preserve"> и местной власти и управления, </w:t>
      </w:r>
      <w:r w:rsidRPr="00001B6C">
        <w:rPr>
          <w:color w:val="000000"/>
        </w:rPr>
        <w:t xml:space="preserve">делающие невозможным исполнение обязательств, предусмотренных Регламентом. </w:t>
      </w:r>
    </w:p>
    <w:p w14:paraId="290A4B34" w14:textId="77777777" w:rsidR="00283938" w:rsidRDefault="00283938" w:rsidP="000C6715">
      <w:pPr>
        <w:widowControl w:val="0"/>
        <w:numPr>
          <w:ilvl w:val="1"/>
          <w:numId w:val="2"/>
        </w:numPr>
        <w:shd w:val="clear" w:color="auto" w:fill="FFFFFF"/>
        <w:tabs>
          <w:tab w:val="left" w:pos="426"/>
        </w:tabs>
        <w:adjustRightInd w:val="0"/>
        <w:ind w:right="5"/>
        <w:jc w:val="both"/>
      </w:pPr>
      <w:r w:rsidRPr="00283938">
        <w:t>Надлежащим доказательством наличия обстоятельств будут служить свидетельства, выданные компетентными органами.</w:t>
      </w:r>
    </w:p>
    <w:p w14:paraId="0AF3D86B" w14:textId="77777777" w:rsidR="00B11C8C" w:rsidRDefault="00001B6C" w:rsidP="000C6715">
      <w:pPr>
        <w:widowControl w:val="0"/>
        <w:numPr>
          <w:ilvl w:val="1"/>
          <w:numId w:val="2"/>
        </w:numPr>
        <w:shd w:val="clear" w:color="auto" w:fill="FFFFFF"/>
        <w:tabs>
          <w:tab w:val="left" w:pos="426"/>
        </w:tabs>
        <w:adjustRightInd w:val="0"/>
        <w:ind w:right="5"/>
        <w:jc w:val="both"/>
      </w:pPr>
      <w:r w:rsidRPr="00001B6C">
        <w:t xml:space="preserve">Сторона, для которой создалась невозможность исполнения обязательств, предусмотренных Регламентом, должна в трехдневный срок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Клиентом, если он направит соответствующее Сообщение в Банк по почте, предварительно направив копию </w:t>
      </w:r>
      <w:r w:rsidR="00283938" w:rsidRPr="00283938">
        <w:t xml:space="preserve">этого Сообщения в Банк по факсу. </w:t>
      </w:r>
    </w:p>
    <w:p w14:paraId="47C24222" w14:textId="77777777" w:rsidR="00B11C8C" w:rsidRDefault="00B11C8C" w:rsidP="00001B6C">
      <w:pPr>
        <w:widowControl w:val="0"/>
        <w:shd w:val="clear" w:color="auto" w:fill="FFFFFF"/>
        <w:tabs>
          <w:tab w:val="left" w:pos="426"/>
        </w:tabs>
        <w:adjustRightInd w:val="0"/>
        <w:ind w:left="360" w:right="5" w:hanging="360"/>
        <w:jc w:val="both"/>
      </w:pPr>
      <w:r>
        <w:t>4</w:t>
      </w:r>
      <w:r w:rsidR="001C4BB4">
        <w:t>1</w:t>
      </w:r>
      <w:r>
        <w:t>.4.</w:t>
      </w:r>
      <w:r w:rsidR="00283938" w:rsidRPr="00283938">
        <w:t xml:space="preserve">Указанное требование будет считаться выполненным Банком, если Банк осуществит такое извещение почтой или иным способом, предусмотренным настоящим Регламентом для распространения сведений об изменении Регламента, а если это невозможно или затруднительно - любым иным способом, позволяющим доставить данную информацию другой </w:t>
      </w:r>
      <w:r w:rsidR="00630C47">
        <w:t>С</w:t>
      </w:r>
      <w:r w:rsidR="00283938" w:rsidRPr="00283938">
        <w:t>тороне и убедиться в факте ее получения.</w:t>
      </w:r>
    </w:p>
    <w:p w14:paraId="026FF436" w14:textId="77777777" w:rsidR="00283938" w:rsidRDefault="00B11C8C" w:rsidP="00001B6C">
      <w:pPr>
        <w:widowControl w:val="0"/>
        <w:shd w:val="clear" w:color="auto" w:fill="FFFFFF"/>
        <w:tabs>
          <w:tab w:val="left" w:pos="426"/>
        </w:tabs>
        <w:adjustRightInd w:val="0"/>
        <w:ind w:left="360" w:right="5" w:hanging="360"/>
        <w:jc w:val="both"/>
      </w:pPr>
      <w:r>
        <w:t>4</w:t>
      </w:r>
      <w:r w:rsidR="001C4BB4">
        <w:t>1</w:t>
      </w:r>
      <w:r>
        <w:t xml:space="preserve">.5. </w:t>
      </w:r>
      <w:r w:rsidR="00283938" w:rsidRPr="00283938">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14:paraId="1BF877A3" w14:textId="77777777" w:rsidR="00283938" w:rsidRPr="00B23254" w:rsidRDefault="00B11C8C" w:rsidP="00001B6C">
      <w:pPr>
        <w:widowControl w:val="0"/>
        <w:shd w:val="clear" w:color="auto" w:fill="FFFFFF"/>
        <w:tabs>
          <w:tab w:val="left" w:pos="426"/>
        </w:tabs>
        <w:adjustRightInd w:val="0"/>
        <w:ind w:left="426" w:right="5" w:hanging="426"/>
        <w:jc w:val="both"/>
      </w:pPr>
      <w:r>
        <w:t>4</w:t>
      </w:r>
      <w:r w:rsidR="001C4BB4">
        <w:t>1</w:t>
      </w:r>
      <w:r>
        <w:t xml:space="preserve">.6. </w:t>
      </w:r>
      <w:r w:rsidR="00283938" w:rsidRPr="00283938">
        <w:t xml:space="preserve">После прекращения действия обстоятельств непреодолимой силы исполнение любой </w:t>
      </w:r>
      <w:r w:rsidR="00630C47">
        <w:t>С</w:t>
      </w:r>
      <w:r w:rsidR="00283938" w:rsidRPr="00283938">
        <w:t>тороной своих обязательств в соответствии с Регламентом должно быть продолжено в полном объеме</w:t>
      </w:r>
      <w:r w:rsidR="00283938">
        <w:t>.</w:t>
      </w:r>
    </w:p>
    <w:p w14:paraId="26126EA7" w14:textId="77777777" w:rsidR="00BB77B5" w:rsidRPr="00DF2AB0" w:rsidRDefault="00BB77B5" w:rsidP="00C03F8D">
      <w:pPr>
        <w:pStyle w:val="2"/>
        <w:spacing w:before="0"/>
        <w:ind w:left="360"/>
        <w:rPr>
          <w:sz w:val="20"/>
          <w:szCs w:val="20"/>
        </w:rPr>
      </w:pPr>
    </w:p>
    <w:p w14:paraId="2C2BBD42" w14:textId="77777777" w:rsidR="001C4BB4" w:rsidRDefault="00BB77B5" w:rsidP="001C4BB4">
      <w:pPr>
        <w:pStyle w:val="2"/>
        <w:numPr>
          <w:ilvl w:val="0"/>
          <w:numId w:val="2"/>
        </w:numPr>
        <w:spacing w:before="0"/>
        <w:ind w:left="360" w:hanging="360"/>
        <w:rPr>
          <w:sz w:val="20"/>
          <w:szCs w:val="20"/>
        </w:rPr>
      </w:pPr>
      <w:bookmarkStart w:id="260" w:name="_Toc451056072"/>
      <w:bookmarkStart w:id="261" w:name="_Toc451057414"/>
      <w:bookmarkStart w:id="262" w:name="_Toc451063877"/>
      <w:bookmarkStart w:id="263" w:name="_Toc451073135"/>
      <w:bookmarkStart w:id="264" w:name="_Toc451149550"/>
      <w:bookmarkStart w:id="265" w:name="_Toc451341509"/>
      <w:bookmarkStart w:id="266" w:name="_Toc452183910"/>
      <w:bookmarkStart w:id="267" w:name="_Toc454790626"/>
      <w:bookmarkStart w:id="268" w:name="_Toc455158100"/>
      <w:bookmarkStart w:id="269" w:name="_Toc477264927"/>
      <w:bookmarkStart w:id="270" w:name="_Toc478808647"/>
      <w:bookmarkStart w:id="271" w:name="_Toc481288933"/>
      <w:bookmarkStart w:id="272" w:name="_Toc497027627"/>
      <w:bookmarkStart w:id="273" w:name="_Toc196138184"/>
      <w:bookmarkStart w:id="274" w:name="_Toc453859415"/>
      <w:r>
        <w:rPr>
          <w:sz w:val="20"/>
          <w:szCs w:val="20"/>
        </w:rPr>
        <w:t>Предъявление претензий и разрешение споров</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001A3A57">
        <w:rPr>
          <w:sz w:val="20"/>
          <w:szCs w:val="20"/>
        </w:rPr>
        <w:t>.</w:t>
      </w:r>
      <w:bookmarkEnd w:id="274"/>
      <w:r w:rsidR="008201A4">
        <w:rPr>
          <w:sz w:val="20"/>
          <w:szCs w:val="20"/>
        </w:rPr>
        <w:t xml:space="preserve">        </w:t>
      </w:r>
    </w:p>
    <w:p w14:paraId="2508567C" w14:textId="77777777" w:rsidR="001C4BB4" w:rsidRDefault="001C4BB4" w:rsidP="00814F72">
      <w:pPr>
        <w:pStyle w:val="a1"/>
      </w:pPr>
      <w:r>
        <w:t xml:space="preserve">42.1. </w:t>
      </w:r>
      <w:proofErr w:type="gramStart"/>
      <w:r w:rsidR="00BB77B5" w:rsidRPr="00001B6C">
        <w:t xml:space="preserve">Все споры и разногласия между </w:t>
      </w:r>
      <w:r w:rsidR="001A3A57" w:rsidRPr="00001B6C">
        <w:t>Б</w:t>
      </w:r>
      <w:r w:rsidR="00BB77B5" w:rsidRPr="00001B6C">
        <w:t>анк</w:t>
      </w:r>
      <w:r w:rsidR="001A3A57" w:rsidRPr="00001B6C">
        <w:t>ом</w:t>
      </w:r>
      <w:r w:rsidR="00BB77B5" w:rsidRPr="00001B6C">
        <w:t xml:space="preserve"> и Клиентом по поводу </w:t>
      </w:r>
      <w:r w:rsidR="001A3A57" w:rsidRPr="00001B6C">
        <w:t xml:space="preserve">претензий Клиента относительно предоставления Банком услуг на </w:t>
      </w:r>
      <w:r w:rsidR="00BB77B5" w:rsidRPr="00001B6C">
        <w:t>рынке ценных бумаг и совершения иных действий, предусмотренных настоящим Регламентом, решаются путем переговоров, а при не</w:t>
      </w:r>
      <w:r w:rsidR="001A3A57" w:rsidRPr="00001B6C">
        <w:t xml:space="preserve"> </w:t>
      </w:r>
      <w:r w:rsidR="00BB77B5" w:rsidRPr="00001B6C">
        <w:t>достижении согласия передаются на разрешение суда в соответствии с действующим законодательством Российской Федерации с обязательным соблюдением досудебного претензионного порядка разрешения споров.</w:t>
      </w:r>
      <w:proofErr w:type="gramEnd"/>
    </w:p>
    <w:p w14:paraId="4BEA8DCA" w14:textId="77777777" w:rsidR="001C4BB4" w:rsidRDefault="001C4BB4" w:rsidP="00814F72">
      <w:pPr>
        <w:pStyle w:val="a1"/>
      </w:pPr>
      <w:r>
        <w:t xml:space="preserve">42.2. </w:t>
      </w:r>
      <w:r w:rsidR="001A3A57">
        <w:t>О</w:t>
      </w:r>
      <w:r w:rsidR="001A3A57" w:rsidRPr="001A3A57">
        <w:t xml:space="preserve">бращения, не содержащие сведений о наименовании (фамилии) или месте нахождения (адресе) обратившегося лица, признаются анонимными и не рассматриваются, за исключением случаев, когда заявитель является (являлся) Клиентом Банка - физическим лицом и ему Банком был присвоен </w:t>
      </w:r>
      <w:r w:rsidR="001A3A57" w:rsidRPr="00C03F8D">
        <w:t xml:space="preserve">идентификационный код, на который заявитель ссылается в обращении (при наличии в обращении подписи </w:t>
      </w:r>
      <w:r w:rsidR="001A3A57" w:rsidRPr="001A3A57">
        <w:t>обратившегося лица).</w:t>
      </w:r>
    </w:p>
    <w:p w14:paraId="004E67D0" w14:textId="77777777" w:rsidR="001A3A57" w:rsidRPr="00C03F8D" w:rsidRDefault="001C4BB4" w:rsidP="00814F72">
      <w:pPr>
        <w:pStyle w:val="a1"/>
      </w:pPr>
      <w:r>
        <w:t xml:space="preserve">42.3. </w:t>
      </w:r>
      <w:r w:rsidR="001A3A57" w:rsidRPr="001A3A57">
        <w:t xml:space="preserve">Обращения, не подлежащие рассмотрению Банком, за исключением указанных в пункте </w:t>
      </w:r>
      <w:r w:rsidR="00895DDD">
        <w:t>4</w:t>
      </w:r>
      <w:r w:rsidR="00C873BE">
        <w:t>2</w:t>
      </w:r>
      <w:r w:rsidR="001A3A57">
        <w:t>.2.</w:t>
      </w:r>
      <w:r w:rsidR="001A3A57" w:rsidRPr="001A3A57">
        <w:t xml:space="preserve"> в </w:t>
      </w:r>
      <w:r w:rsidR="001A3A57" w:rsidRPr="00C03F8D">
        <w:t xml:space="preserve">течение 10 </w:t>
      </w:r>
      <w:r w:rsidR="00D00442">
        <w:t xml:space="preserve">(десяти) </w:t>
      </w:r>
      <w:r w:rsidR="001A3A57" w:rsidRPr="00C03F8D">
        <w:t xml:space="preserve">рабочих дней </w:t>
      </w:r>
      <w:proofErr w:type="gramStart"/>
      <w:r w:rsidR="001A3A57" w:rsidRPr="00C03F8D">
        <w:t>с даты поступления</w:t>
      </w:r>
      <w:proofErr w:type="gramEnd"/>
      <w:r w:rsidR="001A3A57" w:rsidRPr="00C03F8D">
        <w:t xml:space="preserve"> направляются по принадлежности с одновременным письменным извещением об этом заявителей.</w:t>
      </w:r>
    </w:p>
    <w:p w14:paraId="5AF1397A" w14:textId="77777777" w:rsidR="001A3A57" w:rsidRPr="00C03F8D" w:rsidRDefault="001C4BB4" w:rsidP="00DA3113">
      <w:pPr>
        <w:widowControl w:val="0"/>
        <w:shd w:val="clear" w:color="auto" w:fill="FFFFFF"/>
        <w:tabs>
          <w:tab w:val="left" w:pos="426"/>
        </w:tabs>
        <w:adjustRightInd w:val="0"/>
        <w:ind w:right="6"/>
        <w:jc w:val="both"/>
      </w:pPr>
      <w:r>
        <w:t xml:space="preserve">42.4. </w:t>
      </w:r>
      <w:r w:rsidR="001A3A57" w:rsidRPr="00C03F8D">
        <w:t xml:space="preserve">Все жалобы и претензии должны предоставляться Клиентом в Банк. В претензии (жалобе) указывается: требования заявителя; сумма претензии и обоснованный ее расчет, если претензия подлежит денежной оценке; обстоятельства на которых основываются требования и </w:t>
      </w:r>
      <w:proofErr w:type="gramStart"/>
      <w:r w:rsidR="001A3A57" w:rsidRPr="00C03F8D">
        <w:t>доказательства</w:t>
      </w:r>
      <w:proofErr w:type="gramEnd"/>
      <w:r w:rsidR="001A3A57" w:rsidRPr="00C03F8D">
        <w:t xml:space="preserve"> подтверждающие их; перечень прилагаемых к претензии документов и иных доказательств, заверенные заявителем; иные сведения необходимые для урегулирования спора.</w:t>
      </w:r>
    </w:p>
    <w:p w14:paraId="7336EFE2" w14:textId="77777777" w:rsidR="001A3A57" w:rsidRPr="001A3A57" w:rsidRDefault="001C4BB4" w:rsidP="00DA3113">
      <w:pPr>
        <w:widowControl w:val="0"/>
        <w:shd w:val="clear" w:color="auto" w:fill="FFFFFF"/>
        <w:tabs>
          <w:tab w:val="left" w:pos="426"/>
        </w:tabs>
        <w:adjustRightInd w:val="0"/>
        <w:ind w:right="6"/>
        <w:jc w:val="both"/>
      </w:pPr>
      <w:r>
        <w:t xml:space="preserve">42.5. </w:t>
      </w:r>
      <w:r w:rsidR="001A3A57" w:rsidRPr="00C03F8D">
        <w:t xml:space="preserve">Претензия Клиента отправляется заказным или </w:t>
      </w:r>
      <w:r w:rsidR="00895DDD">
        <w:t>ц</w:t>
      </w:r>
      <w:r w:rsidR="001A3A57" w:rsidRPr="00C03F8D">
        <w:t>енным письмом, а также с использованием иных сре</w:t>
      </w:r>
      <w:proofErr w:type="gramStart"/>
      <w:r w:rsidR="001A3A57" w:rsidRPr="00C03F8D">
        <w:t>дств св</w:t>
      </w:r>
      <w:proofErr w:type="gramEnd"/>
      <w:r w:rsidR="001A3A57" w:rsidRPr="00C03F8D">
        <w:t xml:space="preserve">язи, обеспечивающих фиксирование ее отправления (включая использование средств факсимильной связи), либо вручается под расписку. Претензия рассматривается в срок не позднее тридцати календарных дней со дня получения, а не требующая дополнительного изучения и проверки – не позднее пятнадцати дней, если иной срок не предусмотрен федеральным законом. Ответ на претензию направляется заказным </w:t>
      </w:r>
      <w:r w:rsidR="00AF555F" w:rsidRPr="00AF555F">
        <w:t>письмом с уведомлен</w:t>
      </w:r>
      <w:r w:rsidR="00AF555F">
        <w:t>и</w:t>
      </w:r>
      <w:r w:rsidR="00AF555F" w:rsidRPr="00AF555F">
        <w:t>ем по почте</w:t>
      </w:r>
      <w:r w:rsidR="001A3A57" w:rsidRPr="00C03F8D">
        <w:t>, а также с использованием иных сре</w:t>
      </w:r>
      <w:proofErr w:type="gramStart"/>
      <w:r w:rsidR="001A3A57" w:rsidRPr="00C03F8D">
        <w:t>дств св</w:t>
      </w:r>
      <w:proofErr w:type="gramEnd"/>
      <w:r w:rsidR="001A3A57" w:rsidRPr="00C03F8D">
        <w:t>язи, обеспечивающих фиксирование</w:t>
      </w:r>
      <w:r w:rsidR="001A3A57" w:rsidRPr="001A3A57">
        <w:t xml:space="preserve"> ее отправления (включая использование средств факсимильной связи), либо вручается под расписку.</w:t>
      </w:r>
    </w:p>
    <w:p w14:paraId="1D9DB547" w14:textId="77777777" w:rsidR="001A3A57" w:rsidRPr="001A3A57" w:rsidRDefault="001C4BB4" w:rsidP="00DA3113">
      <w:pPr>
        <w:widowControl w:val="0"/>
        <w:shd w:val="clear" w:color="auto" w:fill="FFFFFF"/>
        <w:tabs>
          <w:tab w:val="left" w:pos="426"/>
        </w:tabs>
        <w:adjustRightInd w:val="0"/>
        <w:ind w:right="6"/>
        <w:jc w:val="both"/>
      </w:pPr>
      <w:r>
        <w:t xml:space="preserve">42.6. </w:t>
      </w:r>
      <w:r w:rsidR="001A3A57" w:rsidRPr="00C03F8D">
        <w:t>Обращения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Клиенту был дан ответ. Одновременно Клиенту направляется извещение об оставлении обращения без рассмотрения со ссылкой на данный ответ.</w:t>
      </w:r>
    </w:p>
    <w:p w14:paraId="46402827" w14:textId="77777777" w:rsidR="001A3A57" w:rsidRDefault="001C4BB4" w:rsidP="00DA3113">
      <w:pPr>
        <w:widowControl w:val="0"/>
        <w:shd w:val="clear" w:color="auto" w:fill="FFFFFF"/>
        <w:tabs>
          <w:tab w:val="left" w:pos="426"/>
        </w:tabs>
        <w:adjustRightInd w:val="0"/>
        <w:ind w:right="6"/>
        <w:jc w:val="both"/>
      </w:pPr>
      <w:r>
        <w:lastRenderedPageBreak/>
        <w:t xml:space="preserve">42.7. </w:t>
      </w:r>
      <w:r w:rsidR="001A3A57">
        <w:t>Б</w:t>
      </w:r>
      <w:r w:rsidR="001A3A57" w:rsidRPr="001A3A57">
        <w:t>анк вправе при рассмотрении обращения запросить дополнительные документы и сведения у Клиента.</w:t>
      </w:r>
    </w:p>
    <w:p w14:paraId="26514553" w14:textId="77777777" w:rsidR="001A3A57" w:rsidRDefault="001C4BB4" w:rsidP="00DA3113">
      <w:pPr>
        <w:widowControl w:val="0"/>
        <w:shd w:val="clear" w:color="auto" w:fill="FFFFFF"/>
        <w:tabs>
          <w:tab w:val="left" w:pos="426"/>
        </w:tabs>
        <w:adjustRightInd w:val="0"/>
        <w:ind w:right="6"/>
        <w:jc w:val="both"/>
      </w:pPr>
      <w:r>
        <w:t xml:space="preserve">42.8. </w:t>
      </w:r>
      <w:r w:rsidR="001A3A57" w:rsidRPr="001A3A57">
        <w:t xml:space="preserve">Совершая Акцепт настоящего Регламента, Клиент соглашается с тем, что в случае возникновения спора в качестве доказательства принимается текст заверенной Банком копии с оригинала настоящего Регламента и </w:t>
      </w:r>
      <w:r w:rsidR="00AC365D">
        <w:t>П</w:t>
      </w:r>
      <w:r w:rsidR="001A3A57" w:rsidRPr="001A3A57">
        <w:t>риложений к нему, который прошит, пронумерован</w:t>
      </w:r>
      <w:r w:rsidR="00895DDD">
        <w:t xml:space="preserve"> и</w:t>
      </w:r>
      <w:r w:rsidR="001A3A57" w:rsidRPr="001A3A57">
        <w:t xml:space="preserve"> скреплен печатью. То же самое касается всех изменений к настоящему Регламенту.</w:t>
      </w:r>
    </w:p>
    <w:p w14:paraId="16DD3CDF" w14:textId="77777777" w:rsidR="001A3A57" w:rsidRDefault="001C4BB4" w:rsidP="00DA3113">
      <w:pPr>
        <w:widowControl w:val="0"/>
        <w:shd w:val="clear" w:color="auto" w:fill="FFFFFF"/>
        <w:tabs>
          <w:tab w:val="left" w:pos="426"/>
        </w:tabs>
        <w:adjustRightInd w:val="0"/>
        <w:ind w:right="5"/>
        <w:jc w:val="both"/>
      </w:pPr>
      <w:r>
        <w:t xml:space="preserve">42.9. </w:t>
      </w:r>
      <w:r w:rsidR="001A3A57" w:rsidRPr="001A3A57">
        <w:t xml:space="preserve">Банк оставляет за собой право в случае возникновения спорных претензионных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w:t>
      </w:r>
      <w:r w:rsidR="00630C47">
        <w:t>С</w:t>
      </w:r>
      <w:r w:rsidR="001A3A57" w:rsidRPr="001A3A57">
        <w:t>торонами промежуточного соглашения.</w:t>
      </w:r>
    </w:p>
    <w:p w14:paraId="407507EF" w14:textId="77777777" w:rsidR="001A3A57" w:rsidRDefault="001C4BB4" w:rsidP="00DA3113">
      <w:pPr>
        <w:widowControl w:val="0"/>
        <w:shd w:val="clear" w:color="auto" w:fill="FFFFFF"/>
        <w:tabs>
          <w:tab w:val="left" w:pos="426"/>
        </w:tabs>
        <w:adjustRightInd w:val="0"/>
        <w:ind w:right="5"/>
        <w:jc w:val="both"/>
      </w:pPr>
      <w:r>
        <w:t xml:space="preserve">42.10. </w:t>
      </w:r>
      <w:r w:rsidR="001A3A57" w:rsidRPr="001A3A57">
        <w:t>Рассмотрение споров в судебном порядке между Сторонами осуществляется в соответствии с законодательством Российской Федерации, исходя из подсудности, указанной в Заявлении.</w:t>
      </w:r>
    </w:p>
    <w:p w14:paraId="64BE3C41" w14:textId="77777777" w:rsidR="001A3A57" w:rsidRDefault="001C4BB4" w:rsidP="00DA3113">
      <w:pPr>
        <w:widowControl w:val="0"/>
        <w:shd w:val="clear" w:color="auto" w:fill="FFFFFF"/>
        <w:tabs>
          <w:tab w:val="left" w:pos="426"/>
        </w:tabs>
        <w:adjustRightInd w:val="0"/>
        <w:ind w:right="5"/>
        <w:jc w:val="both"/>
      </w:pPr>
      <w:r>
        <w:t xml:space="preserve">42.11. </w:t>
      </w:r>
      <w:r w:rsidR="001A3A57" w:rsidRPr="001A3A57">
        <w:t xml:space="preserve">Стороны вправе изменить подсудность, заключив Дополнительное соглашение к Генеральному соглашению, если рассмотрение спора в судебном порядке будет затрагивать интересы третьих лиц, определивших иную подсудность для споров со своим участием, в иных случаях по соглашению </w:t>
      </w:r>
      <w:r w:rsidR="00630C47">
        <w:t>С</w:t>
      </w:r>
      <w:r w:rsidR="001A3A57" w:rsidRPr="001A3A57">
        <w:t>торон.</w:t>
      </w:r>
    </w:p>
    <w:p w14:paraId="711A810C" w14:textId="77777777" w:rsidR="00BB77B5" w:rsidRDefault="001C4BB4" w:rsidP="00DA3113">
      <w:pPr>
        <w:widowControl w:val="0"/>
        <w:shd w:val="clear" w:color="auto" w:fill="FFFFFF"/>
        <w:tabs>
          <w:tab w:val="left" w:pos="426"/>
        </w:tabs>
        <w:adjustRightInd w:val="0"/>
        <w:ind w:right="5"/>
        <w:jc w:val="both"/>
      </w:pPr>
      <w:r>
        <w:t xml:space="preserve">42.12. </w:t>
      </w:r>
      <w:r w:rsidR="001A3A57" w:rsidRPr="001A3A57">
        <w:t>В случае</w:t>
      </w:r>
      <w:proofErr w:type="gramStart"/>
      <w:r w:rsidR="001A3A57" w:rsidRPr="001A3A57">
        <w:t>,</w:t>
      </w:r>
      <w:proofErr w:type="gramEnd"/>
      <w:r w:rsidR="001A3A57" w:rsidRPr="001A3A57">
        <w:t xml:space="preserve"> если по условиям сделки, заключенной Банком с контрагентом с целью исполнения Поручения Клиента, рассмотрение споров передается в третейский суд, спор Клиента с Банком по такой Сделке также может быть передан на рассмотрение третейского суда, если Стороны заключат соответствующее Дополнительное соглашение к Генеральному соглашению об изменении подсудности.</w:t>
      </w:r>
    </w:p>
    <w:p w14:paraId="20D597BB" w14:textId="77777777" w:rsidR="00CE525F" w:rsidRDefault="00CE525F" w:rsidP="00CE525F">
      <w:pPr>
        <w:pStyle w:val="a1"/>
        <w:tabs>
          <w:tab w:val="left" w:pos="567"/>
        </w:tabs>
        <w:spacing w:before="0"/>
        <w:ind w:left="480" w:right="17"/>
      </w:pPr>
    </w:p>
    <w:p w14:paraId="3D2AA9D7" w14:textId="77777777" w:rsidR="00BB77B5" w:rsidRPr="00C03F8D" w:rsidRDefault="001C4BB4" w:rsidP="00035DEA">
      <w:pPr>
        <w:pStyle w:val="2"/>
        <w:spacing w:before="0"/>
        <w:rPr>
          <w:sz w:val="20"/>
          <w:szCs w:val="20"/>
        </w:rPr>
      </w:pPr>
      <w:bookmarkStart w:id="275" w:name="_Hlt64109144"/>
      <w:bookmarkStart w:id="276" w:name="_Toc451063878"/>
      <w:bookmarkStart w:id="277" w:name="_Toc451073136"/>
      <w:bookmarkStart w:id="278" w:name="_Toc451149551"/>
      <w:bookmarkStart w:id="279" w:name="_Toc451341510"/>
      <w:bookmarkStart w:id="280" w:name="_Toc452183911"/>
      <w:bookmarkStart w:id="281" w:name="_Toc454790627"/>
      <w:bookmarkStart w:id="282" w:name="_Toc455158101"/>
      <w:bookmarkStart w:id="283" w:name="_Toc477264928"/>
      <w:bookmarkStart w:id="284" w:name="_Toc478808648"/>
      <w:bookmarkStart w:id="285" w:name="_Toc481288934"/>
      <w:bookmarkStart w:id="286" w:name="_Toc497027628"/>
      <w:bookmarkStart w:id="287" w:name="_Toc196138185"/>
      <w:bookmarkStart w:id="288" w:name="_Toc453859416"/>
      <w:bookmarkEnd w:id="275"/>
      <w:r>
        <w:rPr>
          <w:sz w:val="20"/>
          <w:szCs w:val="20"/>
        </w:rPr>
        <w:t xml:space="preserve">43. </w:t>
      </w:r>
      <w:r w:rsidR="00BB77B5" w:rsidRPr="00C03F8D">
        <w:rPr>
          <w:sz w:val="20"/>
          <w:szCs w:val="20"/>
        </w:rPr>
        <w:t xml:space="preserve">Изменение и дополнение </w:t>
      </w:r>
      <w:bookmarkEnd w:id="276"/>
      <w:bookmarkEnd w:id="277"/>
      <w:bookmarkEnd w:id="278"/>
      <w:bookmarkEnd w:id="279"/>
      <w:bookmarkEnd w:id="280"/>
      <w:bookmarkEnd w:id="281"/>
      <w:bookmarkEnd w:id="282"/>
      <w:bookmarkEnd w:id="283"/>
      <w:bookmarkEnd w:id="284"/>
      <w:bookmarkEnd w:id="285"/>
      <w:r w:rsidR="00BB77B5" w:rsidRPr="00C03F8D">
        <w:rPr>
          <w:sz w:val="20"/>
          <w:szCs w:val="20"/>
        </w:rPr>
        <w:t>Регламента</w:t>
      </w:r>
      <w:bookmarkEnd w:id="286"/>
      <w:bookmarkEnd w:id="287"/>
      <w:r w:rsidR="00785255" w:rsidRPr="00C03F8D">
        <w:rPr>
          <w:sz w:val="20"/>
          <w:szCs w:val="20"/>
        </w:rPr>
        <w:t>.</w:t>
      </w:r>
      <w:bookmarkEnd w:id="288"/>
    </w:p>
    <w:p w14:paraId="28C26CD5" w14:textId="0E921CA2" w:rsidR="00BB77B5" w:rsidRDefault="001C4BB4" w:rsidP="008D5701">
      <w:pPr>
        <w:widowControl w:val="0"/>
        <w:shd w:val="clear" w:color="auto" w:fill="FFFFFF"/>
        <w:tabs>
          <w:tab w:val="left" w:pos="426"/>
        </w:tabs>
        <w:adjustRightInd w:val="0"/>
        <w:ind w:right="5"/>
        <w:jc w:val="both"/>
      </w:pPr>
      <w:r>
        <w:t xml:space="preserve">43.1. </w:t>
      </w:r>
      <w:r w:rsidR="00BB77B5" w:rsidRPr="00312874">
        <w:t>Внесение изменений и дополнений в настоящий Регламент</w:t>
      </w:r>
      <w:r w:rsidR="006358F3">
        <w:t xml:space="preserve"> (в том числе </w:t>
      </w:r>
      <w:r w:rsidR="006358F3">
        <w:t xml:space="preserve">утверждение Банком </w:t>
      </w:r>
      <w:r w:rsidR="006358F3">
        <w:t>новой редакции</w:t>
      </w:r>
      <w:r w:rsidR="006358F3">
        <w:t xml:space="preserve"> Регламента</w:t>
      </w:r>
      <w:r w:rsidR="006358F3">
        <w:t>)</w:t>
      </w:r>
      <w:r w:rsidR="00BB77B5" w:rsidRPr="00312874">
        <w:t>, в том числе в тарифные планы за оказание услуг, производится Банк</w:t>
      </w:r>
      <w:r w:rsidR="00312874" w:rsidRPr="00312874">
        <w:t>ом</w:t>
      </w:r>
      <w:r w:rsidR="00BB77B5" w:rsidRPr="00312874">
        <w:t xml:space="preserve"> в одностороннем порядке.</w:t>
      </w:r>
    </w:p>
    <w:p w14:paraId="45D5E50B" w14:textId="77777777" w:rsidR="00312874" w:rsidRDefault="001C4BB4" w:rsidP="008D5701">
      <w:pPr>
        <w:widowControl w:val="0"/>
        <w:shd w:val="clear" w:color="auto" w:fill="FFFFFF"/>
        <w:tabs>
          <w:tab w:val="left" w:pos="426"/>
        </w:tabs>
        <w:adjustRightInd w:val="0"/>
        <w:ind w:right="5"/>
        <w:jc w:val="both"/>
      </w:pPr>
      <w:r>
        <w:t xml:space="preserve">43.2. </w:t>
      </w:r>
      <w:r w:rsidR="00312874" w:rsidRPr="00312874">
        <w:t xml:space="preserve">Все изменения и дополнения, вносимые Банком в настоящий Регламент по собственной инициативе, вступают в силу после истечения </w:t>
      </w:r>
      <w:r w:rsidR="00312874" w:rsidRPr="001B23C8">
        <w:t>10(десяти)</w:t>
      </w:r>
      <w:r w:rsidR="00312874" w:rsidRPr="00312874">
        <w:t xml:space="preserve"> календарных дней с момента раскрытия информац</w:t>
      </w:r>
      <w:r w:rsidR="00312874">
        <w:t xml:space="preserve">ии в общем порядке </w:t>
      </w:r>
      <w:r w:rsidR="003E7409">
        <w:t>р</w:t>
      </w:r>
      <w:r w:rsidR="00312874">
        <w:t>аздела 3</w:t>
      </w:r>
      <w:r w:rsidR="00740D10">
        <w:t>6</w:t>
      </w:r>
      <w:r w:rsidR="00816179">
        <w:t xml:space="preserve"> настоящего Регламента</w:t>
      </w:r>
      <w:r w:rsidR="00312874">
        <w:t>.</w:t>
      </w:r>
    </w:p>
    <w:p w14:paraId="39C0C3A5" w14:textId="77777777" w:rsidR="00312874" w:rsidRDefault="001C4BB4" w:rsidP="008D5701">
      <w:pPr>
        <w:widowControl w:val="0"/>
        <w:shd w:val="clear" w:color="auto" w:fill="FFFFFF"/>
        <w:tabs>
          <w:tab w:val="left" w:pos="426"/>
        </w:tabs>
        <w:adjustRightInd w:val="0"/>
        <w:ind w:right="5"/>
        <w:jc w:val="both"/>
      </w:pPr>
      <w:r>
        <w:t xml:space="preserve">43.3. </w:t>
      </w:r>
      <w:r w:rsidR="00312874" w:rsidRPr="001B23C8">
        <w:t xml:space="preserve">Изменения и дополнения, вносимые Банком в Регламент с целью улучшения условий обслуживания </w:t>
      </w:r>
      <w:r w:rsidR="00312874" w:rsidRPr="00312874">
        <w:t>Клиентов или в связи с изменением действующего законодательства Р</w:t>
      </w:r>
      <w:r w:rsidR="003E7409">
        <w:t xml:space="preserve">оссийской </w:t>
      </w:r>
      <w:r w:rsidR="00312874" w:rsidRPr="00312874">
        <w:t>Ф</w:t>
      </w:r>
      <w:r w:rsidR="003E7409">
        <w:t>едерации</w:t>
      </w:r>
      <w:r w:rsidR="00312874" w:rsidRPr="00312874">
        <w:t xml:space="preserve"> или иного нормативного регулирования, а также </w:t>
      </w:r>
      <w:r w:rsidR="00576FFD">
        <w:t>П</w:t>
      </w:r>
      <w:r w:rsidR="00312874" w:rsidRPr="00312874">
        <w:t>равил и регламентов ТС, вступают в силу с момента их раскрытия Банком либо с даты, указанной в данных документах.</w:t>
      </w:r>
    </w:p>
    <w:p w14:paraId="331E52F4" w14:textId="77777777" w:rsidR="00AF555F" w:rsidRDefault="001C4BB4" w:rsidP="008D5701">
      <w:pPr>
        <w:widowControl w:val="0"/>
        <w:shd w:val="clear" w:color="auto" w:fill="FFFFFF"/>
        <w:tabs>
          <w:tab w:val="left" w:pos="426"/>
        </w:tabs>
        <w:adjustRightInd w:val="0"/>
        <w:ind w:right="5"/>
        <w:jc w:val="both"/>
      </w:pPr>
      <w:r>
        <w:t xml:space="preserve">43.4. </w:t>
      </w:r>
      <w:r w:rsidR="00AF555F" w:rsidRPr="00AF555F">
        <w:t>Для вступления в силу изменений и дополнений в Регламент, вносимых Банком по собственной инициативе, и не связанных с изменением действующего законодательства Российской Федерации, нормативно-правовых актов Российской Федерации, Правил и регламентов ТС, Банк соблюдает обязательную процедуру по предварительному раскрытию информации. Предварительное раскрытие информации о внесении изменений в Регламент осуществляется Банком не позднее, чем за 10(десять) календарных дней до вступления в силу изменений или дополнений. Раскрытие информации производится в порядке, предусмотренном в разделе 3</w:t>
      </w:r>
      <w:r w:rsidR="006E3656">
        <w:t>6</w:t>
      </w:r>
      <w:r w:rsidR="00AF555F" w:rsidRPr="00AF555F">
        <w:t xml:space="preserve"> настоящего Регламента.</w:t>
      </w:r>
    </w:p>
    <w:p w14:paraId="2D613575" w14:textId="77777777" w:rsidR="00312874" w:rsidRDefault="001C4BB4" w:rsidP="00CC30E3">
      <w:pPr>
        <w:widowControl w:val="0"/>
        <w:shd w:val="clear" w:color="auto" w:fill="FFFFFF"/>
        <w:tabs>
          <w:tab w:val="left" w:pos="426"/>
        </w:tabs>
        <w:adjustRightInd w:val="0"/>
        <w:ind w:right="5"/>
        <w:jc w:val="both"/>
      </w:pPr>
      <w:r>
        <w:t xml:space="preserve">43.5. </w:t>
      </w:r>
      <w:proofErr w:type="gramStart"/>
      <w:r w:rsidR="00AF555F" w:rsidRPr="00AF555F">
        <w:t>С целью обеспечения гарантированного ознакомления всех лиц, присоединившихся к Регламенту до вступления в силу изменений или дополнений, настоящим Регламентом установлена обязанность для Клиента не реже одного раза в 7 (семь) календарных дней самостоятельно или через Уполномоченных лиц</w:t>
      </w:r>
      <w:r w:rsidR="00823EBA">
        <w:t xml:space="preserve"> </w:t>
      </w:r>
      <w:r w:rsidR="00E40352">
        <w:t>о</w:t>
      </w:r>
      <w:r w:rsidR="00312874">
        <w:t>бращаться</w:t>
      </w:r>
      <w:r w:rsidR="00E40352">
        <w:t xml:space="preserve"> в Банк и/или</w:t>
      </w:r>
      <w:r w:rsidR="00312874">
        <w:t xml:space="preserve"> </w:t>
      </w:r>
      <w:r w:rsidR="00895DDD">
        <w:t>к</w:t>
      </w:r>
      <w:r w:rsidR="00312874">
        <w:t xml:space="preserve"> сайту Банка в сети Интернет</w:t>
      </w:r>
      <w:r w:rsidR="00312874" w:rsidRPr="00312874">
        <w:t xml:space="preserve"> </w:t>
      </w:r>
      <w:r w:rsidR="00F776F1">
        <w:t xml:space="preserve">раздел «Брокерское обслуживание» </w:t>
      </w:r>
      <w:r w:rsidR="00312874" w:rsidRPr="00312874">
        <w:t>за сведениями об изменениях, произведенных в Регламенте</w:t>
      </w:r>
      <w:r w:rsidR="00401998">
        <w:t>, а также</w:t>
      </w:r>
      <w:proofErr w:type="gramEnd"/>
      <w:r w:rsidR="00401998">
        <w:t xml:space="preserve"> с иными </w:t>
      </w:r>
      <w:r w:rsidR="00705149">
        <w:t xml:space="preserve">сопутствующими </w:t>
      </w:r>
      <w:r w:rsidR="00401998">
        <w:t>сведениями</w:t>
      </w:r>
      <w:r w:rsidR="00F776F1">
        <w:t xml:space="preserve"> по</w:t>
      </w:r>
      <w:r w:rsidR="00BF316E">
        <w:t xml:space="preserve"> </w:t>
      </w:r>
      <w:r w:rsidR="00F776F1">
        <w:t>Брокерскому</w:t>
      </w:r>
      <w:r w:rsidR="00C440FD">
        <w:t xml:space="preserve"> обслуживани</w:t>
      </w:r>
      <w:r w:rsidR="00F776F1">
        <w:t>ю</w:t>
      </w:r>
      <w:r w:rsidR="00312874" w:rsidRPr="00312874">
        <w:t xml:space="preserve">. </w:t>
      </w:r>
      <w:r w:rsidR="00312874" w:rsidRPr="00954618">
        <w:t>Акцепт</w:t>
      </w:r>
      <w:r w:rsidR="006E4EC2">
        <w:t xml:space="preserve"> </w:t>
      </w:r>
      <w:r w:rsidR="00312874" w:rsidRPr="00954618">
        <w:t>настоящего</w:t>
      </w:r>
      <w:r w:rsidR="00987960">
        <w:t xml:space="preserve"> </w:t>
      </w:r>
      <w:r w:rsidR="00312874" w:rsidRPr="00954618">
        <w:t>Регламента</w:t>
      </w:r>
      <w:r w:rsidR="00E40352">
        <w:t xml:space="preserve"> </w:t>
      </w:r>
      <w:r w:rsidR="00312874" w:rsidRPr="00954618">
        <w:t>на</w:t>
      </w:r>
      <w:r w:rsidR="00E40352">
        <w:t xml:space="preserve"> </w:t>
      </w:r>
      <w:r w:rsidR="00312874" w:rsidRPr="00954618">
        <w:t>иных</w:t>
      </w:r>
      <w:r w:rsidR="00E40352">
        <w:t xml:space="preserve"> </w:t>
      </w:r>
      <w:r w:rsidR="00312874" w:rsidRPr="00954618">
        <w:t>условиях</w:t>
      </w:r>
      <w:r w:rsidR="00E40352">
        <w:t xml:space="preserve"> </w:t>
      </w:r>
      <w:r w:rsidR="00312874" w:rsidRPr="00954618">
        <w:t>не</w:t>
      </w:r>
      <w:r w:rsidR="00987960">
        <w:t xml:space="preserve"> </w:t>
      </w:r>
      <w:r w:rsidR="00312874" w:rsidRPr="00954618">
        <w:t xml:space="preserve">допускается. </w:t>
      </w:r>
      <w:r w:rsidR="00312874" w:rsidRPr="00312874">
        <w:t>Банк не несет ответственности за возможные убытки Клиента, понесенные в связи с неисполнением последним своих обязательств, предусмотренных настоящим пунктом, при условии своевременного раскрытия информации о вносимых изменениях и дополнениях.</w:t>
      </w:r>
    </w:p>
    <w:p w14:paraId="674A5513" w14:textId="45696AF7" w:rsidR="006358F3" w:rsidRDefault="001C4BB4" w:rsidP="00E52C5D">
      <w:pPr>
        <w:widowControl w:val="0"/>
        <w:shd w:val="clear" w:color="auto" w:fill="FFFFFF"/>
        <w:tabs>
          <w:tab w:val="left" w:pos="426"/>
        </w:tabs>
        <w:adjustRightInd w:val="0"/>
        <w:ind w:right="5"/>
        <w:jc w:val="both"/>
      </w:pPr>
      <w:r>
        <w:t xml:space="preserve">43.6. </w:t>
      </w:r>
      <w:r w:rsidR="00312874" w:rsidRPr="00312874">
        <w:t>Любые изменения и дополнения в Регламенте</w:t>
      </w:r>
      <w:r w:rsidR="006358F3">
        <w:t xml:space="preserve">, </w:t>
      </w:r>
      <w:r w:rsidR="00312874" w:rsidRPr="00312874">
        <w:t xml:space="preserve"> </w:t>
      </w:r>
      <w:bookmarkStart w:id="289" w:name="_GoBack"/>
      <w:r w:rsidR="006358F3" w:rsidRPr="00FA258D">
        <w:t>в том числе утвержденная Банком новая редакция</w:t>
      </w:r>
      <w:r w:rsidR="006358F3">
        <w:t xml:space="preserve"> Регламента,</w:t>
      </w:r>
      <w:r w:rsidR="006358F3" w:rsidRPr="00FA258D">
        <w:t xml:space="preserve"> </w:t>
      </w:r>
      <w:bookmarkEnd w:id="289"/>
      <w:r w:rsidR="00312874" w:rsidRPr="00312874">
        <w:t>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w:t>
      </w:r>
    </w:p>
    <w:p w14:paraId="633DF106" w14:textId="77777777" w:rsidR="00312874" w:rsidRDefault="001C4BB4" w:rsidP="00E52C5D">
      <w:pPr>
        <w:widowControl w:val="0"/>
        <w:shd w:val="clear" w:color="auto" w:fill="FFFFFF"/>
        <w:tabs>
          <w:tab w:val="left" w:pos="426"/>
        </w:tabs>
        <w:adjustRightInd w:val="0"/>
        <w:ind w:right="5"/>
        <w:jc w:val="both"/>
      </w:pPr>
      <w:r>
        <w:t xml:space="preserve">43.7. </w:t>
      </w:r>
      <w:r w:rsidR="00312874">
        <w:t xml:space="preserve">В </w:t>
      </w:r>
      <w:r w:rsidR="00312874" w:rsidRPr="00312874">
        <w:t xml:space="preserve">случае несогласия с изменениями или дополнениями, внесенными в Регламент Банком, Клиент имеет право расторгнуть Генеральное соглашение (отказаться от Регламента) в порядке, предусмотренном в разделе </w:t>
      </w:r>
      <w:r w:rsidR="00312874">
        <w:t>4</w:t>
      </w:r>
      <w:r w:rsidR="00C873BE">
        <w:t>4</w:t>
      </w:r>
      <w:r w:rsidR="00312874" w:rsidRPr="00312874">
        <w:t xml:space="preserve"> </w:t>
      </w:r>
      <w:r w:rsidR="000D4AB7">
        <w:t xml:space="preserve">настоящего </w:t>
      </w:r>
      <w:r w:rsidR="00312874" w:rsidRPr="00312874">
        <w:t>Регламента, сообщив об имеющихся возражениях и намерении расторгнуть Генеральное соглашение предусмотренным Регламентом способом до вступления в силу таких изменений или дополнений.</w:t>
      </w:r>
    </w:p>
    <w:p w14:paraId="5A546CA3" w14:textId="77777777" w:rsidR="00312874" w:rsidRDefault="001C4BB4" w:rsidP="00E52C5D">
      <w:pPr>
        <w:widowControl w:val="0"/>
        <w:shd w:val="clear" w:color="auto" w:fill="FFFFFF"/>
        <w:tabs>
          <w:tab w:val="left" w:pos="426"/>
        </w:tabs>
        <w:adjustRightInd w:val="0"/>
        <w:ind w:right="5"/>
        <w:jc w:val="both"/>
      </w:pPr>
      <w:r>
        <w:t xml:space="preserve">43.8. </w:t>
      </w:r>
      <w:r w:rsidR="00312874" w:rsidRPr="00312874">
        <w:t>Клиент также имеет право в любое время потребовать от Банка зарегистрировать изменения сведений о Клиенте, сведений об Уполномоченных лицах, а также иные сведения, зарегистрированные и подтвержденные Банком в Заявлении.</w:t>
      </w:r>
    </w:p>
    <w:p w14:paraId="73D893E9" w14:textId="77777777" w:rsidR="00312874" w:rsidRDefault="001C4BB4" w:rsidP="00E52C5D">
      <w:pPr>
        <w:widowControl w:val="0"/>
        <w:shd w:val="clear" w:color="auto" w:fill="FFFFFF"/>
        <w:tabs>
          <w:tab w:val="left" w:pos="426"/>
        </w:tabs>
        <w:adjustRightInd w:val="0"/>
        <w:ind w:right="5"/>
        <w:jc w:val="both"/>
      </w:pPr>
      <w:r>
        <w:t xml:space="preserve">43.9. </w:t>
      </w:r>
      <w:r w:rsidR="00312874">
        <w:t xml:space="preserve"> </w:t>
      </w:r>
      <w:r w:rsidR="00312874" w:rsidRPr="00312874">
        <w:t xml:space="preserve">В соответствии с условиями настоящего Регламента Клиент не только имеет право, но и обязан в кратчайший срок регистрировать в Банке все изменения в содержании учредительных документов, а также любые иные изменения в составе сведений, зафиксированных в Заявлении, включая сведения о самом Клиенте, его правоспособности и его </w:t>
      </w:r>
      <w:r w:rsidR="003C1888">
        <w:t>у</w:t>
      </w:r>
      <w:r w:rsidR="00312874" w:rsidRPr="00312874">
        <w:t>полномоченных лицах.</w:t>
      </w:r>
    </w:p>
    <w:p w14:paraId="56AF44A9" w14:textId="77777777" w:rsidR="00312874" w:rsidRDefault="001C4BB4" w:rsidP="00E52C5D">
      <w:pPr>
        <w:widowControl w:val="0"/>
        <w:shd w:val="clear" w:color="auto" w:fill="FFFFFF"/>
        <w:tabs>
          <w:tab w:val="left" w:pos="426"/>
        </w:tabs>
        <w:adjustRightInd w:val="0"/>
        <w:ind w:right="5"/>
        <w:jc w:val="both"/>
      </w:pPr>
      <w:r>
        <w:lastRenderedPageBreak/>
        <w:t xml:space="preserve">43.10. </w:t>
      </w:r>
      <w:r w:rsidR="00312874" w:rsidRPr="00312874">
        <w:t xml:space="preserve">Клиент единолично несет всю ответственность за любой ущерб, который может возникнуть в случае несвоевременного информирования Банка об обстоятельствах, связанных с Клиентом, существенных при проведении операций с </w:t>
      </w:r>
      <w:r w:rsidR="007611E0">
        <w:t>Инс</w:t>
      </w:r>
      <w:r w:rsidR="001A1D29">
        <w:t>т</w:t>
      </w:r>
      <w:r w:rsidR="007611E0">
        <w:t>рументами</w:t>
      </w:r>
      <w:r w:rsidR="00312874" w:rsidRPr="00312874">
        <w:t>.</w:t>
      </w:r>
    </w:p>
    <w:p w14:paraId="1CE9DA58" w14:textId="77777777" w:rsidR="00312874" w:rsidRDefault="001C4BB4" w:rsidP="00E52C5D">
      <w:pPr>
        <w:widowControl w:val="0"/>
        <w:shd w:val="clear" w:color="auto" w:fill="FFFFFF"/>
        <w:tabs>
          <w:tab w:val="left" w:pos="426"/>
        </w:tabs>
        <w:adjustRightInd w:val="0"/>
        <w:ind w:right="5"/>
        <w:jc w:val="both"/>
      </w:pPr>
      <w:r>
        <w:t xml:space="preserve">43.11. </w:t>
      </w:r>
      <w:r w:rsidR="00312874" w:rsidRPr="00312874">
        <w:t>Требование Клиента о регистрации изменений сведений о владельце счетов удовлетворяется Банком при условии, что оно не противоречит действующему законодательству Р</w:t>
      </w:r>
      <w:r w:rsidR="002F3662">
        <w:t xml:space="preserve">оссийской </w:t>
      </w:r>
      <w:r w:rsidR="00312874" w:rsidRPr="00312874">
        <w:t>Ф</w:t>
      </w:r>
      <w:r w:rsidR="002F3662">
        <w:t>едерации</w:t>
      </w:r>
      <w:r w:rsidR="00312874" w:rsidRPr="00312874">
        <w:t xml:space="preserve"> и соответствуют </w:t>
      </w:r>
      <w:r w:rsidR="00312874" w:rsidRPr="0024753D">
        <w:t xml:space="preserve">требованиям настоящего Регламента, а также представлены все необходимые документы, подтверждающие </w:t>
      </w:r>
      <w:r w:rsidR="00312874" w:rsidRPr="00312874">
        <w:t>изменение сведений.</w:t>
      </w:r>
    </w:p>
    <w:p w14:paraId="526A185E" w14:textId="77777777" w:rsidR="002F3662" w:rsidRPr="00312874" w:rsidRDefault="002F3662" w:rsidP="002F3662">
      <w:pPr>
        <w:pStyle w:val="a1"/>
        <w:spacing w:before="0"/>
        <w:ind w:left="403"/>
      </w:pPr>
    </w:p>
    <w:p w14:paraId="4B35A30B" w14:textId="77777777" w:rsidR="00A51A19" w:rsidRPr="00B23254" w:rsidRDefault="00C873BE" w:rsidP="00E52C5D">
      <w:pPr>
        <w:pStyle w:val="2"/>
        <w:spacing w:before="0"/>
        <w:rPr>
          <w:sz w:val="20"/>
          <w:szCs w:val="20"/>
        </w:rPr>
      </w:pPr>
      <w:bookmarkStart w:id="290" w:name="_Toc451063879"/>
      <w:bookmarkStart w:id="291" w:name="_Toc451073137"/>
      <w:bookmarkStart w:id="292" w:name="_Toc451149552"/>
      <w:bookmarkStart w:id="293" w:name="_Toc451341511"/>
      <w:bookmarkStart w:id="294" w:name="_Toc452183912"/>
      <w:bookmarkStart w:id="295" w:name="_Toc454790628"/>
      <w:bookmarkStart w:id="296" w:name="_Toc455158102"/>
      <w:bookmarkStart w:id="297" w:name="_Toc477264929"/>
      <w:bookmarkStart w:id="298" w:name="_Toc478808649"/>
      <w:bookmarkStart w:id="299" w:name="_Toc481288935"/>
      <w:bookmarkStart w:id="300" w:name="_Toc497027629"/>
      <w:bookmarkStart w:id="301" w:name="_Toc196138186"/>
      <w:bookmarkStart w:id="302" w:name="_Toc453859417"/>
      <w:r>
        <w:rPr>
          <w:sz w:val="20"/>
          <w:szCs w:val="20"/>
        </w:rPr>
        <w:t xml:space="preserve">44. </w:t>
      </w:r>
      <w:r w:rsidR="00BB77B5" w:rsidRPr="00B23254">
        <w:rPr>
          <w:sz w:val="20"/>
          <w:szCs w:val="20"/>
        </w:rPr>
        <w:t xml:space="preserve">Расторжение </w:t>
      </w:r>
      <w:bookmarkEnd w:id="290"/>
      <w:bookmarkEnd w:id="291"/>
      <w:bookmarkEnd w:id="292"/>
      <w:bookmarkEnd w:id="293"/>
      <w:bookmarkEnd w:id="294"/>
      <w:bookmarkEnd w:id="295"/>
      <w:bookmarkEnd w:id="296"/>
      <w:bookmarkEnd w:id="297"/>
      <w:bookmarkEnd w:id="298"/>
      <w:bookmarkEnd w:id="299"/>
      <w:bookmarkEnd w:id="300"/>
      <w:bookmarkEnd w:id="301"/>
      <w:r w:rsidR="00BB77B5" w:rsidRPr="00B23254">
        <w:rPr>
          <w:sz w:val="20"/>
          <w:szCs w:val="20"/>
        </w:rPr>
        <w:t>Договора</w:t>
      </w:r>
      <w:r w:rsidR="00312874" w:rsidRPr="00B23254">
        <w:rPr>
          <w:sz w:val="20"/>
          <w:szCs w:val="20"/>
        </w:rPr>
        <w:t>.</w:t>
      </w:r>
      <w:bookmarkEnd w:id="302"/>
    </w:p>
    <w:p w14:paraId="63BCAF1E" w14:textId="77777777" w:rsidR="00A51A19" w:rsidRPr="001B23C8" w:rsidRDefault="00C873BE" w:rsidP="00E52C5D">
      <w:pPr>
        <w:widowControl w:val="0"/>
        <w:shd w:val="clear" w:color="auto" w:fill="FFFFFF"/>
        <w:tabs>
          <w:tab w:val="left" w:pos="426"/>
        </w:tabs>
        <w:adjustRightInd w:val="0"/>
        <w:ind w:right="5"/>
        <w:jc w:val="both"/>
      </w:pPr>
      <w:r>
        <w:t xml:space="preserve">44.1. </w:t>
      </w:r>
      <w:r w:rsidR="00A51A19" w:rsidRPr="001B23C8">
        <w:t>Любая из Сторон вправе расторгнуть Генеральное соглашение в любое время, направив другой Стороне письменное уведомление, не менее</w:t>
      </w:r>
      <w:proofErr w:type="gramStart"/>
      <w:r w:rsidR="00A51A19" w:rsidRPr="001B23C8">
        <w:t>,</w:t>
      </w:r>
      <w:proofErr w:type="gramEnd"/>
      <w:r w:rsidR="00A51A19" w:rsidRPr="001B23C8">
        <w:t xml:space="preserve"> чем за 10 (десять) календарных дней до предполагаемой даты расторжения Генерального соглашения. Предполагаемая дата расторжения Генерального соглашения должна быть указана в таком уведомлении. В случае если в уведомлении дата расторжения не указана направившей его Стороной, датой расторжения будет признаваться дата, наступившая по истечении 10 (десяти) дней </w:t>
      </w:r>
      <w:proofErr w:type="gramStart"/>
      <w:r w:rsidR="00A51A19" w:rsidRPr="001B23C8">
        <w:t>с даты направления</w:t>
      </w:r>
      <w:proofErr w:type="gramEnd"/>
      <w:r w:rsidR="00A51A19" w:rsidRPr="001B23C8">
        <w:t xml:space="preserve"> уведомления.</w:t>
      </w:r>
    </w:p>
    <w:p w14:paraId="5896EEBC" w14:textId="77777777" w:rsidR="00A51A19" w:rsidRPr="001B23C8" w:rsidRDefault="00C873BE" w:rsidP="00E52C5D">
      <w:pPr>
        <w:widowControl w:val="0"/>
        <w:shd w:val="clear" w:color="auto" w:fill="FFFFFF"/>
        <w:tabs>
          <w:tab w:val="left" w:pos="426"/>
        </w:tabs>
        <w:adjustRightInd w:val="0"/>
        <w:ind w:right="5"/>
        <w:jc w:val="both"/>
      </w:pPr>
      <w:r>
        <w:t xml:space="preserve">44.2. </w:t>
      </w:r>
      <w:r w:rsidR="00A51A19" w:rsidRPr="001B23C8">
        <w:t>В случае получения от Клиента уведомления о расторжении Генеральное соглашение Банк вправе прекратить прием от Клиента Поручений на сделку.</w:t>
      </w:r>
    </w:p>
    <w:p w14:paraId="31517E29" w14:textId="77777777" w:rsidR="00A51A19" w:rsidRPr="001B23C8" w:rsidRDefault="00C873BE" w:rsidP="00E52C5D">
      <w:pPr>
        <w:widowControl w:val="0"/>
        <w:shd w:val="clear" w:color="auto" w:fill="FFFFFF"/>
        <w:tabs>
          <w:tab w:val="left" w:pos="426"/>
        </w:tabs>
        <w:adjustRightInd w:val="0"/>
        <w:ind w:right="5"/>
        <w:jc w:val="both"/>
      </w:pPr>
      <w:r>
        <w:t xml:space="preserve">44.3. </w:t>
      </w:r>
      <w:r w:rsidR="00A51A19" w:rsidRPr="001B23C8">
        <w:t>Генеральное соглашение прекращает свое действие только после исполнения Сторонами своих обязательств, возникших из Генерального соглашения, в том числе обязательств по уплате вознаграждения Банку и уплаты дебиторской задолженности перед Банком.</w:t>
      </w:r>
    </w:p>
    <w:p w14:paraId="1E61B8E6" w14:textId="77777777" w:rsidR="00A51A19" w:rsidRPr="001B23C8" w:rsidRDefault="00C873BE" w:rsidP="00E52C5D">
      <w:pPr>
        <w:widowControl w:val="0"/>
        <w:shd w:val="clear" w:color="auto" w:fill="FFFFFF"/>
        <w:tabs>
          <w:tab w:val="left" w:pos="426"/>
        </w:tabs>
        <w:adjustRightInd w:val="0"/>
        <w:ind w:right="5"/>
        <w:jc w:val="both"/>
      </w:pPr>
      <w:r>
        <w:t xml:space="preserve">44.4. </w:t>
      </w:r>
      <w:proofErr w:type="gramStart"/>
      <w:r w:rsidR="00A51A19" w:rsidRPr="001B23C8">
        <w:t>При прекращении Генерального соглашения Банк обязан вернуть Клиенту денежные средства, учитываемые на Брокерском счете, за исключением денежных средств, подлежащих перечислению контрагентам по сделкам, заключенным Банком до прекращения Генерального соглашения, а также денежных средств, необходимых для исполнения обязательств Клиента перед Банком по Генеральному соглашению, в том числе по обязательствам по уплате вознаграждения Банка и уплаты дебиторской задолженности перед Банком.</w:t>
      </w:r>
      <w:proofErr w:type="gramEnd"/>
    </w:p>
    <w:p w14:paraId="25FF0667" w14:textId="77777777" w:rsidR="00A51A19" w:rsidRPr="001B23C8" w:rsidRDefault="00C873BE" w:rsidP="00E52C5D">
      <w:pPr>
        <w:widowControl w:val="0"/>
        <w:shd w:val="clear" w:color="auto" w:fill="FFFFFF"/>
        <w:tabs>
          <w:tab w:val="left" w:pos="426"/>
        </w:tabs>
        <w:adjustRightInd w:val="0"/>
        <w:ind w:right="5"/>
        <w:jc w:val="both"/>
      </w:pPr>
      <w:r>
        <w:t xml:space="preserve">44.5. </w:t>
      </w:r>
      <w:r w:rsidR="00A51A19" w:rsidRPr="001B23C8">
        <w:t>Не позднее 2 (Двух) рабочих дней до даты предполагаемого расторжения Генерального соглашения Клиент обязан предоставить в Банк Поручение на возврат денежных сре</w:t>
      </w:r>
      <w:proofErr w:type="gramStart"/>
      <w:r w:rsidR="00A51A19" w:rsidRPr="001B23C8">
        <w:t>дств с Бр</w:t>
      </w:r>
      <w:proofErr w:type="gramEnd"/>
      <w:r w:rsidR="00A51A19" w:rsidRPr="001B23C8">
        <w:t>окерского счета и Поручения</w:t>
      </w:r>
      <w:r w:rsidR="008B4A08">
        <w:t xml:space="preserve"> на</w:t>
      </w:r>
      <w:r w:rsidR="00A51A19" w:rsidRPr="001B23C8">
        <w:t xml:space="preserve"> перевод Ценных бумаг в отношении всех Ценных бумаг, учитываемых на Торговых разделах Счета депо Клиента.</w:t>
      </w:r>
    </w:p>
    <w:p w14:paraId="43A575C2" w14:textId="77777777" w:rsidR="00E75CE5" w:rsidRPr="001B23C8" w:rsidRDefault="00C873BE" w:rsidP="00E52C5D">
      <w:pPr>
        <w:widowControl w:val="0"/>
        <w:shd w:val="clear" w:color="auto" w:fill="FFFFFF"/>
        <w:tabs>
          <w:tab w:val="left" w:pos="426"/>
        </w:tabs>
        <w:adjustRightInd w:val="0"/>
        <w:ind w:right="5"/>
        <w:jc w:val="both"/>
      </w:pPr>
      <w:r>
        <w:t>44.6.</w:t>
      </w:r>
      <w:r w:rsidR="007E0E85">
        <w:t xml:space="preserve"> </w:t>
      </w:r>
      <w:r w:rsidR="00A51A19" w:rsidRPr="001B23C8">
        <w:t xml:space="preserve">Если на дату расторжения Генерального соглашения от Клиента не </w:t>
      </w:r>
      <w:proofErr w:type="gramStart"/>
      <w:r w:rsidR="00A51A19" w:rsidRPr="001B23C8">
        <w:t>поступит Поручение на возврат денежных средств Банк осуществляет</w:t>
      </w:r>
      <w:proofErr w:type="gramEnd"/>
      <w:r w:rsidR="00A51A19" w:rsidRPr="001B23C8">
        <w:t xml:space="preserve"> хранение денежных средств на Брокерском счете до получения соответствующих инструкций (Поручений) Клиента.</w:t>
      </w:r>
    </w:p>
    <w:p w14:paraId="3DA3733C" w14:textId="576066B3" w:rsidR="00E75CE5" w:rsidRPr="001B23C8" w:rsidRDefault="00C873BE" w:rsidP="00E52C5D">
      <w:pPr>
        <w:widowControl w:val="0"/>
        <w:shd w:val="clear" w:color="auto" w:fill="FFFFFF"/>
        <w:tabs>
          <w:tab w:val="left" w:pos="426"/>
        </w:tabs>
        <w:adjustRightInd w:val="0"/>
        <w:ind w:right="5"/>
        <w:jc w:val="both"/>
      </w:pPr>
      <w:r>
        <w:t xml:space="preserve">44.7. </w:t>
      </w:r>
      <w:r w:rsidR="00E75CE5" w:rsidRPr="001B23C8">
        <w:t>Банк имеет право расторгнуть Договор в одностороннем порядке, если остаток денежных сре</w:t>
      </w:r>
      <w:proofErr w:type="gramStart"/>
      <w:r w:rsidR="00E75CE5" w:rsidRPr="001B23C8">
        <w:t>дств Кл</w:t>
      </w:r>
      <w:proofErr w:type="gramEnd"/>
      <w:r w:rsidR="00E75CE5" w:rsidRPr="001B23C8">
        <w:t xml:space="preserve">иента на </w:t>
      </w:r>
      <w:r w:rsidR="00684419" w:rsidRPr="001B23C8">
        <w:t xml:space="preserve">Брокерском </w:t>
      </w:r>
      <w:r w:rsidR="00E75CE5" w:rsidRPr="001B23C8">
        <w:t xml:space="preserve">счете Клиента равен нулю и с момента исполнения последнего Поручения Клиента прошло не менее 12 (двенадцати) месяцев (в том числе, в случае наличия задолженности Клиента перед </w:t>
      </w:r>
      <w:r w:rsidR="00684419" w:rsidRPr="001B23C8">
        <w:t>Банком</w:t>
      </w:r>
      <w:r w:rsidR="00E75CE5" w:rsidRPr="001B23C8">
        <w:t>)</w:t>
      </w:r>
      <w:r w:rsidR="00476337">
        <w:t>, а также в соответствии с п.5.2</w:t>
      </w:r>
      <w:r w:rsidR="001D3354">
        <w:t>.</w:t>
      </w:r>
      <w:r w:rsidR="00476337">
        <w:t xml:space="preserve"> </w:t>
      </w:r>
      <w:r w:rsidR="001D3354">
        <w:t>Федерального закона от 07.08.2001</w:t>
      </w:r>
      <w:r w:rsidR="00730E81">
        <w:t>г.</w:t>
      </w:r>
      <w:r w:rsidR="001D3354">
        <w:t xml:space="preserve"> N 115-ФЗ "О противодействии легализации (отмыванию) доходов, полученных преступным путем, и финансированию терроризма".</w:t>
      </w:r>
      <w:r w:rsidR="00E75CE5" w:rsidRPr="001B23C8">
        <w:t xml:space="preserve"> В таком случае Договор считается расторгнутым по истечении 1 (одного) месяца с момента направления </w:t>
      </w:r>
      <w:r w:rsidR="00684419" w:rsidRPr="001B23C8">
        <w:t xml:space="preserve">Банком </w:t>
      </w:r>
      <w:r w:rsidR="00E75CE5" w:rsidRPr="001B23C8">
        <w:t>Клиенту письменного уведомления о расторжении Договора.</w:t>
      </w:r>
    </w:p>
    <w:p w14:paraId="4288A3E2" w14:textId="77777777" w:rsidR="00A51A19" w:rsidRPr="001B23C8" w:rsidRDefault="00A51A19" w:rsidP="001B23C8">
      <w:pPr>
        <w:widowControl w:val="0"/>
        <w:shd w:val="clear" w:color="auto" w:fill="FFFFFF"/>
        <w:tabs>
          <w:tab w:val="left" w:pos="426"/>
        </w:tabs>
        <w:adjustRightInd w:val="0"/>
        <w:ind w:left="360" w:right="5"/>
        <w:jc w:val="both"/>
      </w:pPr>
    </w:p>
    <w:p w14:paraId="0F03DBD6" w14:textId="77777777" w:rsidR="00BB77B5" w:rsidRDefault="00BB77B5" w:rsidP="00BB77B5">
      <w:pPr>
        <w:pStyle w:val="2"/>
        <w:spacing w:before="0"/>
        <w:rPr>
          <w:highlight w:val="cyan"/>
        </w:rPr>
      </w:pPr>
      <w:r>
        <w:br w:type="page"/>
      </w:r>
      <w:bookmarkStart w:id="303" w:name="_Toc451056068"/>
      <w:bookmarkStart w:id="304" w:name="_Toc451057410"/>
      <w:bookmarkEnd w:id="198"/>
      <w:bookmarkEnd w:id="199"/>
      <w:bookmarkEnd w:id="200"/>
      <w:bookmarkEnd w:id="201"/>
      <w:bookmarkEnd w:id="202"/>
      <w:bookmarkEnd w:id="303"/>
      <w:bookmarkEnd w:id="304"/>
    </w:p>
    <w:p w14:paraId="22156634" w14:textId="77777777" w:rsidR="00BB77B5" w:rsidRDefault="00C873BE" w:rsidP="00035DEA">
      <w:pPr>
        <w:pStyle w:val="2"/>
        <w:spacing w:before="0"/>
        <w:rPr>
          <w:sz w:val="20"/>
          <w:szCs w:val="20"/>
        </w:rPr>
      </w:pPr>
      <w:bookmarkStart w:id="305" w:name="_Toc453859418"/>
      <w:r>
        <w:rPr>
          <w:sz w:val="20"/>
          <w:szCs w:val="20"/>
        </w:rPr>
        <w:lastRenderedPageBreak/>
        <w:t xml:space="preserve">45. </w:t>
      </w:r>
      <w:r w:rsidR="00BB77B5">
        <w:rPr>
          <w:sz w:val="20"/>
          <w:szCs w:val="20"/>
        </w:rPr>
        <w:t>Список приложений</w:t>
      </w:r>
      <w:r w:rsidR="00204E9E">
        <w:rPr>
          <w:sz w:val="20"/>
          <w:szCs w:val="20"/>
        </w:rPr>
        <w:t>.</w:t>
      </w:r>
      <w:bookmarkEnd w:id="305"/>
    </w:p>
    <w:p w14:paraId="29FE9AFB" w14:textId="77777777" w:rsidR="00625A03" w:rsidRDefault="005E2826" w:rsidP="007C5279">
      <w:pPr>
        <w:widowControl w:val="0"/>
      </w:pPr>
      <w:r w:rsidRPr="005E2826">
        <w:rPr>
          <w:b/>
          <w:color w:val="000000"/>
        </w:rPr>
        <w:t>Приложение № 1а</w:t>
      </w:r>
      <w:r w:rsidR="009A41A5">
        <w:rPr>
          <w:b/>
          <w:color w:val="000000"/>
        </w:rPr>
        <w:t>:</w:t>
      </w:r>
      <w:r>
        <w:t xml:space="preserve"> </w:t>
      </w:r>
      <w:r w:rsidRPr="00FC3528">
        <w:t xml:space="preserve">Заявление </w:t>
      </w:r>
      <w:r w:rsidR="007C5279" w:rsidRPr="00FC3528">
        <w:t>(для юридических лиц и индивидуальных предпринимателей) о присоединении</w:t>
      </w:r>
      <w:r w:rsidR="007C5279" w:rsidRPr="007C5279">
        <w:t xml:space="preserve"> к Регламенту </w:t>
      </w:r>
      <w:r w:rsidR="00C24976">
        <w:t>оказания услуг на финансовых рынках</w:t>
      </w:r>
      <w:r w:rsidR="007C5279" w:rsidRPr="007C5279">
        <w:t xml:space="preserve"> ООО «Первый Клиентский Банк»</w:t>
      </w:r>
      <w:r>
        <w:t>.</w:t>
      </w:r>
    </w:p>
    <w:p w14:paraId="278C4A9B" w14:textId="77777777" w:rsidR="00C24976" w:rsidRDefault="005E2826" w:rsidP="00C24976">
      <w:pPr>
        <w:widowControl w:val="0"/>
      </w:pPr>
      <w:r>
        <w:rPr>
          <w:b/>
          <w:color w:val="000000"/>
        </w:rPr>
        <w:t>Приложение № 1б</w:t>
      </w:r>
      <w:r w:rsidR="009A41A5">
        <w:rPr>
          <w:b/>
          <w:color w:val="000000"/>
        </w:rPr>
        <w:t>:</w:t>
      </w:r>
      <w:r>
        <w:t xml:space="preserve"> </w:t>
      </w:r>
      <w:r w:rsidR="007C5279">
        <w:t>Заявлени</w:t>
      </w:r>
      <w:r w:rsidR="007C5279" w:rsidRPr="00D52C51">
        <w:rPr>
          <w:sz w:val="18"/>
          <w:szCs w:val="18"/>
        </w:rPr>
        <w:t xml:space="preserve">е  </w:t>
      </w:r>
      <w:r w:rsidR="007C5279" w:rsidRPr="00FC3528">
        <w:t xml:space="preserve">(для физических лиц)  о присоединении к </w:t>
      </w:r>
      <w:r w:rsidR="00C24976" w:rsidRPr="007C5279">
        <w:t xml:space="preserve">Регламенту </w:t>
      </w:r>
      <w:r w:rsidR="00C24976">
        <w:t>оказания услуг на финансовых рынках</w:t>
      </w:r>
      <w:r w:rsidR="00C24976" w:rsidRPr="007C5279">
        <w:t xml:space="preserve"> ООО «Первый Клиентский Банк»</w:t>
      </w:r>
      <w:r w:rsidR="00C24976">
        <w:t>.</w:t>
      </w:r>
    </w:p>
    <w:p w14:paraId="4C16D15B" w14:textId="77777777" w:rsidR="00625A03" w:rsidRDefault="00625A03" w:rsidP="00C24976">
      <w:pPr>
        <w:widowControl w:val="0"/>
      </w:pPr>
      <w:r w:rsidRPr="0087126E">
        <w:rPr>
          <w:b/>
        </w:rPr>
        <w:t xml:space="preserve">Приложение № </w:t>
      </w:r>
      <w:r w:rsidR="00BC5D28">
        <w:rPr>
          <w:b/>
        </w:rPr>
        <w:t>2</w:t>
      </w:r>
      <w:r>
        <w:t>:</w:t>
      </w:r>
      <w:r w:rsidRPr="00405F97">
        <w:t xml:space="preserve"> </w:t>
      </w:r>
      <w:r>
        <w:t xml:space="preserve">Перечень документов необходимых для </w:t>
      </w:r>
      <w:r w:rsidR="00BC5D28">
        <w:t xml:space="preserve">заключения </w:t>
      </w:r>
      <w:r w:rsidR="003962C9">
        <w:t>Г</w:t>
      </w:r>
      <w:r w:rsidR="00BC5D28">
        <w:t>енерального соглашения</w:t>
      </w:r>
      <w:r>
        <w:t>.</w:t>
      </w:r>
    </w:p>
    <w:p w14:paraId="226A80FA" w14:textId="2099D509" w:rsidR="00405F97" w:rsidRDefault="00405F97" w:rsidP="00080795">
      <w:r w:rsidRPr="0087126E">
        <w:rPr>
          <w:b/>
        </w:rPr>
        <w:t>Приложение №</w:t>
      </w:r>
      <w:r w:rsidR="007502EB" w:rsidRPr="0087126E">
        <w:rPr>
          <w:b/>
        </w:rPr>
        <w:t xml:space="preserve"> </w:t>
      </w:r>
      <w:r w:rsidR="00C24976">
        <w:rPr>
          <w:b/>
        </w:rPr>
        <w:t>3</w:t>
      </w:r>
      <w:r w:rsidRPr="0087126E">
        <w:rPr>
          <w:b/>
        </w:rPr>
        <w:t>:</w:t>
      </w:r>
      <w:r>
        <w:t xml:space="preserve"> </w:t>
      </w:r>
      <w:r w:rsidR="00D755AA">
        <w:t xml:space="preserve">Декларация </w:t>
      </w:r>
      <w:r>
        <w:t xml:space="preserve">о рисках, связанных с </w:t>
      </w:r>
      <w:r w:rsidR="00E432F6">
        <w:t>деяте</w:t>
      </w:r>
      <w:r w:rsidR="00414542">
        <w:t>л</w:t>
      </w:r>
      <w:r w:rsidR="00E432F6">
        <w:t>ьностью на</w:t>
      </w:r>
      <w:r w:rsidR="00414542">
        <w:t xml:space="preserve"> </w:t>
      </w:r>
      <w:r w:rsidR="00E12951">
        <w:t>финансовых рынках</w:t>
      </w:r>
      <w:r>
        <w:t>.</w:t>
      </w:r>
    </w:p>
    <w:p w14:paraId="6AE2C664" w14:textId="77777777" w:rsidR="00C24976" w:rsidRDefault="00C24976" w:rsidP="00C24976">
      <w:r w:rsidRPr="00492268">
        <w:rPr>
          <w:b/>
        </w:rPr>
        <w:t>Приложение № 4</w:t>
      </w:r>
      <w:r w:rsidRPr="00492268">
        <w:rPr>
          <w:sz w:val="18"/>
          <w:szCs w:val="18"/>
        </w:rPr>
        <w:t xml:space="preserve">: </w:t>
      </w:r>
      <w:r w:rsidRPr="00492268">
        <w:t>Тарифы</w:t>
      </w:r>
      <w:r w:rsidR="00514A7F" w:rsidRPr="00514A7F">
        <w:t xml:space="preserve"> </w:t>
      </w:r>
      <w:r w:rsidR="00514A7F" w:rsidRPr="00EF334F">
        <w:t>за оказание услуг на финансовых рынках</w:t>
      </w:r>
      <w:r w:rsidRPr="001D7981">
        <w:t>.</w:t>
      </w:r>
    </w:p>
    <w:p w14:paraId="18E1E6C9" w14:textId="77777777" w:rsidR="00DC6B6E" w:rsidRPr="00437C33" w:rsidRDefault="008C0B7A" w:rsidP="00080795">
      <w:r w:rsidRPr="00684FA0">
        <w:rPr>
          <w:b/>
        </w:rPr>
        <w:t xml:space="preserve">Приложение № </w:t>
      </w:r>
      <w:r w:rsidR="004A0E84">
        <w:rPr>
          <w:b/>
        </w:rPr>
        <w:t>5</w:t>
      </w:r>
      <w:r w:rsidR="00DC6B6E" w:rsidRPr="00684FA0">
        <w:rPr>
          <w:b/>
        </w:rPr>
        <w:t>а</w:t>
      </w:r>
      <w:r w:rsidR="00AC2464" w:rsidRPr="00684FA0">
        <w:rPr>
          <w:b/>
        </w:rPr>
        <w:t>:</w:t>
      </w:r>
      <w:r w:rsidRPr="00684FA0">
        <w:t xml:space="preserve"> </w:t>
      </w:r>
      <w:r w:rsidR="00DC6B6E" w:rsidRPr="00684FA0">
        <w:rPr>
          <w:bCs/>
        </w:rPr>
        <w:t xml:space="preserve">Поручение </w:t>
      </w:r>
      <w:r w:rsidR="00D10D82" w:rsidRPr="00684FA0">
        <w:rPr>
          <w:bCs/>
        </w:rPr>
        <w:t>на совершение сделки с ценными бумагами</w:t>
      </w:r>
      <w:r w:rsidR="00DC6B6E" w:rsidRPr="00684FA0">
        <w:t>.</w:t>
      </w:r>
    </w:p>
    <w:p w14:paraId="2D5F7B9F" w14:textId="77777777" w:rsidR="00DC6B6E" w:rsidRPr="00684FA0" w:rsidRDefault="00DC6B6E" w:rsidP="00DC6B6E">
      <w:pPr>
        <w:rPr>
          <w:bCs/>
        </w:rPr>
      </w:pPr>
      <w:r w:rsidRPr="00684FA0">
        <w:rPr>
          <w:b/>
        </w:rPr>
        <w:t xml:space="preserve">Приложение № </w:t>
      </w:r>
      <w:r w:rsidR="004A0E84">
        <w:rPr>
          <w:b/>
        </w:rPr>
        <w:t>5</w:t>
      </w:r>
      <w:r w:rsidRPr="00684FA0">
        <w:rPr>
          <w:b/>
        </w:rPr>
        <w:t>б:</w:t>
      </w:r>
      <w:r w:rsidRPr="00684FA0">
        <w:t xml:space="preserve"> </w:t>
      </w:r>
      <w:r w:rsidR="00B81802" w:rsidRPr="00684FA0">
        <w:rPr>
          <w:bCs/>
        </w:rPr>
        <w:t>Сводное поручение на совершение сделок с ценными бумагами</w:t>
      </w:r>
      <w:r w:rsidRPr="00684FA0">
        <w:rPr>
          <w:bCs/>
        </w:rPr>
        <w:t>.</w:t>
      </w:r>
    </w:p>
    <w:p w14:paraId="43164AFE" w14:textId="77777777" w:rsidR="00936BFC" w:rsidRPr="00EB51CA" w:rsidRDefault="00B81802" w:rsidP="00936BFC">
      <w:pPr>
        <w:rPr>
          <w:b/>
        </w:rPr>
      </w:pPr>
      <w:r w:rsidRPr="00EB51CA">
        <w:rPr>
          <w:b/>
        </w:rPr>
        <w:t xml:space="preserve">Приложение № </w:t>
      </w:r>
      <w:r w:rsidR="004A0E84">
        <w:rPr>
          <w:b/>
        </w:rPr>
        <w:t>5</w:t>
      </w:r>
      <w:r w:rsidRPr="00EB51CA">
        <w:rPr>
          <w:b/>
        </w:rPr>
        <w:t>в:</w:t>
      </w:r>
      <w:r w:rsidRPr="00EB51CA">
        <w:t xml:space="preserve"> </w:t>
      </w:r>
      <w:r w:rsidR="00936BFC" w:rsidRPr="00EB51CA">
        <w:rPr>
          <w:bCs/>
        </w:rPr>
        <w:t>Поручение на совершение маржинальных сделок с ценными бумагами.</w:t>
      </w:r>
    </w:p>
    <w:p w14:paraId="4947D002" w14:textId="77777777" w:rsidR="00D05299" w:rsidRPr="00EB51CA" w:rsidRDefault="00D05299" w:rsidP="00D05299">
      <w:pPr>
        <w:rPr>
          <w:b/>
        </w:rPr>
      </w:pPr>
      <w:r w:rsidRPr="00EB51CA">
        <w:rPr>
          <w:b/>
        </w:rPr>
        <w:t xml:space="preserve">Приложение № </w:t>
      </w:r>
      <w:r w:rsidR="004A0E84">
        <w:rPr>
          <w:b/>
        </w:rPr>
        <w:t>5</w:t>
      </w:r>
      <w:r w:rsidRPr="00EB51CA">
        <w:rPr>
          <w:b/>
        </w:rPr>
        <w:t>г:</w:t>
      </w:r>
      <w:r w:rsidRPr="00EB51CA">
        <w:t xml:space="preserve"> </w:t>
      </w:r>
      <w:r w:rsidRPr="00EB51CA">
        <w:rPr>
          <w:bCs/>
        </w:rPr>
        <w:t>Поручение на совершение срочной сделки.</w:t>
      </w:r>
    </w:p>
    <w:p w14:paraId="6303BF7B" w14:textId="77777777" w:rsidR="00684FA0" w:rsidRPr="00F80598" w:rsidRDefault="00684FA0" w:rsidP="00EB51CA">
      <w:pPr>
        <w:rPr>
          <w:bCs/>
        </w:rPr>
      </w:pPr>
      <w:r w:rsidRPr="00F80598">
        <w:rPr>
          <w:b/>
        </w:rPr>
        <w:t xml:space="preserve">Приложение № </w:t>
      </w:r>
      <w:r w:rsidR="004A0E84">
        <w:rPr>
          <w:b/>
        </w:rPr>
        <w:t>5</w:t>
      </w:r>
      <w:r w:rsidRPr="00F80598">
        <w:rPr>
          <w:b/>
        </w:rPr>
        <w:t>д:</w:t>
      </w:r>
      <w:r w:rsidRPr="00F80598">
        <w:t xml:space="preserve"> </w:t>
      </w:r>
      <w:r w:rsidRPr="00F80598">
        <w:rPr>
          <w:bCs/>
        </w:rPr>
        <w:t>Сводное поручение на совершение срочных сделок.</w:t>
      </w:r>
    </w:p>
    <w:p w14:paraId="21D5BAF6" w14:textId="77777777" w:rsidR="00EB51CA" w:rsidRPr="00EB51CA" w:rsidRDefault="00F75505" w:rsidP="00644DB8">
      <w:pPr>
        <w:rPr>
          <w:bCs/>
        </w:rPr>
      </w:pPr>
      <w:r w:rsidRPr="00EB51CA">
        <w:rPr>
          <w:b/>
        </w:rPr>
        <w:t xml:space="preserve">Приложение № </w:t>
      </w:r>
      <w:r w:rsidR="004A0E84">
        <w:rPr>
          <w:b/>
        </w:rPr>
        <w:t>6</w:t>
      </w:r>
      <w:r w:rsidR="00EB51CA" w:rsidRPr="00EB51CA">
        <w:rPr>
          <w:b/>
        </w:rPr>
        <w:t>а</w:t>
      </w:r>
      <w:r w:rsidRPr="00EB51CA">
        <w:rPr>
          <w:b/>
        </w:rPr>
        <w:t>:</w:t>
      </w:r>
      <w:r w:rsidRPr="00EB51CA">
        <w:t xml:space="preserve"> </w:t>
      </w:r>
      <w:r w:rsidR="00EB51CA" w:rsidRPr="00EB51CA">
        <w:rPr>
          <w:bCs/>
        </w:rPr>
        <w:t>Поручение на возврат денежных средств (для юридических лиц и индивидуальных предпринимателей)</w:t>
      </w:r>
      <w:r w:rsidR="00B96251">
        <w:rPr>
          <w:bCs/>
        </w:rPr>
        <w:t>.</w:t>
      </w:r>
    </w:p>
    <w:p w14:paraId="1F722AB6" w14:textId="77777777" w:rsidR="00644DB8" w:rsidRDefault="00EB51CA" w:rsidP="00644DB8">
      <w:r w:rsidRPr="00EB51CA">
        <w:rPr>
          <w:b/>
        </w:rPr>
        <w:t xml:space="preserve">Приложение № </w:t>
      </w:r>
      <w:r w:rsidR="004A0E84">
        <w:rPr>
          <w:b/>
        </w:rPr>
        <w:t>6</w:t>
      </w:r>
      <w:r>
        <w:rPr>
          <w:b/>
        </w:rPr>
        <w:t>б</w:t>
      </w:r>
      <w:r w:rsidRPr="00EB51CA">
        <w:rPr>
          <w:b/>
        </w:rPr>
        <w:t>:</w:t>
      </w:r>
      <w:r w:rsidRPr="00EB51CA">
        <w:t xml:space="preserve"> </w:t>
      </w:r>
      <w:r w:rsidRPr="00EB51CA">
        <w:rPr>
          <w:bCs/>
        </w:rPr>
        <w:t xml:space="preserve">Поручение на возврат денежных </w:t>
      </w:r>
      <w:r w:rsidRPr="007418E1">
        <w:rPr>
          <w:bCs/>
        </w:rPr>
        <w:t xml:space="preserve">средств </w:t>
      </w:r>
      <w:r w:rsidR="00644DB8" w:rsidRPr="007418E1">
        <w:t>(для физических лиц).</w:t>
      </w:r>
    </w:p>
    <w:p w14:paraId="79DD5C8F" w14:textId="77777777" w:rsidR="00864579" w:rsidRDefault="00864579" w:rsidP="00864579">
      <w:r w:rsidRPr="00EB51CA">
        <w:rPr>
          <w:b/>
        </w:rPr>
        <w:t xml:space="preserve">Приложение № </w:t>
      </w:r>
      <w:r>
        <w:rPr>
          <w:b/>
        </w:rPr>
        <w:t>6в</w:t>
      </w:r>
      <w:r w:rsidRPr="00EB51CA">
        <w:rPr>
          <w:b/>
        </w:rPr>
        <w:t>:</w:t>
      </w:r>
      <w:r w:rsidRPr="00EB51CA">
        <w:t xml:space="preserve"> </w:t>
      </w:r>
      <w:r w:rsidR="006D7011">
        <w:rPr>
          <w:bCs/>
        </w:rPr>
        <w:t>Поручение на перевод</w:t>
      </w:r>
      <w:r w:rsidRPr="00EB51CA">
        <w:rPr>
          <w:bCs/>
        </w:rPr>
        <w:t xml:space="preserve"> денежных </w:t>
      </w:r>
      <w:r w:rsidRPr="007418E1">
        <w:rPr>
          <w:bCs/>
        </w:rPr>
        <w:t>средств</w:t>
      </w:r>
      <w:r w:rsidR="006D7011">
        <w:rPr>
          <w:bCs/>
        </w:rPr>
        <w:t xml:space="preserve"> между Брокерскими счетами</w:t>
      </w:r>
      <w:r w:rsidRPr="007418E1">
        <w:rPr>
          <w:bCs/>
        </w:rPr>
        <w:t xml:space="preserve"> </w:t>
      </w:r>
      <w:r w:rsidR="006D7011">
        <w:t>(для юридических</w:t>
      </w:r>
      <w:r w:rsidRPr="007418E1">
        <w:t xml:space="preserve"> лиц</w:t>
      </w:r>
      <w:r w:rsidR="006D7011">
        <w:t xml:space="preserve"> и индивидуальных предпринимателей</w:t>
      </w:r>
      <w:r w:rsidRPr="007418E1">
        <w:t>).</w:t>
      </w:r>
    </w:p>
    <w:p w14:paraId="15C9B5E5" w14:textId="77777777" w:rsidR="000928CE" w:rsidRDefault="00864579" w:rsidP="00AC365D">
      <w:pPr>
        <w:widowControl w:val="0"/>
      </w:pPr>
      <w:r w:rsidRPr="00EB51CA">
        <w:rPr>
          <w:b/>
        </w:rPr>
        <w:t xml:space="preserve">Приложение № </w:t>
      </w:r>
      <w:r>
        <w:rPr>
          <w:b/>
        </w:rPr>
        <w:t>6г</w:t>
      </w:r>
      <w:r w:rsidRPr="00EB51CA">
        <w:rPr>
          <w:b/>
        </w:rPr>
        <w:t>:</w:t>
      </w:r>
      <w:r w:rsidRPr="00EB51CA">
        <w:t xml:space="preserve"> </w:t>
      </w:r>
      <w:r w:rsidR="00910BE1">
        <w:rPr>
          <w:bCs/>
        </w:rPr>
        <w:t>Поручение на перевод</w:t>
      </w:r>
      <w:r w:rsidRPr="00EB51CA">
        <w:rPr>
          <w:bCs/>
        </w:rPr>
        <w:t xml:space="preserve"> денежных </w:t>
      </w:r>
      <w:r w:rsidRPr="007418E1">
        <w:rPr>
          <w:bCs/>
        </w:rPr>
        <w:t xml:space="preserve">средств </w:t>
      </w:r>
      <w:r w:rsidR="008D4BA0">
        <w:rPr>
          <w:bCs/>
        </w:rPr>
        <w:t>между Брокерскими счетами</w:t>
      </w:r>
      <w:r w:rsidR="008D4BA0" w:rsidRPr="007418E1">
        <w:rPr>
          <w:bCs/>
        </w:rPr>
        <w:t xml:space="preserve"> </w:t>
      </w:r>
      <w:r w:rsidRPr="007418E1">
        <w:t>(для физических лиц).</w:t>
      </w:r>
    </w:p>
    <w:p w14:paraId="3C34CEFD" w14:textId="7653CA9C" w:rsidR="00AC365D" w:rsidRPr="007418E1" w:rsidRDefault="00AC365D" w:rsidP="00AC365D">
      <w:pPr>
        <w:widowControl w:val="0"/>
      </w:pPr>
      <w:r w:rsidRPr="00B96251">
        <w:rPr>
          <w:b/>
        </w:rPr>
        <w:t xml:space="preserve">Приложение № </w:t>
      </w:r>
      <w:r w:rsidR="004A0E84">
        <w:rPr>
          <w:b/>
        </w:rPr>
        <w:t>7</w:t>
      </w:r>
      <w:r>
        <w:rPr>
          <w:b/>
        </w:rPr>
        <w:t>а</w:t>
      </w:r>
      <w:r w:rsidRPr="00B96251">
        <w:rPr>
          <w:b/>
        </w:rPr>
        <w:t>:</w:t>
      </w:r>
      <w:r w:rsidRPr="00B96251">
        <w:t xml:space="preserve"> Поручение на </w:t>
      </w:r>
      <w:r>
        <w:t xml:space="preserve">предъявление к оферте </w:t>
      </w:r>
      <w:r w:rsidRPr="007418E1">
        <w:t>облигаций (для юридических лиц и индивидуальных предпринимателей).</w:t>
      </w:r>
    </w:p>
    <w:p w14:paraId="50F58F42" w14:textId="77777777" w:rsidR="00AC365D" w:rsidRDefault="00AC365D" w:rsidP="00AC365D">
      <w:pPr>
        <w:widowControl w:val="0"/>
      </w:pPr>
      <w:r w:rsidRPr="00B96251">
        <w:rPr>
          <w:b/>
        </w:rPr>
        <w:t xml:space="preserve">Приложение № </w:t>
      </w:r>
      <w:r w:rsidR="004A0E84">
        <w:rPr>
          <w:b/>
        </w:rPr>
        <w:t>7</w:t>
      </w:r>
      <w:r>
        <w:rPr>
          <w:b/>
        </w:rPr>
        <w:t>б</w:t>
      </w:r>
      <w:r w:rsidRPr="00B96251">
        <w:rPr>
          <w:b/>
        </w:rPr>
        <w:t>:</w:t>
      </w:r>
      <w:r w:rsidRPr="00B96251">
        <w:t xml:space="preserve"> Поручение на </w:t>
      </w:r>
      <w:r>
        <w:t xml:space="preserve">предъявление к оферте </w:t>
      </w:r>
      <w:r w:rsidRPr="007418E1">
        <w:t>облигаций</w:t>
      </w:r>
      <w:r w:rsidR="00675838" w:rsidRPr="007418E1">
        <w:t xml:space="preserve"> </w:t>
      </w:r>
      <w:r w:rsidRPr="007418E1">
        <w:t>(для физических лиц).</w:t>
      </w:r>
    </w:p>
    <w:p w14:paraId="7785BE86" w14:textId="77777777" w:rsidR="00F71048" w:rsidRPr="00FF7493" w:rsidRDefault="004A0E84" w:rsidP="00FF7493">
      <w:pPr>
        <w:pStyle w:val="a5"/>
        <w:jc w:val="left"/>
        <w:rPr>
          <w:b w:val="0"/>
          <w:bCs w:val="0"/>
          <w:sz w:val="20"/>
          <w:szCs w:val="20"/>
        </w:rPr>
      </w:pPr>
      <w:r w:rsidRPr="00FF7493">
        <w:rPr>
          <w:bCs w:val="0"/>
          <w:sz w:val="20"/>
          <w:szCs w:val="20"/>
        </w:rPr>
        <w:t>Приложение № 8:</w:t>
      </w:r>
      <w:r w:rsidR="00F71048" w:rsidRPr="00F71048">
        <w:rPr>
          <w:rFonts w:eastAsia="Calibri"/>
          <w:b w:val="0"/>
          <w:bCs w:val="0"/>
          <w:caps/>
        </w:rPr>
        <w:t xml:space="preserve"> </w:t>
      </w:r>
      <w:r w:rsidR="00E86D36">
        <w:rPr>
          <w:b w:val="0"/>
          <w:bCs w:val="0"/>
          <w:sz w:val="20"/>
          <w:szCs w:val="20"/>
        </w:rPr>
        <w:t>Требование о внесении средств</w:t>
      </w:r>
      <w:proofErr w:type="gramStart"/>
      <w:r w:rsidR="00F71048">
        <w:rPr>
          <w:b w:val="0"/>
          <w:bCs w:val="0"/>
          <w:sz w:val="20"/>
          <w:szCs w:val="20"/>
        </w:rPr>
        <w:t>.</w:t>
      </w:r>
      <w:proofErr w:type="gramEnd"/>
    </w:p>
    <w:p w14:paraId="60EB1BEE" w14:textId="77777777" w:rsidR="004A0E84" w:rsidRPr="007418E1" w:rsidRDefault="004A0E84" w:rsidP="004A0E84">
      <w:pPr>
        <w:widowControl w:val="0"/>
      </w:pPr>
      <w:r w:rsidRPr="00B96251">
        <w:t xml:space="preserve"> </w:t>
      </w:r>
      <w:r w:rsidRPr="00FF7493">
        <w:rPr>
          <w:color w:val="FF0000"/>
        </w:rPr>
        <w:t>.</w:t>
      </w:r>
    </w:p>
    <w:p w14:paraId="369B600A" w14:textId="77777777" w:rsidR="004A0E84" w:rsidRPr="007418E1" w:rsidRDefault="004A0E84" w:rsidP="00AC365D">
      <w:pPr>
        <w:widowControl w:val="0"/>
      </w:pPr>
    </w:p>
    <w:p w14:paraId="01C02CAA" w14:textId="77777777" w:rsidR="00BB77B5" w:rsidRPr="00925D1B" w:rsidRDefault="00BB77B5" w:rsidP="00B96251">
      <w:pPr>
        <w:widowControl w:val="0"/>
        <w:rPr>
          <w:b/>
        </w:rPr>
      </w:pPr>
    </w:p>
    <w:p w14:paraId="447E1EBE" w14:textId="77777777" w:rsidR="00BB77B5" w:rsidRDefault="00BB77B5" w:rsidP="00080795">
      <w:r>
        <w:t xml:space="preserve">Все указанные </w:t>
      </w:r>
      <w:r w:rsidR="00AC365D">
        <w:t>П</w:t>
      </w:r>
      <w:r>
        <w:t>риложения к настоящему Регламенту являются его неотъемлемой частью.</w:t>
      </w:r>
    </w:p>
    <w:p w14:paraId="356E4694" w14:textId="77777777" w:rsidR="00BB77B5" w:rsidRDefault="00BB77B5" w:rsidP="00BB77B5"/>
    <w:p w14:paraId="6296674B" w14:textId="77777777" w:rsidR="00BB77B5" w:rsidRDefault="00BB77B5" w:rsidP="00BB77B5"/>
    <w:p w14:paraId="3F0585AF" w14:textId="77777777" w:rsidR="00BB77B5" w:rsidRDefault="00BB77B5" w:rsidP="00BB77B5"/>
    <w:p w14:paraId="51E65175" w14:textId="77777777" w:rsidR="003B1FD2" w:rsidRPr="000472E1" w:rsidRDefault="003B1FD2"/>
    <w:sectPr w:rsidR="003B1FD2" w:rsidRPr="000472E1" w:rsidSect="00DC3466">
      <w:headerReference w:type="default" r:id="rId10"/>
      <w:footerReference w:type="even" r:id="rId11"/>
      <w:footerReference w:type="default" r:id="rId12"/>
      <w:pgSz w:w="11906" w:h="16838"/>
      <w:pgMar w:top="902" w:right="707" w:bottom="2268" w:left="12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2EF5F" w14:textId="77777777" w:rsidR="0070165C" w:rsidRDefault="0070165C">
      <w:r>
        <w:separator/>
      </w:r>
    </w:p>
  </w:endnote>
  <w:endnote w:type="continuationSeparator" w:id="0">
    <w:p w14:paraId="64CEC8E4" w14:textId="77777777" w:rsidR="0070165C" w:rsidRDefault="0070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F209F" w14:textId="77777777" w:rsidR="006B4E6F" w:rsidRDefault="006B4E6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09036FFF" w14:textId="77777777" w:rsidR="006B4E6F" w:rsidRDefault="006B4E6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2C857" w14:textId="6299364C" w:rsidR="006B4E6F" w:rsidRDefault="006B4E6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F01FC">
      <w:rPr>
        <w:rStyle w:val="af3"/>
        <w:noProof/>
      </w:rPr>
      <w:t>34</w:t>
    </w:r>
    <w:r>
      <w:rPr>
        <w:rStyle w:val="af3"/>
      </w:rPr>
      <w:fldChar w:fldCharType="end"/>
    </w:r>
  </w:p>
  <w:p w14:paraId="0C2CB076" w14:textId="77777777" w:rsidR="006B4E6F" w:rsidRDefault="006B4E6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3F52B" w14:textId="77777777" w:rsidR="0070165C" w:rsidRDefault="0070165C">
      <w:r>
        <w:separator/>
      </w:r>
    </w:p>
  </w:footnote>
  <w:footnote w:type="continuationSeparator" w:id="0">
    <w:p w14:paraId="32560B07" w14:textId="77777777" w:rsidR="0070165C" w:rsidRDefault="0070165C">
      <w:r>
        <w:continuationSeparator/>
      </w:r>
    </w:p>
  </w:footnote>
  <w:footnote w:id="1">
    <w:p w14:paraId="727C32E2" w14:textId="77777777" w:rsidR="006B4E6F" w:rsidRDefault="006B4E6F">
      <w:pPr>
        <w:pStyle w:val="afc"/>
      </w:pPr>
      <w:r>
        <w:rPr>
          <w:rStyle w:val="afe"/>
        </w:rPr>
        <w:footnoteRef/>
      </w:r>
      <w:r>
        <w:t xml:space="preserve">  Под «свободным» наличным остатком понимается наличный остаток денежных средств на Брокерском счете, свободный от любых обязатель</w:t>
      </w:r>
      <w:proofErr w:type="gramStart"/>
      <w:r>
        <w:t>ств  Кл</w:t>
      </w:r>
      <w:proofErr w:type="gramEnd"/>
      <w:r>
        <w:t>иента перед Банком по расчетам за подтвержденные Сделки и операции, совершенные в соответствии с Регламентом.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50FD" w14:textId="1CCAE943" w:rsidR="006B4E6F" w:rsidRDefault="006B4E6F">
    <w:pPr>
      <w:pStyle w:val="ae"/>
      <w:pBdr>
        <w:bottom w:val="triple" w:sz="4" w:space="1" w:color="auto"/>
      </w:pBdr>
      <w:jc w:val="center"/>
    </w:pPr>
    <w:r>
      <w:rPr>
        <w:b/>
        <w:i/>
      </w:rPr>
      <w:t>Регламент оказания услуг на финансовых рынках  ООО «Первый Клиентский Банк»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68CB4"/>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FFFFFFFE"/>
    <w:multiLevelType w:val="singleLevel"/>
    <w:tmpl w:val="C65092CE"/>
    <w:lvl w:ilvl="0">
      <w:numFmt w:val="bullet"/>
      <w:lvlText w:val="*"/>
      <w:lvlJc w:val="left"/>
    </w:lvl>
  </w:abstractNum>
  <w:abstractNum w:abstractNumId="2">
    <w:nsid w:val="01036D6B"/>
    <w:multiLevelType w:val="hybridMultilevel"/>
    <w:tmpl w:val="CD7A68AA"/>
    <w:lvl w:ilvl="0" w:tplc="312009E4">
      <w:start w:val="1"/>
      <w:numFmt w:val="decimal"/>
      <w:lvlText w:val="9.%1."/>
      <w:lvlJc w:val="left"/>
      <w:pPr>
        <w:ind w:left="1080" w:hanging="360"/>
      </w:pPr>
      <w:rPr>
        <w:rFonts w:ascii="Times New Roman" w:hAnsi="Times New Roman" w:cs="Times New Roman" w:hint="default"/>
        <w:b w:val="0"/>
        <w:i w:val="0"/>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0D4245"/>
    <w:multiLevelType w:val="singleLevel"/>
    <w:tmpl w:val="ECA65470"/>
    <w:lvl w:ilvl="0">
      <w:start w:val="1"/>
      <w:numFmt w:val="decimal"/>
      <w:lvlText w:val="31.%1."/>
      <w:lvlJc w:val="left"/>
      <w:pPr>
        <w:tabs>
          <w:tab w:val="num" w:pos="720"/>
        </w:tabs>
        <w:ind w:left="0" w:firstLine="0"/>
      </w:pPr>
      <w:rPr>
        <w:rFonts w:hint="default"/>
      </w:rPr>
    </w:lvl>
  </w:abstractNum>
  <w:abstractNum w:abstractNumId="4">
    <w:nsid w:val="0565263F"/>
    <w:multiLevelType w:val="singleLevel"/>
    <w:tmpl w:val="F4E8180E"/>
    <w:lvl w:ilvl="0">
      <w:start w:val="8"/>
      <w:numFmt w:val="decimal"/>
      <w:lvlText w:val="13.1.%1."/>
      <w:legacy w:legacy="1" w:legacySpace="0" w:legacyIndent="725"/>
      <w:lvlJc w:val="left"/>
      <w:rPr>
        <w:rFonts w:ascii="Times New Roman" w:hAnsi="Times New Roman" w:cs="Times New Roman" w:hint="default"/>
      </w:rPr>
    </w:lvl>
  </w:abstractNum>
  <w:abstractNum w:abstractNumId="5">
    <w:nsid w:val="0588573A"/>
    <w:multiLevelType w:val="singleLevel"/>
    <w:tmpl w:val="1FB8534E"/>
    <w:lvl w:ilvl="0">
      <w:start w:val="1"/>
      <w:numFmt w:val="decimal"/>
      <w:lvlText w:val="22.1.%1."/>
      <w:lvlJc w:val="left"/>
      <w:pPr>
        <w:tabs>
          <w:tab w:val="num" w:pos="1004"/>
        </w:tabs>
        <w:ind w:left="113" w:firstLine="171"/>
      </w:pPr>
    </w:lvl>
  </w:abstractNum>
  <w:abstractNum w:abstractNumId="6">
    <w:nsid w:val="064C44A7"/>
    <w:multiLevelType w:val="multilevel"/>
    <w:tmpl w:val="EEEC79BC"/>
    <w:lvl w:ilvl="0">
      <w:start w:val="22"/>
      <w:numFmt w:val="decimal"/>
      <w:lvlText w:val="%1."/>
      <w:lvlJc w:val="left"/>
      <w:pPr>
        <w:tabs>
          <w:tab w:val="num" w:pos="411"/>
        </w:tabs>
        <w:ind w:left="411" w:hanging="411"/>
      </w:pPr>
      <w:rPr>
        <w:rFonts w:hint="default"/>
        <w:b/>
        <w:i w:val="0"/>
      </w:rPr>
    </w:lvl>
    <w:lvl w:ilvl="1">
      <w:start w:val="1"/>
      <w:numFmt w:val="decimal"/>
      <w:lvlText w:val="%1.7.%2."/>
      <w:lvlJc w:val="left"/>
      <w:pPr>
        <w:tabs>
          <w:tab w:val="num" w:pos="411"/>
        </w:tabs>
        <w:ind w:left="411" w:hanging="4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9CC0636"/>
    <w:multiLevelType w:val="singleLevel"/>
    <w:tmpl w:val="0FA46834"/>
    <w:lvl w:ilvl="0">
      <w:start w:val="1"/>
      <w:numFmt w:val="decimal"/>
      <w:lvlText w:val="13.1.%1."/>
      <w:legacy w:legacy="1" w:legacySpace="0" w:legacyIndent="720"/>
      <w:lvlJc w:val="left"/>
      <w:rPr>
        <w:rFonts w:ascii="Times New Roman" w:hAnsi="Times New Roman" w:cs="Times New Roman" w:hint="default"/>
      </w:rPr>
    </w:lvl>
  </w:abstractNum>
  <w:abstractNum w:abstractNumId="8">
    <w:nsid w:val="0B2D63A5"/>
    <w:multiLevelType w:val="singleLevel"/>
    <w:tmpl w:val="E054AD82"/>
    <w:lvl w:ilvl="0">
      <w:start w:val="1"/>
      <w:numFmt w:val="decimal"/>
      <w:lvlText w:val="38.%1."/>
      <w:lvlJc w:val="left"/>
      <w:pPr>
        <w:tabs>
          <w:tab w:val="num" w:pos="720"/>
        </w:tabs>
        <w:ind w:left="0" w:firstLine="0"/>
      </w:pPr>
      <w:rPr>
        <w:rFonts w:hint="default"/>
      </w:rPr>
    </w:lvl>
  </w:abstractNum>
  <w:abstractNum w:abstractNumId="9">
    <w:nsid w:val="0B8C313D"/>
    <w:multiLevelType w:val="singleLevel"/>
    <w:tmpl w:val="3F60CDF2"/>
    <w:lvl w:ilvl="0">
      <w:start w:val="1"/>
      <w:numFmt w:val="decimal"/>
      <w:lvlText w:val="5.2.%1."/>
      <w:legacy w:legacy="1" w:legacySpace="0" w:legacyIndent="720"/>
      <w:lvlJc w:val="left"/>
      <w:rPr>
        <w:rFonts w:ascii="Times New Roman" w:hAnsi="Times New Roman" w:cs="Times New Roman" w:hint="default"/>
      </w:rPr>
    </w:lvl>
  </w:abstractNum>
  <w:abstractNum w:abstractNumId="10">
    <w:nsid w:val="0D7E3EB2"/>
    <w:multiLevelType w:val="multilevel"/>
    <w:tmpl w:val="07E2B30A"/>
    <w:lvl w:ilvl="0">
      <w:start w:val="32"/>
      <w:numFmt w:val="decimal"/>
      <w:lvlText w:val="%1."/>
      <w:lvlJc w:val="left"/>
      <w:pPr>
        <w:tabs>
          <w:tab w:val="num" w:pos="480"/>
        </w:tabs>
        <w:ind w:left="480" w:hanging="480"/>
      </w:pPr>
      <w:rPr>
        <w:rFonts w:hint="default"/>
      </w:rPr>
    </w:lvl>
    <w:lvl w:ilvl="1">
      <w:start w:val="14"/>
      <w:numFmt w:val="decimal"/>
      <w:lvlText w:val="30.%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F4D362E"/>
    <w:multiLevelType w:val="singleLevel"/>
    <w:tmpl w:val="714C0DD6"/>
    <w:lvl w:ilvl="0">
      <w:start w:val="6"/>
      <w:numFmt w:val="decimal"/>
      <w:lvlText w:val="5.4.%1."/>
      <w:legacy w:legacy="1" w:legacySpace="0" w:legacyIndent="720"/>
      <w:lvlJc w:val="left"/>
      <w:rPr>
        <w:rFonts w:ascii="Times New Roman" w:hAnsi="Times New Roman" w:cs="Times New Roman" w:hint="default"/>
      </w:rPr>
    </w:lvl>
  </w:abstractNum>
  <w:abstractNum w:abstractNumId="12">
    <w:nsid w:val="11CC775E"/>
    <w:multiLevelType w:val="singleLevel"/>
    <w:tmpl w:val="AA5E66D8"/>
    <w:lvl w:ilvl="0">
      <w:start w:val="1"/>
      <w:numFmt w:val="decimal"/>
      <w:lvlText w:val="33.%1."/>
      <w:lvlJc w:val="left"/>
      <w:pPr>
        <w:tabs>
          <w:tab w:val="num" w:pos="720"/>
        </w:tabs>
        <w:ind w:left="0" w:firstLine="0"/>
      </w:pPr>
      <w:rPr>
        <w:rFonts w:hint="default"/>
      </w:rPr>
    </w:lvl>
  </w:abstractNum>
  <w:abstractNum w:abstractNumId="13">
    <w:nsid w:val="1222682D"/>
    <w:multiLevelType w:val="multilevel"/>
    <w:tmpl w:val="00E6B74E"/>
    <w:lvl w:ilvl="0">
      <w:start w:val="1"/>
      <w:numFmt w:val="decimal"/>
      <w:lvlText w:val="%1."/>
      <w:lvlJc w:val="left"/>
      <w:pPr>
        <w:tabs>
          <w:tab w:val="num" w:pos="1928"/>
        </w:tabs>
        <w:ind w:left="1928"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360"/>
        </w:tabs>
        <w:ind w:left="360" w:hanging="360"/>
      </w:pPr>
      <w:rPr>
        <w:rFonts w:ascii="Times New Roman" w:eastAsia="Times New Roman" w:hAnsi="Times New Roman" w:cs="Times New Roman"/>
        <w:sz w:val="20"/>
        <w:szCs w:val="20"/>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14">
    <w:nsid w:val="12C36BF7"/>
    <w:multiLevelType w:val="multilevel"/>
    <w:tmpl w:val="462EA9F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047"/>
        </w:tabs>
        <w:ind w:left="1047" w:hanging="480"/>
      </w:pPr>
      <w:rPr>
        <w:rFonts w:hint="default"/>
        <w:b w:val="0"/>
        <w:sz w:val="24"/>
        <w:szCs w:val="24"/>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5">
    <w:nsid w:val="133477D7"/>
    <w:multiLevelType w:val="hybridMultilevel"/>
    <w:tmpl w:val="B0FAF9E0"/>
    <w:lvl w:ilvl="0" w:tplc="275ECE3E">
      <w:start w:val="3"/>
      <w:numFmt w:val="decimal"/>
      <w:lvlText w:val="28.%1."/>
      <w:lvlJc w:val="left"/>
      <w:pPr>
        <w:tabs>
          <w:tab w:val="num" w:pos="2700"/>
        </w:tabs>
        <w:ind w:left="0" w:firstLine="0"/>
      </w:pPr>
      <w:rPr>
        <w:rFonts w:hint="default"/>
      </w:rPr>
    </w:lvl>
    <w:lvl w:ilvl="1" w:tplc="D15EBFE2">
      <w:start w:val="1"/>
      <w:numFmt w:val="decimal"/>
      <w:lvlText w:val="29.%2."/>
      <w:lvlJc w:val="left"/>
      <w:pPr>
        <w:tabs>
          <w:tab w:val="num" w:pos="180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531930"/>
    <w:multiLevelType w:val="multilevel"/>
    <w:tmpl w:val="75E444EA"/>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16"/>
        </w:tabs>
        <w:ind w:left="716" w:hanging="432"/>
      </w:pPr>
      <w:rPr>
        <w:rFonts w:hint="default"/>
        <w:b w:val="0"/>
        <w:bCs/>
        <w:i w:val="0"/>
        <w:iCs w:val="0"/>
        <w:color w:val="auto"/>
        <w:sz w:val="24"/>
        <w:szCs w:val="24"/>
      </w:rPr>
    </w:lvl>
    <w:lvl w:ilvl="2">
      <w:start w:val="1"/>
      <w:numFmt w:val="decimal"/>
      <w:lvlText w:val="%1.%2.%3."/>
      <w:lvlJc w:val="left"/>
      <w:pPr>
        <w:tabs>
          <w:tab w:val="num" w:pos="1224"/>
        </w:tabs>
        <w:ind w:left="1224" w:hanging="504"/>
      </w:pPr>
      <w:rPr>
        <w:rFonts w:hint="default"/>
        <w:b/>
        <w:bCs/>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17">
    <w:nsid w:val="13BF3FB1"/>
    <w:multiLevelType w:val="singleLevel"/>
    <w:tmpl w:val="CF884228"/>
    <w:lvl w:ilvl="0">
      <w:start w:val="1"/>
      <w:numFmt w:val="decimal"/>
      <w:lvlText w:val="34.%1."/>
      <w:lvlJc w:val="left"/>
      <w:pPr>
        <w:tabs>
          <w:tab w:val="num" w:pos="720"/>
        </w:tabs>
        <w:ind w:left="0" w:firstLine="0"/>
      </w:pPr>
      <w:rPr>
        <w:rFonts w:hint="default"/>
      </w:rPr>
    </w:lvl>
  </w:abstractNum>
  <w:abstractNum w:abstractNumId="18">
    <w:nsid w:val="15D94DE6"/>
    <w:multiLevelType w:val="hybridMultilevel"/>
    <w:tmpl w:val="5554E33E"/>
    <w:lvl w:ilvl="0" w:tplc="ADE8322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E72F59"/>
    <w:multiLevelType w:val="singleLevel"/>
    <w:tmpl w:val="53901254"/>
    <w:lvl w:ilvl="0">
      <w:start w:val="11"/>
      <w:numFmt w:val="decimal"/>
      <w:lvlText w:val="5.5.%1."/>
      <w:legacy w:legacy="1" w:legacySpace="0" w:legacyIndent="720"/>
      <w:lvlJc w:val="left"/>
      <w:rPr>
        <w:rFonts w:ascii="Times New Roman" w:hAnsi="Times New Roman" w:cs="Times New Roman" w:hint="default"/>
      </w:rPr>
    </w:lvl>
  </w:abstractNum>
  <w:abstractNum w:abstractNumId="20">
    <w:nsid w:val="180937E4"/>
    <w:multiLevelType w:val="multilevel"/>
    <w:tmpl w:val="A5EE28C2"/>
    <w:lvl w:ilvl="0">
      <w:start w:val="26"/>
      <w:numFmt w:val="decimal"/>
      <w:lvlText w:val="%1."/>
      <w:lvlJc w:val="left"/>
      <w:pPr>
        <w:tabs>
          <w:tab w:val="num" w:pos="645"/>
        </w:tabs>
        <w:ind w:left="645" w:hanging="645"/>
      </w:pPr>
      <w:rPr>
        <w:rFonts w:hint="default"/>
      </w:rPr>
    </w:lvl>
    <w:lvl w:ilvl="1">
      <w:start w:val="10"/>
      <w:numFmt w:val="decimal"/>
      <w:lvlText w:val="25.%2."/>
      <w:lvlJc w:val="left"/>
      <w:pPr>
        <w:tabs>
          <w:tab w:val="num" w:pos="645"/>
        </w:tabs>
        <w:ind w:left="645" w:hanging="645"/>
      </w:pPr>
      <w:rPr>
        <w:rFonts w:hint="default"/>
      </w:rPr>
    </w:lvl>
    <w:lvl w:ilvl="2">
      <w:start w:val="1"/>
      <w:numFmt w:val="decimal"/>
      <w:lvlText w:val="25.%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8F80937"/>
    <w:multiLevelType w:val="singleLevel"/>
    <w:tmpl w:val="82EC0306"/>
    <w:lvl w:ilvl="0">
      <w:start w:val="2"/>
      <w:numFmt w:val="decimal"/>
      <w:lvlText w:val="12.2.%1."/>
      <w:legacy w:legacy="1" w:legacySpace="0" w:legacyIndent="720"/>
      <w:lvlJc w:val="left"/>
      <w:rPr>
        <w:rFonts w:ascii="Times New Roman" w:hAnsi="Times New Roman" w:cs="Times New Roman" w:hint="default"/>
      </w:rPr>
    </w:lvl>
  </w:abstractNum>
  <w:abstractNum w:abstractNumId="22">
    <w:nsid w:val="1AF847FD"/>
    <w:multiLevelType w:val="multilevel"/>
    <w:tmpl w:val="4318781A"/>
    <w:lvl w:ilvl="0">
      <w:start w:val="41"/>
      <w:numFmt w:val="decimal"/>
      <w:lvlText w:val="%1."/>
      <w:lvlJc w:val="left"/>
      <w:pPr>
        <w:ind w:left="1065"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15" w:hanging="108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7785" w:hanging="1440"/>
      </w:pPr>
      <w:rPr>
        <w:rFonts w:hint="default"/>
      </w:rPr>
    </w:lvl>
  </w:abstractNum>
  <w:abstractNum w:abstractNumId="23">
    <w:nsid w:val="1B0B2DA8"/>
    <w:multiLevelType w:val="multilevel"/>
    <w:tmpl w:val="8A32455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BA0796B"/>
    <w:multiLevelType w:val="singleLevel"/>
    <w:tmpl w:val="7E3664D6"/>
    <w:lvl w:ilvl="0">
      <w:start w:val="1"/>
      <w:numFmt w:val="decimal"/>
      <w:lvlText w:val="13.6.%1."/>
      <w:legacy w:legacy="1" w:legacySpace="0" w:legacyIndent="725"/>
      <w:lvlJc w:val="left"/>
      <w:rPr>
        <w:rFonts w:ascii="Times New Roman" w:hAnsi="Times New Roman" w:cs="Times New Roman" w:hint="default"/>
      </w:rPr>
    </w:lvl>
  </w:abstractNum>
  <w:abstractNum w:abstractNumId="25">
    <w:nsid w:val="1D980804"/>
    <w:multiLevelType w:val="singleLevel"/>
    <w:tmpl w:val="64EC19BC"/>
    <w:lvl w:ilvl="0">
      <w:start w:val="17"/>
      <w:numFmt w:val="decimal"/>
      <w:lvlText w:val="6.%1."/>
      <w:legacy w:legacy="1" w:legacySpace="0" w:legacyIndent="509"/>
      <w:lvlJc w:val="left"/>
      <w:rPr>
        <w:rFonts w:ascii="Times New Roman" w:hAnsi="Times New Roman" w:cs="Times New Roman" w:hint="default"/>
      </w:rPr>
    </w:lvl>
  </w:abstractNum>
  <w:abstractNum w:abstractNumId="26">
    <w:nsid w:val="1EFD7A08"/>
    <w:multiLevelType w:val="hybridMultilevel"/>
    <w:tmpl w:val="CC7405AA"/>
    <w:lvl w:ilvl="0" w:tplc="738061B0">
      <w:start w:val="1"/>
      <w:numFmt w:val="decimal"/>
      <w:lvlText w:val="28.2.%1."/>
      <w:lvlJc w:val="left"/>
      <w:pPr>
        <w:tabs>
          <w:tab w:val="num" w:pos="270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F007EC8"/>
    <w:multiLevelType w:val="hybridMultilevel"/>
    <w:tmpl w:val="BA2CAC7C"/>
    <w:lvl w:ilvl="0" w:tplc="EF2042CA">
      <w:start w:val="3"/>
      <w:numFmt w:val="decimal"/>
      <w:lvlText w:val="%1."/>
      <w:lvlJc w:val="left"/>
      <w:pPr>
        <w:tabs>
          <w:tab w:val="num" w:pos="473"/>
        </w:tabs>
        <w:ind w:left="473" w:hanging="360"/>
      </w:pPr>
      <w:rPr>
        <w:rFonts w:hint="default"/>
      </w:rPr>
    </w:lvl>
    <w:lvl w:ilvl="1" w:tplc="04190019">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28">
    <w:nsid w:val="22A53E2C"/>
    <w:multiLevelType w:val="singleLevel"/>
    <w:tmpl w:val="C450D416"/>
    <w:lvl w:ilvl="0">
      <w:start w:val="1"/>
      <w:numFmt w:val="decimal"/>
      <w:lvlText w:val="4.4.%1."/>
      <w:legacy w:legacy="1" w:legacySpace="0" w:legacyIndent="725"/>
      <w:lvlJc w:val="left"/>
      <w:rPr>
        <w:rFonts w:ascii="Times New Roman" w:hAnsi="Times New Roman" w:cs="Times New Roman" w:hint="default"/>
      </w:rPr>
    </w:lvl>
  </w:abstractNum>
  <w:abstractNum w:abstractNumId="29">
    <w:nsid w:val="22C04660"/>
    <w:multiLevelType w:val="singleLevel"/>
    <w:tmpl w:val="A2D6581E"/>
    <w:lvl w:ilvl="0">
      <w:start w:val="1"/>
      <w:numFmt w:val="decimal"/>
      <w:lvlText w:val="27.%1."/>
      <w:lvlJc w:val="left"/>
      <w:pPr>
        <w:tabs>
          <w:tab w:val="num" w:pos="720"/>
        </w:tabs>
        <w:ind w:left="0" w:firstLine="0"/>
      </w:pPr>
      <w:rPr>
        <w:rFonts w:hint="default"/>
      </w:rPr>
    </w:lvl>
  </w:abstractNum>
  <w:abstractNum w:abstractNumId="30">
    <w:nsid w:val="23035CB5"/>
    <w:multiLevelType w:val="singleLevel"/>
    <w:tmpl w:val="BD5C2C06"/>
    <w:lvl w:ilvl="0">
      <w:start w:val="11"/>
      <w:numFmt w:val="decimal"/>
      <w:lvlText w:val="6.%1."/>
      <w:legacy w:legacy="1" w:legacySpace="0" w:legacyIndent="509"/>
      <w:lvlJc w:val="left"/>
      <w:rPr>
        <w:rFonts w:ascii="Times New Roman" w:hAnsi="Times New Roman" w:cs="Times New Roman" w:hint="default"/>
      </w:rPr>
    </w:lvl>
  </w:abstractNum>
  <w:abstractNum w:abstractNumId="31">
    <w:nsid w:val="23C3179A"/>
    <w:multiLevelType w:val="singleLevel"/>
    <w:tmpl w:val="2FC40016"/>
    <w:lvl w:ilvl="0">
      <w:start w:val="4"/>
      <w:numFmt w:val="decimal"/>
      <w:lvlText w:val="12.2.%1."/>
      <w:legacy w:legacy="1" w:legacySpace="0" w:legacyIndent="773"/>
      <w:lvlJc w:val="left"/>
      <w:rPr>
        <w:rFonts w:ascii="Times New Roman" w:hAnsi="Times New Roman" w:cs="Times New Roman" w:hint="default"/>
      </w:rPr>
    </w:lvl>
  </w:abstractNum>
  <w:abstractNum w:abstractNumId="32">
    <w:nsid w:val="255A1CC0"/>
    <w:multiLevelType w:val="singleLevel"/>
    <w:tmpl w:val="3FC25658"/>
    <w:lvl w:ilvl="0">
      <w:start w:val="10"/>
      <w:numFmt w:val="decimal"/>
      <w:lvlText w:val="13.4.%1."/>
      <w:legacy w:legacy="1" w:legacySpace="0" w:legacyIndent="720"/>
      <w:lvlJc w:val="left"/>
      <w:rPr>
        <w:rFonts w:ascii="Times New Roman" w:hAnsi="Times New Roman" w:cs="Times New Roman" w:hint="default"/>
      </w:rPr>
    </w:lvl>
  </w:abstractNum>
  <w:abstractNum w:abstractNumId="33">
    <w:nsid w:val="25E20CF6"/>
    <w:multiLevelType w:val="multilevel"/>
    <w:tmpl w:val="8EDE6682"/>
    <w:lvl w:ilvl="0">
      <w:start w:val="40"/>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4">
    <w:nsid w:val="26321347"/>
    <w:multiLevelType w:val="multilevel"/>
    <w:tmpl w:val="625CEEB6"/>
    <w:lvl w:ilvl="0">
      <w:start w:val="32"/>
      <w:numFmt w:val="decimal"/>
      <w:lvlText w:val="%1."/>
      <w:lvlJc w:val="left"/>
      <w:pPr>
        <w:tabs>
          <w:tab w:val="num" w:pos="480"/>
        </w:tabs>
        <w:ind w:left="480" w:hanging="480"/>
      </w:pPr>
      <w:rPr>
        <w:rFonts w:hint="default"/>
      </w:rPr>
    </w:lvl>
    <w:lvl w:ilvl="1">
      <w:start w:val="1"/>
      <w:numFmt w:val="decimal"/>
      <w:lvlText w:val="30.13.%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270D5E6B"/>
    <w:multiLevelType w:val="hybridMultilevel"/>
    <w:tmpl w:val="DCC4FCAC"/>
    <w:lvl w:ilvl="0" w:tplc="1F3CBE7C">
      <w:start w:val="2"/>
      <w:numFmt w:val="decimal"/>
      <w:lvlText w:val="7.9.%1."/>
      <w:lvlJc w:val="left"/>
      <w:pPr>
        <w:tabs>
          <w:tab w:val="num" w:pos="1004"/>
        </w:tabs>
        <w:ind w:left="113" w:firstLine="171"/>
      </w:pPr>
      <w:rPr>
        <w:rFonts w:hint="default"/>
      </w:rPr>
    </w:lvl>
    <w:lvl w:ilvl="1" w:tplc="04190019">
      <w:start w:val="1"/>
      <w:numFmt w:val="lowerLetter"/>
      <w:lvlText w:val="%2."/>
      <w:lvlJc w:val="left"/>
      <w:pPr>
        <w:tabs>
          <w:tab w:val="num" w:pos="1440"/>
        </w:tabs>
        <w:ind w:left="1440" w:hanging="360"/>
      </w:pPr>
    </w:lvl>
    <w:lvl w:ilvl="2" w:tplc="1F60F97E">
      <w:start w:val="1"/>
      <w:numFmt w:val="decimal"/>
      <w:lvlText w:val="3%3."/>
      <w:lvlJc w:val="left"/>
      <w:pPr>
        <w:tabs>
          <w:tab w:val="num" w:pos="2340"/>
        </w:tabs>
        <w:ind w:left="2340" w:hanging="360"/>
      </w:pPr>
      <w:rPr>
        <w:rFonts w:hint="default"/>
      </w:rPr>
    </w:lvl>
    <w:lvl w:ilvl="3" w:tplc="DE46E0A4">
      <w:start w:val="32"/>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7773F0D"/>
    <w:multiLevelType w:val="hybridMultilevel"/>
    <w:tmpl w:val="36A47B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2A4C60B8"/>
    <w:multiLevelType w:val="singleLevel"/>
    <w:tmpl w:val="926A61F4"/>
    <w:lvl w:ilvl="0">
      <w:start w:val="7"/>
      <w:numFmt w:val="decimal"/>
      <w:lvlText w:val="13.4.%1."/>
      <w:legacy w:legacy="1" w:legacySpace="0" w:legacyIndent="720"/>
      <w:lvlJc w:val="left"/>
      <w:rPr>
        <w:rFonts w:ascii="Times New Roman" w:hAnsi="Times New Roman" w:cs="Times New Roman" w:hint="default"/>
      </w:rPr>
    </w:lvl>
  </w:abstractNum>
  <w:abstractNum w:abstractNumId="38">
    <w:nsid w:val="2A803C5F"/>
    <w:multiLevelType w:val="singleLevel"/>
    <w:tmpl w:val="E1343ECA"/>
    <w:lvl w:ilvl="0">
      <w:start w:val="1"/>
      <w:numFmt w:val="decimal"/>
      <w:lvlText w:val="21.%1."/>
      <w:lvlJc w:val="left"/>
      <w:pPr>
        <w:tabs>
          <w:tab w:val="num" w:pos="720"/>
        </w:tabs>
      </w:pPr>
    </w:lvl>
  </w:abstractNum>
  <w:abstractNum w:abstractNumId="39">
    <w:nsid w:val="2C6569E9"/>
    <w:multiLevelType w:val="singleLevel"/>
    <w:tmpl w:val="98986D26"/>
    <w:lvl w:ilvl="0">
      <w:start w:val="8"/>
      <w:numFmt w:val="decimal"/>
      <w:lvlText w:val="13.7.%1."/>
      <w:legacy w:legacy="1" w:legacySpace="0" w:legacyIndent="720"/>
      <w:lvlJc w:val="left"/>
      <w:rPr>
        <w:rFonts w:ascii="Times New Roman" w:hAnsi="Times New Roman" w:cs="Times New Roman" w:hint="default"/>
      </w:rPr>
    </w:lvl>
  </w:abstractNum>
  <w:abstractNum w:abstractNumId="40">
    <w:nsid w:val="2D012C0B"/>
    <w:multiLevelType w:val="multilevel"/>
    <w:tmpl w:val="D13A1FB8"/>
    <w:lvl w:ilvl="0">
      <w:start w:val="7"/>
      <w:numFmt w:val="decimal"/>
      <w:lvlText w:val="%1."/>
      <w:lvlJc w:val="left"/>
      <w:pPr>
        <w:tabs>
          <w:tab w:val="num" w:pos="405"/>
        </w:tabs>
        <w:ind w:left="405" w:hanging="405"/>
      </w:pPr>
      <w:rPr>
        <w:rFonts w:hint="default"/>
        <w:b/>
        <w:i/>
      </w:rPr>
    </w:lvl>
    <w:lvl w:ilvl="1">
      <w:start w:val="13"/>
      <w:numFmt w:val="decimal"/>
      <w:lvlText w:val="%1.13."/>
      <w:lvlJc w:val="left"/>
      <w:pPr>
        <w:tabs>
          <w:tab w:val="num" w:pos="405"/>
        </w:tabs>
        <w:ind w:left="405" w:hanging="405"/>
      </w:pPr>
      <w:rPr>
        <w:rFonts w:hint="default"/>
        <w:b w:val="0"/>
        <w:i w:val="0"/>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080"/>
        </w:tabs>
        <w:ind w:left="1080" w:hanging="108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440"/>
        </w:tabs>
        <w:ind w:left="1440" w:hanging="1440"/>
      </w:pPr>
      <w:rPr>
        <w:rFonts w:hint="default"/>
        <w:b/>
        <w:i/>
      </w:rPr>
    </w:lvl>
  </w:abstractNum>
  <w:abstractNum w:abstractNumId="41">
    <w:nsid w:val="2E3D2797"/>
    <w:multiLevelType w:val="multilevel"/>
    <w:tmpl w:val="B1E8A1FC"/>
    <w:lvl w:ilvl="0">
      <w:start w:val="2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F8F9352"/>
    <w:multiLevelType w:val="hybridMultilevel"/>
    <w:tmpl w:val="0C50C55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2FA16849"/>
    <w:multiLevelType w:val="hybridMultilevel"/>
    <w:tmpl w:val="083C4D44"/>
    <w:lvl w:ilvl="0" w:tplc="4F44345E">
      <w:start w:val="1"/>
      <w:numFmt w:val="decimal"/>
      <w:lvlText w:val="10.%1."/>
      <w:lvlJc w:val="left"/>
      <w:pPr>
        <w:ind w:left="720" w:hanging="360"/>
      </w:pPr>
      <w:rPr>
        <w:rFonts w:ascii="Times New Roman" w:hAnsi="Times New Roman" w:cs="Times New Roman" w:hint="default"/>
        <w:b w:val="0"/>
        <w:i w:val="0"/>
        <w:sz w:val="18"/>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FBC0C80"/>
    <w:multiLevelType w:val="hybridMultilevel"/>
    <w:tmpl w:val="A4E8C6F6"/>
    <w:lvl w:ilvl="0" w:tplc="F5C29B8E">
      <w:start w:val="1"/>
      <w:numFmt w:val="decimal"/>
      <w:lvlText w:val="26.5.%1."/>
      <w:lvlJc w:val="left"/>
      <w:pPr>
        <w:tabs>
          <w:tab w:val="num" w:pos="720"/>
        </w:tabs>
        <w:ind w:left="0" w:firstLine="0"/>
      </w:pPr>
      <w:rPr>
        <w:rFonts w:hint="default"/>
      </w:rPr>
    </w:lvl>
    <w:lvl w:ilvl="1" w:tplc="A2D6581E">
      <w:start w:val="1"/>
      <w:numFmt w:val="decimal"/>
      <w:lvlText w:val="27.%2."/>
      <w:lvlJc w:val="left"/>
      <w:pPr>
        <w:tabs>
          <w:tab w:val="num" w:pos="180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04E6841"/>
    <w:multiLevelType w:val="singleLevel"/>
    <w:tmpl w:val="A5740252"/>
    <w:lvl w:ilvl="0">
      <w:start w:val="5"/>
      <w:numFmt w:val="decimal"/>
      <w:lvlText w:val="6.%1."/>
      <w:legacy w:legacy="1" w:legacySpace="0" w:legacyIndent="370"/>
      <w:lvlJc w:val="left"/>
      <w:rPr>
        <w:rFonts w:ascii="Times New Roman" w:hAnsi="Times New Roman" w:cs="Times New Roman" w:hint="default"/>
      </w:rPr>
    </w:lvl>
  </w:abstractNum>
  <w:abstractNum w:abstractNumId="46">
    <w:nsid w:val="322A265D"/>
    <w:multiLevelType w:val="singleLevel"/>
    <w:tmpl w:val="F4F27E48"/>
    <w:lvl w:ilvl="0">
      <w:start w:val="3"/>
      <w:numFmt w:val="decimal"/>
      <w:lvlText w:val="5.4.%1."/>
      <w:legacy w:legacy="1" w:legacySpace="0" w:legacyIndent="720"/>
      <w:lvlJc w:val="left"/>
      <w:rPr>
        <w:rFonts w:ascii="Times New Roman" w:hAnsi="Times New Roman" w:cs="Times New Roman" w:hint="default"/>
      </w:rPr>
    </w:lvl>
  </w:abstractNum>
  <w:abstractNum w:abstractNumId="47">
    <w:nsid w:val="324C3F06"/>
    <w:multiLevelType w:val="multilevel"/>
    <w:tmpl w:val="020AB55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440"/>
        </w:tabs>
        <w:ind w:left="1440" w:hanging="108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1800"/>
        </w:tabs>
        <w:ind w:left="1800" w:hanging="1440"/>
      </w:pPr>
      <w:rPr>
        <w:rFonts w:hint="default"/>
        <w:color w:val="000000"/>
      </w:rPr>
    </w:lvl>
  </w:abstractNum>
  <w:abstractNum w:abstractNumId="48">
    <w:nsid w:val="35553D4C"/>
    <w:multiLevelType w:val="hybridMultilevel"/>
    <w:tmpl w:val="8E909DB0"/>
    <w:lvl w:ilvl="0" w:tplc="FFFFFFFF">
      <w:start w:val="1"/>
      <w:numFmt w:val="decimal"/>
      <w:suff w:val="nothing"/>
      <w:lvlText w:val=""/>
      <w:lvlJc w:val="left"/>
      <w:rPr>
        <w:rFonts w:cs="Times New Roman"/>
      </w:rPr>
    </w:lvl>
    <w:lvl w:ilvl="1" w:tplc="041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35DB4563"/>
    <w:multiLevelType w:val="hybridMultilevel"/>
    <w:tmpl w:val="59AE023E"/>
    <w:lvl w:ilvl="0" w:tplc="21F4E2C2">
      <w:start w:val="1"/>
      <w:numFmt w:val="decimal"/>
      <w:lvlText w:val="28.%1."/>
      <w:lvlJc w:val="left"/>
      <w:pPr>
        <w:tabs>
          <w:tab w:val="num" w:pos="270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7E04591"/>
    <w:multiLevelType w:val="multilevel"/>
    <w:tmpl w:val="932A4E12"/>
    <w:lvl w:ilvl="0">
      <w:start w:val="39"/>
      <w:numFmt w:val="none"/>
      <w:lvlText w:val="41."/>
      <w:lvlJc w:val="left"/>
      <w:pPr>
        <w:tabs>
          <w:tab w:val="num" w:pos="411"/>
        </w:tabs>
        <w:ind w:left="411" w:hanging="411"/>
      </w:pPr>
      <w:rPr>
        <w:rFonts w:hint="default"/>
        <w:color w:val="auto"/>
      </w:rPr>
    </w:lvl>
    <w:lvl w:ilvl="1">
      <w:start w:val="1"/>
      <w:numFmt w:val="decimal"/>
      <w:lvlText w:val="36.%2."/>
      <w:lvlJc w:val="left"/>
      <w:pPr>
        <w:tabs>
          <w:tab w:val="num" w:pos="411"/>
        </w:tabs>
        <w:ind w:left="411" w:hanging="411"/>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1">
    <w:nsid w:val="38B65C47"/>
    <w:multiLevelType w:val="hybridMultilevel"/>
    <w:tmpl w:val="9B22EE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9E83ABD"/>
    <w:multiLevelType w:val="singleLevel"/>
    <w:tmpl w:val="77DC9422"/>
    <w:lvl w:ilvl="0">
      <w:start w:val="1"/>
      <w:numFmt w:val="decimal"/>
      <w:lvlText w:val="37.%1."/>
      <w:lvlJc w:val="left"/>
      <w:pPr>
        <w:tabs>
          <w:tab w:val="num" w:pos="720"/>
        </w:tabs>
        <w:ind w:left="0" w:firstLine="0"/>
      </w:pPr>
      <w:rPr>
        <w:rFonts w:hint="default"/>
        <w:color w:val="000000"/>
      </w:rPr>
    </w:lvl>
  </w:abstractNum>
  <w:abstractNum w:abstractNumId="53">
    <w:nsid w:val="3A7B3949"/>
    <w:multiLevelType w:val="multilevel"/>
    <w:tmpl w:val="C13CC042"/>
    <w:lvl w:ilvl="0">
      <w:start w:val="32"/>
      <w:numFmt w:val="decimal"/>
      <w:lvlText w:val="%1."/>
      <w:lvlJc w:val="left"/>
      <w:pPr>
        <w:tabs>
          <w:tab w:val="num" w:pos="480"/>
        </w:tabs>
        <w:ind w:left="480" w:hanging="480"/>
      </w:pPr>
      <w:rPr>
        <w:rFonts w:hint="default"/>
      </w:rPr>
    </w:lvl>
    <w:lvl w:ilvl="1">
      <w:start w:val="12"/>
      <w:numFmt w:val="decimal"/>
      <w:lvlText w:val="30.%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3D23363F"/>
    <w:multiLevelType w:val="singleLevel"/>
    <w:tmpl w:val="0B4A53A6"/>
    <w:lvl w:ilvl="0">
      <w:start w:val="1"/>
      <w:numFmt w:val="decimal"/>
      <w:lvlText w:val="17.%1."/>
      <w:lvlJc w:val="left"/>
      <w:pPr>
        <w:tabs>
          <w:tab w:val="num" w:pos="720"/>
        </w:tabs>
      </w:pPr>
    </w:lvl>
  </w:abstractNum>
  <w:abstractNum w:abstractNumId="55">
    <w:nsid w:val="3D680160"/>
    <w:multiLevelType w:val="multilevel"/>
    <w:tmpl w:val="91B2FCAA"/>
    <w:lvl w:ilvl="0">
      <w:start w:val="1"/>
      <w:numFmt w:val="decimal"/>
      <w:pStyle w:val="HeaderEd"/>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nsid w:val="3F142821"/>
    <w:multiLevelType w:val="hybridMultilevel"/>
    <w:tmpl w:val="5BA895B8"/>
    <w:lvl w:ilvl="0" w:tplc="A78E8F5A">
      <w:start w:val="29"/>
      <w:numFmt w:val="decimal"/>
      <w:lvlText w:val="%1."/>
      <w:lvlJc w:val="left"/>
      <w:pPr>
        <w:tabs>
          <w:tab w:val="num" w:pos="270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F4A3B24"/>
    <w:multiLevelType w:val="hybridMultilevel"/>
    <w:tmpl w:val="2D7EC6CE"/>
    <w:lvl w:ilvl="0" w:tplc="3B628D62">
      <w:start w:val="4"/>
      <w:numFmt w:val="decimal"/>
      <w:lvlText w:val="26.%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FF26843"/>
    <w:multiLevelType w:val="hybridMultilevel"/>
    <w:tmpl w:val="4B64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3153C28"/>
    <w:multiLevelType w:val="multilevel"/>
    <w:tmpl w:val="F7B22EE4"/>
    <w:lvl w:ilvl="0">
      <w:start w:val="24"/>
      <w:numFmt w:val="decimal"/>
      <w:lvlText w:val="%1."/>
      <w:lvlJc w:val="left"/>
      <w:pPr>
        <w:tabs>
          <w:tab w:val="num" w:pos="411"/>
        </w:tabs>
        <w:ind w:left="411" w:hanging="411"/>
      </w:pPr>
      <w:rPr>
        <w:rFonts w:hint="default"/>
        <w:b/>
        <w:i w:val="0"/>
      </w:rPr>
    </w:lvl>
    <w:lvl w:ilvl="1">
      <w:start w:val="23"/>
      <w:numFmt w:val="decimal"/>
      <w:lvlText w:val="%2."/>
      <w:lvlJc w:val="left"/>
      <w:pPr>
        <w:tabs>
          <w:tab w:val="num" w:pos="411"/>
        </w:tabs>
        <w:ind w:left="411" w:hanging="4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44400F8F"/>
    <w:multiLevelType w:val="multilevel"/>
    <w:tmpl w:val="209E9F3C"/>
    <w:lvl w:ilvl="0">
      <w:start w:val="1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45034CD1"/>
    <w:multiLevelType w:val="hybridMultilevel"/>
    <w:tmpl w:val="772E877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2">
    <w:nsid w:val="45E93E2D"/>
    <w:multiLevelType w:val="multilevel"/>
    <w:tmpl w:val="B1E8A1FC"/>
    <w:lvl w:ilvl="0">
      <w:start w:val="28"/>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46E1721D"/>
    <w:multiLevelType w:val="singleLevel"/>
    <w:tmpl w:val="3CB8EF84"/>
    <w:lvl w:ilvl="0">
      <w:start w:val="1"/>
      <w:numFmt w:val="decimal"/>
      <w:lvlText w:val="6.%1."/>
      <w:legacy w:legacy="1" w:legacySpace="0" w:legacyIndent="360"/>
      <w:lvlJc w:val="left"/>
      <w:rPr>
        <w:rFonts w:ascii="Times New Roman" w:hAnsi="Times New Roman" w:cs="Times New Roman" w:hint="default"/>
      </w:rPr>
    </w:lvl>
  </w:abstractNum>
  <w:abstractNum w:abstractNumId="64">
    <w:nsid w:val="47915200"/>
    <w:multiLevelType w:val="singleLevel"/>
    <w:tmpl w:val="358CC790"/>
    <w:lvl w:ilvl="0">
      <w:start w:val="3"/>
      <w:numFmt w:val="decimal"/>
      <w:lvlText w:val="13.4.%1."/>
      <w:legacy w:legacy="1" w:legacySpace="0" w:legacyIndent="725"/>
      <w:lvlJc w:val="left"/>
      <w:rPr>
        <w:rFonts w:ascii="Times New Roman" w:hAnsi="Times New Roman" w:cs="Times New Roman" w:hint="default"/>
      </w:rPr>
    </w:lvl>
  </w:abstractNum>
  <w:abstractNum w:abstractNumId="65">
    <w:nsid w:val="47D3207A"/>
    <w:multiLevelType w:val="multilevel"/>
    <w:tmpl w:val="00E6B74E"/>
    <w:lvl w:ilvl="0">
      <w:start w:val="1"/>
      <w:numFmt w:val="decimal"/>
      <w:lvlText w:val="%1."/>
      <w:lvlJc w:val="left"/>
      <w:pPr>
        <w:tabs>
          <w:tab w:val="num" w:pos="1928"/>
        </w:tabs>
        <w:ind w:left="1928"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360"/>
        </w:tabs>
        <w:ind w:left="360" w:hanging="360"/>
      </w:pPr>
      <w:rPr>
        <w:rFonts w:ascii="Times New Roman" w:eastAsia="Times New Roman" w:hAnsi="Times New Roman" w:cs="Times New Roman"/>
        <w:sz w:val="20"/>
        <w:szCs w:val="20"/>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66">
    <w:nsid w:val="48F81FE1"/>
    <w:multiLevelType w:val="singleLevel"/>
    <w:tmpl w:val="6F661DB8"/>
    <w:lvl w:ilvl="0">
      <w:start w:val="1"/>
      <w:numFmt w:val="decimal"/>
      <w:lvlText w:val="13.4.%1."/>
      <w:legacy w:legacy="1" w:legacySpace="0" w:legacyIndent="725"/>
      <w:lvlJc w:val="left"/>
      <w:rPr>
        <w:rFonts w:ascii="Times New Roman" w:hAnsi="Times New Roman" w:cs="Times New Roman" w:hint="default"/>
      </w:rPr>
    </w:lvl>
  </w:abstractNum>
  <w:abstractNum w:abstractNumId="67">
    <w:nsid w:val="4A02612E"/>
    <w:multiLevelType w:val="multilevel"/>
    <w:tmpl w:val="908CF0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nsid w:val="4B791505"/>
    <w:multiLevelType w:val="multilevel"/>
    <w:tmpl w:val="371EE104"/>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BD57870"/>
    <w:multiLevelType w:val="singleLevel"/>
    <w:tmpl w:val="67442C0A"/>
    <w:lvl w:ilvl="0">
      <w:start w:val="20"/>
      <w:numFmt w:val="decimal"/>
      <w:lvlText w:val="6.%1."/>
      <w:legacy w:legacy="1" w:legacySpace="0" w:legacyIndent="509"/>
      <w:lvlJc w:val="left"/>
      <w:rPr>
        <w:rFonts w:ascii="Times New Roman" w:hAnsi="Times New Roman" w:cs="Times New Roman" w:hint="default"/>
      </w:rPr>
    </w:lvl>
  </w:abstractNum>
  <w:abstractNum w:abstractNumId="70">
    <w:nsid w:val="4D712064"/>
    <w:multiLevelType w:val="hybridMultilevel"/>
    <w:tmpl w:val="5046141A"/>
    <w:lvl w:ilvl="0" w:tplc="EE3859EC">
      <w:start w:val="2"/>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71">
    <w:nsid w:val="4DC07538"/>
    <w:multiLevelType w:val="multilevel"/>
    <w:tmpl w:val="B1E8A1FC"/>
    <w:lvl w:ilvl="0">
      <w:start w:val="3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4F4022BF"/>
    <w:multiLevelType w:val="multilevel"/>
    <w:tmpl w:val="84E025E0"/>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73">
    <w:nsid w:val="507321E6"/>
    <w:multiLevelType w:val="multilevel"/>
    <w:tmpl w:val="66F6513A"/>
    <w:lvl w:ilvl="0">
      <w:start w:val="10"/>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nsid w:val="50C674D8"/>
    <w:multiLevelType w:val="singleLevel"/>
    <w:tmpl w:val="C0E6B032"/>
    <w:lvl w:ilvl="0">
      <w:start w:val="4"/>
      <w:numFmt w:val="decimal"/>
      <w:lvlText w:val="5.6.%1."/>
      <w:legacy w:legacy="1" w:legacySpace="0" w:legacyIndent="720"/>
      <w:lvlJc w:val="left"/>
      <w:rPr>
        <w:rFonts w:ascii="Times New Roman" w:hAnsi="Times New Roman" w:cs="Times New Roman" w:hint="default"/>
      </w:rPr>
    </w:lvl>
  </w:abstractNum>
  <w:abstractNum w:abstractNumId="75">
    <w:nsid w:val="50CE2E47"/>
    <w:multiLevelType w:val="hybridMultilevel"/>
    <w:tmpl w:val="183C0452"/>
    <w:lvl w:ilvl="0" w:tplc="E70C3B56">
      <w:start w:val="2"/>
      <w:numFmt w:val="decimal"/>
      <w:lvlText w:val="22.%1."/>
      <w:lvlJc w:val="left"/>
      <w:pPr>
        <w:tabs>
          <w:tab w:val="num" w:pos="1004"/>
        </w:tabs>
        <w:ind w:left="113" w:firstLine="171"/>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0EFCB56"/>
    <w:multiLevelType w:val="hybridMultilevel"/>
    <w:tmpl w:val="ED4510F4"/>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51574B62"/>
    <w:multiLevelType w:val="singleLevel"/>
    <w:tmpl w:val="6834FE3E"/>
    <w:lvl w:ilvl="0">
      <w:start w:val="14"/>
      <w:numFmt w:val="decimal"/>
      <w:lvlText w:val="12.1.%1."/>
      <w:legacy w:legacy="1" w:legacySpace="0" w:legacyIndent="778"/>
      <w:lvlJc w:val="left"/>
      <w:rPr>
        <w:rFonts w:ascii="Times New Roman" w:hAnsi="Times New Roman" w:cs="Times New Roman" w:hint="default"/>
      </w:rPr>
    </w:lvl>
  </w:abstractNum>
  <w:abstractNum w:abstractNumId="78">
    <w:nsid w:val="515901AE"/>
    <w:multiLevelType w:val="multilevel"/>
    <w:tmpl w:val="54CA38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53D4269E"/>
    <w:multiLevelType w:val="singleLevel"/>
    <w:tmpl w:val="50C0375C"/>
    <w:lvl w:ilvl="0">
      <w:start w:val="1"/>
      <w:numFmt w:val="decimal"/>
      <w:lvlText w:val="13.5.%1."/>
      <w:legacy w:legacy="1" w:legacySpace="0" w:legacyIndent="720"/>
      <w:lvlJc w:val="left"/>
      <w:rPr>
        <w:rFonts w:ascii="Times New Roman" w:hAnsi="Times New Roman" w:cs="Times New Roman" w:hint="default"/>
      </w:rPr>
    </w:lvl>
  </w:abstractNum>
  <w:abstractNum w:abstractNumId="80">
    <w:nsid w:val="53E823F6"/>
    <w:multiLevelType w:val="hybridMultilevel"/>
    <w:tmpl w:val="A7E8D8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54557EAD"/>
    <w:multiLevelType w:val="multilevel"/>
    <w:tmpl w:val="A140B358"/>
    <w:lvl w:ilvl="0">
      <w:start w:val="26"/>
      <w:numFmt w:val="decimal"/>
      <w:lvlText w:val="%1."/>
      <w:lvlJc w:val="left"/>
      <w:pPr>
        <w:tabs>
          <w:tab w:val="num" w:pos="645"/>
        </w:tabs>
        <w:ind w:left="645" w:hanging="645"/>
      </w:pPr>
      <w:rPr>
        <w:rFonts w:hint="default"/>
      </w:rPr>
    </w:lvl>
    <w:lvl w:ilvl="1">
      <w:start w:val="10"/>
      <w:numFmt w:val="decimal"/>
      <w:lvlText w:val="25.%2."/>
      <w:lvlJc w:val="left"/>
      <w:pPr>
        <w:tabs>
          <w:tab w:val="num" w:pos="645"/>
        </w:tabs>
        <w:ind w:left="645" w:hanging="645"/>
      </w:pPr>
      <w:rPr>
        <w:rFonts w:hint="default"/>
      </w:rPr>
    </w:lvl>
    <w:lvl w:ilvl="2">
      <w:start w:val="2"/>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54742FBA"/>
    <w:multiLevelType w:val="multilevel"/>
    <w:tmpl w:val="9D58A18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047"/>
        </w:tabs>
        <w:ind w:left="1047" w:hanging="480"/>
      </w:pPr>
      <w:rPr>
        <w:rFonts w:hint="default"/>
      </w:rPr>
    </w:lvl>
    <w:lvl w:ilvl="2">
      <w:start w:val="1"/>
      <w:numFmt w:val="decimal"/>
      <w:isLgl/>
      <w:lvlText w:val="%1.%2.%3."/>
      <w:lvlJc w:val="left"/>
      <w:pPr>
        <w:tabs>
          <w:tab w:val="num" w:pos="1429"/>
        </w:tabs>
        <w:ind w:left="1429" w:hanging="720"/>
      </w:pPr>
      <w:rPr>
        <w:rFonts w:hint="default"/>
        <w:b w:val="0"/>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83">
    <w:nsid w:val="573F4C6F"/>
    <w:multiLevelType w:val="hybridMultilevel"/>
    <w:tmpl w:val="F88E1670"/>
    <w:lvl w:ilvl="0" w:tplc="EB4A03EC">
      <w:start w:val="1"/>
      <w:numFmt w:val="decimal"/>
      <w:lvlText w:val="38.2.%1"/>
      <w:lvlJc w:val="left"/>
      <w:pPr>
        <w:tabs>
          <w:tab w:val="num" w:pos="720"/>
        </w:tabs>
        <w:ind w:left="0"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77F784F"/>
    <w:multiLevelType w:val="multilevel"/>
    <w:tmpl w:val="9CEC75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58BC6510"/>
    <w:multiLevelType w:val="hybridMultilevel"/>
    <w:tmpl w:val="E9BEE310"/>
    <w:lvl w:ilvl="0" w:tplc="EB12CF4A">
      <w:start w:val="1"/>
      <w:numFmt w:val="decimal"/>
      <w:lvlText w:val="4.%1."/>
      <w:lvlJc w:val="left"/>
      <w:pPr>
        <w:ind w:left="360" w:hanging="360"/>
      </w:pPr>
      <w:rPr>
        <w:rFonts w:ascii="Times New Roman" w:hAnsi="Times New Roman" w:cs="Times New Roman" w:hint="default"/>
        <w:b w:val="0"/>
        <w:i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592B1F2C"/>
    <w:multiLevelType w:val="hybridMultilevel"/>
    <w:tmpl w:val="9138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9782B81"/>
    <w:multiLevelType w:val="hybridMultilevel"/>
    <w:tmpl w:val="604010DE"/>
    <w:lvl w:ilvl="0" w:tplc="9A32F62A">
      <w:start w:val="1"/>
      <w:numFmt w:val="decimal"/>
      <w:lvlText w:val="26.3.%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9EF73B9"/>
    <w:multiLevelType w:val="multilevel"/>
    <w:tmpl w:val="B1E8A1FC"/>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9">
    <w:nsid w:val="5C945109"/>
    <w:multiLevelType w:val="singleLevel"/>
    <w:tmpl w:val="8594179A"/>
    <w:lvl w:ilvl="0">
      <w:start w:val="26"/>
      <w:numFmt w:val="decimal"/>
      <w:lvlText w:val="%1."/>
      <w:lvlJc w:val="left"/>
      <w:pPr>
        <w:tabs>
          <w:tab w:val="num" w:pos="720"/>
        </w:tabs>
        <w:ind w:left="0" w:firstLine="0"/>
      </w:pPr>
      <w:rPr>
        <w:rFonts w:hint="default"/>
      </w:rPr>
    </w:lvl>
  </w:abstractNum>
  <w:abstractNum w:abstractNumId="90">
    <w:nsid w:val="5D863950"/>
    <w:multiLevelType w:val="multilevel"/>
    <w:tmpl w:val="6354FDC8"/>
    <w:lvl w:ilvl="0">
      <w:start w:val="32"/>
      <w:numFmt w:val="decimal"/>
      <w:lvlText w:val="%1."/>
      <w:lvlJc w:val="left"/>
      <w:pPr>
        <w:tabs>
          <w:tab w:val="num" w:pos="480"/>
        </w:tabs>
        <w:ind w:left="480" w:hanging="480"/>
      </w:pPr>
      <w:rPr>
        <w:rFonts w:hint="default"/>
      </w:rPr>
    </w:lvl>
    <w:lvl w:ilvl="1">
      <w:start w:val="11"/>
      <w:numFmt w:val="decimal"/>
      <w:lvlText w:val="30.%2."/>
      <w:lvlJc w:val="left"/>
      <w:pPr>
        <w:tabs>
          <w:tab w:val="num" w:pos="480"/>
        </w:tabs>
        <w:ind w:left="480" w:hanging="480"/>
      </w:pPr>
      <w:rPr>
        <w:rFonts w:hint="default"/>
      </w:rPr>
    </w:lvl>
    <w:lvl w:ilvl="2">
      <w:start w:val="1"/>
      <w:numFmt w:val="decimal"/>
      <w:lvlText w:val="30.10.%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1">
    <w:nsid w:val="5E925FA1"/>
    <w:multiLevelType w:val="singleLevel"/>
    <w:tmpl w:val="CBDE873E"/>
    <w:lvl w:ilvl="0">
      <w:start w:val="7"/>
      <w:numFmt w:val="decimal"/>
      <w:lvlText w:val="13.6.%1."/>
      <w:legacy w:legacy="1" w:legacySpace="0" w:legacyIndent="720"/>
      <w:lvlJc w:val="left"/>
      <w:rPr>
        <w:rFonts w:ascii="Times New Roman" w:hAnsi="Times New Roman" w:cs="Times New Roman" w:hint="default"/>
      </w:rPr>
    </w:lvl>
  </w:abstractNum>
  <w:abstractNum w:abstractNumId="92">
    <w:nsid w:val="5EB3389A"/>
    <w:multiLevelType w:val="hybridMultilevel"/>
    <w:tmpl w:val="39002B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5ED2628F"/>
    <w:multiLevelType w:val="hybridMultilevel"/>
    <w:tmpl w:val="B8260158"/>
    <w:lvl w:ilvl="0" w:tplc="FE468B7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EEE12D6"/>
    <w:multiLevelType w:val="multilevel"/>
    <w:tmpl w:val="715C3C88"/>
    <w:lvl w:ilvl="0">
      <w:start w:val="1"/>
      <w:numFmt w:val="upperRoman"/>
      <w:suff w:val="space"/>
      <w:lvlText w:val="Часть %1."/>
      <w:lvlJc w:val="left"/>
      <w:rPr>
        <w:rFonts w:ascii="Arial" w:hAnsi="Arial" w:cs="Arial" w:hint="default"/>
        <w:b/>
        <w:i w:val="0"/>
        <w:caps/>
        <w:sz w:val="22"/>
        <w:szCs w:val="22"/>
      </w:rPr>
    </w:lvl>
    <w:lvl w:ilvl="1">
      <w:start w:val="1"/>
      <w:numFmt w:val="decimal"/>
      <w:lvlRestart w:val="0"/>
      <w:suff w:val="space"/>
      <w:lvlText w:val="%2."/>
      <w:lvlJc w:val="left"/>
      <w:rPr>
        <w:rFonts w:ascii="Times New Roman" w:hAnsi="Times New Roman" w:cs="Times New Roman" w:hint="default"/>
        <w:b/>
        <w:i w:val="0"/>
        <w:sz w:val="24"/>
        <w:szCs w:val="24"/>
      </w:rPr>
    </w:lvl>
    <w:lvl w:ilvl="2">
      <w:start w:val="1"/>
      <w:numFmt w:val="decimal"/>
      <w:suff w:val="space"/>
      <w:lvlText w:val="%2.%3."/>
      <w:lvlJc w:val="left"/>
      <w:rPr>
        <w:rFonts w:ascii="Times New Roman" w:hAnsi="Times New Roman" w:cs="Times New Roman" w:hint="default"/>
        <w:b/>
        <w:i w:val="0"/>
        <w:sz w:val="24"/>
        <w:szCs w:val="24"/>
      </w:rPr>
    </w:lvl>
    <w:lvl w:ilvl="3">
      <w:start w:val="1"/>
      <w:numFmt w:val="lowerLetter"/>
      <w:suff w:val="space"/>
      <w:lvlText w:val="%4"/>
      <w:lvlJc w:val="left"/>
      <w:pPr>
        <w:ind w:left="454" w:hanging="170"/>
      </w:pPr>
      <w:rPr>
        <w:rFonts w:ascii="Times New Roman" w:hAnsi="Times New Roman" w:cs="Times New Roman" w:hint="default"/>
        <w:b/>
        <w:i w:val="0"/>
        <w:sz w:val="22"/>
        <w:szCs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5">
    <w:nsid w:val="64CB1DDB"/>
    <w:multiLevelType w:val="multilevel"/>
    <w:tmpl w:val="00E6B74E"/>
    <w:lvl w:ilvl="0">
      <w:start w:val="1"/>
      <w:numFmt w:val="decimal"/>
      <w:lvlText w:val="%1."/>
      <w:lvlJc w:val="left"/>
      <w:pPr>
        <w:tabs>
          <w:tab w:val="num" w:pos="1928"/>
        </w:tabs>
        <w:ind w:left="1928"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360"/>
        </w:tabs>
        <w:ind w:left="360" w:hanging="360"/>
      </w:pPr>
      <w:rPr>
        <w:rFonts w:ascii="Times New Roman" w:eastAsia="Times New Roman" w:hAnsi="Times New Roman" w:cs="Times New Roman"/>
        <w:sz w:val="20"/>
        <w:szCs w:val="20"/>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96">
    <w:nsid w:val="658601D4"/>
    <w:multiLevelType w:val="hybridMultilevel"/>
    <w:tmpl w:val="D8E8FE92"/>
    <w:lvl w:ilvl="0" w:tplc="F3BACD1A">
      <w:start w:val="3"/>
      <w:numFmt w:val="decimal"/>
      <w:lvlText w:val="38.%1"/>
      <w:lvlJc w:val="left"/>
      <w:pPr>
        <w:tabs>
          <w:tab w:val="num" w:pos="720"/>
        </w:tabs>
        <w:ind w:left="0" w:firstLine="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6F81054"/>
    <w:multiLevelType w:val="singleLevel"/>
    <w:tmpl w:val="4A0897F8"/>
    <w:lvl w:ilvl="0">
      <w:start w:val="5"/>
      <w:numFmt w:val="decimal"/>
      <w:lvlText w:val="12.1.%1."/>
      <w:legacy w:legacy="1" w:legacySpace="0" w:legacyIndent="720"/>
      <w:lvlJc w:val="left"/>
      <w:rPr>
        <w:rFonts w:ascii="Times New Roman" w:hAnsi="Times New Roman" w:cs="Times New Roman" w:hint="default"/>
      </w:rPr>
    </w:lvl>
  </w:abstractNum>
  <w:abstractNum w:abstractNumId="98">
    <w:nsid w:val="68251F81"/>
    <w:multiLevelType w:val="multilevel"/>
    <w:tmpl w:val="C68A3E30"/>
    <w:lvl w:ilvl="0">
      <w:start w:val="3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9">
    <w:nsid w:val="6A4410EC"/>
    <w:multiLevelType w:val="multilevel"/>
    <w:tmpl w:val="0FA0B366"/>
    <w:lvl w:ilvl="0">
      <w:start w:val="16"/>
      <w:numFmt w:val="decimal"/>
      <w:lvlText w:val="%1."/>
      <w:lvlJc w:val="left"/>
      <w:pPr>
        <w:tabs>
          <w:tab w:val="num" w:pos="411"/>
        </w:tabs>
        <w:ind w:left="411" w:hanging="411"/>
      </w:pPr>
      <w:rPr>
        <w:rFonts w:hint="default"/>
        <w:b/>
        <w:i w:val="0"/>
      </w:rPr>
    </w:lvl>
    <w:lvl w:ilvl="1">
      <w:start w:val="1"/>
      <w:numFmt w:val="decimal"/>
      <w:lvlText w:val="%1.%2."/>
      <w:lvlJc w:val="left"/>
      <w:pPr>
        <w:tabs>
          <w:tab w:val="num" w:pos="411"/>
        </w:tabs>
        <w:ind w:left="411" w:hanging="411"/>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6A911C39"/>
    <w:multiLevelType w:val="singleLevel"/>
    <w:tmpl w:val="DF6486FA"/>
    <w:lvl w:ilvl="0">
      <w:start w:val="14"/>
      <w:numFmt w:val="decimal"/>
      <w:lvlText w:val="13.4.%1."/>
      <w:legacy w:legacy="1" w:legacySpace="0" w:legacyIndent="720"/>
      <w:lvlJc w:val="left"/>
      <w:rPr>
        <w:rFonts w:ascii="Times New Roman" w:hAnsi="Times New Roman" w:cs="Times New Roman" w:hint="default"/>
      </w:rPr>
    </w:lvl>
  </w:abstractNum>
  <w:abstractNum w:abstractNumId="101">
    <w:nsid w:val="6C390588"/>
    <w:multiLevelType w:val="singleLevel"/>
    <w:tmpl w:val="D200EA24"/>
    <w:lvl w:ilvl="0">
      <w:start w:val="1"/>
      <w:numFmt w:val="decimal"/>
      <w:lvlText w:val="35.%1."/>
      <w:lvlJc w:val="left"/>
      <w:pPr>
        <w:tabs>
          <w:tab w:val="num" w:pos="720"/>
        </w:tabs>
        <w:ind w:left="0" w:firstLine="0"/>
      </w:pPr>
      <w:rPr>
        <w:rFonts w:hint="default"/>
      </w:rPr>
    </w:lvl>
  </w:abstractNum>
  <w:abstractNum w:abstractNumId="102">
    <w:nsid w:val="6CE56775"/>
    <w:multiLevelType w:val="hybridMultilevel"/>
    <w:tmpl w:val="07D8524A"/>
    <w:lvl w:ilvl="0" w:tplc="9690AB68">
      <w:start w:val="7"/>
      <w:numFmt w:val="decimal"/>
      <w:lvlText w:val="20.%1."/>
      <w:lvlJc w:val="left"/>
      <w:pPr>
        <w:tabs>
          <w:tab w:val="num" w:pos="720"/>
        </w:tabs>
        <w:ind w:left="720" w:hanging="360"/>
      </w:pPr>
      <w:rPr>
        <w:rFonts w:hint="default"/>
      </w:rPr>
    </w:lvl>
    <w:lvl w:ilvl="1" w:tplc="5F4EB0EE">
      <w:start w:val="9"/>
      <w:numFmt w:val="decimal"/>
      <w:lvlText w:val="20.%2."/>
      <w:lvlJc w:val="left"/>
      <w:pPr>
        <w:tabs>
          <w:tab w:val="num" w:pos="1800"/>
        </w:tabs>
        <w:ind w:left="1080" w:firstLine="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FE86F5A"/>
    <w:multiLevelType w:val="hybridMultilevel"/>
    <w:tmpl w:val="29FC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FF725E7"/>
    <w:multiLevelType w:val="hybridMultilevel"/>
    <w:tmpl w:val="8FEAA818"/>
    <w:lvl w:ilvl="0" w:tplc="C204AEDA">
      <w:start w:val="2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0374B7D"/>
    <w:multiLevelType w:val="hybridMultilevel"/>
    <w:tmpl w:val="888A7E02"/>
    <w:lvl w:ilvl="0" w:tplc="6B40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0DF7452"/>
    <w:multiLevelType w:val="multilevel"/>
    <w:tmpl w:val="8EDE6682"/>
    <w:lvl w:ilvl="0">
      <w:start w:val="40"/>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7">
    <w:nsid w:val="70FA7488"/>
    <w:multiLevelType w:val="multilevel"/>
    <w:tmpl w:val="D07EE722"/>
    <w:lvl w:ilvl="0">
      <w:start w:val="1"/>
      <w:numFmt w:val="decimal"/>
      <w:lvlText w:val="%1."/>
      <w:lvlJc w:val="left"/>
      <w:pPr>
        <w:tabs>
          <w:tab w:val="num" w:pos="1928"/>
        </w:tabs>
        <w:ind w:left="1928" w:hanging="794"/>
      </w:pPr>
      <w:rPr>
        <w:rFonts w:ascii="Times New Roman" w:eastAsia="Times New Roman" w:hAnsi="Times New Roman" w:cs="Times New Roman"/>
        <w:b/>
        <w:bCs/>
        <w:i w:val="0"/>
        <w:iCs w:val="0"/>
        <w:sz w:val="20"/>
        <w:szCs w:val="20"/>
      </w:rPr>
    </w:lvl>
    <w:lvl w:ilvl="1">
      <w:start w:val="1"/>
      <w:numFmt w:val="bullet"/>
      <w:lvlText w:val=""/>
      <w:lvlJc w:val="left"/>
      <w:pPr>
        <w:tabs>
          <w:tab w:val="num" w:pos="360"/>
        </w:tabs>
        <w:ind w:left="360" w:hanging="360"/>
      </w:pPr>
      <w:rPr>
        <w:rFonts w:ascii="Symbol" w:hAnsi="Symbol" w:hint="default"/>
        <w:sz w:val="20"/>
        <w:szCs w:val="20"/>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108">
    <w:nsid w:val="71A46A4B"/>
    <w:multiLevelType w:val="singleLevel"/>
    <w:tmpl w:val="7F88181E"/>
    <w:lvl w:ilvl="0">
      <w:start w:val="1"/>
      <w:numFmt w:val="decimal"/>
      <w:lvlText w:val="30.%1."/>
      <w:lvlJc w:val="left"/>
      <w:pPr>
        <w:tabs>
          <w:tab w:val="num" w:pos="720"/>
        </w:tabs>
        <w:ind w:left="0" w:firstLine="0"/>
      </w:pPr>
      <w:rPr>
        <w:rFonts w:hint="default"/>
      </w:rPr>
    </w:lvl>
  </w:abstractNum>
  <w:abstractNum w:abstractNumId="109">
    <w:nsid w:val="730D058C"/>
    <w:multiLevelType w:val="hybridMultilevel"/>
    <w:tmpl w:val="E3E0CB96"/>
    <w:lvl w:ilvl="0" w:tplc="312009E4">
      <w:start w:val="1"/>
      <w:numFmt w:val="decimal"/>
      <w:lvlText w:val="9.%1."/>
      <w:lvlJc w:val="left"/>
      <w:pPr>
        <w:ind w:left="720" w:hanging="360"/>
      </w:pPr>
      <w:rPr>
        <w:rFonts w:ascii="Times New Roman" w:hAnsi="Times New Roman" w:cs="Times New Roman" w:hint="default"/>
        <w:b w:val="0"/>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40D565C"/>
    <w:multiLevelType w:val="singleLevel"/>
    <w:tmpl w:val="9514CA70"/>
    <w:lvl w:ilvl="0">
      <w:start w:val="1"/>
      <w:numFmt w:val="decimal"/>
      <w:lvlText w:val="13.8.%1."/>
      <w:legacy w:legacy="1" w:legacySpace="0" w:legacyIndent="725"/>
      <w:lvlJc w:val="left"/>
      <w:rPr>
        <w:rFonts w:ascii="Times New Roman" w:hAnsi="Times New Roman" w:cs="Times New Roman" w:hint="default"/>
      </w:rPr>
    </w:lvl>
  </w:abstractNum>
  <w:abstractNum w:abstractNumId="111">
    <w:nsid w:val="74257206"/>
    <w:multiLevelType w:val="multilevel"/>
    <w:tmpl w:val="4880BD28"/>
    <w:lvl w:ilvl="0">
      <w:start w:val="1"/>
      <w:numFmt w:val="decimal"/>
      <w:lvlText w:val="%1."/>
      <w:lvlJc w:val="left"/>
      <w:pPr>
        <w:ind w:left="720" w:hanging="360"/>
      </w:pPr>
      <w:rPr>
        <w:rFonts w:hint="default"/>
        <w:b/>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744427D3"/>
    <w:multiLevelType w:val="hybridMultilevel"/>
    <w:tmpl w:val="3C1C69FA"/>
    <w:lvl w:ilvl="0" w:tplc="A7B8AFA0">
      <w:start w:val="1"/>
      <w:numFmt w:val="decimal"/>
      <w:lvlText w:val="31.%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5742709"/>
    <w:multiLevelType w:val="hybridMultilevel"/>
    <w:tmpl w:val="58285F10"/>
    <w:lvl w:ilvl="0" w:tplc="F9446974">
      <w:start w:val="1"/>
      <w:numFmt w:val="decimal"/>
      <w:lvlText w:val="9.%1."/>
      <w:lvlJc w:val="left"/>
      <w:pPr>
        <w:ind w:left="720" w:hanging="360"/>
      </w:pPr>
      <w:rPr>
        <w:rFonts w:ascii="Times New Roman" w:hAnsi="Times New Roman" w:cs="Times New Roman" w:hint="default"/>
        <w:b w:val="0"/>
        <w:i w:val="0"/>
        <w:sz w:val="18"/>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64B6BCD"/>
    <w:multiLevelType w:val="multilevel"/>
    <w:tmpl w:val="1BFE2110"/>
    <w:lvl w:ilvl="0">
      <w:start w:val="1"/>
      <w:numFmt w:val="decimal"/>
      <w:lvlText w:val="22.%1."/>
      <w:lvlJc w:val="left"/>
      <w:pPr>
        <w:tabs>
          <w:tab w:val="num" w:pos="411"/>
        </w:tabs>
        <w:ind w:left="411" w:hanging="411"/>
      </w:pPr>
      <w:rPr>
        <w:rFonts w:hint="default"/>
        <w:b w:val="0"/>
        <w:i w:val="0"/>
      </w:rPr>
    </w:lvl>
    <w:lvl w:ilvl="1">
      <w:start w:val="23"/>
      <w:numFmt w:val="decimal"/>
      <w:lvlText w:val="%2."/>
      <w:lvlJc w:val="left"/>
      <w:pPr>
        <w:tabs>
          <w:tab w:val="num" w:pos="411"/>
        </w:tabs>
        <w:ind w:left="411" w:hanging="41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5">
    <w:nsid w:val="76DC252E"/>
    <w:multiLevelType w:val="hybridMultilevel"/>
    <w:tmpl w:val="4BBA9DB6"/>
    <w:lvl w:ilvl="0" w:tplc="6F5A5500">
      <w:start w:val="2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6DF1558"/>
    <w:multiLevelType w:val="hybridMultilevel"/>
    <w:tmpl w:val="1EBED788"/>
    <w:lvl w:ilvl="0" w:tplc="312009E4">
      <w:start w:val="1"/>
      <w:numFmt w:val="decimal"/>
      <w:lvlText w:val="9.%1."/>
      <w:lvlJc w:val="left"/>
      <w:pPr>
        <w:ind w:left="720" w:hanging="360"/>
      </w:pPr>
      <w:rPr>
        <w:rFonts w:ascii="Times New Roman" w:hAnsi="Times New Roman" w:cs="Times New Roman" w:hint="default"/>
        <w:b w:val="0"/>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8D722D0"/>
    <w:multiLevelType w:val="hybridMultilevel"/>
    <w:tmpl w:val="9814D15A"/>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8E53A98"/>
    <w:multiLevelType w:val="singleLevel"/>
    <w:tmpl w:val="44BA197E"/>
    <w:lvl w:ilvl="0">
      <w:start w:val="1"/>
      <w:numFmt w:val="decimal"/>
      <w:lvlText w:val="13.7.%1."/>
      <w:legacy w:legacy="1" w:legacySpace="0" w:legacyIndent="725"/>
      <w:lvlJc w:val="left"/>
      <w:rPr>
        <w:rFonts w:ascii="Times New Roman" w:hAnsi="Times New Roman" w:cs="Times New Roman" w:hint="default"/>
      </w:rPr>
    </w:lvl>
  </w:abstractNum>
  <w:abstractNum w:abstractNumId="119">
    <w:nsid w:val="79F04189"/>
    <w:multiLevelType w:val="singleLevel"/>
    <w:tmpl w:val="B71418D8"/>
    <w:lvl w:ilvl="0">
      <w:start w:val="2"/>
      <w:numFmt w:val="decimal"/>
      <w:lvlText w:val="5.8.%1."/>
      <w:legacy w:legacy="1" w:legacySpace="0" w:legacyIndent="720"/>
      <w:lvlJc w:val="left"/>
      <w:rPr>
        <w:rFonts w:ascii="Times New Roman" w:hAnsi="Times New Roman" w:cs="Times New Roman" w:hint="default"/>
      </w:rPr>
    </w:lvl>
  </w:abstractNum>
  <w:abstractNum w:abstractNumId="120">
    <w:nsid w:val="7B91318E"/>
    <w:multiLevelType w:val="singleLevel"/>
    <w:tmpl w:val="25D4AF2C"/>
    <w:lvl w:ilvl="0">
      <w:start w:val="28"/>
      <w:numFmt w:val="decimal"/>
      <w:lvlText w:val="%1."/>
      <w:lvlJc w:val="left"/>
      <w:pPr>
        <w:tabs>
          <w:tab w:val="num" w:pos="2700"/>
        </w:tabs>
        <w:ind w:left="0" w:firstLine="0"/>
      </w:pPr>
      <w:rPr>
        <w:rFonts w:hint="default"/>
      </w:rPr>
    </w:lvl>
  </w:abstractNum>
  <w:abstractNum w:abstractNumId="121">
    <w:nsid w:val="7C407693"/>
    <w:multiLevelType w:val="hybridMultilevel"/>
    <w:tmpl w:val="761A5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D4040D9"/>
    <w:multiLevelType w:val="hybridMultilevel"/>
    <w:tmpl w:val="E9B46674"/>
    <w:lvl w:ilvl="0" w:tplc="721E68C6">
      <w:start w:val="1"/>
      <w:numFmt w:val="decimal"/>
      <w:lvlText w:val="26.%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D7D0574"/>
    <w:multiLevelType w:val="singleLevel"/>
    <w:tmpl w:val="3FDA0EFC"/>
    <w:lvl w:ilvl="0">
      <w:start w:val="1"/>
      <w:numFmt w:val="decimal"/>
      <w:lvlText w:val="32.%1."/>
      <w:lvlJc w:val="left"/>
      <w:pPr>
        <w:tabs>
          <w:tab w:val="num" w:pos="720"/>
        </w:tabs>
        <w:ind w:left="0" w:firstLine="0"/>
      </w:pPr>
      <w:rPr>
        <w:rFonts w:hint="default"/>
      </w:rPr>
    </w:lvl>
  </w:abstractNum>
  <w:num w:numId="1">
    <w:abstractNumId w:val="0"/>
  </w:num>
  <w:num w:numId="2">
    <w:abstractNumId w:val="95"/>
  </w:num>
  <w:num w:numId="3">
    <w:abstractNumId w:val="5"/>
  </w:num>
  <w:num w:numId="4">
    <w:abstractNumId w:val="54"/>
  </w:num>
  <w:num w:numId="5">
    <w:abstractNumId w:val="38"/>
  </w:num>
  <w:num w:numId="6">
    <w:abstractNumId w:val="8"/>
  </w:num>
  <w:num w:numId="7">
    <w:abstractNumId w:val="52"/>
  </w:num>
  <w:num w:numId="8">
    <w:abstractNumId w:val="101"/>
  </w:num>
  <w:num w:numId="9">
    <w:abstractNumId w:val="17"/>
  </w:num>
  <w:num w:numId="10">
    <w:abstractNumId w:val="123"/>
  </w:num>
  <w:num w:numId="11">
    <w:abstractNumId w:val="12"/>
  </w:num>
  <w:num w:numId="12">
    <w:abstractNumId w:val="89"/>
  </w:num>
  <w:num w:numId="13">
    <w:abstractNumId w:val="29"/>
  </w:num>
  <w:num w:numId="14">
    <w:abstractNumId w:val="120"/>
  </w:num>
  <w:num w:numId="15">
    <w:abstractNumId w:val="108"/>
  </w:num>
  <w:num w:numId="16">
    <w:abstractNumId w:val="3"/>
  </w:num>
  <w:num w:numId="17">
    <w:abstractNumId w:val="50"/>
  </w:num>
  <w:num w:numId="18">
    <w:abstractNumId w:val="99"/>
  </w:num>
  <w:num w:numId="19">
    <w:abstractNumId w:val="35"/>
  </w:num>
  <w:num w:numId="20">
    <w:abstractNumId w:val="40"/>
  </w:num>
  <w:num w:numId="21">
    <w:abstractNumId w:val="90"/>
  </w:num>
  <w:num w:numId="22">
    <w:abstractNumId w:val="53"/>
  </w:num>
  <w:num w:numId="23">
    <w:abstractNumId w:val="81"/>
  </w:num>
  <w:num w:numId="24">
    <w:abstractNumId w:val="83"/>
  </w:num>
  <w:num w:numId="25">
    <w:abstractNumId w:val="96"/>
  </w:num>
  <w:num w:numId="26">
    <w:abstractNumId w:val="67"/>
  </w:num>
  <w:num w:numId="27">
    <w:abstractNumId w:val="102"/>
  </w:num>
  <w:num w:numId="28">
    <w:abstractNumId w:val="104"/>
  </w:num>
  <w:num w:numId="29">
    <w:abstractNumId w:val="6"/>
  </w:num>
  <w:num w:numId="30">
    <w:abstractNumId w:val="114"/>
  </w:num>
  <w:num w:numId="31">
    <w:abstractNumId w:val="75"/>
  </w:num>
  <w:num w:numId="32">
    <w:abstractNumId w:val="59"/>
  </w:num>
  <w:num w:numId="33">
    <w:abstractNumId w:val="115"/>
  </w:num>
  <w:num w:numId="34">
    <w:abstractNumId w:val="20"/>
  </w:num>
  <w:num w:numId="35">
    <w:abstractNumId w:val="122"/>
  </w:num>
  <w:num w:numId="36">
    <w:abstractNumId w:val="87"/>
  </w:num>
  <w:num w:numId="37">
    <w:abstractNumId w:val="57"/>
  </w:num>
  <w:num w:numId="38">
    <w:abstractNumId w:val="44"/>
  </w:num>
  <w:num w:numId="39">
    <w:abstractNumId w:val="15"/>
  </w:num>
  <w:num w:numId="40">
    <w:abstractNumId w:val="49"/>
  </w:num>
  <w:num w:numId="41">
    <w:abstractNumId w:val="26"/>
  </w:num>
  <w:num w:numId="42">
    <w:abstractNumId w:val="56"/>
  </w:num>
  <w:num w:numId="43">
    <w:abstractNumId w:val="34"/>
  </w:num>
  <w:num w:numId="44">
    <w:abstractNumId w:val="10"/>
  </w:num>
  <w:num w:numId="45">
    <w:abstractNumId w:val="112"/>
  </w:num>
  <w:num w:numId="46">
    <w:abstractNumId w:val="72"/>
  </w:num>
  <w:num w:numId="47">
    <w:abstractNumId w:val="73"/>
  </w:num>
  <w:num w:numId="48">
    <w:abstractNumId w:val="88"/>
  </w:num>
  <w:num w:numId="49">
    <w:abstractNumId w:val="47"/>
  </w:num>
  <w:num w:numId="50">
    <w:abstractNumId w:val="68"/>
  </w:num>
  <w:num w:numId="51">
    <w:abstractNumId w:val="27"/>
  </w:num>
  <w:num w:numId="52">
    <w:abstractNumId w:val="78"/>
  </w:num>
  <w:num w:numId="53">
    <w:abstractNumId w:val="70"/>
  </w:num>
  <w:num w:numId="54">
    <w:abstractNumId w:val="60"/>
  </w:num>
  <w:num w:numId="55">
    <w:abstractNumId w:val="41"/>
  </w:num>
  <w:num w:numId="56">
    <w:abstractNumId w:val="28"/>
  </w:num>
  <w:num w:numId="57">
    <w:abstractNumId w:val="74"/>
  </w:num>
  <w:num w:numId="58">
    <w:abstractNumId w:val="9"/>
  </w:num>
  <w:num w:numId="59">
    <w:abstractNumId w:val="46"/>
  </w:num>
  <w:num w:numId="60">
    <w:abstractNumId w:val="11"/>
  </w:num>
  <w:num w:numId="61">
    <w:abstractNumId w:val="36"/>
  </w:num>
  <w:num w:numId="62">
    <w:abstractNumId w:val="19"/>
  </w:num>
  <w:num w:numId="63">
    <w:abstractNumId w:val="119"/>
  </w:num>
  <w:num w:numId="64">
    <w:abstractNumId w:val="63"/>
  </w:num>
  <w:num w:numId="65">
    <w:abstractNumId w:val="1"/>
    <w:lvlOverride w:ilvl="0">
      <w:lvl w:ilvl="0">
        <w:numFmt w:val="bullet"/>
        <w:lvlText w:val="■"/>
        <w:legacy w:legacy="1" w:legacySpace="0" w:legacyIndent="346"/>
        <w:lvlJc w:val="left"/>
        <w:rPr>
          <w:rFonts w:ascii="Times New Roman" w:hAnsi="Times New Roman" w:cs="Times New Roman" w:hint="default"/>
        </w:rPr>
      </w:lvl>
    </w:lvlOverride>
  </w:num>
  <w:num w:numId="66">
    <w:abstractNumId w:val="45"/>
  </w:num>
  <w:num w:numId="67">
    <w:abstractNumId w:val="30"/>
  </w:num>
  <w:num w:numId="68">
    <w:abstractNumId w:val="62"/>
  </w:num>
  <w:num w:numId="69">
    <w:abstractNumId w:val="25"/>
  </w:num>
  <w:num w:numId="70">
    <w:abstractNumId w:val="1"/>
    <w:lvlOverride w:ilvl="0">
      <w:lvl w:ilvl="0">
        <w:numFmt w:val="bullet"/>
        <w:lvlText w:val="□"/>
        <w:legacy w:legacy="1" w:legacySpace="0" w:legacyIndent="351"/>
        <w:lvlJc w:val="left"/>
        <w:rPr>
          <w:rFonts w:ascii="Times New Roman" w:hAnsi="Times New Roman" w:cs="Times New Roman" w:hint="default"/>
        </w:rPr>
      </w:lvl>
    </w:lvlOverride>
  </w:num>
  <w:num w:numId="71">
    <w:abstractNumId w:val="69"/>
  </w:num>
  <w:num w:numId="72">
    <w:abstractNumId w:val="98"/>
  </w:num>
  <w:num w:numId="73">
    <w:abstractNumId w:val="97"/>
  </w:num>
  <w:num w:numId="74">
    <w:abstractNumId w:val="1"/>
    <w:lvlOverride w:ilvl="0">
      <w:lvl w:ilvl="0">
        <w:numFmt w:val="bullet"/>
        <w:lvlText w:val="□"/>
        <w:legacy w:legacy="1" w:legacySpace="0" w:legacyIndent="350"/>
        <w:lvlJc w:val="left"/>
        <w:rPr>
          <w:rFonts w:ascii="Times New Roman" w:hAnsi="Times New Roman" w:cs="Times New Roman" w:hint="default"/>
        </w:rPr>
      </w:lvl>
    </w:lvlOverride>
  </w:num>
  <w:num w:numId="75">
    <w:abstractNumId w:val="77"/>
  </w:num>
  <w:num w:numId="76">
    <w:abstractNumId w:val="21"/>
  </w:num>
  <w:num w:numId="77">
    <w:abstractNumId w:val="31"/>
  </w:num>
  <w:num w:numId="78">
    <w:abstractNumId w:val="7"/>
  </w:num>
  <w:num w:numId="79">
    <w:abstractNumId w:val="4"/>
  </w:num>
  <w:num w:numId="80">
    <w:abstractNumId w:val="71"/>
  </w:num>
  <w:num w:numId="81">
    <w:abstractNumId w:val="66"/>
  </w:num>
  <w:num w:numId="82">
    <w:abstractNumId w:val="64"/>
  </w:num>
  <w:num w:numId="83">
    <w:abstractNumId w:val="37"/>
  </w:num>
  <w:num w:numId="84">
    <w:abstractNumId w:val="32"/>
  </w:num>
  <w:num w:numId="85">
    <w:abstractNumId w:val="100"/>
  </w:num>
  <w:num w:numId="86">
    <w:abstractNumId w:val="79"/>
  </w:num>
  <w:num w:numId="87">
    <w:abstractNumId w:val="24"/>
  </w:num>
  <w:num w:numId="88">
    <w:abstractNumId w:val="91"/>
  </w:num>
  <w:num w:numId="89">
    <w:abstractNumId w:val="118"/>
  </w:num>
  <w:num w:numId="90">
    <w:abstractNumId w:val="39"/>
  </w:num>
  <w:num w:numId="91">
    <w:abstractNumId w:val="110"/>
  </w:num>
  <w:num w:numId="92">
    <w:abstractNumId w:val="80"/>
  </w:num>
  <w:num w:numId="93">
    <w:abstractNumId w:val="14"/>
  </w:num>
  <w:num w:numId="94">
    <w:abstractNumId w:val="67"/>
    <w:lvlOverride w:ilvl="0">
      <w:lvl w:ilvl="0">
        <w:start w:val="5"/>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360"/>
          </w:tabs>
          <w:ind w:left="360" w:hanging="360"/>
        </w:pPr>
        <w:rPr>
          <w:rFonts w:hint="default"/>
          <w:b w:val="0"/>
          <w:i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95">
    <w:abstractNumId w:val="51"/>
  </w:num>
  <w:num w:numId="96">
    <w:abstractNumId w:val="23"/>
  </w:num>
  <w:num w:numId="97">
    <w:abstractNumId w:val="85"/>
  </w:num>
  <w:num w:numId="98">
    <w:abstractNumId w:val="116"/>
  </w:num>
  <w:num w:numId="99">
    <w:abstractNumId w:val="2"/>
  </w:num>
  <w:num w:numId="100">
    <w:abstractNumId w:val="109"/>
  </w:num>
  <w:num w:numId="101">
    <w:abstractNumId w:val="113"/>
  </w:num>
  <w:num w:numId="102">
    <w:abstractNumId w:val="43"/>
  </w:num>
  <w:num w:numId="103">
    <w:abstractNumId w:val="18"/>
  </w:num>
  <w:num w:numId="104">
    <w:abstractNumId w:val="121"/>
  </w:num>
  <w:num w:numId="105">
    <w:abstractNumId w:val="82"/>
  </w:num>
  <w:num w:numId="106">
    <w:abstractNumId w:val="94"/>
  </w:num>
  <w:num w:numId="107">
    <w:abstractNumId w:val="58"/>
  </w:num>
  <w:num w:numId="108">
    <w:abstractNumId w:val="84"/>
  </w:num>
  <w:num w:numId="109">
    <w:abstractNumId w:val="42"/>
  </w:num>
  <w:num w:numId="110">
    <w:abstractNumId w:val="76"/>
  </w:num>
  <w:num w:numId="111">
    <w:abstractNumId w:val="48"/>
  </w:num>
  <w:num w:numId="112">
    <w:abstractNumId w:val="105"/>
  </w:num>
  <w:num w:numId="113">
    <w:abstractNumId w:val="92"/>
  </w:num>
  <w:num w:numId="114">
    <w:abstractNumId w:val="55"/>
  </w:num>
  <w:num w:numId="115">
    <w:abstractNumId w:val="16"/>
  </w:num>
  <w:num w:numId="116">
    <w:abstractNumId w:val="106"/>
  </w:num>
  <w:num w:numId="117">
    <w:abstractNumId w:val="22"/>
  </w:num>
  <w:num w:numId="118">
    <w:abstractNumId w:val="33"/>
  </w:num>
  <w:num w:numId="119">
    <w:abstractNumId w:val="107"/>
  </w:num>
  <w:num w:numId="120">
    <w:abstractNumId w:val="65"/>
  </w:num>
  <w:num w:numId="121">
    <w:abstractNumId w:val="13"/>
  </w:num>
  <w:num w:numId="122">
    <w:abstractNumId w:val="111"/>
  </w:num>
  <w:num w:numId="123">
    <w:abstractNumId w:val="61"/>
  </w:num>
  <w:num w:numId="124">
    <w:abstractNumId w:val="93"/>
  </w:num>
  <w:num w:numId="125">
    <w:abstractNumId w:val="117"/>
  </w:num>
  <w:num w:numId="126">
    <w:abstractNumId w:val="103"/>
  </w:num>
  <w:num w:numId="127">
    <w:abstractNumId w:val="86"/>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иселёва Евгения Юрьевна">
    <w15:presenceInfo w15:providerId="AD" w15:userId="S-1-5-21-894217681-2005904936-773926914-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B5"/>
    <w:rsid w:val="000002C5"/>
    <w:rsid w:val="000004EA"/>
    <w:rsid w:val="000008F4"/>
    <w:rsid w:val="00001264"/>
    <w:rsid w:val="00001ADC"/>
    <w:rsid w:val="00001B6C"/>
    <w:rsid w:val="00003566"/>
    <w:rsid w:val="00004819"/>
    <w:rsid w:val="00004A16"/>
    <w:rsid w:val="00004A31"/>
    <w:rsid w:val="00004EDE"/>
    <w:rsid w:val="000051DB"/>
    <w:rsid w:val="0000624D"/>
    <w:rsid w:val="000118F4"/>
    <w:rsid w:val="00012608"/>
    <w:rsid w:val="00012883"/>
    <w:rsid w:val="00013461"/>
    <w:rsid w:val="000134B6"/>
    <w:rsid w:val="00013643"/>
    <w:rsid w:val="00013FA4"/>
    <w:rsid w:val="000147A4"/>
    <w:rsid w:val="0001562C"/>
    <w:rsid w:val="000156F2"/>
    <w:rsid w:val="00016635"/>
    <w:rsid w:val="0001762E"/>
    <w:rsid w:val="00020CAB"/>
    <w:rsid w:val="0002105A"/>
    <w:rsid w:val="000211ED"/>
    <w:rsid w:val="00027140"/>
    <w:rsid w:val="0002715F"/>
    <w:rsid w:val="00027425"/>
    <w:rsid w:val="000278F4"/>
    <w:rsid w:val="00027E9F"/>
    <w:rsid w:val="0003053E"/>
    <w:rsid w:val="000318AC"/>
    <w:rsid w:val="0003205C"/>
    <w:rsid w:val="00032872"/>
    <w:rsid w:val="00032B75"/>
    <w:rsid w:val="000340EB"/>
    <w:rsid w:val="000353AF"/>
    <w:rsid w:val="00035DEA"/>
    <w:rsid w:val="0003606D"/>
    <w:rsid w:val="00036579"/>
    <w:rsid w:val="00036F0B"/>
    <w:rsid w:val="00036FAB"/>
    <w:rsid w:val="000402DD"/>
    <w:rsid w:val="00040559"/>
    <w:rsid w:val="00041B64"/>
    <w:rsid w:val="00042053"/>
    <w:rsid w:val="000422D6"/>
    <w:rsid w:val="00042BDB"/>
    <w:rsid w:val="00042F2C"/>
    <w:rsid w:val="00042FDE"/>
    <w:rsid w:val="000441DC"/>
    <w:rsid w:val="00045107"/>
    <w:rsid w:val="00045203"/>
    <w:rsid w:val="00046FE0"/>
    <w:rsid w:val="00047006"/>
    <w:rsid w:val="000472E1"/>
    <w:rsid w:val="00047E3D"/>
    <w:rsid w:val="00050045"/>
    <w:rsid w:val="00050A0C"/>
    <w:rsid w:val="00050BE5"/>
    <w:rsid w:val="0005228E"/>
    <w:rsid w:val="00052AF4"/>
    <w:rsid w:val="00052C4C"/>
    <w:rsid w:val="00052FEC"/>
    <w:rsid w:val="0005362A"/>
    <w:rsid w:val="000536D2"/>
    <w:rsid w:val="00053BD7"/>
    <w:rsid w:val="00053EFE"/>
    <w:rsid w:val="00055A25"/>
    <w:rsid w:val="00055AD5"/>
    <w:rsid w:val="00055B81"/>
    <w:rsid w:val="0005683B"/>
    <w:rsid w:val="00056A2E"/>
    <w:rsid w:val="00056EC5"/>
    <w:rsid w:val="0005785B"/>
    <w:rsid w:val="000605BB"/>
    <w:rsid w:val="00060AAB"/>
    <w:rsid w:val="0006133C"/>
    <w:rsid w:val="00061A8C"/>
    <w:rsid w:val="00061C40"/>
    <w:rsid w:val="0006424C"/>
    <w:rsid w:val="00064C96"/>
    <w:rsid w:val="00065534"/>
    <w:rsid w:val="00065922"/>
    <w:rsid w:val="00066AE7"/>
    <w:rsid w:val="000672EC"/>
    <w:rsid w:val="00067A91"/>
    <w:rsid w:val="000707A1"/>
    <w:rsid w:val="000709C1"/>
    <w:rsid w:val="00070D24"/>
    <w:rsid w:val="00072098"/>
    <w:rsid w:val="00073998"/>
    <w:rsid w:val="00073F3B"/>
    <w:rsid w:val="0007439C"/>
    <w:rsid w:val="00075942"/>
    <w:rsid w:val="000762C7"/>
    <w:rsid w:val="0007633D"/>
    <w:rsid w:val="00076A37"/>
    <w:rsid w:val="00076A55"/>
    <w:rsid w:val="0007788A"/>
    <w:rsid w:val="00077BF0"/>
    <w:rsid w:val="00080106"/>
    <w:rsid w:val="00080202"/>
    <w:rsid w:val="00080795"/>
    <w:rsid w:val="00082C09"/>
    <w:rsid w:val="00083EE2"/>
    <w:rsid w:val="000846DB"/>
    <w:rsid w:val="000852BC"/>
    <w:rsid w:val="00085830"/>
    <w:rsid w:val="0008607F"/>
    <w:rsid w:val="00086811"/>
    <w:rsid w:val="00087015"/>
    <w:rsid w:val="00087023"/>
    <w:rsid w:val="00087FC3"/>
    <w:rsid w:val="00090FB5"/>
    <w:rsid w:val="00091C99"/>
    <w:rsid w:val="000921B1"/>
    <w:rsid w:val="00092306"/>
    <w:rsid w:val="0009230E"/>
    <w:rsid w:val="000928CE"/>
    <w:rsid w:val="0009551E"/>
    <w:rsid w:val="00097793"/>
    <w:rsid w:val="000979CB"/>
    <w:rsid w:val="000A066A"/>
    <w:rsid w:val="000A0748"/>
    <w:rsid w:val="000A1911"/>
    <w:rsid w:val="000A2719"/>
    <w:rsid w:val="000A2E1A"/>
    <w:rsid w:val="000A36B4"/>
    <w:rsid w:val="000A3873"/>
    <w:rsid w:val="000A38F4"/>
    <w:rsid w:val="000A3F80"/>
    <w:rsid w:val="000A5D35"/>
    <w:rsid w:val="000A651B"/>
    <w:rsid w:val="000A68B1"/>
    <w:rsid w:val="000A6AAD"/>
    <w:rsid w:val="000A72AE"/>
    <w:rsid w:val="000A79E2"/>
    <w:rsid w:val="000B00B5"/>
    <w:rsid w:val="000B0ADF"/>
    <w:rsid w:val="000B146A"/>
    <w:rsid w:val="000B2697"/>
    <w:rsid w:val="000B309B"/>
    <w:rsid w:val="000B3817"/>
    <w:rsid w:val="000B422B"/>
    <w:rsid w:val="000B47AD"/>
    <w:rsid w:val="000B49D7"/>
    <w:rsid w:val="000B4BCF"/>
    <w:rsid w:val="000B4FBC"/>
    <w:rsid w:val="000B6E08"/>
    <w:rsid w:val="000C1351"/>
    <w:rsid w:val="000C1B04"/>
    <w:rsid w:val="000C2ED3"/>
    <w:rsid w:val="000C3376"/>
    <w:rsid w:val="000C4043"/>
    <w:rsid w:val="000C458C"/>
    <w:rsid w:val="000C492B"/>
    <w:rsid w:val="000C6715"/>
    <w:rsid w:val="000C68D7"/>
    <w:rsid w:val="000C6C75"/>
    <w:rsid w:val="000C6DB2"/>
    <w:rsid w:val="000C7767"/>
    <w:rsid w:val="000D0881"/>
    <w:rsid w:val="000D109F"/>
    <w:rsid w:val="000D30BA"/>
    <w:rsid w:val="000D3285"/>
    <w:rsid w:val="000D33B9"/>
    <w:rsid w:val="000D3C31"/>
    <w:rsid w:val="000D487A"/>
    <w:rsid w:val="000D48D4"/>
    <w:rsid w:val="000D4AB7"/>
    <w:rsid w:val="000D52C8"/>
    <w:rsid w:val="000D5AA5"/>
    <w:rsid w:val="000D729C"/>
    <w:rsid w:val="000E265A"/>
    <w:rsid w:val="000E2A7A"/>
    <w:rsid w:val="000E4136"/>
    <w:rsid w:val="000E5A97"/>
    <w:rsid w:val="000E6652"/>
    <w:rsid w:val="000E6773"/>
    <w:rsid w:val="000F08E6"/>
    <w:rsid w:val="000F0928"/>
    <w:rsid w:val="000F44CB"/>
    <w:rsid w:val="000F57CD"/>
    <w:rsid w:val="00101271"/>
    <w:rsid w:val="00101A6D"/>
    <w:rsid w:val="0010222C"/>
    <w:rsid w:val="00102CD2"/>
    <w:rsid w:val="0010640A"/>
    <w:rsid w:val="001064FE"/>
    <w:rsid w:val="001077D7"/>
    <w:rsid w:val="00110184"/>
    <w:rsid w:val="0011154C"/>
    <w:rsid w:val="00112609"/>
    <w:rsid w:val="0011280D"/>
    <w:rsid w:val="00113294"/>
    <w:rsid w:val="00115889"/>
    <w:rsid w:val="001159FC"/>
    <w:rsid w:val="00115EA2"/>
    <w:rsid w:val="00116B36"/>
    <w:rsid w:val="00121F14"/>
    <w:rsid w:val="00122D02"/>
    <w:rsid w:val="00122E37"/>
    <w:rsid w:val="001232F1"/>
    <w:rsid w:val="001256C9"/>
    <w:rsid w:val="001262E7"/>
    <w:rsid w:val="00126501"/>
    <w:rsid w:val="0012677D"/>
    <w:rsid w:val="0012698F"/>
    <w:rsid w:val="00127325"/>
    <w:rsid w:val="00127A2B"/>
    <w:rsid w:val="00130534"/>
    <w:rsid w:val="00130A0E"/>
    <w:rsid w:val="00130E9D"/>
    <w:rsid w:val="00131EC4"/>
    <w:rsid w:val="00131F7A"/>
    <w:rsid w:val="00132667"/>
    <w:rsid w:val="001326DB"/>
    <w:rsid w:val="00132F46"/>
    <w:rsid w:val="0013300C"/>
    <w:rsid w:val="00133AA2"/>
    <w:rsid w:val="00133FB5"/>
    <w:rsid w:val="00134A20"/>
    <w:rsid w:val="00136DF0"/>
    <w:rsid w:val="00137174"/>
    <w:rsid w:val="00140CA7"/>
    <w:rsid w:val="00140F51"/>
    <w:rsid w:val="00141220"/>
    <w:rsid w:val="001422B7"/>
    <w:rsid w:val="00142505"/>
    <w:rsid w:val="00142683"/>
    <w:rsid w:val="00142DDC"/>
    <w:rsid w:val="00142DE0"/>
    <w:rsid w:val="001438CA"/>
    <w:rsid w:val="001439AA"/>
    <w:rsid w:val="001442EF"/>
    <w:rsid w:val="00144960"/>
    <w:rsid w:val="00144D16"/>
    <w:rsid w:val="00146380"/>
    <w:rsid w:val="00146A88"/>
    <w:rsid w:val="00150DD4"/>
    <w:rsid w:val="0015108F"/>
    <w:rsid w:val="00151725"/>
    <w:rsid w:val="0015194C"/>
    <w:rsid w:val="00152241"/>
    <w:rsid w:val="001531F3"/>
    <w:rsid w:val="00153760"/>
    <w:rsid w:val="00153E8C"/>
    <w:rsid w:val="00154623"/>
    <w:rsid w:val="0015528F"/>
    <w:rsid w:val="0015581E"/>
    <w:rsid w:val="00155F68"/>
    <w:rsid w:val="001608DF"/>
    <w:rsid w:val="00160FBF"/>
    <w:rsid w:val="0016145A"/>
    <w:rsid w:val="00161A6A"/>
    <w:rsid w:val="00161D3F"/>
    <w:rsid w:val="00162CDC"/>
    <w:rsid w:val="00164432"/>
    <w:rsid w:val="00165216"/>
    <w:rsid w:val="00165323"/>
    <w:rsid w:val="00165F42"/>
    <w:rsid w:val="00166E7A"/>
    <w:rsid w:val="00166F62"/>
    <w:rsid w:val="001678EC"/>
    <w:rsid w:val="00167E26"/>
    <w:rsid w:val="00170389"/>
    <w:rsid w:val="00170BB3"/>
    <w:rsid w:val="001712E2"/>
    <w:rsid w:val="001720DB"/>
    <w:rsid w:val="00172F74"/>
    <w:rsid w:val="00172FC8"/>
    <w:rsid w:val="00173260"/>
    <w:rsid w:val="001741C5"/>
    <w:rsid w:val="0017529A"/>
    <w:rsid w:val="001760B5"/>
    <w:rsid w:val="00176A91"/>
    <w:rsid w:val="001800DC"/>
    <w:rsid w:val="00180331"/>
    <w:rsid w:val="00180E3F"/>
    <w:rsid w:val="001821E6"/>
    <w:rsid w:val="00182525"/>
    <w:rsid w:val="00182B1F"/>
    <w:rsid w:val="00183718"/>
    <w:rsid w:val="001855DB"/>
    <w:rsid w:val="001860BC"/>
    <w:rsid w:val="00186FED"/>
    <w:rsid w:val="001873F1"/>
    <w:rsid w:val="001904E5"/>
    <w:rsid w:val="001911EA"/>
    <w:rsid w:val="001912F5"/>
    <w:rsid w:val="00191960"/>
    <w:rsid w:val="001927D8"/>
    <w:rsid w:val="00194251"/>
    <w:rsid w:val="00194608"/>
    <w:rsid w:val="001947E9"/>
    <w:rsid w:val="00194E96"/>
    <w:rsid w:val="00195776"/>
    <w:rsid w:val="00196088"/>
    <w:rsid w:val="00196D42"/>
    <w:rsid w:val="001A0F03"/>
    <w:rsid w:val="001A14B8"/>
    <w:rsid w:val="001A14FA"/>
    <w:rsid w:val="001A15B2"/>
    <w:rsid w:val="001A1D29"/>
    <w:rsid w:val="001A2620"/>
    <w:rsid w:val="001A2814"/>
    <w:rsid w:val="001A2C0B"/>
    <w:rsid w:val="001A37FB"/>
    <w:rsid w:val="001A3A57"/>
    <w:rsid w:val="001A4037"/>
    <w:rsid w:val="001A482E"/>
    <w:rsid w:val="001A4F06"/>
    <w:rsid w:val="001A69A3"/>
    <w:rsid w:val="001A772B"/>
    <w:rsid w:val="001A7B9C"/>
    <w:rsid w:val="001B02E9"/>
    <w:rsid w:val="001B0FFF"/>
    <w:rsid w:val="001B23C8"/>
    <w:rsid w:val="001B3145"/>
    <w:rsid w:val="001B3CAA"/>
    <w:rsid w:val="001B41CB"/>
    <w:rsid w:val="001B584A"/>
    <w:rsid w:val="001B6B80"/>
    <w:rsid w:val="001B7080"/>
    <w:rsid w:val="001C241B"/>
    <w:rsid w:val="001C2B10"/>
    <w:rsid w:val="001C2CCB"/>
    <w:rsid w:val="001C2D6D"/>
    <w:rsid w:val="001C3BF0"/>
    <w:rsid w:val="001C4868"/>
    <w:rsid w:val="001C4BB4"/>
    <w:rsid w:val="001C573F"/>
    <w:rsid w:val="001C67C5"/>
    <w:rsid w:val="001C7ADD"/>
    <w:rsid w:val="001D0713"/>
    <w:rsid w:val="001D07AA"/>
    <w:rsid w:val="001D08F4"/>
    <w:rsid w:val="001D183F"/>
    <w:rsid w:val="001D1C08"/>
    <w:rsid w:val="001D1D0E"/>
    <w:rsid w:val="001D22B3"/>
    <w:rsid w:val="001D2338"/>
    <w:rsid w:val="001D2BA7"/>
    <w:rsid w:val="001D3354"/>
    <w:rsid w:val="001D391E"/>
    <w:rsid w:val="001D3B89"/>
    <w:rsid w:val="001D3F1B"/>
    <w:rsid w:val="001D3F42"/>
    <w:rsid w:val="001D41DB"/>
    <w:rsid w:val="001D451A"/>
    <w:rsid w:val="001D452B"/>
    <w:rsid w:val="001D49BE"/>
    <w:rsid w:val="001D4A5A"/>
    <w:rsid w:val="001D4E2A"/>
    <w:rsid w:val="001D585B"/>
    <w:rsid w:val="001D69A9"/>
    <w:rsid w:val="001D6DCA"/>
    <w:rsid w:val="001D77F5"/>
    <w:rsid w:val="001D7981"/>
    <w:rsid w:val="001E073B"/>
    <w:rsid w:val="001E0BFC"/>
    <w:rsid w:val="001E0FF9"/>
    <w:rsid w:val="001E13C7"/>
    <w:rsid w:val="001E27A0"/>
    <w:rsid w:val="001E2972"/>
    <w:rsid w:val="001E3464"/>
    <w:rsid w:val="001E3D2F"/>
    <w:rsid w:val="001E5D29"/>
    <w:rsid w:val="001F0592"/>
    <w:rsid w:val="001F06C2"/>
    <w:rsid w:val="001F07F0"/>
    <w:rsid w:val="001F0CC0"/>
    <w:rsid w:val="001F0D03"/>
    <w:rsid w:val="001F3559"/>
    <w:rsid w:val="001F58D5"/>
    <w:rsid w:val="001F59DB"/>
    <w:rsid w:val="001F5A1F"/>
    <w:rsid w:val="001F6C5C"/>
    <w:rsid w:val="002011FB"/>
    <w:rsid w:val="00201E6E"/>
    <w:rsid w:val="00202C40"/>
    <w:rsid w:val="00203277"/>
    <w:rsid w:val="00203936"/>
    <w:rsid w:val="00204E9E"/>
    <w:rsid w:val="0020507F"/>
    <w:rsid w:val="00205A8F"/>
    <w:rsid w:val="00205BF6"/>
    <w:rsid w:val="00205D16"/>
    <w:rsid w:val="00205FBB"/>
    <w:rsid w:val="00206049"/>
    <w:rsid w:val="00207AB9"/>
    <w:rsid w:val="0021044A"/>
    <w:rsid w:val="002104C7"/>
    <w:rsid w:val="00210B8A"/>
    <w:rsid w:val="00211223"/>
    <w:rsid w:val="002120A2"/>
    <w:rsid w:val="0021411C"/>
    <w:rsid w:val="0021465B"/>
    <w:rsid w:val="00214A47"/>
    <w:rsid w:val="0021504D"/>
    <w:rsid w:val="00215B34"/>
    <w:rsid w:val="0021605C"/>
    <w:rsid w:val="0021638C"/>
    <w:rsid w:val="0022052A"/>
    <w:rsid w:val="002206D8"/>
    <w:rsid w:val="0022090D"/>
    <w:rsid w:val="00220B1E"/>
    <w:rsid w:val="00220CCA"/>
    <w:rsid w:val="00220DB8"/>
    <w:rsid w:val="0022166A"/>
    <w:rsid w:val="00221DC7"/>
    <w:rsid w:val="00221F64"/>
    <w:rsid w:val="00222AE6"/>
    <w:rsid w:val="00222CF7"/>
    <w:rsid w:val="00224B7C"/>
    <w:rsid w:val="00224DAA"/>
    <w:rsid w:val="00230897"/>
    <w:rsid w:val="002318C9"/>
    <w:rsid w:val="00232236"/>
    <w:rsid w:val="00233DD4"/>
    <w:rsid w:val="002347A2"/>
    <w:rsid w:val="002348E0"/>
    <w:rsid w:val="00235982"/>
    <w:rsid w:val="002362FE"/>
    <w:rsid w:val="002373C2"/>
    <w:rsid w:val="00237550"/>
    <w:rsid w:val="00240873"/>
    <w:rsid w:val="00240E55"/>
    <w:rsid w:val="00241303"/>
    <w:rsid w:val="00241896"/>
    <w:rsid w:val="0024405F"/>
    <w:rsid w:val="00244BA3"/>
    <w:rsid w:val="00244E67"/>
    <w:rsid w:val="0024517D"/>
    <w:rsid w:val="002473C5"/>
    <w:rsid w:val="00247495"/>
    <w:rsid w:val="0024753D"/>
    <w:rsid w:val="002508E3"/>
    <w:rsid w:val="002525AB"/>
    <w:rsid w:val="00252D5B"/>
    <w:rsid w:val="0025310D"/>
    <w:rsid w:val="00254ACF"/>
    <w:rsid w:val="00255085"/>
    <w:rsid w:val="00255EED"/>
    <w:rsid w:val="00256EBB"/>
    <w:rsid w:val="00257BB1"/>
    <w:rsid w:val="00261329"/>
    <w:rsid w:val="00261447"/>
    <w:rsid w:val="00261C3B"/>
    <w:rsid w:val="002622BB"/>
    <w:rsid w:val="00262395"/>
    <w:rsid w:val="002638A1"/>
    <w:rsid w:val="0026405D"/>
    <w:rsid w:val="002667F3"/>
    <w:rsid w:val="002679F1"/>
    <w:rsid w:val="002701D3"/>
    <w:rsid w:val="00270340"/>
    <w:rsid w:val="0027093B"/>
    <w:rsid w:val="002710E1"/>
    <w:rsid w:val="0027251B"/>
    <w:rsid w:val="002726A1"/>
    <w:rsid w:val="002734B9"/>
    <w:rsid w:val="00273AA9"/>
    <w:rsid w:val="00274F59"/>
    <w:rsid w:val="00275FA8"/>
    <w:rsid w:val="00276367"/>
    <w:rsid w:val="00276461"/>
    <w:rsid w:val="00276817"/>
    <w:rsid w:val="00280739"/>
    <w:rsid w:val="00280C1F"/>
    <w:rsid w:val="00281E62"/>
    <w:rsid w:val="00282C32"/>
    <w:rsid w:val="002831B6"/>
    <w:rsid w:val="00283938"/>
    <w:rsid w:val="00283EAF"/>
    <w:rsid w:val="0028454B"/>
    <w:rsid w:val="002848AE"/>
    <w:rsid w:val="00284B15"/>
    <w:rsid w:val="00285392"/>
    <w:rsid w:val="0028542E"/>
    <w:rsid w:val="002855E3"/>
    <w:rsid w:val="00286E9B"/>
    <w:rsid w:val="00287C7C"/>
    <w:rsid w:val="00293AFD"/>
    <w:rsid w:val="00293CD9"/>
    <w:rsid w:val="002944F8"/>
    <w:rsid w:val="002947DC"/>
    <w:rsid w:val="002948AC"/>
    <w:rsid w:val="00294DD3"/>
    <w:rsid w:val="00295539"/>
    <w:rsid w:val="00295885"/>
    <w:rsid w:val="00295A86"/>
    <w:rsid w:val="00295C2B"/>
    <w:rsid w:val="00295E52"/>
    <w:rsid w:val="00296ECA"/>
    <w:rsid w:val="00297455"/>
    <w:rsid w:val="00297AA6"/>
    <w:rsid w:val="002A098C"/>
    <w:rsid w:val="002A1063"/>
    <w:rsid w:val="002A301A"/>
    <w:rsid w:val="002A3630"/>
    <w:rsid w:val="002A408C"/>
    <w:rsid w:val="002A4C5F"/>
    <w:rsid w:val="002A5CF7"/>
    <w:rsid w:val="002A5DF5"/>
    <w:rsid w:val="002A7720"/>
    <w:rsid w:val="002A7E6B"/>
    <w:rsid w:val="002B0A28"/>
    <w:rsid w:val="002B0F63"/>
    <w:rsid w:val="002B29C0"/>
    <w:rsid w:val="002B2D87"/>
    <w:rsid w:val="002B2F87"/>
    <w:rsid w:val="002B343A"/>
    <w:rsid w:val="002B37A1"/>
    <w:rsid w:val="002B58E8"/>
    <w:rsid w:val="002B5C56"/>
    <w:rsid w:val="002B6F03"/>
    <w:rsid w:val="002B706A"/>
    <w:rsid w:val="002B7288"/>
    <w:rsid w:val="002B76E8"/>
    <w:rsid w:val="002C073E"/>
    <w:rsid w:val="002C13AC"/>
    <w:rsid w:val="002C1863"/>
    <w:rsid w:val="002C1D6A"/>
    <w:rsid w:val="002C3A44"/>
    <w:rsid w:val="002C3CB2"/>
    <w:rsid w:val="002C3D4D"/>
    <w:rsid w:val="002C438D"/>
    <w:rsid w:val="002C46AC"/>
    <w:rsid w:val="002C4B93"/>
    <w:rsid w:val="002C57AA"/>
    <w:rsid w:val="002C57FE"/>
    <w:rsid w:val="002C5D30"/>
    <w:rsid w:val="002C60FE"/>
    <w:rsid w:val="002C6D61"/>
    <w:rsid w:val="002C7137"/>
    <w:rsid w:val="002C71A0"/>
    <w:rsid w:val="002C78F4"/>
    <w:rsid w:val="002C7E6C"/>
    <w:rsid w:val="002D096F"/>
    <w:rsid w:val="002D2F21"/>
    <w:rsid w:val="002D3036"/>
    <w:rsid w:val="002D37A3"/>
    <w:rsid w:val="002D4179"/>
    <w:rsid w:val="002D43CA"/>
    <w:rsid w:val="002D4706"/>
    <w:rsid w:val="002D479E"/>
    <w:rsid w:val="002D64A4"/>
    <w:rsid w:val="002D6B2D"/>
    <w:rsid w:val="002D7202"/>
    <w:rsid w:val="002E1370"/>
    <w:rsid w:val="002E24FE"/>
    <w:rsid w:val="002E509A"/>
    <w:rsid w:val="002E5631"/>
    <w:rsid w:val="002E5B24"/>
    <w:rsid w:val="002E5EAE"/>
    <w:rsid w:val="002F064E"/>
    <w:rsid w:val="002F10AD"/>
    <w:rsid w:val="002F29A4"/>
    <w:rsid w:val="002F2F62"/>
    <w:rsid w:val="002F3126"/>
    <w:rsid w:val="002F3662"/>
    <w:rsid w:val="002F3F19"/>
    <w:rsid w:val="002F3F1A"/>
    <w:rsid w:val="002F447E"/>
    <w:rsid w:val="002F5527"/>
    <w:rsid w:val="002F58C9"/>
    <w:rsid w:val="002F634B"/>
    <w:rsid w:val="003013E9"/>
    <w:rsid w:val="00301FFC"/>
    <w:rsid w:val="00302132"/>
    <w:rsid w:val="00302A8F"/>
    <w:rsid w:val="00303263"/>
    <w:rsid w:val="00303497"/>
    <w:rsid w:val="0030392F"/>
    <w:rsid w:val="003048A1"/>
    <w:rsid w:val="00304A47"/>
    <w:rsid w:val="00305599"/>
    <w:rsid w:val="00305AC3"/>
    <w:rsid w:val="003061A0"/>
    <w:rsid w:val="00306216"/>
    <w:rsid w:val="00306F10"/>
    <w:rsid w:val="00310A1A"/>
    <w:rsid w:val="00310C46"/>
    <w:rsid w:val="00310E25"/>
    <w:rsid w:val="00311296"/>
    <w:rsid w:val="003122C8"/>
    <w:rsid w:val="00312874"/>
    <w:rsid w:val="00313187"/>
    <w:rsid w:val="00313512"/>
    <w:rsid w:val="00314B14"/>
    <w:rsid w:val="00315237"/>
    <w:rsid w:val="0031532B"/>
    <w:rsid w:val="003157DD"/>
    <w:rsid w:val="003159FB"/>
    <w:rsid w:val="0031654A"/>
    <w:rsid w:val="00316FD2"/>
    <w:rsid w:val="003171BC"/>
    <w:rsid w:val="0032226B"/>
    <w:rsid w:val="0032399E"/>
    <w:rsid w:val="00324C13"/>
    <w:rsid w:val="00325ECF"/>
    <w:rsid w:val="003270BC"/>
    <w:rsid w:val="00327E1B"/>
    <w:rsid w:val="0033111F"/>
    <w:rsid w:val="0033186D"/>
    <w:rsid w:val="00331E62"/>
    <w:rsid w:val="00332DAA"/>
    <w:rsid w:val="00332E8D"/>
    <w:rsid w:val="0033473F"/>
    <w:rsid w:val="003348FE"/>
    <w:rsid w:val="00335B87"/>
    <w:rsid w:val="003365A1"/>
    <w:rsid w:val="00337BCD"/>
    <w:rsid w:val="00337E64"/>
    <w:rsid w:val="003400FA"/>
    <w:rsid w:val="00342CD0"/>
    <w:rsid w:val="00342D90"/>
    <w:rsid w:val="00342F59"/>
    <w:rsid w:val="00343DE3"/>
    <w:rsid w:val="00344298"/>
    <w:rsid w:val="00345985"/>
    <w:rsid w:val="0034608F"/>
    <w:rsid w:val="00346885"/>
    <w:rsid w:val="00346908"/>
    <w:rsid w:val="00347F4E"/>
    <w:rsid w:val="003505C9"/>
    <w:rsid w:val="003508BF"/>
    <w:rsid w:val="003508DA"/>
    <w:rsid w:val="003509FA"/>
    <w:rsid w:val="00350CD4"/>
    <w:rsid w:val="0035234D"/>
    <w:rsid w:val="0035384F"/>
    <w:rsid w:val="00354151"/>
    <w:rsid w:val="00354F7C"/>
    <w:rsid w:val="0035613D"/>
    <w:rsid w:val="003573CF"/>
    <w:rsid w:val="00357842"/>
    <w:rsid w:val="00357B6A"/>
    <w:rsid w:val="003600FD"/>
    <w:rsid w:val="003609E5"/>
    <w:rsid w:val="0036120F"/>
    <w:rsid w:val="00361CB0"/>
    <w:rsid w:val="00362D45"/>
    <w:rsid w:val="00362F5D"/>
    <w:rsid w:val="00364B94"/>
    <w:rsid w:val="00364E33"/>
    <w:rsid w:val="00364E86"/>
    <w:rsid w:val="0036529B"/>
    <w:rsid w:val="00365D69"/>
    <w:rsid w:val="00365DDB"/>
    <w:rsid w:val="003678E2"/>
    <w:rsid w:val="00367C14"/>
    <w:rsid w:val="003714D1"/>
    <w:rsid w:val="003725F5"/>
    <w:rsid w:val="00373602"/>
    <w:rsid w:val="0037385B"/>
    <w:rsid w:val="00373ADA"/>
    <w:rsid w:val="00374105"/>
    <w:rsid w:val="00374BA7"/>
    <w:rsid w:val="0037561F"/>
    <w:rsid w:val="00376770"/>
    <w:rsid w:val="00377154"/>
    <w:rsid w:val="003774E5"/>
    <w:rsid w:val="00377B9A"/>
    <w:rsid w:val="003811EF"/>
    <w:rsid w:val="003817DC"/>
    <w:rsid w:val="00381C10"/>
    <w:rsid w:val="00381C43"/>
    <w:rsid w:val="003828DF"/>
    <w:rsid w:val="0038379D"/>
    <w:rsid w:val="003846CC"/>
    <w:rsid w:val="003847C6"/>
    <w:rsid w:val="003849CC"/>
    <w:rsid w:val="00384B9E"/>
    <w:rsid w:val="00385382"/>
    <w:rsid w:val="00385E0F"/>
    <w:rsid w:val="003860B7"/>
    <w:rsid w:val="00386D06"/>
    <w:rsid w:val="003873EF"/>
    <w:rsid w:val="003874C5"/>
    <w:rsid w:val="0038754B"/>
    <w:rsid w:val="00390D02"/>
    <w:rsid w:val="0039285C"/>
    <w:rsid w:val="00392A13"/>
    <w:rsid w:val="00392E1D"/>
    <w:rsid w:val="003936D0"/>
    <w:rsid w:val="00395EF6"/>
    <w:rsid w:val="003962C9"/>
    <w:rsid w:val="00396506"/>
    <w:rsid w:val="00396520"/>
    <w:rsid w:val="0039667F"/>
    <w:rsid w:val="0039788F"/>
    <w:rsid w:val="003A2C4B"/>
    <w:rsid w:val="003A2FE5"/>
    <w:rsid w:val="003A3059"/>
    <w:rsid w:val="003A5888"/>
    <w:rsid w:val="003A5B37"/>
    <w:rsid w:val="003A5F24"/>
    <w:rsid w:val="003B0DAC"/>
    <w:rsid w:val="003B1081"/>
    <w:rsid w:val="003B1905"/>
    <w:rsid w:val="003B1C51"/>
    <w:rsid w:val="003B1FD2"/>
    <w:rsid w:val="003B26F8"/>
    <w:rsid w:val="003B29DB"/>
    <w:rsid w:val="003B3CC3"/>
    <w:rsid w:val="003B4CC4"/>
    <w:rsid w:val="003B50FC"/>
    <w:rsid w:val="003B5F33"/>
    <w:rsid w:val="003B6806"/>
    <w:rsid w:val="003B690B"/>
    <w:rsid w:val="003B7F83"/>
    <w:rsid w:val="003C1888"/>
    <w:rsid w:val="003C1F62"/>
    <w:rsid w:val="003C3A10"/>
    <w:rsid w:val="003C3A14"/>
    <w:rsid w:val="003C43AB"/>
    <w:rsid w:val="003C43F3"/>
    <w:rsid w:val="003C4D87"/>
    <w:rsid w:val="003C600C"/>
    <w:rsid w:val="003C62CF"/>
    <w:rsid w:val="003C7B2D"/>
    <w:rsid w:val="003D0F97"/>
    <w:rsid w:val="003D13B6"/>
    <w:rsid w:val="003D1889"/>
    <w:rsid w:val="003D1B8F"/>
    <w:rsid w:val="003D1E25"/>
    <w:rsid w:val="003D3699"/>
    <w:rsid w:val="003D369D"/>
    <w:rsid w:val="003D3BEB"/>
    <w:rsid w:val="003D411E"/>
    <w:rsid w:val="003D4B8A"/>
    <w:rsid w:val="003D5EE8"/>
    <w:rsid w:val="003D738D"/>
    <w:rsid w:val="003D74AB"/>
    <w:rsid w:val="003D7634"/>
    <w:rsid w:val="003E030A"/>
    <w:rsid w:val="003E156E"/>
    <w:rsid w:val="003E233C"/>
    <w:rsid w:val="003E257E"/>
    <w:rsid w:val="003E25DD"/>
    <w:rsid w:val="003E25E5"/>
    <w:rsid w:val="003E31FE"/>
    <w:rsid w:val="003E4061"/>
    <w:rsid w:val="003E459F"/>
    <w:rsid w:val="003E5322"/>
    <w:rsid w:val="003E5AA6"/>
    <w:rsid w:val="003E61A1"/>
    <w:rsid w:val="003E7006"/>
    <w:rsid w:val="003E7231"/>
    <w:rsid w:val="003E7409"/>
    <w:rsid w:val="003E7ACF"/>
    <w:rsid w:val="003E7C26"/>
    <w:rsid w:val="003F0817"/>
    <w:rsid w:val="003F0992"/>
    <w:rsid w:val="003F1E1F"/>
    <w:rsid w:val="003F3C16"/>
    <w:rsid w:val="003F4EF0"/>
    <w:rsid w:val="003F6015"/>
    <w:rsid w:val="003F6F12"/>
    <w:rsid w:val="003F76A3"/>
    <w:rsid w:val="003F7BE9"/>
    <w:rsid w:val="0040084C"/>
    <w:rsid w:val="00400F5D"/>
    <w:rsid w:val="00401998"/>
    <w:rsid w:val="00401CB4"/>
    <w:rsid w:val="004023F2"/>
    <w:rsid w:val="00403044"/>
    <w:rsid w:val="0040306C"/>
    <w:rsid w:val="00403223"/>
    <w:rsid w:val="00404042"/>
    <w:rsid w:val="004052C8"/>
    <w:rsid w:val="00405F97"/>
    <w:rsid w:val="0040611D"/>
    <w:rsid w:val="00406AD2"/>
    <w:rsid w:val="00407CAB"/>
    <w:rsid w:val="00407ED2"/>
    <w:rsid w:val="004120D7"/>
    <w:rsid w:val="00412868"/>
    <w:rsid w:val="00412CD5"/>
    <w:rsid w:val="00413CA1"/>
    <w:rsid w:val="00414542"/>
    <w:rsid w:val="00415567"/>
    <w:rsid w:val="00415754"/>
    <w:rsid w:val="0041581B"/>
    <w:rsid w:val="0041728E"/>
    <w:rsid w:val="00417866"/>
    <w:rsid w:val="00417B8C"/>
    <w:rsid w:val="00417CB5"/>
    <w:rsid w:val="00420045"/>
    <w:rsid w:val="0042088F"/>
    <w:rsid w:val="00420B52"/>
    <w:rsid w:val="00421325"/>
    <w:rsid w:val="00421BE8"/>
    <w:rsid w:val="00422A85"/>
    <w:rsid w:val="00422DD1"/>
    <w:rsid w:val="00423202"/>
    <w:rsid w:val="004243C9"/>
    <w:rsid w:val="00424D3A"/>
    <w:rsid w:val="00425374"/>
    <w:rsid w:val="004253FA"/>
    <w:rsid w:val="004265B7"/>
    <w:rsid w:val="00430256"/>
    <w:rsid w:val="00431324"/>
    <w:rsid w:val="00433789"/>
    <w:rsid w:val="00434C0C"/>
    <w:rsid w:val="00435649"/>
    <w:rsid w:val="0043586A"/>
    <w:rsid w:val="00435A29"/>
    <w:rsid w:val="004361B2"/>
    <w:rsid w:val="004373EA"/>
    <w:rsid w:val="004375F5"/>
    <w:rsid w:val="00437C33"/>
    <w:rsid w:val="004405FD"/>
    <w:rsid w:val="004416D6"/>
    <w:rsid w:val="00443812"/>
    <w:rsid w:val="00444DCF"/>
    <w:rsid w:val="00444F6B"/>
    <w:rsid w:val="00445BB1"/>
    <w:rsid w:val="00446614"/>
    <w:rsid w:val="004469F9"/>
    <w:rsid w:val="00447596"/>
    <w:rsid w:val="00447888"/>
    <w:rsid w:val="00450125"/>
    <w:rsid w:val="004508E9"/>
    <w:rsid w:val="00451039"/>
    <w:rsid w:val="00452821"/>
    <w:rsid w:val="00452A18"/>
    <w:rsid w:val="00452B9A"/>
    <w:rsid w:val="00453B34"/>
    <w:rsid w:val="00454660"/>
    <w:rsid w:val="00454704"/>
    <w:rsid w:val="00454931"/>
    <w:rsid w:val="00454F2E"/>
    <w:rsid w:val="004559FF"/>
    <w:rsid w:val="0045605A"/>
    <w:rsid w:val="00456CEE"/>
    <w:rsid w:val="004577F2"/>
    <w:rsid w:val="004621C4"/>
    <w:rsid w:val="0046283B"/>
    <w:rsid w:val="0046493A"/>
    <w:rsid w:val="004655D1"/>
    <w:rsid w:val="0046568D"/>
    <w:rsid w:val="00465F72"/>
    <w:rsid w:val="004665C0"/>
    <w:rsid w:val="0046685B"/>
    <w:rsid w:val="00467130"/>
    <w:rsid w:val="00467593"/>
    <w:rsid w:val="0046772F"/>
    <w:rsid w:val="00470AAB"/>
    <w:rsid w:val="00474443"/>
    <w:rsid w:val="00474D9D"/>
    <w:rsid w:val="004753F4"/>
    <w:rsid w:val="004754DC"/>
    <w:rsid w:val="00475B05"/>
    <w:rsid w:val="00476337"/>
    <w:rsid w:val="004765C5"/>
    <w:rsid w:val="00476ADF"/>
    <w:rsid w:val="00476BD7"/>
    <w:rsid w:val="0047703C"/>
    <w:rsid w:val="004776DC"/>
    <w:rsid w:val="00481177"/>
    <w:rsid w:val="004818AB"/>
    <w:rsid w:val="00481D47"/>
    <w:rsid w:val="00481E27"/>
    <w:rsid w:val="00483B4B"/>
    <w:rsid w:val="00484AC8"/>
    <w:rsid w:val="00485263"/>
    <w:rsid w:val="004856C8"/>
    <w:rsid w:val="00490532"/>
    <w:rsid w:val="00491571"/>
    <w:rsid w:val="0049161B"/>
    <w:rsid w:val="00491BED"/>
    <w:rsid w:val="0049205F"/>
    <w:rsid w:val="00492268"/>
    <w:rsid w:val="00492835"/>
    <w:rsid w:val="0049316C"/>
    <w:rsid w:val="00493858"/>
    <w:rsid w:val="0049395A"/>
    <w:rsid w:val="004944C5"/>
    <w:rsid w:val="0049591A"/>
    <w:rsid w:val="0049591F"/>
    <w:rsid w:val="00496135"/>
    <w:rsid w:val="00496DAA"/>
    <w:rsid w:val="0049707F"/>
    <w:rsid w:val="004973A6"/>
    <w:rsid w:val="004A043E"/>
    <w:rsid w:val="004A0E84"/>
    <w:rsid w:val="004A2B55"/>
    <w:rsid w:val="004A3B93"/>
    <w:rsid w:val="004A3DB0"/>
    <w:rsid w:val="004A4C38"/>
    <w:rsid w:val="004A6F91"/>
    <w:rsid w:val="004B186A"/>
    <w:rsid w:val="004B2183"/>
    <w:rsid w:val="004B279B"/>
    <w:rsid w:val="004B2B73"/>
    <w:rsid w:val="004B4BBB"/>
    <w:rsid w:val="004B5AAF"/>
    <w:rsid w:val="004B5D07"/>
    <w:rsid w:val="004B5D7F"/>
    <w:rsid w:val="004B6ABF"/>
    <w:rsid w:val="004B7007"/>
    <w:rsid w:val="004C046A"/>
    <w:rsid w:val="004C0A33"/>
    <w:rsid w:val="004C0F91"/>
    <w:rsid w:val="004C1676"/>
    <w:rsid w:val="004C1EE0"/>
    <w:rsid w:val="004C3ECF"/>
    <w:rsid w:val="004C3F88"/>
    <w:rsid w:val="004C412A"/>
    <w:rsid w:val="004C430F"/>
    <w:rsid w:val="004C43CF"/>
    <w:rsid w:val="004C57B9"/>
    <w:rsid w:val="004C7139"/>
    <w:rsid w:val="004C7549"/>
    <w:rsid w:val="004C777B"/>
    <w:rsid w:val="004C7EBF"/>
    <w:rsid w:val="004D0702"/>
    <w:rsid w:val="004D0D7C"/>
    <w:rsid w:val="004D136E"/>
    <w:rsid w:val="004D2089"/>
    <w:rsid w:val="004D223B"/>
    <w:rsid w:val="004D2E39"/>
    <w:rsid w:val="004D3845"/>
    <w:rsid w:val="004D3D27"/>
    <w:rsid w:val="004D4073"/>
    <w:rsid w:val="004D53E7"/>
    <w:rsid w:val="004D5457"/>
    <w:rsid w:val="004D57FD"/>
    <w:rsid w:val="004D5D1A"/>
    <w:rsid w:val="004D683A"/>
    <w:rsid w:val="004D7545"/>
    <w:rsid w:val="004D7BA8"/>
    <w:rsid w:val="004D7CA4"/>
    <w:rsid w:val="004E0543"/>
    <w:rsid w:val="004E060C"/>
    <w:rsid w:val="004E079C"/>
    <w:rsid w:val="004E1F08"/>
    <w:rsid w:val="004E29AE"/>
    <w:rsid w:val="004E2CC8"/>
    <w:rsid w:val="004E44A2"/>
    <w:rsid w:val="004E477D"/>
    <w:rsid w:val="004E61F2"/>
    <w:rsid w:val="004E658B"/>
    <w:rsid w:val="004E6A35"/>
    <w:rsid w:val="004E6D2D"/>
    <w:rsid w:val="004E7354"/>
    <w:rsid w:val="004E7590"/>
    <w:rsid w:val="004F0111"/>
    <w:rsid w:val="004F01FC"/>
    <w:rsid w:val="004F0DFD"/>
    <w:rsid w:val="004F19B4"/>
    <w:rsid w:val="004F1A34"/>
    <w:rsid w:val="004F2D3D"/>
    <w:rsid w:val="004F2E27"/>
    <w:rsid w:val="004F4AE5"/>
    <w:rsid w:val="004F4CB0"/>
    <w:rsid w:val="004F5480"/>
    <w:rsid w:val="004F5FEB"/>
    <w:rsid w:val="004F603A"/>
    <w:rsid w:val="004F6E5F"/>
    <w:rsid w:val="004F6F03"/>
    <w:rsid w:val="005004AF"/>
    <w:rsid w:val="00501C07"/>
    <w:rsid w:val="00502578"/>
    <w:rsid w:val="005031A9"/>
    <w:rsid w:val="0050326D"/>
    <w:rsid w:val="00503B7F"/>
    <w:rsid w:val="00504266"/>
    <w:rsid w:val="00504B2D"/>
    <w:rsid w:val="00504BA9"/>
    <w:rsid w:val="00510A84"/>
    <w:rsid w:val="0051115C"/>
    <w:rsid w:val="0051205E"/>
    <w:rsid w:val="005121CF"/>
    <w:rsid w:val="0051227D"/>
    <w:rsid w:val="00512B7B"/>
    <w:rsid w:val="00514408"/>
    <w:rsid w:val="00514A7F"/>
    <w:rsid w:val="00516018"/>
    <w:rsid w:val="005162BE"/>
    <w:rsid w:val="0051645D"/>
    <w:rsid w:val="00516B79"/>
    <w:rsid w:val="005172EB"/>
    <w:rsid w:val="0051745F"/>
    <w:rsid w:val="00520262"/>
    <w:rsid w:val="0052071A"/>
    <w:rsid w:val="00520EEE"/>
    <w:rsid w:val="00520F90"/>
    <w:rsid w:val="005210A1"/>
    <w:rsid w:val="00521266"/>
    <w:rsid w:val="0052219E"/>
    <w:rsid w:val="00524F07"/>
    <w:rsid w:val="00525DEC"/>
    <w:rsid w:val="00526242"/>
    <w:rsid w:val="00530950"/>
    <w:rsid w:val="00530D41"/>
    <w:rsid w:val="0053211D"/>
    <w:rsid w:val="00532E12"/>
    <w:rsid w:val="005330BA"/>
    <w:rsid w:val="00533E81"/>
    <w:rsid w:val="005346DE"/>
    <w:rsid w:val="00535CE2"/>
    <w:rsid w:val="00536288"/>
    <w:rsid w:val="00536BA7"/>
    <w:rsid w:val="00537327"/>
    <w:rsid w:val="005376A0"/>
    <w:rsid w:val="00537A39"/>
    <w:rsid w:val="00537B47"/>
    <w:rsid w:val="00540666"/>
    <w:rsid w:val="0054098D"/>
    <w:rsid w:val="00541615"/>
    <w:rsid w:val="00541C76"/>
    <w:rsid w:val="005424EA"/>
    <w:rsid w:val="005430FE"/>
    <w:rsid w:val="00545904"/>
    <w:rsid w:val="0054606F"/>
    <w:rsid w:val="00546127"/>
    <w:rsid w:val="00546B9F"/>
    <w:rsid w:val="00547987"/>
    <w:rsid w:val="00547F37"/>
    <w:rsid w:val="0055037C"/>
    <w:rsid w:val="00550FE8"/>
    <w:rsid w:val="00551C96"/>
    <w:rsid w:val="005537CE"/>
    <w:rsid w:val="00554CEC"/>
    <w:rsid w:val="005554F8"/>
    <w:rsid w:val="00555DC5"/>
    <w:rsid w:val="00560A91"/>
    <w:rsid w:val="0056125D"/>
    <w:rsid w:val="0056189F"/>
    <w:rsid w:val="005624B5"/>
    <w:rsid w:val="0056275B"/>
    <w:rsid w:val="00564919"/>
    <w:rsid w:val="005649E5"/>
    <w:rsid w:val="00565DCA"/>
    <w:rsid w:val="00566B3B"/>
    <w:rsid w:val="00570366"/>
    <w:rsid w:val="00572038"/>
    <w:rsid w:val="00572384"/>
    <w:rsid w:val="00572574"/>
    <w:rsid w:val="0057305C"/>
    <w:rsid w:val="005738B3"/>
    <w:rsid w:val="00573E26"/>
    <w:rsid w:val="005744DA"/>
    <w:rsid w:val="00574D4E"/>
    <w:rsid w:val="00575A0E"/>
    <w:rsid w:val="00576D70"/>
    <w:rsid w:val="00576FFD"/>
    <w:rsid w:val="00580265"/>
    <w:rsid w:val="00581025"/>
    <w:rsid w:val="00581756"/>
    <w:rsid w:val="00581F8F"/>
    <w:rsid w:val="00582E30"/>
    <w:rsid w:val="00583ACD"/>
    <w:rsid w:val="005844B2"/>
    <w:rsid w:val="00584F85"/>
    <w:rsid w:val="00585A3E"/>
    <w:rsid w:val="00587EB0"/>
    <w:rsid w:val="00590775"/>
    <w:rsid w:val="0059116C"/>
    <w:rsid w:val="005911C2"/>
    <w:rsid w:val="00591F64"/>
    <w:rsid w:val="005921E5"/>
    <w:rsid w:val="00592544"/>
    <w:rsid w:val="005933F8"/>
    <w:rsid w:val="005940DC"/>
    <w:rsid w:val="00595A9E"/>
    <w:rsid w:val="00596ED8"/>
    <w:rsid w:val="00597867"/>
    <w:rsid w:val="005978BE"/>
    <w:rsid w:val="005A055E"/>
    <w:rsid w:val="005A0646"/>
    <w:rsid w:val="005A0A52"/>
    <w:rsid w:val="005A388E"/>
    <w:rsid w:val="005A4BC2"/>
    <w:rsid w:val="005A5AD2"/>
    <w:rsid w:val="005B0704"/>
    <w:rsid w:val="005B0AAD"/>
    <w:rsid w:val="005B0DC5"/>
    <w:rsid w:val="005B0E4A"/>
    <w:rsid w:val="005B2272"/>
    <w:rsid w:val="005B29DD"/>
    <w:rsid w:val="005B2FA3"/>
    <w:rsid w:val="005B350B"/>
    <w:rsid w:val="005B4829"/>
    <w:rsid w:val="005B4909"/>
    <w:rsid w:val="005B612E"/>
    <w:rsid w:val="005B6AD7"/>
    <w:rsid w:val="005C0AFF"/>
    <w:rsid w:val="005C19CC"/>
    <w:rsid w:val="005C2BE3"/>
    <w:rsid w:val="005C3451"/>
    <w:rsid w:val="005C3A9C"/>
    <w:rsid w:val="005C3E3E"/>
    <w:rsid w:val="005C5E01"/>
    <w:rsid w:val="005C661C"/>
    <w:rsid w:val="005C67C5"/>
    <w:rsid w:val="005C6D5F"/>
    <w:rsid w:val="005C6E21"/>
    <w:rsid w:val="005C7E3D"/>
    <w:rsid w:val="005C7F79"/>
    <w:rsid w:val="005D06AB"/>
    <w:rsid w:val="005D2395"/>
    <w:rsid w:val="005D2D2D"/>
    <w:rsid w:val="005D396F"/>
    <w:rsid w:val="005D465F"/>
    <w:rsid w:val="005D4DBB"/>
    <w:rsid w:val="005D4DDB"/>
    <w:rsid w:val="005D72D2"/>
    <w:rsid w:val="005E02B8"/>
    <w:rsid w:val="005E035F"/>
    <w:rsid w:val="005E1044"/>
    <w:rsid w:val="005E18AD"/>
    <w:rsid w:val="005E1D28"/>
    <w:rsid w:val="005E25E8"/>
    <w:rsid w:val="005E2826"/>
    <w:rsid w:val="005E3981"/>
    <w:rsid w:val="005E494A"/>
    <w:rsid w:val="005E4B0C"/>
    <w:rsid w:val="005E4CA9"/>
    <w:rsid w:val="005E4CEE"/>
    <w:rsid w:val="005E55A8"/>
    <w:rsid w:val="005E5E8D"/>
    <w:rsid w:val="005E6F55"/>
    <w:rsid w:val="005F0527"/>
    <w:rsid w:val="005F07E4"/>
    <w:rsid w:val="005F10A4"/>
    <w:rsid w:val="005F2D9E"/>
    <w:rsid w:val="005F54A6"/>
    <w:rsid w:val="005F6251"/>
    <w:rsid w:val="005F6329"/>
    <w:rsid w:val="005F7D8F"/>
    <w:rsid w:val="00601B33"/>
    <w:rsid w:val="00601B59"/>
    <w:rsid w:val="006052AB"/>
    <w:rsid w:val="00605FD8"/>
    <w:rsid w:val="0060674F"/>
    <w:rsid w:val="0060723B"/>
    <w:rsid w:val="006077E0"/>
    <w:rsid w:val="00607C3B"/>
    <w:rsid w:val="006101D8"/>
    <w:rsid w:val="00610A13"/>
    <w:rsid w:val="006130F1"/>
    <w:rsid w:val="00614154"/>
    <w:rsid w:val="00615444"/>
    <w:rsid w:val="00616F50"/>
    <w:rsid w:val="006179B3"/>
    <w:rsid w:val="00617E99"/>
    <w:rsid w:val="006205DA"/>
    <w:rsid w:val="006217FA"/>
    <w:rsid w:val="00621CFD"/>
    <w:rsid w:val="006244D0"/>
    <w:rsid w:val="00625754"/>
    <w:rsid w:val="00625A03"/>
    <w:rsid w:val="00626A14"/>
    <w:rsid w:val="00627481"/>
    <w:rsid w:val="006303BC"/>
    <w:rsid w:val="00630C47"/>
    <w:rsid w:val="00631BBA"/>
    <w:rsid w:val="00632010"/>
    <w:rsid w:val="00632E23"/>
    <w:rsid w:val="00632E77"/>
    <w:rsid w:val="00632E79"/>
    <w:rsid w:val="0063335B"/>
    <w:rsid w:val="006337E2"/>
    <w:rsid w:val="006343F1"/>
    <w:rsid w:val="0063472E"/>
    <w:rsid w:val="006348C5"/>
    <w:rsid w:val="00634CA7"/>
    <w:rsid w:val="006355AF"/>
    <w:rsid w:val="006357DD"/>
    <w:rsid w:val="006358F3"/>
    <w:rsid w:val="00635C1A"/>
    <w:rsid w:val="006369EB"/>
    <w:rsid w:val="00636B72"/>
    <w:rsid w:val="00637461"/>
    <w:rsid w:val="00637B31"/>
    <w:rsid w:val="0064067A"/>
    <w:rsid w:val="00640B12"/>
    <w:rsid w:val="00641367"/>
    <w:rsid w:val="0064193B"/>
    <w:rsid w:val="00642A03"/>
    <w:rsid w:val="00642A5C"/>
    <w:rsid w:val="0064319A"/>
    <w:rsid w:val="0064372F"/>
    <w:rsid w:val="00643DD1"/>
    <w:rsid w:val="006448B5"/>
    <w:rsid w:val="00644DB8"/>
    <w:rsid w:val="00645C1E"/>
    <w:rsid w:val="00646DB3"/>
    <w:rsid w:val="00646DC0"/>
    <w:rsid w:val="00647C0F"/>
    <w:rsid w:val="00647E80"/>
    <w:rsid w:val="0065083B"/>
    <w:rsid w:val="00651137"/>
    <w:rsid w:val="00651B8B"/>
    <w:rsid w:val="0065261C"/>
    <w:rsid w:val="00652AC3"/>
    <w:rsid w:val="00653582"/>
    <w:rsid w:val="00654493"/>
    <w:rsid w:val="00654D72"/>
    <w:rsid w:val="0065515A"/>
    <w:rsid w:val="00655690"/>
    <w:rsid w:val="00655987"/>
    <w:rsid w:val="0065613C"/>
    <w:rsid w:val="00656672"/>
    <w:rsid w:val="0065710B"/>
    <w:rsid w:val="006579F1"/>
    <w:rsid w:val="006609BC"/>
    <w:rsid w:val="00660C37"/>
    <w:rsid w:val="0066253D"/>
    <w:rsid w:val="00662656"/>
    <w:rsid w:val="00662DA8"/>
    <w:rsid w:val="00664594"/>
    <w:rsid w:val="0066493B"/>
    <w:rsid w:val="00665A91"/>
    <w:rsid w:val="006678C5"/>
    <w:rsid w:val="00667A0F"/>
    <w:rsid w:val="0067246F"/>
    <w:rsid w:val="0067330B"/>
    <w:rsid w:val="006748DE"/>
    <w:rsid w:val="00674B01"/>
    <w:rsid w:val="006756D0"/>
    <w:rsid w:val="00675838"/>
    <w:rsid w:val="00680ED6"/>
    <w:rsid w:val="006814E2"/>
    <w:rsid w:val="006820AF"/>
    <w:rsid w:val="00682346"/>
    <w:rsid w:val="00682CA9"/>
    <w:rsid w:val="00682EE7"/>
    <w:rsid w:val="006842CF"/>
    <w:rsid w:val="0068430F"/>
    <w:rsid w:val="00684419"/>
    <w:rsid w:val="00684474"/>
    <w:rsid w:val="00684FA0"/>
    <w:rsid w:val="0068532B"/>
    <w:rsid w:val="006856D9"/>
    <w:rsid w:val="00685D5F"/>
    <w:rsid w:val="00686017"/>
    <w:rsid w:val="00686795"/>
    <w:rsid w:val="00687056"/>
    <w:rsid w:val="006874E1"/>
    <w:rsid w:val="00687576"/>
    <w:rsid w:val="006902D5"/>
    <w:rsid w:val="00690E86"/>
    <w:rsid w:val="00691142"/>
    <w:rsid w:val="00692381"/>
    <w:rsid w:val="00692B4D"/>
    <w:rsid w:val="00692DF7"/>
    <w:rsid w:val="006948F8"/>
    <w:rsid w:val="00694AE7"/>
    <w:rsid w:val="00696790"/>
    <w:rsid w:val="006970A4"/>
    <w:rsid w:val="006A0409"/>
    <w:rsid w:val="006A186F"/>
    <w:rsid w:val="006A193C"/>
    <w:rsid w:val="006A27B2"/>
    <w:rsid w:val="006A2B99"/>
    <w:rsid w:val="006A3647"/>
    <w:rsid w:val="006A3799"/>
    <w:rsid w:val="006A3AB5"/>
    <w:rsid w:val="006A3EF4"/>
    <w:rsid w:val="006A4F7E"/>
    <w:rsid w:val="006A672E"/>
    <w:rsid w:val="006A6E4E"/>
    <w:rsid w:val="006A73C3"/>
    <w:rsid w:val="006A7D3B"/>
    <w:rsid w:val="006B00C9"/>
    <w:rsid w:val="006B0E46"/>
    <w:rsid w:val="006B312E"/>
    <w:rsid w:val="006B4451"/>
    <w:rsid w:val="006B4992"/>
    <w:rsid w:val="006B49AE"/>
    <w:rsid w:val="006B4E6F"/>
    <w:rsid w:val="006B53FE"/>
    <w:rsid w:val="006B5960"/>
    <w:rsid w:val="006B6CB0"/>
    <w:rsid w:val="006B721E"/>
    <w:rsid w:val="006B7513"/>
    <w:rsid w:val="006C073E"/>
    <w:rsid w:val="006C2EF7"/>
    <w:rsid w:val="006C655D"/>
    <w:rsid w:val="006C7ED9"/>
    <w:rsid w:val="006D10F5"/>
    <w:rsid w:val="006D2361"/>
    <w:rsid w:val="006D3267"/>
    <w:rsid w:val="006D3900"/>
    <w:rsid w:val="006D4D7F"/>
    <w:rsid w:val="006D52B1"/>
    <w:rsid w:val="006D5352"/>
    <w:rsid w:val="006D5CC8"/>
    <w:rsid w:val="006D6674"/>
    <w:rsid w:val="006D7011"/>
    <w:rsid w:val="006D7A8B"/>
    <w:rsid w:val="006D7F42"/>
    <w:rsid w:val="006E0342"/>
    <w:rsid w:val="006E1042"/>
    <w:rsid w:val="006E192A"/>
    <w:rsid w:val="006E219D"/>
    <w:rsid w:val="006E251A"/>
    <w:rsid w:val="006E2AFC"/>
    <w:rsid w:val="006E2FF2"/>
    <w:rsid w:val="006E3355"/>
    <w:rsid w:val="006E353F"/>
    <w:rsid w:val="006E3656"/>
    <w:rsid w:val="006E3B82"/>
    <w:rsid w:val="006E4EC2"/>
    <w:rsid w:val="006E4F10"/>
    <w:rsid w:val="006E54B2"/>
    <w:rsid w:val="006E5E54"/>
    <w:rsid w:val="006E781C"/>
    <w:rsid w:val="006E7899"/>
    <w:rsid w:val="006E7C80"/>
    <w:rsid w:val="006F0732"/>
    <w:rsid w:val="006F1D91"/>
    <w:rsid w:val="006F2BBA"/>
    <w:rsid w:val="006F3666"/>
    <w:rsid w:val="006F3689"/>
    <w:rsid w:val="006F6508"/>
    <w:rsid w:val="006F7370"/>
    <w:rsid w:val="006F7AA6"/>
    <w:rsid w:val="007006C8"/>
    <w:rsid w:val="007009B3"/>
    <w:rsid w:val="0070165C"/>
    <w:rsid w:val="00701BD0"/>
    <w:rsid w:val="00702774"/>
    <w:rsid w:val="00702A12"/>
    <w:rsid w:val="00703109"/>
    <w:rsid w:val="00703131"/>
    <w:rsid w:val="00705149"/>
    <w:rsid w:val="00705276"/>
    <w:rsid w:val="00705473"/>
    <w:rsid w:val="00705731"/>
    <w:rsid w:val="007063BD"/>
    <w:rsid w:val="00706E0F"/>
    <w:rsid w:val="00707946"/>
    <w:rsid w:val="00707F63"/>
    <w:rsid w:val="00710D5F"/>
    <w:rsid w:val="00710DA9"/>
    <w:rsid w:val="0071104D"/>
    <w:rsid w:val="007113C3"/>
    <w:rsid w:val="007118D3"/>
    <w:rsid w:val="00711F93"/>
    <w:rsid w:val="00712EFD"/>
    <w:rsid w:val="00713293"/>
    <w:rsid w:val="0071527B"/>
    <w:rsid w:val="007178CD"/>
    <w:rsid w:val="00717CA0"/>
    <w:rsid w:val="00720475"/>
    <w:rsid w:val="00721650"/>
    <w:rsid w:val="00723122"/>
    <w:rsid w:val="00724027"/>
    <w:rsid w:val="00725888"/>
    <w:rsid w:val="0072625A"/>
    <w:rsid w:val="00726B0B"/>
    <w:rsid w:val="00726ECB"/>
    <w:rsid w:val="00727875"/>
    <w:rsid w:val="00727DFB"/>
    <w:rsid w:val="00730A45"/>
    <w:rsid w:val="00730E81"/>
    <w:rsid w:val="00731025"/>
    <w:rsid w:val="00731491"/>
    <w:rsid w:val="0073153A"/>
    <w:rsid w:val="007329CB"/>
    <w:rsid w:val="00732A28"/>
    <w:rsid w:val="00733878"/>
    <w:rsid w:val="00734E4A"/>
    <w:rsid w:val="00735020"/>
    <w:rsid w:val="00736EEF"/>
    <w:rsid w:val="00737068"/>
    <w:rsid w:val="00737C97"/>
    <w:rsid w:val="00737F4D"/>
    <w:rsid w:val="00740779"/>
    <w:rsid w:val="00740D10"/>
    <w:rsid w:val="00740F09"/>
    <w:rsid w:val="007410E5"/>
    <w:rsid w:val="007413F9"/>
    <w:rsid w:val="007414AF"/>
    <w:rsid w:val="007418E1"/>
    <w:rsid w:val="00742DCE"/>
    <w:rsid w:val="00744272"/>
    <w:rsid w:val="00745A0F"/>
    <w:rsid w:val="007470B8"/>
    <w:rsid w:val="007502EB"/>
    <w:rsid w:val="00750AE4"/>
    <w:rsid w:val="00750C2A"/>
    <w:rsid w:val="00753553"/>
    <w:rsid w:val="00753B83"/>
    <w:rsid w:val="00753BD2"/>
    <w:rsid w:val="00754148"/>
    <w:rsid w:val="00754BF8"/>
    <w:rsid w:val="00754F94"/>
    <w:rsid w:val="00755AB0"/>
    <w:rsid w:val="007574D5"/>
    <w:rsid w:val="007576FE"/>
    <w:rsid w:val="00757D40"/>
    <w:rsid w:val="00760074"/>
    <w:rsid w:val="007611E0"/>
    <w:rsid w:val="00762581"/>
    <w:rsid w:val="007627E1"/>
    <w:rsid w:val="00762A32"/>
    <w:rsid w:val="00763F81"/>
    <w:rsid w:val="00764D7B"/>
    <w:rsid w:val="0076531B"/>
    <w:rsid w:val="0076598B"/>
    <w:rsid w:val="00765AF9"/>
    <w:rsid w:val="00765B49"/>
    <w:rsid w:val="0076625C"/>
    <w:rsid w:val="00766BCF"/>
    <w:rsid w:val="00770359"/>
    <w:rsid w:val="00770396"/>
    <w:rsid w:val="007708DA"/>
    <w:rsid w:val="00771F0D"/>
    <w:rsid w:val="00772379"/>
    <w:rsid w:val="00772CEB"/>
    <w:rsid w:val="00772DF3"/>
    <w:rsid w:val="0077351D"/>
    <w:rsid w:val="007744B3"/>
    <w:rsid w:val="007757DD"/>
    <w:rsid w:val="0077586D"/>
    <w:rsid w:val="00776129"/>
    <w:rsid w:val="00776E4D"/>
    <w:rsid w:val="00777FEC"/>
    <w:rsid w:val="00780D05"/>
    <w:rsid w:val="007818B2"/>
    <w:rsid w:val="00782D8F"/>
    <w:rsid w:val="00782EF8"/>
    <w:rsid w:val="00782FB7"/>
    <w:rsid w:val="007832BF"/>
    <w:rsid w:val="00783E48"/>
    <w:rsid w:val="00784C45"/>
    <w:rsid w:val="00784D48"/>
    <w:rsid w:val="00785255"/>
    <w:rsid w:val="00786221"/>
    <w:rsid w:val="00790A93"/>
    <w:rsid w:val="00791292"/>
    <w:rsid w:val="00791650"/>
    <w:rsid w:val="00791E53"/>
    <w:rsid w:val="00793076"/>
    <w:rsid w:val="007934E7"/>
    <w:rsid w:val="00794030"/>
    <w:rsid w:val="007943D9"/>
    <w:rsid w:val="00794C1E"/>
    <w:rsid w:val="00795268"/>
    <w:rsid w:val="0079542B"/>
    <w:rsid w:val="00795D29"/>
    <w:rsid w:val="00795F26"/>
    <w:rsid w:val="007961F4"/>
    <w:rsid w:val="0079663E"/>
    <w:rsid w:val="00796C89"/>
    <w:rsid w:val="007A0083"/>
    <w:rsid w:val="007A0A0B"/>
    <w:rsid w:val="007A1573"/>
    <w:rsid w:val="007A18B8"/>
    <w:rsid w:val="007A3971"/>
    <w:rsid w:val="007A412B"/>
    <w:rsid w:val="007A4B11"/>
    <w:rsid w:val="007A6476"/>
    <w:rsid w:val="007A65E0"/>
    <w:rsid w:val="007B04E0"/>
    <w:rsid w:val="007B3A6C"/>
    <w:rsid w:val="007B40D7"/>
    <w:rsid w:val="007B4CFA"/>
    <w:rsid w:val="007B56DC"/>
    <w:rsid w:val="007B58CF"/>
    <w:rsid w:val="007B5BCE"/>
    <w:rsid w:val="007B63F4"/>
    <w:rsid w:val="007C077D"/>
    <w:rsid w:val="007C1568"/>
    <w:rsid w:val="007C2DFA"/>
    <w:rsid w:val="007C382F"/>
    <w:rsid w:val="007C3FA3"/>
    <w:rsid w:val="007C4E8E"/>
    <w:rsid w:val="007C4F04"/>
    <w:rsid w:val="007C5279"/>
    <w:rsid w:val="007C55C3"/>
    <w:rsid w:val="007C5739"/>
    <w:rsid w:val="007C5DA7"/>
    <w:rsid w:val="007C6315"/>
    <w:rsid w:val="007C69CE"/>
    <w:rsid w:val="007C7F6F"/>
    <w:rsid w:val="007D0574"/>
    <w:rsid w:val="007D0D6C"/>
    <w:rsid w:val="007D0F36"/>
    <w:rsid w:val="007D1228"/>
    <w:rsid w:val="007D17DE"/>
    <w:rsid w:val="007D1E53"/>
    <w:rsid w:val="007D24E2"/>
    <w:rsid w:val="007D298E"/>
    <w:rsid w:val="007D43D3"/>
    <w:rsid w:val="007D445E"/>
    <w:rsid w:val="007D46FF"/>
    <w:rsid w:val="007D4849"/>
    <w:rsid w:val="007D5152"/>
    <w:rsid w:val="007D6631"/>
    <w:rsid w:val="007D6D9C"/>
    <w:rsid w:val="007D6FCB"/>
    <w:rsid w:val="007D722A"/>
    <w:rsid w:val="007D7DCE"/>
    <w:rsid w:val="007E0276"/>
    <w:rsid w:val="007E0E85"/>
    <w:rsid w:val="007E46F8"/>
    <w:rsid w:val="007E48DA"/>
    <w:rsid w:val="007E4B4E"/>
    <w:rsid w:val="007E4F28"/>
    <w:rsid w:val="007E5F5E"/>
    <w:rsid w:val="007E6056"/>
    <w:rsid w:val="007E61AB"/>
    <w:rsid w:val="007F053A"/>
    <w:rsid w:val="007F1BA5"/>
    <w:rsid w:val="007F2302"/>
    <w:rsid w:val="007F27F0"/>
    <w:rsid w:val="007F3B87"/>
    <w:rsid w:val="007F4B45"/>
    <w:rsid w:val="007F5CFC"/>
    <w:rsid w:val="007F6D9F"/>
    <w:rsid w:val="007F6F1C"/>
    <w:rsid w:val="00800DFB"/>
    <w:rsid w:val="008013B5"/>
    <w:rsid w:val="0080156F"/>
    <w:rsid w:val="00801DBA"/>
    <w:rsid w:val="0080225B"/>
    <w:rsid w:val="008033CD"/>
    <w:rsid w:val="0080413A"/>
    <w:rsid w:val="00804A84"/>
    <w:rsid w:val="00804E54"/>
    <w:rsid w:val="00805599"/>
    <w:rsid w:val="00805789"/>
    <w:rsid w:val="00805AEA"/>
    <w:rsid w:val="00807008"/>
    <w:rsid w:val="0080711A"/>
    <w:rsid w:val="00807337"/>
    <w:rsid w:val="00807F71"/>
    <w:rsid w:val="00810E8F"/>
    <w:rsid w:val="00811822"/>
    <w:rsid w:val="00811AC8"/>
    <w:rsid w:val="00812EF0"/>
    <w:rsid w:val="00813463"/>
    <w:rsid w:val="00814781"/>
    <w:rsid w:val="00814F72"/>
    <w:rsid w:val="00816179"/>
    <w:rsid w:val="008167C8"/>
    <w:rsid w:val="00816DC8"/>
    <w:rsid w:val="00817369"/>
    <w:rsid w:val="008201A4"/>
    <w:rsid w:val="00820B2E"/>
    <w:rsid w:val="00821DEB"/>
    <w:rsid w:val="00822309"/>
    <w:rsid w:val="00822F6D"/>
    <w:rsid w:val="008231E6"/>
    <w:rsid w:val="00823D16"/>
    <w:rsid w:val="00823EBA"/>
    <w:rsid w:val="0082403C"/>
    <w:rsid w:val="00824A2A"/>
    <w:rsid w:val="008251DB"/>
    <w:rsid w:val="00825BE6"/>
    <w:rsid w:val="00826396"/>
    <w:rsid w:val="008264C3"/>
    <w:rsid w:val="0082683F"/>
    <w:rsid w:val="00827132"/>
    <w:rsid w:val="00827724"/>
    <w:rsid w:val="00827D6C"/>
    <w:rsid w:val="0083239E"/>
    <w:rsid w:val="008335DC"/>
    <w:rsid w:val="008354F7"/>
    <w:rsid w:val="00840DA4"/>
    <w:rsid w:val="008411E5"/>
    <w:rsid w:val="00841B27"/>
    <w:rsid w:val="00841D07"/>
    <w:rsid w:val="00842432"/>
    <w:rsid w:val="00843C43"/>
    <w:rsid w:val="0084464F"/>
    <w:rsid w:val="0084523D"/>
    <w:rsid w:val="008464F9"/>
    <w:rsid w:val="00846602"/>
    <w:rsid w:val="0084673F"/>
    <w:rsid w:val="00847AAC"/>
    <w:rsid w:val="00850072"/>
    <w:rsid w:val="00850490"/>
    <w:rsid w:val="00850670"/>
    <w:rsid w:val="00850CEF"/>
    <w:rsid w:val="00851000"/>
    <w:rsid w:val="00851173"/>
    <w:rsid w:val="0085132E"/>
    <w:rsid w:val="0085241A"/>
    <w:rsid w:val="00852B9B"/>
    <w:rsid w:val="00853576"/>
    <w:rsid w:val="00853F64"/>
    <w:rsid w:val="00855201"/>
    <w:rsid w:val="008602E0"/>
    <w:rsid w:val="00861CFD"/>
    <w:rsid w:val="0086311B"/>
    <w:rsid w:val="00863714"/>
    <w:rsid w:val="00864579"/>
    <w:rsid w:val="00866188"/>
    <w:rsid w:val="008666BD"/>
    <w:rsid w:val="008672E5"/>
    <w:rsid w:val="008672F6"/>
    <w:rsid w:val="008706CD"/>
    <w:rsid w:val="00870D0C"/>
    <w:rsid w:val="0087126E"/>
    <w:rsid w:val="00871595"/>
    <w:rsid w:val="0087230B"/>
    <w:rsid w:val="00872B69"/>
    <w:rsid w:val="008736AC"/>
    <w:rsid w:val="00873EFB"/>
    <w:rsid w:val="0087549C"/>
    <w:rsid w:val="008757EB"/>
    <w:rsid w:val="0087654B"/>
    <w:rsid w:val="00877ACC"/>
    <w:rsid w:val="0088091F"/>
    <w:rsid w:val="00881A08"/>
    <w:rsid w:val="00881BFE"/>
    <w:rsid w:val="00881E81"/>
    <w:rsid w:val="008820FE"/>
    <w:rsid w:val="008821D1"/>
    <w:rsid w:val="0088337D"/>
    <w:rsid w:val="00883DA9"/>
    <w:rsid w:val="0088445B"/>
    <w:rsid w:val="008855ED"/>
    <w:rsid w:val="008858DD"/>
    <w:rsid w:val="00887E09"/>
    <w:rsid w:val="00890019"/>
    <w:rsid w:val="008906B3"/>
    <w:rsid w:val="00891F7C"/>
    <w:rsid w:val="008926F1"/>
    <w:rsid w:val="0089291E"/>
    <w:rsid w:val="00892927"/>
    <w:rsid w:val="0089359A"/>
    <w:rsid w:val="008940F9"/>
    <w:rsid w:val="00894AC1"/>
    <w:rsid w:val="00894EB7"/>
    <w:rsid w:val="00895DDD"/>
    <w:rsid w:val="00897289"/>
    <w:rsid w:val="008A07CD"/>
    <w:rsid w:val="008A0891"/>
    <w:rsid w:val="008A0B08"/>
    <w:rsid w:val="008A188A"/>
    <w:rsid w:val="008A1A5C"/>
    <w:rsid w:val="008A213B"/>
    <w:rsid w:val="008A2363"/>
    <w:rsid w:val="008A2810"/>
    <w:rsid w:val="008A42D3"/>
    <w:rsid w:val="008A4CFC"/>
    <w:rsid w:val="008A4E80"/>
    <w:rsid w:val="008A60EE"/>
    <w:rsid w:val="008B1689"/>
    <w:rsid w:val="008B1D42"/>
    <w:rsid w:val="008B28BE"/>
    <w:rsid w:val="008B2BE7"/>
    <w:rsid w:val="008B3793"/>
    <w:rsid w:val="008B38E0"/>
    <w:rsid w:val="008B4277"/>
    <w:rsid w:val="008B463E"/>
    <w:rsid w:val="008B4A08"/>
    <w:rsid w:val="008B5087"/>
    <w:rsid w:val="008B6CE9"/>
    <w:rsid w:val="008C0B7A"/>
    <w:rsid w:val="008C1638"/>
    <w:rsid w:val="008C24DB"/>
    <w:rsid w:val="008C3CB1"/>
    <w:rsid w:val="008C3CD8"/>
    <w:rsid w:val="008C6F09"/>
    <w:rsid w:val="008C7032"/>
    <w:rsid w:val="008C71C2"/>
    <w:rsid w:val="008C782A"/>
    <w:rsid w:val="008D011C"/>
    <w:rsid w:val="008D0271"/>
    <w:rsid w:val="008D049B"/>
    <w:rsid w:val="008D173D"/>
    <w:rsid w:val="008D1E0A"/>
    <w:rsid w:val="008D20A0"/>
    <w:rsid w:val="008D24D1"/>
    <w:rsid w:val="008D4007"/>
    <w:rsid w:val="008D4BA0"/>
    <w:rsid w:val="008D5701"/>
    <w:rsid w:val="008D676C"/>
    <w:rsid w:val="008D6962"/>
    <w:rsid w:val="008D6A98"/>
    <w:rsid w:val="008D6D6E"/>
    <w:rsid w:val="008E037E"/>
    <w:rsid w:val="008E082E"/>
    <w:rsid w:val="008E0E6E"/>
    <w:rsid w:val="008E1069"/>
    <w:rsid w:val="008E1831"/>
    <w:rsid w:val="008E2026"/>
    <w:rsid w:val="008E2C4A"/>
    <w:rsid w:val="008E3EC3"/>
    <w:rsid w:val="008E4C9F"/>
    <w:rsid w:val="008E4E1F"/>
    <w:rsid w:val="008E5C41"/>
    <w:rsid w:val="008E6CCB"/>
    <w:rsid w:val="008E7DE6"/>
    <w:rsid w:val="008F1DB4"/>
    <w:rsid w:val="008F1E19"/>
    <w:rsid w:val="008F2747"/>
    <w:rsid w:val="008F2E20"/>
    <w:rsid w:val="008F3713"/>
    <w:rsid w:val="008F3A41"/>
    <w:rsid w:val="008F3B7D"/>
    <w:rsid w:val="008F43F0"/>
    <w:rsid w:val="008F5E9A"/>
    <w:rsid w:val="008F62B7"/>
    <w:rsid w:val="008F62CB"/>
    <w:rsid w:val="008F7A47"/>
    <w:rsid w:val="009003BE"/>
    <w:rsid w:val="00900A22"/>
    <w:rsid w:val="00900AE7"/>
    <w:rsid w:val="0090195E"/>
    <w:rsid w:val="00901A75"/>
    <w:rsid w:val="00902C67"/>
    <w:rsid w:val="009034A4"/>
    <w:rsid w:val="00904EC4"/>
    <w:rsid w:val="00906CFB"/>
    <w:rsid w:val="00906E58"/>
    <w:rsid w:val="009103CB"/>
    <w:rsid w:val="00910BE1"/>
    <w:rsid w:val="00911785"/>
    <w:rsid w:val="00911C6D"/>
    <w:rsid w:val="00911E7B"/>
    <w:rsid w:val="00912B5A"/>
    <w:rsid w:val="00912D56"/>
    <w:rsid w:val="00912E4D"/>
    <w:rsid w:val="00914D73"/>
    <w:rsid w:val="009153F9"/>
    <w:rsid w:val="009164D4"/>
    <w:rsid w:val="00916708"/>
    <w:rsid w:val="009178F9"/>
    <w:rsid w:val="00920151"/>
    <w:rsid w:val="00921A86"/>
    <w:rsid w:val="00922647"/>
    <w:rsid w:val="00922EE3"/>
    <w:rsid w:val="00923C1D"/>
    <w:rsid w:val="00924042"/>
    <w:rsid w:val="00924DE8"/>
    <w:rsid w:val="00925CFA"/>
    <w:rsid w:val="00925D1B"/>
    <w:rsid w:val="00926731"/>
    <w:rsid w:val="00927801"/>
    <w:rsid w:val="00930B42"/>
    <w:rsid w:val="00931233"/>
    <w:rsid w:val="00933292"/>
    <w:rsid w:val="009333A9"/>
    <w:rsid w:val="009333F3"/>
    <w:rsid w:val="00933961"/>
    <w:rsid w:val="00933DD3"/>
    <w:rsid w:val="00935216"/>
    <w:rsid w:val="00936BFC"/>
    <w:rsid w:val="00937E72"/>
    <w:rsid w:val="0094018C"/>
    <w:rsid w:val="00941C32"/>
    <w:rsid w:val="00941D5B"/>
    <w:rsid w:val="00941E19"/>
    <w:rsid w:val="009421EF"/>
    <w:rsid w:val="00942F90"/>
    <w:rsid w:val="00943616"/>
    <w:rsid w:val="00943850"/>
    <w:rsid w:val="00944036"/>
    <w:rsid w:val="009440A8"/>
    <w:rsid w:val="00945611"/>
    <w:rsid w:val="00945838"/>
    <w:rsid w:val="00945B00"/>
    <w:rsid w:val="00946546"/>
    <w:rsid w:val="00952652"/>
    <w:rsid w:val="00952E51"/>
    <w:rsid w:val="00953926"/>
    <w:rsid w:val="00953A9F"/>
    <w:rsid w:val="00954441"/>
    <w:rsid w:val="00954563"/>
    <w:rsid w:val="00954618"/>
    <w:rsid w:val="00954A3D"/>
    <w:rsid w:val="00955A3B"/>
    <w:rsid w:val="00956E51"/>
    <w:rsid w:val="00960ABB"/>
    <w:rsid w:val="00960B71"/>
    <w:rsid w:val="00961AA2"/>
    <w:rsid w:val="0096228D"/>
    <w:rsid w:val="009625EF"/>
    <w:rsid w:val="009628EE"/>
    <w:rsid w:val="00962C81"/>
    <w:rsid w:val="00962DC1"/>
    <w:rsid w:val="009631CC"/>
    <w:rsid w:val="00963D4F"/>
    <w:rsid w:val="009645C1"/>
    <w:rsid w:val="009646A8"/>
    <w:rsid w:val="00966753"/>
    <w:rsid w:val="00966B07"/>
    <w:rsid w:val="00966CAD"/>
    <w:rsid w:val="00967CD9"/>
    <w:rsid w:val="0097028D"/>
    <w:rsid w:val="0097033B"/>
    <w:rsid w:val="00971080"/>
    <w:rsid w:val="009718B4"/>
    <w:rsid w:val="00972F87"/>
    <w:rsid w:val="009732DF"/>
    <w:rsid w:val="00973A3F"/>
    <w:rsid w:val="00973C53"/>
    <w:rsid w:val="0097441F"/>
    <w:rsid w:val="0097444D"/>
    <w:rsid w:val="00974C33"/>
    <w:rsid w:val="00975969"/>
    <w:rsid w:val="00975FC4"/>
    <w:rsid w:val="00976467"/>
    <w:rsid w:val="00976E20"/>
    <w:rsid w:val="00980E5A"/>
    <w:rsid w:val="0098201B"/>
    <w:rsid w:val="009825E7"/>
    <w:rsid w:val="0098277D"/>
    <w:rsid w:val="00982793"/>
    <w:rsid w:val="00982B80"/>
    <w:rsid w:val="009840B6"/>
    <w:rsid w:val="00984208"/>
    <w:rsid w:val="009870BA"/>
    <w:rsid w:val="00987577"/>
    <w:rsid w:val="00987960"/>
    <w:rsid w:val="00987988"/>
    <w:rsid w:val="00990310"/>
    <w:rsid w:val="00990478"/>
    <w:rsid w:val="00990C7E"/>
    <w:rsid w:val="0099124C"/>
    <w:rsid w:val="0099379B"/>
    <w:rsid w:val="009968CC"/>
    <w:rsid w:val="00996C50"/>
    <w:rsid w:val="00996C8E"/>
    <w:rsid w:val="009A09DA"/>
    <w:rsid w:val="009A21C3"/>
    <w:rsid w:val="009A29CD"/>
    <w:rsid w:val="009A2C8B"/>
    <w:rsid w:val="009A31C2"/>
    <w:rsid w:val="009A3626"/>
    <w:rsid w:val="009A3A00"/>
    <w:rsid w:val="009A41A5"/>
    <w:rsid w:val="009A4D83"/>
    <w:rsid w:val="009A5378"/>
    <w:rsid w:val="009A61C5"/>
    <w:rsid w:val="009A6B63"/>
    <w:rsid w:val="009A6BB1"/>
    <w:rsid w:val="009A6E04"/>
    <w:rsid w:val="009A7597"/>
    <w:rsid w:val="009B0089"/>
    <w:rsid w:val="009B00AC"/>
    <w:rsid w:val="009B05A3"/>
    <w:rsid w:val="009B0B31"/>
    <w:rsid w:val="009B12BF"/>
    <w:rsid w:val="009B215E"/>
    <w:rsid w:val="009B21CF"/>
    <w:rsid w:val="009B33E9"/>
    <w:rsid w:val="009B4C2F"/>
    <w:rsid w:val="009B4E91"/>
    <w:rsid w:val="009B6C61"/>
    <w:rsid w:val="009C04AF"/>
    <w:rsid w:val="009C07A5"/>
    <w:rsid w:val="009C196D"/>
    <w:rsid w:val="009C219C"/>
    <w:rsid w:val="009C33C8"/>
    <w:rsid w:val="009C38DE"/>
    <w:rsid w:val="009C447D"/>
    <w:rsid w:val="009C4C1F"/>
    <w:rsid w:val="009C5796"/>
    <w:rsid w:val="009C5A1A"/>
    <w:rsid w:val="009C5F28"/>
    <w:rsid w:val="009C6DFE"/>
    <w:rsid w:val="009C75C3"/>
    <w:rsid w:val="009D010E"/>
    <w:rsid w:val="009D1BA7"/>
    <w:rsid w:val="009D28F8"/>
    <w:rsid w:val="009D2926"/>
    <w:rsid w:val="009D2A89"/>
    <w:rsid w:val="009D4496"/>
    <w:rsid w:val="009D501B"/>
    <w:rsid w:val="009D56A2"/>
    <w:rsid w:val="009D5E05"/>
    <w:rsid w:val="009D63A8"/>
    <w:rsid w:val="009D68E1"/>
    <w:rsid w:val="009D7629"/>
    <w:rsid w:val="009E00A9"/>
    <w:rsid w:val="009E0692"/>
    <w:rsid w:val="009E1EE4"/>
    <w:rsid w:val="009E33B8"/>
    <w:rsid w:val="009E48B0"/>
    <w:rsid w:val="009E63A5"/>
    <w:rsid w:val="009E7241"/>
    <w:rsid w:val="009E7707"/>
    <w:rsid w:val="009E7B54"/>
    <w:rsid w:val="009E7E98"/>
    <w:rsid w:val="009F01BF"/>
    <w:rsid w:val="009F0E9B"/>
    <w:rsid w:val="009F0EFC"/>
    <w:rsid w:val="009F1443"/>
    <w:rsid w:val="009F16BA"/>
    <w:rsid w:val="009F1746"/>
    <w:rsid w:val="009F1E89"/>
    <w:rsid w:val="009F29A0"/>
    <w:rsid w:val="009F347C"/>
    <w:rsid w:val="009F4F0F"/>
    <w:rsid w:val="009F4FE1"/>
    <w:rsid w:val="009F50EB"/>
    <w:rsid w:val="009F6190"/>
    <w:rsid w:val="009F6948"/>
    <w:rsid w:val="009F6FD8"/>
    <w:rsid w:val="009F7108"/>
    <w:rsid w:val="009F79A3"/>
    <w:rsid w:val="009F7EA3"/>
    <w:rsid w:val="00A00CCF"/>
    <w:rsid w:val="00A01F98"/>
    <w:rsid w:val="00A022CF"/>
    <w:rsid w:val="00A03FB1"/>
    <w:rsid w:val="00A04ED0"/>
    <w:rsid w:val="00A05086"/>
    <w:rsid w:val="00A05643"/>
    <w:rsid w:val="00A06813"/>
    <w:rsid w:val="00A07ACF"/>
    <w:rsid w:val="00A07E5E"/>
    <w:rsid w:val="00A1006E"/>
    <w:rsid w:val="00A10291"/>
    <w:rsid w:val="00A10492"/>
    <w:rsid w:val="00A10C5D"/>
    <w:rsid w:val="00A10E2B"/>
    <w:rsid w:val="00A116C1"/>
    <w:rsid w:val="00A129A8"/>
    <w:rsid w:val="00A12C9D"/>
    <w:rsid w:val="00A12E72"/>
    <w:rsid w:val="00A1320B"/>
    <w:rsid w:val="00A13614"/>
    <w:rsid w:val="00A13B98"/>
    <w:rsid w:val="00A13DD3"/>
    <w:rsid w:val="00A13DDA"/>
    <w:rsid w:val="00A14819"/>
    <w:rsid w:val="00A14D76"/>
    <w:rsid w:val="00A17B11"/>
    <w:rsid w:val="00A21CCE"/>
    <w:rsid w:val="00A21D46"/>
    <w:rsid w:val="00A22F11"/>
    <w:rsid w:val="00A2338A"/>
    <w:rsid w:val="00A23395"/>
    <w:rsid w:val="00A2386A"/>
    <w:rsid w:val="00A24EAD"/>
    <w:rsid w:val="00A254F6"/>
    <w:rsid w:val="00A25A7D"/>
    <w:rsid w:val="00A25B18"/>
    <w:rsid w:val="00A25D67"/>
    <w:rsid w:val="00A26653"/>
    <w:rsid w:val="00A27D83"/>
    <w:rsid w:val="00A27E7F"/>
    <w:rsid w:val="00A301CF"/>
    <w:rsid w:val="00A30D2B"/>
    <w:rsid w:val="00A31ED4"/>
    <w:rsid w:val="00A329E3"/>
    <w:rsid w:val="00A33FEC"/>
    <w:rsid w:val="00A34343"/>
    <w:rsid w:val="00A3454F"/>
    <w:rsid w:val="00A355CB"/>
    <w:rsid w:val="00A35D40"/>
    <w:rsid w:val="00A35DE0"/>
    <w:rsid w:val="00A36163"/>
    <w:rsid w:val="00A368D5"/>
    <w:rsid w:val="00A36EAA"/>
    <w:rsid w:val="00A375F5"/>
    <w:rsid w:val="00A414A6"/>
    <w:rsid w:val="00A41AC4"/>
    <w:rsid w:val="00A41E4C"/>
    <w:rsid w:val="00A41FF5"/>
    <w:rsid w:val="00A42562"/>
    <w:rsid w:val="00A4256E"/>
    <w:rsid w:val="00A42627"/>
    <w:rsid w:val="00A42C43"/>
    <w:rsid w:val="00A42CFD"/>
    <w:rsid w:val="00A42E2D"/>
    <w:rsid w:val="00A43761"/>
    <w:rsid w:val="00A44C16"/>
    <w:rsid w:val="00A44F9E"/>
    <w:rsid w:val="00A45BA6"/>
    <w:rsid w:val="00A45FF0"/>
    <w:rsid w:val="00A473F9"/>
    <w:rsid w:val="00A47CDB"/>
    <w:rsid w:val="00A51A07"/>
    <w:rsid w:val="00A51A19"/>
    <w:rsid w:val="00A51F43"/>
    <w:rsid w:val="00A522FD"/>
    <w:rsid w:val="00A52636"/>
    <w:rsid w:val="00A526CF"/>
    <w:rsid w:val="00A53F0F"/>
    <w:rsid w:val="00A54AD2"/>
    <w:rsid w:val="00A56B4C"/>
    <w:rsid w:val="00A578BF"/>
    <w:rsid w:val="00A604CF"/>
    <w:rsid w:val="00A608B1"/>
    <w:rsid w:val="00A60B6C"/>
    <w:rsid w:val="00A60EBE"/>
    <w:rsid w:val="00A62603"/>
    <w:rsid w:val="00A633EF"/>
    <w:rsid w:val="00A63591"/>
    <w:rsid w:val="00A6379C"/>
    <w:rsid w:val="00A6384F"/>
    <w:rsid w:val="00A64CD6"/>
    <w:rsid w:val="00A64EF1"/>
    <w:rsid w:val="00A64FBE"/>
    <w:rsid w:val="00A6685C"/>
    <w:rsid w:val="00A66A1A"/>
    <w:rsid w:val="00A6729A"/>
    <w:rsid w:val="00A67F0A"/>
    <w:rsid w:val="00A70039"/>
    <w:rsid w:val="00A7055D"/>
    <w:rsid w:val="00A7075A"/>
    <w:rsid w:val="00A720A3"/>
    <w:rsid w:val="00A723A3"/>
    <w:rsid w:val="00A72B05"/>
    <w:rsid w:val="00A7426C"/>
    <w:rsid w:val="00A7529B"/>
    <w:rsid w:val="00A75E63"/>
    <w:rsid w:val="00A7716C"/>
    <w:rsid w:val="00A803D2"/>
    <w:rsid w:val="00A80575"/>
    <w:rsid w:val="00A806B4"/>
    <w:rsid w:val="00A815F2"/>
    <w:rsid w:val="00A81AFC"/>
    <w:rsid w:val="00A81B8D"/>
    <w:rsid w:val="00A81D0A"/>
    <w:rsid w:val="00A81D43"/>
    <w:rsid w:val="00A8217B"/>
    <w:rsid w:val="00A82881"/>
    <w:rsid w:val="00A82D04"/>
    <w:rsid w:val="00A842F0"/>
    <w:rsid w:val="00A844D5"/>
    <w:rsid w:val="00A84B2F"/>
    <w:rsid w:val="00A84D3D"/>
    <w:rsid w:val="00A85B0E"/>
    <w:rsid w:val="00A87190"/>
    <w:rsid w:val="00A90498"/>
    <w:rsid w:val="00A90701"/>
    <w:rsid w:val="00A91149"/>
    <w:rsid w:val="00A91321"/>
    <w:rsid w:val="00A9208E"/>
    <w:rsid w:val="00A9287E"/>
    <w:rsid w:val="00A933E2"/>
    <w:rsid w:val="00A94516"/>
    <w:rsid w:val="00A94B07"/>
    <w:rsid w:val="00A94C3D"/>
    <w:rsid w:val="00A94FB2"/>
    <w:rsid w:val="00A95A10"/>
    <w:rsid w:val="00A95D0F"/>
    <w:rsid w:val="00A964D8"/>
    <w:rsid w:val="00A96866"/>
    <w:rsid w:val="00A96DE6"/>
    <w:rsid w:val="00A97340"/>
    <w:rsid w:val="00AA2826"/>
    <w:rsid w:val="00AA34EB"/>
    <w:rsid w:val="00AA4206"/>
    <w:rsid w:val="00AA4247"/>
    <w:rsid w:val="00AA5367"/>
    <w:rsid w:val="00AA5B52"/>
    <w:rsid w:val="00AA70A2"/>
    <w:rsid w:val="00AA7F27"/>
    <w:rsid w:val="00AB0EBE"/>
    <w:rsid w:val="00AB1786"/>
    <w:rsid w:val="00AB29CC"/>
    <w:rsid w:val="00AB29D5"/>
    <w:rsid w:val="00AB2DBA"/>
    <w:rsid w:val="00AB3813"/>
    <w:rsid w:val="00AB3C59"/>
    <w:rsid w:val="00AB4482"/>
    <w:rsid w:val="00AB61E0"/>
    <w:rsid w:val="00AB66F2"/>
    <w:rsid w:val="00AB6BFD"/>
    <w:rsid w:val="00AB73BC"/>
    <w:rsid w:val="00AB755E"/>
    <w:rsid w:val="00AC02BF"/>
    <w:rsid w:val="00AC0A09"/>
    <w:rsid w:val="00AC2464"/>
    <w:rsid w:val="00AC2727"/>
    <w:rsid w:val="00AC27C9"/>
    <w:rsid w:val="00AC2912"/>
    <w:rsid w:val="00AC2DE6"/>
    <w:rsid w:val="00AC2F97"/>
    <w:rsid w:val="00AC3489"/>
    <w:rsid w:val="00AC365D"/>
    <w:rsid w:val="00AC60B0"/>
    <w:rsid w:val="00AC66F0"/>
    <w:rsid w:val="00AC6DAA"/>
    <w:rsid w:val="00AC74A8"/>
    <w:rsid w:val="00AC7AA7"/>
    <w:rsid w:val="00AD0458"/>
    <w:rsid w:val="00AD0A06"/>
    <w:rsid w:val="00AD1BA3"/>
    <w:rsid w:val="00AD2208"/>
    <w:rsid w:val="00AD3292"/>
    <w:rsid w:val="00AD37DC"/>
    <w:rsid w:val="00AD4454"/>
    <w:rsid w:val="00AD44C7"/>
    <w:rsid w:val="00AD5CB9"/>
    <w:rsid w:val="00AD6250"/>
    <w:rsid w:val="00AD76B8"/>
    <w:rsid w:val="00AD78B0"/>
    <w:rsid w:val="00AE0D7B"/>
    <w:rsid w:val="00AE23EC"/>
    <w:rsid w:val="00AE32C6"/>
    <w:rsid w:val="00AE3451"/>
    <w:rsid w:val="00AE4262"/>
    <w:rsid w:val="00AE4305"/>
    <w:rsid w:val="00AE497A"/>
    <w:rsid w:val="00AE5917"/>
    <w:rsid w:val="00AE71FC"/>
    <w:rsid w:val="00AE7B27"/>
    <w:rsid w:val="00AF13A3"/>
    <w:rsid w:val="00AF199C"/>
    <w:rsid w:val="00AF2E24"/>
    <w:rsid w:val="00AF2FB3"/>
    <w:rsid w:val="00AF3255"/>
    <w:rsid w:val="00AF3668"/>
    <w:rsid w:val="00AF3A83"/>
    <w:rsid w:val="00AF3EEE"/>
    <w:rsid w:val="00AF3F2C"/>
    <w:rsid w:val="00AF3F33"/>
    <w:rsid w:val="00AF3F90"/>
    <w:rsid w:val="00AF3FAF"/>
    <w:rsid w:val="00AF459A"/>
    <w:rsid w:val="00AF4725"/>
    <w:rsid w:val="00AF4BCA"/>
    <w:rsid w:val="00AF555F"/>
    <w:rsid w:val="00AF63A7"/>
    <w:rsid w:val="00AF655E"/>
    <w:rsid w:val="00B00012"/>
    <w:rsid w:val="00B01B1C"/>
    <w:rsid w:val="00B01CCE"/>
    <w:rsid w:val="00B029DF"/>
    <w:rsid w:val="00B03692"/>
    <w:rsid w:val="00B03ABF"/>
    <w:rsid w:val="00B0456E"/>
    <w:rsid w:val="00B0495D"/>
    <w:rsid w:val="00B04F9E"/>
    <w:rsid w:val="00B0592C"/>
    <w:rsid w:val="00B06AEB"/>
    <w:rsid w:val="00B06CCE"/>
    <w:rsid w:val="00B10807"/>
    <w:rsid w:val="00B112DF"/>
    <w:rsid w:val="00B11C0A"/>
    <w:rsid w:val="00B11C8C"/>
    <w:rsid w:val="00B12667"/>
    <w:rsid w:val="00B12AA9"/>
    <w:rsid w:val="00B12E4E"/>
    <w:rsid w:val="00B14023"/>
    <w:rsid w:val="00B14243"/>
    <w:rsid w:val="00B14968"/>
    <w:rsid w:val="00B149F9"/>
    <w:rsid w:val="00B1575B"/>
    <w:rsid w:val="00B16167"/>
    <w:rsid w:val="00B162C5"/>
    <w:rsid w:val="00B16540"/>
    <w:rsid w:val="00B1684C"/>
    <w:rsid w:val="00B169D6"/>
    <w:rsid w:val="00B16ED6"/>
    <w:rsid w:val="00B17416"/>
    <w:rsid w:val="00B209C0"/>
    <w:rsid w:val="00B20FAB"/>
    <w:rsid w:val="00B211B7"/>
    <w:rsid w:val="00B218E9"/>
    <w:rsid w:val="00B220AE"/>
    <w:rsid w:val="00B22262"/>
    <w:rsid w:val="00B222CF"/>
    <w:rsid w:val="00B223F5"/>
    <w:rsid w:val="00B22AD3"/>
    <w:rsid w:val="00B22E4D"/>
    <w:rsid w:val="00B23254"/>
    <w:rsid w:val="00B2366E"/>
    <w:rsid w:val="00B2506A"/>
    <w:rsid w:val="00B252FE"/>
    <w:rsid w:val="00B25B0D"/>
    <w:rsid w:val="00B26851"/>
    <w:rsid w:val="00B27216"/>
    <w:rsid w:val="00B2757D"/>
    <w:rsid w:val="00B27D27"/>
    <w:rsid w:val="00B30443"/>
    <w:rsid w:val="00B3105A"/>
    <w:rsid w:val="00B331A3"/>
    <w:rsid w:val="00B33251"/>
    <w:rsid w:val="00B33AE6"/>
    <w:rsid w:val="00B345C7"/>
    <w:rsid w:val="00B35E7F"/>
    <w:rsid w:val="00B3665F"/>
    <w:rsid w:val="00B36E09"/>
    <w:rsid w:val="00B371FF"/>
    <w:rsid w:val="00B37CFD"/>
    <w:rsid w:val="00B40DED"/>
    <w:rsid w:val="00B41AB7"/>
    <w:rsid w:val="00B4260F"/>
    <w:rsid w:val="00B435C3"/>
    <w:rsid w:val="00B44062"/>
    <w:rsid w:val="00B45717"/>
    <w:rsid w:val="00B45882"/>
    <w:rsid w:val="00B45905"/>
    <w:rsid w:val="00B460F8"/>
    <w:rsid w:val="00B4669A"/>
    <w:rsid w:val="00B468FB"/>
    <w:rsid w:val="00B5184D"/>
    <w:rsid w:val="00B540A4"/>
    <w:rsid w:val="00B5478A"/>
    <w:rsid w:val="00B55120"/>
    <w:rsid w:val="00B553A7"/>
    <w:rsid w:val="00B562CD"/>
    <w:rsid w:val="00B56745"/>
    <w:rsid w:val="00B56A63"/>
    <w:rsid w:val="00B56B89"/>
    <w:rsid w:val="00B57870"/>
    <w:rsid w:val="00B57DFB"/>
    <w:rsid w:val="00B6091E"/>
    <w:rsid w:val="00B60A93"/>
    <w:rsid w:val="00B60C10"/>
    <w:rsid w:val="00B6183C"/>
    <w:rsid w:val="00B64084"/>
    <w:rsid w:val="00B650A7"/>
    <w:rsid w:val="00B6708B"/>
    <w:rsid w:val="00B670F6"/>
    <w:rsid w:val="00B67C4E"/>
    <w:rsid w:val="00B701C7"/>
    <w:rsid w:val="00B702BB"/>
    <w:rsid w:val="00B71CE6"/>
    <w:rsid w:val="00B724E5"/>
    <w:rsid w:val="00B73E2A"/>
    <w:rsid w:val="00B745DF"/>
    <w:rsid w:val="00B746C2"/>
    <w:rsid w:val="00B753D7"/>
    <w:rsid w:val="00B75996"/>
    <w:rsid w:val="00B75A71"/>
    <w:rsid w:val="00B76392"/>
    <w:rsid w:val="00B77058"/>
    <w:rsid w:val="00B77875"/>
    <w:rsid w:val="00B80779"/>
    <w:rsid w:val="00B8088B"/>
    <w:rsid w:val="00B81802"/>
    <w:rsid w:val="00B81920"/>
    <w:rsid w:val="00B82256"/>
    <w:rsid w:val="00B835ED"/>
    <w:rsid w:val="00B84258"/>
    <w:rsid w:val="00B84269"/>
    <w:rsid w:val="00B844B0"/>
    <w:rsid w:val="00B84789"/>
    <w:rsid w:val="00B84840"/>
    <w:rsid w:val="00B85D67"/>
    <w:rsid w:val="00B865A4"/>
    <w:rsid w:val="00B86D3D"/>
    <w:rsid w:val="00B87834"/>
    <w:rsid w:val="00B87C6C"/>
    <w:rsid w:val="00B91799"/>
    <w:rsid w:val="00B91EF7"/>
    <w:rsid w:val="00B921C9"/>
    <w:rsid w:val="00B9264B"/>
    <w:rsid w:val="00B92B24"/>
    <w:rsid w:val="00B93134"/>
    <w:rsid w:val="00B9380D"/>
    <w:rsid w:val="00B9405B"/>
    <w:rsid w:val="00B9480D"/>
    <w:rsid w:val="00B94E75"/>
    <w:rsid w:val="00B95991"/>
    <w:rsid w:val="00B96015"/>
    <w:rsid w:val="00B961E1"/>
    <w:rsid w:val="00B96239"/>
    <w:rsid w:val="00B96251"/>
    <w:rsid w:val="00B974E1"/>
    <w:rsid w:val="00B979C2"/>
    <w:rsid w:val="00B97EAA"/>
    <w:rsid w:val="00BA0C70"/>
    <w:rsid w:val="00BA10EC"/>
    <w:rsid w:val="00BA116C"/>
    <w:rsid w:val="00BA2111"/>
    <w:rsid w:val="00BA4A24"/>
    <w:rsid w:val="00BA4BE6"/>
    <w:rsid w:val="00BA4CEC"/>
    <w:rsid w:val="00BA4EB1"/>
    <w:rsid w:val="00BA5777"/>
    <w:rsid w:val="00BA5C3C"/>
    <w:rsid w:val="00BA6CC4"/>
    <w:rsid w:val="00BA7426"/>
    <w:rsid w:val="00BB090B"/>
    <w:rsid w:val="00BB0D28"/>
    <w:rsid w:val="00BB0EE0"/>
    <w:rsid w:val="00BB1601"/>
    <w:rsid w:val="00BB18E5"/>
    <w:rsid w:val="00BB20C8"/>
    <w:rsid w:val="00BB2307"/>
    <w:rsid w:val="00BB23C5"/>
    <w:rsid w:val="00BB33DE"/>
    <w:rsid w:val="00BB3A92"/>
    <w:rsid w:val="00BB3FD9"/>
    <w:rsid w:val="00BB4306"/>
    <w:rsid w:val="00BB5C18"/>
    <w:rsid w:val="00BB6C76"/>
    <w:rsid w:val="00BB77B5"/>
    <w:rsid w:val="00BC0277"/>
    <w:rsid w:val="00BC0A9A"/>
    <w:rsid w:val="00BC0DC5"/>
    <w:rsid w:val="00BC2D99"/>
    <w:rsid w:val="00BC2DB7"/>
    <w:rsid w:val="00BC3CB6"/>
    <w:rsid w:val="00BC3EB6"/>
    <w:rsid w:val="00BC5D28"/>
    <w:rsid w:val="00BC68EA"/>
    <w:rsid w:val="00BC7036"/>
    <w:rsid w:val="00BD00E6"/>
    <w:rsid w:val="00BD058E"/>
    <w:rsid w:val="00BD0D12"/>
    <w:rsid w:val="00BD1544"/>
    <w:rsid w:val="00BD1771"/>
    <w:rsid w:val="00BD1BB1"/>
    <w:rsid w:val="00BD1DA4"/>
    <w:rsid w:val="00BD272F"/>
    <w:rsid w:val="00BD276B"/>
    <w:rsid w:val="00BD2984"/>
    <w:rsid w:val="00BD2BB5"/>
    <w:rsid w:val="00BD3E3C"/>
    <w:rsid w:val="00BD3FA9"/>
    <w:rsid w:val="00BD4FB4"/>
    <w:rsid w:val="00BD58FB"/>
    <w:rsid w:val="00BD5A60"/>
    <w:rsid w:val="00BD65E5"/>
    <w:rsid w:val="00BD681B"/>
    <w:rsid w:val="00BD7B28"/>
    <w:rsid w:val="00BD7BF3"/>
    <w:rsid w:val="00BE02B8"/>
    <w:rsid w:val="00BE0730"/>
    <w:rsid w:val="00BE1E47"/>
    <w:rsid w:val="00BE236F"/>
    <w:rsid w:val="00BE2B5B"/>
    <w:rsid w:val="00BE2DA8"/>
    <w:rsid w:val="00BE661F"/>
    <w:rsid w:val="00BE6809"/>
    <w:rsid w:val="00BE695C"/>
    <w:rsid w:val="00BF00DD"/>
    <w:rsid w:val="00BF13BA"/>
    <w:rsid w:val="00BF2416"/>
    <w:rsid w:val="00BF2601"/>
    <w:rsid w:val="00BF2C81"/>
    <w:rsid w:val="00BF316E"/>
    <w:rsid w:val="00BF4B19"/>
    <w:rsid w:val="00BF5195"/>
    <w:rsid w:val="00BF5720"/>
    <w:rsid w:val="00BF573D"/>
    <w:rsid w:val="00BF69B8"/>
    <w:rsid w:val="00BF7927"/>
    <w:rsid w:val="00BF7F2D"/>
    <w:rsid w:val="00C005F1"/>
    <w:rsid w:val="00C03F11"/>
    <w:rsid w:val="00C03F66"/>
    <w:rsid w:val="00C03F8D"/>
    <w:rsid w:val="00C03F95"/>
    <w:rsid w:val="00C040B2"/>
    <w:rsid w:val="00C0423E"/>
    <w:rsid w:val="00C04A74"/>
    <w:rsid w:val="00C06CCE"/>
    <w:rsid w:val="00C06FEB"/>
    <w:rsid w:val="00C0725D"/>
    <w:rsid w:val="00C07945"/>
    <w:rsid w:val="00C104BD"/>
    <w:rsid w:val="00C10B51"/>
    <w:rsid w:val="00C10DF1"/>
    <w:rsid w:val="00C10E72"/>
    <w:rsid w:val="00C11A6C"/>
    <w:rsid w:val="00C122E4"/>
    <w:rsid w:val="00C13270"/>
    <w:rsid w:val="00C1368E"/>
    <w:rsid w:val="00C13C74"/>
    <w:rsid w:val="00C13E08"/>
    <w:rsid w:val="00C1733A"/>
    <w:rsid w:val="00C2007D"/>
    <w:rsid w:val="00C2014B"/>
    <w:rsid w:val="00C20BEC"/>
    <w:rsid w:val="00C20C5E"/>
    <w:rsid w:val="00C2240E"/>
    <w:rsid w:val="00C22F84"/>
    <w:rsid w:val="00C22FB3"/>
    <w:rsid w:val="00C24976"/>
    <w:rsid w:val="00C2551D"/>
    <w:rsid w:val="00C26166"/>
    <w:rsid w:val="00C26FEA"/>
    <w:rsid w:val="00C30B38"/>
    <w:rsid w:val="00C332CE"/>
    <w:rsid w:val="00C343F7"/>
    <w:rsid w:val="00C34AC2"/>
    <w:rsid w:val="00C357A6"/>
    <w:rsid w:val="00C3699D"/>
    <w:rsid w:val="00C37DE5"/>
    <w:rsid w:val="00C42484"/>
    <w:rsid w:val="00C42B5B"/>
    <w:rsid w:val="00C42F1F"/>
    <w:rsid w:val="00C43C6F"/>
    <w:rsid w:val="00C440FD"/>
    <w:rsid w:val="00C44EE9"/>
    <w:rsid w:val="00C464C6"/>
    <w:rsid w:val="00C46892"/>
    <w:rsid w:val="00C469A4"/>
    <w:rsid w:val="00C47481"/>
    <w:rsid w:val="00C47BCD"/>
    <w:rsid w:val="00C47DAE"/>
    <w:rsid w:val="00C50552"/>
    <w:rsid w:val="00C517A4"/>
    <w:rsid w:val="00C51E57"/>
    <w:rsid w:val="00C52FD2"/>
    <w:rsid w:val="00C537DF"/>
    <w:rsid w:val="00C54CAB"/>
    <w:rsid w:val="00C54E3F"/>
    <w:rsid w:val="00C559B5"/>
    <w:rsid w:val="00C567C9"/>
    <w:rsid w:val="00C56D01"/>
    <w:rsid w:val="00C607A1"/>
    <w:rsid w:val="00C60C1A"/>
    <w:rsid w:val="00C626FD"/>
    <w:rsid w:val="00C629C0"/>
    <w:rsid w:val="00C6300E"/>
    <w:rsid w:val="00C63725"/>
    <w:rsid w:val="00C6470C"/>
    <w:rsid w:val="00C65261"/>
    <w:rsid w:val="00C65339"/>
    <w:rsid w:val="00C6661F"/>
    <w:rsid w:val="00C66BB4"/>
    <w:rsid w:val="00C71081"/>
    <w:rsid w:val="00C72548"/>
    <w:rsid w:val="00C72744"/>
    <w:rsid w:val="00C73168"/>
    <w:rsid w:val="00C73DA1"/>
    <w:rsid w:val="00C744A9"/>
    <w:rsid w:val="00C7524D"/>
    <w:rsid w:val="00C757FA"/>
    <w:rsid w:val="00C764B0"/>
    <w:rsid w:val="00C764CD"/>
    <w:rsid w:val="00C77814"/>
    <w:rsid w:val="00C81837"/>
    <w:rsid w:val="00C81ED4"/>
    <w:rsid w:val="00C8222F"/>
    <w:rsid w:val="00C82DA8"/>
    <w:rsid w:val="00C85741"/>
    <w:rsid w:val="00C86487"/>
    <w:rsid w:val="00C86A20"/>
    <w:rsid w:val="00C86B43"/>
    <w:rsid w:val="00C870BF"/>
    <w:rsid w:val="00C873BE"/>
    <w:rsid w:val="00C90588"/>
    <w:rsid w:val="00C907A1"/>
    <w:rsid w:val="00C90B5A"/>
    <w:rsid w:val="00C90DC2"/>
    <w:rsid w:val="00C90F23"/>
    <w:rsid w:val="00C91DC2"/>
    <w:rsid w:val="00C92D56"/>
    <w:rsid w:val="00C92E29"/>
    <w:rsid w:val="00C93098"/>
    <w:rsid w:val="00C93126"/>
    <w:rsid w:val="00C9378C"/>
    <w:rsid w:val="00C938C0"/>
    <w:rsid w:val="00C943EA"/>
    <w:rsid w:val="00C94985"/>
    <w:rsid w:val="00C95463"/>
    <w:rsid w:val="00C95D2B"/>
    <w:rsid w:val="00C96913"/>
    <w:rsid w:val="00C97049"/>
    <w:rsid w:val="00CA05BF"/>
    <w:rsid w:val="00CA06E1"/>
    <w:rsid w:val="00CA0C8F"/>
    <w:rsid w:val="00CA0D4B"/>
    <w:rsid w:val="00CA1001"/>
    <w:rsid w:val="00CA1D49"/>
    <w:rsid w:val="00CA2808"/>
    <w:rsid w:val="00CA4516"/>
    <w:rsid w:val="00CA474B"/>
    <w:rsid w:val="00CA4C58"/>
    <w:rsid w:val="00CA50CB"/>
    <w:rsid w:val="00CA607F"/>
    <w:rsid w:val="00CA609E"/>
    <w:rsid w:val="00CA6653"/>
    <w:rsid w:val="00CA701D"/>
    <w:rsid w:val="00CB0160"/>
    <w:rsid w:val="00CB3A24"/>
    <w:rsid w:val="00CB4D8A"/>
    <w:rsid w:val="00CB4E91"/>
    <w:rsid w:val="00CC055D"/>
    <w:rsid w:val="00CC112D"/>
    <w:rsid w:val="00CC2E44"/>
    <w:rsid w:val="00CC30E3"/>
    <w:rsid w:val="00CC3CB6"/>
    <w:rsid w:val="00CC4088"/>
    <w:rsid w:val="00CC4DA7"/>
    <w:rsid w:val="00CC52B1"/>
    <w:rsid w:val="00CC5CDB"/>
    <w:rsid w:val="00CC6513"/>
    <w:rsid w:val="00CC7127"/>
    <w:rsid w:val="00CC719D"/>
    <w:rsid w:val="00CC7A8D"/>
    <w:rsid w:val="00CD0102"/>
    <w:rsid w:val="00CD2942"/>
    <w:rsid w:val="00CD35D0"/>
    <w:rsid w:val="00CD3FC5"/>
    <w:rsid w:val="00CD50EB"/>
    <w:rsid w:val="00CD571A"/>
    <w:rsid w:val="00CD59D7"/>
    <w:rsid w:val="00CD5B13"/>
    <w:rsid w:val="00CD5D62"/>
    <w:rsid w:val="00CD5D75"/>
    <w:rsid w:val="00CD6A2E"/>
    <w:rsid w:val="00CE09A4"/>
    <w:rsid w:val="00CE19DD"/>
    <w:rsid w:val="00CE22CA"/>
    <w:rsid w:val="00CE3017"/>
    <w:rsid w:val="00CE4317"/>
    <w:rsid w:val="00CE4D61"/>
    <w:rsid w:val="00CE525F"/>
    <w:rsid w:val="00CE544A"/>
    <w:rsid w:val="00CE6B6E"/>
    <w:rsid w:val="00CF12AD"/>
    <w:rsid w:val="00CF1E32"/>
    <w:rsid w:val="00CF2852"/>
    <w:rsid w:val="00CF38E2"/>
    <w:rsid w:val="00CF4F94"/>
    <w:rsid w:val="00CF646B"/>
    <w:rsid w:val="00CF782C"/>
    <w:rsid w:val="00CF783B"/>
    <w:rsid w:val="00CF7EB0"/>
    <w:rsid w:val="00D00442"/>
    <w:rsid w:val="00D00443"/>
    <w:rsid w:val="00D00777"/>
    <w:rsid w:val="00D01659"/>
    <w:rsid w:val="00D01E4B"/>
    <w:rsid w:val="00D02152"/>
    <w:rsid w:val="00D02241"/>
    <w:rsid w:val="00D02459"/>
    <w:rsid w:val="00D02C5E"/>
    <w:rsid w:val="00D047A7"/>
    <w:rsid w:val="00D05299"/>
    <w:rsid w:val="00D07518"/>
    <w:rsid w:val="00D07769"/>
    <w:rsid w:val="00D100D2"/>
    <w:rsid w:val="00D101F1"/>
    <w:rsid w:val="00D10341"/>
    <w:rsid w:val="00D10B4D"/>
    <w:rsid w:val="00D10D82"/>
    <w:rsid w:val="00D10FA3"/>
    <w:rsid w:val="00D1128F"/>
    <w:rsid w:val="00D1137F"/>
    <w:rsid w:val="00D11B34"/>
    <w:rsid w:val="00D12355"/>
    <w:rsid w:val="00D127D0"/>
    <w:rsid w:val="00D13080"/>
    <w:rsid w:val="00D14844"/>
    <w:rsid w:val="00D15733"/>
    <w:rsid w:val="00D15C51"/>
    <w:rsid w:val="00D16112"/>
    <w:rsid w:val="00D2126A"/>
    <w:rsid w:val="00D21442"/>
    <w:rsid w:val="00D21534"/>
    <w:rsid w:val="00D22207"/>
    <w:rsid w:val="00D22ADB"/>
    <w:rsid w:val="00D23324"/>
    <w:rsid w:val="00D23CF4"/>
    <w:rsid w:val="00D244AF"/>
    <w:rsid w:val="00D249E8"/>
    <w:rsid w:val="00D24F27"/>
    <w:rsid w:val="00D251D3"/>
    <w:rsid w:val="00D2740E"/>
    <w:rsid w:val="00D31080"/>
    <w:rsid w:val="00D310A2"/>
    <w:rsid w:val="00D321F5"/>
    <w:rsid w:val="00D329C1"/>
    <w:rsid w:val="00D33072"/>
    <w:rsid w:val="00D34622"/>
    <w:rsid w:val="00D37806"/>
    <w:rsid w:val="00D37E92"/>
    <w:rsid w:val="00D406E3"/>
    <w:rsid w:val="00D406E4"/>
    <w:rsid w:val="00D40C07"/>
    <w:rsid w:val="00D41611"/>
    <w:rsid w:val="00D422A2"/>
    <w:rsid w:val="00D42BAE"/>
    <w:rsid w:val="00D44105"/>
    <w:rsid w:val="00D44B31"/>
    <w:rsid w:val="00D44D78"/>
    <w:rsid w:val="00D452FE"/>
    <w:rsid w:val="00D45D3E"/>
    <w:rsid w:val="00D463B4"/>
    <w:rsid w:val="00D4667C"/>
    <w:rsid w:val="00D46901"/>
    <w:rsid w:val="00D502F3"/>
    <w:rsid w:val="00D50DF4"/>
    <w:rsid w:val="00D51487"/>
    <w:rsid w:val="00D5201D"/>
    <w:rsid w:val="00D52C51"/>
    <w:rsid w:val="00D54054"/>
    <w:rsid w:val="00D54440"/>
    <w:rsid w:val="00D55967"/>
    <w:rsid w:val="00D562E3"/>
    <w:rsid w:val="00D602A2"/>
    <w:rsid w:val="00D6054F"/>
    <w:rsid w:val="00D60AC7"/>
    <w:rsid w:val="00D60D90"/>
    <w:rsid w:val="00D619F5"/>
    <w:rsid w:val="00D63675"/>
    <w:rsid w:val="00D63B60"/>
    <w:rsid w:val="00D63D9F"/>
    <w:rsid w:val="00D644DD"/>
    <w:rsid w:val="00D648B9"/>
    <w:rsid w:val="00D66F93"/>
    <w:rsid w:val="00D67724"/>
    <w:rsid w:val="00D70003"/>
    <w:rsid w:val="00D70355"/>
    <w:rsid w:val="00D7088D"/>
    <w:rsid w:val="00D70D29"/>
    <w:rsid w:val="00D7142A"/>
    <w:rsid w:val="00D728B4"/>
    <w:rsid w:val="00D72BF4"/>
    <w:rsid w:val="00D737B8"/>
    <w:rsid w:val="00D73F79"/>
    <w:rsid w:val="00D74217"/>
    <w:rsid w:val="00D74A5D"/>
    <w:rsid w:val="00D755AA"/>
    <w:rsid w:val="00D75770"/>
    <w:rsid w:val="00D75B15"/>
    <w:rsid w:val="00D76101"/>
    <w:rsid w:val="00D76691"/>
    <w:rsid w:val="00D76796"/>
    <w:rsid w:val="00D7793F"/>
    <w:rsid w:val="00D77A2D"/>
    <w:rsid w:val="00D809F5"/>
    <w:rsid w:val="00D815C2"/>
    <w:rsid w:val="00D81791"/>
    <w:rsid w:val="00D8187E"/>
    <w:rsid w:val="00D8192F"/>
    <w:rsid w:val="00D81CB4"/>
    <w:rsid w:val="00D8281D"/>
    <w:rsid w:val="00D83D88"/>
    <w:rsid w:val="00D83E43"/>
    <w:rsid w:val="00D8404A"/>
    <w:rsid w:val="00D8418F"/>
    <w:rsid w:val="00D84974"/>
    <w:rsid w:val="00D84E19"/>
    <w:rsid w:val="00D8577C"/>
    <w:rsid w:val="00D85A99"/>
    <w:rsid w:val="00D85F4F"/>
    <w:rsid w:val="00D85FCD"/>
    <w:rsid w:val="00D87492"/>
    <w:rsid w:val="00D87BD4"/>
    <w:rsid w:val="00D90590"/>
    <w:rsid w:val="00D90777"/>
    <w:rsid w:val="00D909F5"/>
    <w:rsid w:val="00D90E7A"/>
    <w:rsid w:val="00D9173E"/>
    <w:rsid w:val="00D917B9"/>
    <w:rsid w:val="00D91A2F"/>
    <w:rsid w:val="00D91F63"/>
    <w:rsid w:val="00D9204B"/>
    <w:rsid w:val="00D9277A"/>
    <w:rsid w:val="00D93A33"/>
    <w:rsid w:val="00D95D08"/>
    <w:rsid w:val="00D96392"/>
    <w:rsid w:val="00D972AB"/>
    <w:rsid w:val="00D9736B"/>
    <w:rsid w:val="00D97457"/>
    <w:rsid w:val="00D97A12"/>
    <w:rsid w:val="00D97A48"/>
    <w:rsid w:val="00D97A7B"/>
    <w:rsid w:val="00DA0D0B"/>
    <w:rsid w:val="00DA17A1"/>
    <w:rsid w:val="00DA1C64"/>
    <w:rsid w:val="00DA1C7E"/>
    <w:rsid w:val="00DA20D6"/>
    <w:rsid w:val="00DA3113"/>
    <w:rsid w:val="00DA327A"/>
    <w:rsid w:val="00DA34A5"/>
    <w:rsid w:val="00DA361E"/>
    <w:rsid w:val="00DA3C51"/>
    <w:rsid w:val="00DA5DB5"/>
    <w:rsid w:val="00DA78BF"/>
    <w:rsid w:val="00DB0731"/>
    <w:rsid w:val="00DB1576"/>
    <w:rsid w:val="00DB2256"/>
    <w:rsid w:val="00DB249A"/>
    <w:rsid w:val="00DB250A"/>
    <w:rsid w:val="00DB2542"/>
    <w:rsid w:val="00DB2CDB"/>
    <w:rsid w:val="00DB2E21"/>
    <w:rsid w:val="00DB3896"/>
    <w:rsid w:val="00DB45C3"/>
    <w:rsid w:val="00DB4923"/>
    <w:rsid w:val="00DB59AB"/>
    <w:rsid w:val="00DB66F2"/>
    <w:rsid w:val="00DB7B98"/>
    <w:rsid w:val="00DC0815"/>
    <w:rsid w:val="00DC098A"/>
    <w:rsid w:val="00DC178B"/>
    <w:rsid w:val="00DC19F5"/>
    <w:rsid w:val="00DC24F5"/>
    <w:rsid w:val="00DC3466"/>
    <w:rsid w:val="00DC3B92"/>
    <w:rsid w:val="00DC54B9"/>
    <w:rsid w:val="00DC6B6E"/>
    <w:rsid w:val="00DC723C"/>
    <w:rsid w:val="00DC7648"/>
    <w:rsid w:val="00DD02F7"/>
    <w:rsid w:val="00DD1E45"/>
    <w:rsid w:val="00DD2CF5"/>
    <w:rsid w:val="00DD2E79"/>
    <w:rsid w:val="00DD2EF4"/>
    <w:rsid w:val="00DD3309"/>
    <w:rsid w:val="00DD42DA"/>
    <w:rsid w:val="00DD4BB6"/>
    <w:rsid w:val="00DD581A"/>
    <w:rsid w:val="00DD5CB8"/>
    <w:rsid w:val="00DD6210"/>
    <w:rsid w:val="00DD6828"/>
    <w:rsid w:val="00DD6E17"/>
    <w:rsid w:val="00DD7816"/>
    <w:rsid w:val="00DD78F3"/>
    <w:rsid w:val="00DE089F"/>
    <w:rsid w:val="00DE2FE8"/>
    <w:rsid w:val="00DE346F"/>
    <w:rsid w:val="00DE386C"/>
    <w:rsid w:val="00DE3E6C"/>
    <w:rsid w:val="00DE3F86"/>
    <w:rsid w:val="00DE442C"/>
    <w:rsid w:val="00DE5B08"/>
    <w:rsid w:val="00DE6CF3"/>
    <w:rsid w:val="00DE700A"/>
    <w:rsid w:val="00DE7152"/>
    <w:rsid w:val="00DE7781"/>
    <w:rsid w:val="00DE7CBB"/>
    <w:rsid w:val="00DF000E"/>
    <w:rsid w:val="00DF2776"/>
    <w:rsid w:val="00DF2AB0"/>
    <w:rsid w:val="00DF348C"/>
    <w:rsid w:val="00DF6762"/>
    <w:rsid w:val="00DF6995"/>
    <w:rsid w:val="00DF76A0"/>
    <w:rsid w:val="00DF7BBE"/>
    <w:rsid w:val="00DF7F74"/>
    <w:rsid w:val="00DF7FA0"/>
    <w:rsid w:val="00E0057E"/>
    <w:rsid w:val="00E00C56"/>
    <w:rsid w:val="00E01D96"/>
    <w:rsid w:val="00E02ACF"/>
    <w:rsid w:val="00E032EF"/>
    <w:rsid w:val="00E03F51"/>
    <w:rsid w:val="00E04A7A"/>
    <w:rsid w:val="00E04FC7"/>
    <w:rsid w:val="00E057B2"/>
    <w:rsid w:val="00E058FE"/>
    <w:rsid w:val="00E06026"/>
    <w:rsid w:val="00E06A77"/>
    <w:rsid w:val="00E076BF"/>
    <w:rsid w:val="00E1012A"/>
    <w:rsid w:val="00E126D5"/>
    <w:rsid w:val="00E12951"/>
    <w:rsid w:val="00E12C59"/>
    <w:rsid w:val="00E13B38"/>
    <w:rsid w:val="00E1402C"/>
    <w:rsid w:val="00E147E5"/>
    <w:rsid w:val="00E14BFF"/>
    <w:rsid w:val="00E1542A"/>
    <w:rsid w:val="00E15559"/>
    <w:rsid w:val="00E15FBD"/>
    <w:rsid w:val="00E20035"/>
    <w:rsid w:val="00E20A63"/>
    <w:rsid w:val="00E2268E"/>
    <w:rsid w:val="00E24444"/>
    <w:rsid w:val="00E244DB"/>
    <w:rsid w:val="00E25533"/>
    <w:rsid w:val="00E258A7"/>
    <w:rsid w:val="00E25D2C"/>
    <w:rsid w:val="00E27DA5"/>
    <w:rsid w:val="00E27EFC"/>
    <w:rsid w:val="00E27F72"/>
    <w:rsid w:val="00E30925"/>
    <w:rsid w:val="00E30B0A"/>
    <w:rsid w:val="00E31D43"/>
    <w:rsid w:val="00E32360"/>
    <w:rsid w:val="00E33772"/>
    <w:rsid w:val="00E337BC"/>
    <w:rsid w:val="00E35B57"/>
    <w:rsid w:val="00E3643B"/>
    <w:rsid w:val="00E3713B"/>
    <w:rsid w:val="00E40352"/>
    <w:rsid w:val="00E41BD8"/>
    <w:rsid w:val="00E42D51"/>
    <w:rsid w:val="00E42E4B"/>
    <w:rsid w:val="00E431A8"/>
    <w:rsid w:val="00E432F6"/>
    <w:rsid w:val="00E4384E"/>
    <w:rsid w:val="00E43AE9"/>
    <w:rsid w:val="00E4431E"/>
    <w:rsid w:val="00E449CD"/>
    <w:rsid w:val="00E44C07"/>
    <w:rsid w:val="00E45249"/>
    <w:rsid w:val="00E45B4C"/>
    <w:rsid w:val="00E45C19"/>
    <w:rsid w:val="00E45C3D"/>
    <w:rsid w:val="00E4737E"/>
    <w:rsid w:val="00E47C70"/>
    <w:rsid w:val="00E50D68"/>
    <w:rsid w:val="00E5146B"/>
    <w:rsid w:val="00E51705"/>
    <w:rsid w:val="00E519BA"/>
    <w:rsid w:val="00E51BE0"/>
    <w:rsid w:val="00E521C6"/>
    <w:rsid w:val="00E52C5D"/>
    <w:rsid w:val="00E53A7C"/>
    <w:rsid w:val="00E54B48"/>
    <w:rsid w:val="00E5534A"/>
    <w:rsid w:val="00E55788"/>
    <w:rsid w:val="00E5623F"/>
    <w:rsid w:val="00E56E78"/>
    <w:rsid w:val="00E57C6C"/>
    <w:rsid w:val="00E62310"/>
    <w:rsid w:val="00E62CD0"/>
    <w:rsid w:val="00E63326"/>
    <w:rsid w:val="00E63AD7"/>
    <w:rsid w:val="00E63CF1"/>
    <w:rsid w:val="00E64A5D"/>
    <w:rsid w:val="00E64B0F"/>
    <w:rsid w:val="00E652A7"/>
    <w:rsid w:val="00E653E3"/>
    <w:rsid w:val="00E657A7"/>
    <w:rsid w:val="00E65F31"/>
    <w:rsid w:val="00E65FBF"/>
    <w:rsid w:val="00E67789"/>
    <w:rsid w:val="00E67A75"/>
    <w:rsid w:val="00E67F34"/>
    <w:rsid w:val="00E70B24"/>
    <w:rsid w:val="00E70DF6"/>
    <w:rsid w:val="00E713EA"/>
    <w:rsid w:val="00E72396"/>
    <w:rsid w:val="00E72A5F"/>
    <w:rsid w:val="00E72AB9"/>
    <w:rsid w:val="00E731C8"/>
    <w:rsid w:val="00E748F0"/>
    <w:rsid w:val="00E74DDA"/>
    <w:rsid w:val="00E751D3"/>
    <w:rsid w:val="00E75B6B"/>
    <w:rsid w:val="00E75CE5"/>
    <w:rsid w:val="00E80109"/>
    <w:rsid w:val="00E80E6C"/>
    <w:rsid w:val="00E81AD8"/>
    <w:rsid w:val="00E83770"/>
    <w:rsid w:val="00E83C45"/>
    <w:rsid w:val="00E84436"/>
    <w:rsid w:val="00E84DC0"/>
    <w:rsid w:val="00E86D36"/>
    <w:rsid w:val="00E86EF0"/>
    <w:rsid w:val="00E86F4C"/>
    <w:rsid w:val="00E902EE"/>
    <w:rsid w:val="00E916DC"/>
    <w:rsid w:val="00E9184B"/>
    <w:rsid w:val="00E91B45"/>
    <w:rsid w:val="00E92116"/>
    <w:rsid w:val="00E924E4"/>
    <w:rsid w:val="00E93331"/>
    <w:rsid w:val="00E93F6F"/>
    <w:rsid w:val="00E94D44"/>
    <w:rsid w:val="00E96F7F"/>
    <w:rsid w:val="00E97257"/>
    <w:rsid w:val="00E97BFE"/>
    <w:rsid w:val="00EA023C"/>
    <w:rsid w:val="00EA15F1"/>
    <w:rsid w:val="00EA189A"/>
    <w:rsid w:val="00EA24F8"/>
    <w:rsid w:val="00EA27B3"/>
    <w:rsid w:val="00EA27D6"/>
    <w:rsid w:val="00EA2D47"/>
    <w:rsid w:val="00EA315B"/>
    <w:rsid w:val="00EA3B0D"/>
    <w:rsid w:val="00EA4392"/>
    <w:rsid w:val="00EA44D0"/>
    <w:rsid w:val="00EA4857"/>
    <w:rsid w:val="00EA5081"/>
    <w:rsid w:val="00EA62B8"/>
    <w:rsid w:val="00EA6B0D"/>
    <w:rsid w:val="00EA7974"/>
    <w:rsid w:val="00EA7AF8"/>
    <w:rsid w:val="00EB28C6"/>
    <w:rsid w:val="00EB337C"/>
    <w:rsid w:val="00EB38BB"/>
    <w:rsid w:val="00EB45F7"/>
    <w:rsid w:val="00EB51CA"/>
    <w:rsid w:val="00EB5756"/>
    <w:rsid w:val="00EB66C1"/>
    <w:rsid w:val="00EB6A5C"/>
    <w:rsid w:val="00EC1148"/>
    <w:rsid w:val="00EC1335"/>
    <w:rsid w:val="00EC1EB4"/>
    <w:rsid w:val="00EC206E"/>
    <w:rsid w:val="00EC2793"/>
    <w:rsid w:val="00EC3A9B"/>
    <w:rsid w:val="00EC4465"/>
    <w:rsid w:val="00EC612C"/>
    <w:rsid w:val="00EC6AC3"/>
    <w:rsid w:val="00EC7E12"/>
    <w:rsid w:val="00ED0209"/>
    <w:rsid w:val="00ED085E"/>
    <w:rsid w:val="00ED0E5F"/>
    <w:rsid w:val="00ED2A10"/>
    <w:rsid w:val="00ED3417"/>
    <w:rsid w:val="00ED4348"/>
    <w:rsid w:val="00ED4B2F"/>
    <w:rsid w:val="00ED4B4C"/>
    <w:rsid w:val="00ED579C"/>
    <w:rsid w:val="00ED6007"/>
    <w:rsid w:val="00ED7FB8"/>
    <w:rsid w:val="00EE0727"/>
    <w:rsid w:val="00EE077F"/>
    <w:rsid w:val="00EE13C9"/>
    <w:rsid w:val="00EE144D"/>
    <w:rsid w:val="00EE1C18"/>
    <w:rsid w:val="00EE1EDD"/>
    <w:rsid w:val="00EE27B9"/>
    <w:rsid w:val="00EE292A"/>
    <w:rsid w:val="00EE371B"/>
    <w:rsid w:val="00EE432C"/>
    <w:rsid w:val="00EE4EA5"/>
    <w:rsid w:val="00EE5FF3"/>
    <w:rsid w:val="00EE747E"/>
    <w:rsid w:val="00EE7642"/>
    <w:rsid w:val="00EE7EA8"/>
    <w:rsid w:val="00EF09F2"/>
    <w:rsid w:val="00EF0D22"/>
    <w:rsid w:val="00EF11B7"/>
    <w:rsid w:val="00EF223F"/>
    <w:rsid w:val="00EF3FF2"/>
    <w:rsid w:val="00EF4577"/>
    <w:rsid w:val="00EF461E"/>
    <w:rsid w:val="00EF4F48"/>
    <w:rsid w:val="00EF6156"/>
    <w:rsid w:val="00EF63DB"/>
    <w:rsid w:val="00EF6757"/>
    <w:rsid w:val="00EF69EC"/>
    <w:rsid w:val="00F01251"/>
    <w:rsid w:val="00F0137D"/>
    <w:rsid w:val="00F02022"/>
    <w:rsid w:val="00F02752"/>
    <w:rsid w:val="00F037AD"/>
    <w:rsid w:val="00F0458B"/>
    <w:rsid w:val="00F0594A"/>
    <w:rsid w:val="00F05A5E"/>
    <w:rsid w:val="00F067D9"/>
    <w:rsid w:val="00F06822"/>
    <w:rsid w:val="00F0749B"/>
    <w:rsid w:val="00F07DE8"/>
    <w:rsid w:val="00F10681"/>
    <w:rsid w:val="00F10EC9"/>
    <w:rsid w:val="00F12C11"/>
    <w:rsid w:val="00F12F30"/>
    <w:rsid w:val="00F13818"/>
    <w:rsid w:val="00F1384B"/>
    <w:rsid w:val="00F14ECF"/>
    <w:rsid w:val="00F14F9D"/>
    <w:rsid w:val="00F1619C"/>
    <w:rsid w:val="00F16C41"/>
    <w:rsid w:val="00F16CC8"/>
    <w:rsid w:val="00F20C54"/>
    <w:rsid w:val="00F215FF"/>
    <w:rsid w:val="00F22819"/>
    <w:rsid w:val="00F22ED3"/>
    <w:rsid w:val="00F23B63"/>
    <w:rsid w:val="00F24F37"/>
    <w:rsid w:val="00F26758"/>
    <w:rsid w:val="00F26806"/>
    <w:rsid w:val="00F26DC8"/>
    <w:rsid w:val="00F27335"/>
    <w:rsid w:val="00F27A23"/>
    <w:rsid w:val="00F27BBD"/>
    <w:rsid w:val="00F300FD"/>
    <w:rsid w:val="00F301D5"/>
    <w:rsid w:val="00F3045F"/>
    <w:rsid w:val="00F3080E"/>
    <w:rsid w:val="00F313A3"/>
    <w:rsid w:val="00F31B9B"/>
    <w:rsid w:val="00F3203C"/>
    <w:rsid w:val="00F324E1"/>
    <w:rsid w:val="00F32D6A"/>
    <w:rsid w:val="00F32E21"/>
    <w:rsid w:val="00F3329A"/>
    <w:rsid w:val="00F33665"/>
    <w:rsid w:val="00F341DE"/>
    <w:rsid w:val="00F343FD"/>
    <w:rsid w:val="00F3469A"/>
    <w:rsid w:val="00F3693C"/>
    <w:rsid w:val="00F36BD9"/>
    <w:rsid w:val="00F37455"/>
    <w:rsid w:val="00F4139F"/>
    <w:rsid w:val="00F42D5D"/>
    <w:rsid w:val="00F442A3"/>
    <w:rsid w:val="00F45250"/>
    <w:rsid w:val="00F462F7"/>
    <w:rsid w:val="00F463A3"/>
    <w:rsid w:val="00F46CAD"/>
    <w:rsid w:val="00F50297"/>
    <w:rsid w:val="00F502B5"/>
    <w:rsid w:val="00F503F5"/>
    <w:rsid w:val="00F5232D"/>
    <w:rsid w:val="00F53242"/>
    <w:rsid w:val="00F532C1"/>
    <w:rsid w:val="00F5381D"/>
    <w:rsid w:val="00F54820"/>
    <w:rsid w:val="00F54A91"/>
    <w:rsid w:val="00F54FF8"/>
    <w:rsid w:val="00F5548B"/>
    <w:rsid w:val="00F561E2"/>
    <w:rsid w:val="00F572CF"/>
    <w:rsid w:val="00F57E7B"/>
    <w:rsid w:val="00F62399"/>
    <w:rsid w:val="00F626F8"/>
    <w:rsid w:val="00F6292E"/>
    <w:rsid w:val="00F62CA0"/>
    <w:rsid w:val="00F63D57"/>
    <w:rsid w:val="00F64499"/>
    <w:rsid w:val="00F64E7D"/>
    <w:rsid w:val="00F650EB"/>
    <w:rsid w:val="00F655F9"/>
    <w:rsid w:val="00F659DD"/>
    <w:rsid w:val="00F6650B"/>
    <w:rsid w:val="00F66703"/>
    <w:rsid w:val="00F6797B"/>
    <w:rsid w:val="00F67E28"/>
    <w:rsid w:val="00F71048"/>
    <w:rsid w:val="00F71A41"/>
    <w:rsid w:val="00F71F82"/>
    <w:rsid w:val="00F72B3E"/>
    <w:rsid w:val="00F73876"/>
    <w:rsid w:val="00F740E9"/>
    <w:rsid w:val="00F75505"/>
    <w:rsid w:val="00F776F1"/>
    <w:rsid w:val="00F77A05"/>
    <w:rsid w:val="00F77BE7"/>
    <w:rsid w:val="00F80598"/>
    <w:rsid w:val="00F8096B"/>
    <w:rsid w:val="00F80B16"/>
    <w:rsid w:val="00F811B5"/>
    <w:rsid w:val="00F823C2"/>
    <w:rsid w:val="00F82A5B"/>
    <w:rsid w:val="00F83B89"/>
    <w:rsid w:val="00F8457A"/>
    <w:rsid w:val="00F84981"/>
    <w:rsid w:val="00F84A29"/>
    <w:rsid w:val="00F84C4E"/>
    <w:rsid w:val="00F851E0"/>
    <w:rsid w:val="00F854D9"/>
    <w:rsid w:val="00F86E2B"/>
    <w:rsid w:val="00F87263"/>
    <w:rsid w:val="00F87761"/>
    <w:rsid w:val="00F87C51"/>
    <w:rsid w:val="00F91B93"/>
    <w:rsid w:val="00F91BE9"/>
    <w:rsid w:val="00F9269E"/>
    <w:rsid w:val="00F93B6E"/>
    <w:rsid w:val="00F93BDB"/>
    <w:rsid w:val="00F943C4"/>
    <w:rsid w:val="00F94FBB"/>
    <w:rsid w:val="00F95407"/>
    <w:rsid w:val="00F963F6"/>
    <w:rsid w:val="00F9657E"/>
    <w:rsid w:val="00F96B9D"/>
    <w:rsid w:val="00F96D12"/>
    <w:rsid w:val="00F97AD9"/>
    <w:rsid w:val="00F97C4D"/>
    <w:rsid w:val="00FA0666"/>
    <w:rsid w:val="00FA0AA2"/>
    <w:rsid w:val="00FA0C3C"/>
    <w:rsid w:val="00FA2EEE"/>
    <w:rsid w:val="00FA3601"/>
    <w:rsid w:val="00FA396A"/>
    <w:rsid w:val="00FA3A57"/>
    <w:rsid w:val="00FA3DA7"/>
    <w:rsid w:val="00FA3F21"/>
    <w:rsid w:val="00FA3FCF"/>
    <w:rsid w:val="00FA5064"/>
    <w:rsid w:val="00FA579F"/>
    <w:rsid w:val="00FA69D8"/>
    <w:rsid w:val="00FA72AF"/>
    <w:rsid w:val="00FB0457"/>
    <w:rsid w:val="00FB063A"/>
    <w:rsid w:val="00FB18C6"/>
    <w:rsid w:val="00FB2E6C"/>
    <w:rsid w:val="00FB31B5"/>
    <w:rsid w:val="00FB37FB"/>
    <w:rsid w:val="00FB3A29"/>
    <w:rsid w:val="00FB41C7"/>
    <w:rsid w:val="00FB4D61"/>
    <w:rsid w:val="00FB75EA"/>
    <w:rsid w:val="00FC04BA"/>
    <w:rsid w:val="00FC1CED"/>
    <w:rsid w:val="00FC1F5A"/>
    <w:rsid w:val="00FC3528"/>
    <w:rsid w:val="00FC3A3E"/>
    <w:rsid w:val="00FC3A73"/>
    <w:rsid w:val="00FC3D26"/>
    <w:rsid w:val="00FC42FA"/>
    <w:rsid w:val="00FC63F1"/>
    <w:rsid w:val="00FC6477"/>
    <w:rsid w:val="00FC64BD"/>
    <w:rsid w:val="00FC6698"/>
    <w:rsid w:val="00FC6B29"/>
    <w:rsid w:val="00FC7855"/>
    <w:rsid w:val="00FD066E"/>
    <w:rsid w:val="00FD0C6B"/>
    <w:rsid w:val="00FD0F8E"/>
    <w:rsid w:val="00FD1D28"/>
    <w:rsid w:val="00FD1DED"/>
    <w:rsid w:val="00FD2540"/>
    <w:rsid w:val="00FD2870"/>
    <w:rsid w:val="00FD2A80"/>
    <w:rsid w:val="00FD2C34"/>
    <w:rsid w:val="00FD2F5D"/>
    <w:rsid w:val="00FD2F70"/>
    <w:rsid w:val="00FD3C36"/>
    <w:rsid w:val="00FD3F51"/>
    <w:rsid w:val="00FD4029"/>
    <w:rsid w:val="00FD4181"/>
    <w:rsid w:val="00FD4D5B"/>
    <w:rsid w:val="00FD50CF"/>
    <w:rsid w:val="00FD5C6C"/>
    <w:rsid w:val="00FD5E3B"/>
    <w:rsid w:val="00FD69F9"/>
    <w:rsid w:val="00FD6C3B"/>
    <w:rsid w:val="00FD7E25"/>
    <w:rsid w:val="00FE1453"/>
    <w:rsid w:val="00FE25CC"/>
    <w:rsid w:val="00FE589D"/>
    <w:rsid w:val="00FE639B"/>
    <w:rsid w:val="00FE6A38"/>
    <w:rsid w:val="00FE7060"/>
    <w:rsid w:val="00FE795A"/>
    <w:rsid w:val="00FF2FC5"/>
    <w:rsid w:val="00FF31EA"/>
    <w:rsid w:val="00FF33F5"/>
    <w:rsid w:val="00FF3554"/>
    <w:rsid w:val="00FF37DE"/>
    <w:rsid w:val="00FF3C4F"/>
    <w:rsid w:val="00FF4698"/>
    <w:rsid w:val="00FF4853"/>
    <w:rsid w:val="00FF485E"/>
    <w:rsid w:val="00FF6338"/>
    <w:rsid w:val="00FF673B"/>
    <w:rsid w:val="00FF6996"/>
    <w:rsid w:val="00FF6F4B"/>
    <w:rsid w:val="00FF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A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683A"/>
    <w:pPr>
      <w:autoSpaceDE w:val="0"/>
      <w:autoSpaceDN w:val="0"/>
    </w:pPr>
  </w:style>
  <w:style w:type="paragraph" w:styleId="1">
    <w:name w:val="heading 1"/>
    <w:basedOn w:val="a0"/>
    <w:next w:val="2"/>
    <w:qFormat/>
    <w:rsid w:val="00BB77B5"/>
    <w:pPr>
      <w:keepNext/>
      <w:spacing w:before="240"/>
      <w:jc w:val="both"/>
      <w:outlineLvl w:val="0"/>
    </w:pPr>
    <w:rPr>
      <w:b/>
      <w:bCs/>
      <w:caps/>
      <w:sz w:val="22"/>
      <w:szCs w:val="22"/>
    </w:rPr>
  </w:style>
  <w:style w:type="paragraph" w:styleId="2">
    <w:name w:val="heading 2"/>
    <w:basedOn w:val="a0"/>
    <w:next w:val="a1"/>
    <w:qFormat/>
    <w:rsid w:val="00BB77B5"/>
    <w:pPr>
      <w:keepNext/>
      <w:spacing w:before="120"/>
      <w:jc w:val="both"/>
      <w:outlineLvl w:val="1"/>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BB77B5"/>
    <w:pPr>
      <w:keepLines/>
      <w:spacing w:before="120"/>
      <w:jc w:val="both"/>
    </w:pPr>
  </w:style>
  <w:style w:type="paragraph" w:styleId="a5">
    <w:name w:val="Title"/>
    <w:basedOn w:val="a0"/>
    <w:qFormat/>
    <w:rsid w:val="00BB77B5"/>
    <w:pPr>
      <w:jc w:val="center"/>
    </w:pPr>
    <w:rPr>
      <w:b/>
      <w:bCs/>
      <w:sz w:val="24"/>
      <w:szCs w:val="24"/>
    </w:rPr>
  </w:style>
  <w:style w:type="paragraph" w:customStyle="1" w:styleId="a6">
    <w:name w:val="Обычный текст с отступом"/>
    <w:basedOn w:val="a0"/>
    <w:rsid w:val="00BB77B5"/>
    <w:pPr>
      <w:spacing w:before="120"/>
      <w:ind w:firstLine="720"/>
      <w:jc w:val="both"/>
    </w:pPr>
    <w:rPr>
      <w:rFonts w:ascii="Courier New" w:hAnsi="Courier New" w:cs="Courier New"/>
      <w:sz w:val="24"/>
      <w:szCs w:val="24"/>
    </w:rPr>
  </w:style>
  <w:style w:type="character" w:styleId="a7">
    <w:name w:val="Hyperlink"/>
    <w:uiPriority w:val="99"/>
    <w:rsid w:val="00BB77B5"/>
    <w:rPr>
      <w:color w:val="0000FF"/>
      <w:u w:val="single"/>
    </w:rPr>
  </w:style>
  <w:style w:type="paragraph" w:styleId="10">
    <w:name w:val="toc 1"/>
    <w:basedOn w:val="a0"/>
    <w:next w:val="a0"/>
    <w:autoRedefine/>
    <w:uiPriority w:val="39"/>
    <w:rsid w:val="00F3693C"/>
    <w:pPr>
      <w:tabs>
        <w:tab w:val="right" w:leader="dot" w:pos="9639"/>
      </w:tabs>
      <w:spacing w:before="180"/>
      <w:ind w:right="216"/>
    </w:pPr>
    <w:rPr>
      <w:caps/>
      <w:noProof/>
      <w:lang w:val="en-US"/>
    </w:rPr>
  </w:style>
  <w:style w:type="paragraph" w:styleId="20">
    <w:name w:val="toc 2"/>
    <w:basedOn w:val="a0"/>
    <w:next w:val="a0"/>
    <w:autoRedefine/>
    <w:uiPriority w:val="39"/>
    <w:rsid w:val="00F3693C"/>
    <w:pPr>
      <w:tabs>
        <w:tab w:val="left" w:pos="426"/>
        <w:tab w:val="right" w:leader="dot" w:pos="9639"/>
      </w:tabs>
      <w:spacing w:before="40"/>
      <w:ind w:left="142" w:right="216" w:hanging="284"/>
      <w:jc w:val="both"/>
    </w:pPr>
    <w:rPr>
      <w:b/>
      <w:bCs/>
      <w:noProof/>
    </w:rPr>
  </w:style>
  <w:style w:type="paragraph" w:customStyle="1" w:styleId="a8">
    <w:name w:val="Примечание"/>
    <w:basedOn w:val="a0"/>
    <w:rsid w:val="00BB77B5"/>
    <w:pPr>
      <w:ind w:firstLine="567"/>
    </w:pPr>
    <w:rPr>
      <w:i/>
      <w:iCs/>
      <w:sz w:val="16"/>
      <w:szCs w:val="16"/>
    </w:rPr>
  </w:style>
  <w:style w:type="paragraph" w:styleId="21">
    <w:name w:val="Body Text 2"/>
    <w:basedOn w:val="a0"/>
    <w:rsid w:val="00BB77B5"/>
    <w:pPr>
      <w:tabs>
        <w:tab w:val="left" w:pos="567"/>
        <w:tab w:val="left" w:pos="1725"/>
      </w:tabs>
      <w:adjustRightInd w:val="0"/>
      <w:jc w:val="both"/>
    </w:pPr>
    <w:rPr>
      <w:color w:val="000000"/>
    </w:rPr>
  </w:style>
  <w:style w:type="paragraph" w:customStyle="1" w:styleId="a9">
    <w:name w:val="Марк список"/>
    <w:basedOn w:val="a0"/>
    <w:rsid w:val="00BB77B5"/>
    <w:pPr>
      <w:tabs>
        <w:tab w:val="left" w:pos="567"/>
        <w:tab w:val="num" w:pos="720"/>
        <w:tab w:val="left" w:pos="794"/>
        <w:tab w:val="num" w:pos="890"/>
        <w:tab w:val="num" w:pos="1287"/>
      </w:tabs>
    </w:pPr>
  </w:style>
  <w:style w:type="character" w:styleId="aa">
    <w:name w:val="Strong"/>
    <w:uiPriority w:val="22"/>
    <w:qFormat/>
    <w:rsid w:val="00C11A6C"/>
    <w:rPr>
      <w:b/>
      <w:bCs/>
    </w:rPr>
  </w:style>
  <w:style w:type="paragraph" w:customStyle="1" w:styleId="ab">
    <w:name w:val="марк_бук"/>
    <w:basedOn w:val="a0"/>
    <w:rsid w:val="00BB77B5"/>
  </w:style>
  <w:style w:type="paragraph" w:customStyle="1" w:styleId="ac">
    <w:name w:val="Внимание"/>
    <w:basedOn w:val="a0"/>
    <w:next w:val="a1"/>
    <w:rsid w:val="00BB77B5"/>
    <w:pPr>
      <w:ind w:firstLine="567"/>
    </w:pPr>
    <w:rPr>
      <w:b/>
      <w:bCs/>
      <w:i/>
      <w:iCs/>
      <w:sz w:val="16"/>
      <w:szCs w:val="16"/>
    </w:rPr>
  </w:style>
  <w:style w:type="paragraph" w:customStyle="1" w:styleId="a">
    <w:name w:val="марк_бук_Шаг"/>
    <w:basedOn w:val="ab"/>
    <w:rsid w:val="00BB77B5"/>
    <w:pPr>
      <w:numPr>
        <w:numId w:val="1"/>
      </w:numPr>
      <w:tabs>
        <w:tab w:val="clear" w:pos="360"/>
        <w:tab w:val="num" w:pos="720"/>
        <w:tab w:val="num" w:pos="833"/>
        <w:tab w:val="num" w:pos="1004"/>
      </w:tabs>
      <w:ind w:left="435" w:hanging="435"/>
    </w:pPr>
  </w:style>
  <w:style w:type="paragraph" w:styleId="22">
    <w:name w:val="Body Text Indent 2"/>
    <w:basedOn w:val="a0"/>
    <w:rsid w:val="00BB77B5"/>
    <w:pPr>
      <w:ind w:left="426"/>
    </w:pPr>
  </w:style>
  <w:style w:type="paragraph" w:styleId="ad">
    <w:name w:val="footer"/>
    <w:basedOn w:val="a0"/>
    <w:rsid w:val="00BB77B5"/>
    <w:pPr>
      <w:tabs>
        <w:tab w:val="center" w:pos="4153"/>
        <w:tab w:val="right" w:pos="8306"/>
      </w:tabs>
      <w:ind w:left="426"/>
    </w:pPr>
    <w:rPr>
      <w:sz w:val="24"/>
      <w:szCs w:val="24"/>
    </w:rPr>
  </w:style>
  <w:style w:type="paragraph" w:styleId="ae">
    <w:name w:val="header"/>
    <w:basedOn w:val="a0"/>
    <w:rsid w:val="00BB77B5"/>
    <w:pPr>
      <w:tabs>
        <w:tab w:val="center" w:pos="4153"/>
        <w:tab w:val="right" w:pos="8306"/>
      </w:tabs>
    </w:pPr>
  </w:style>
  <w:style w:type="paragraph" w:styleId="3">
    <w:name w:val="toc 3"/>
    <w:basedOn w:val="a0"/>
    <w:next w:val="a0"/>
    <w:autoRedefine/>
    <w:semiHidden/>
    <w:rsid w:val="00BB77B5"/>
    <w:pPr>
      <w:ind w:left="400"/>
    </w:pPr>
  </w:style>
  <w:style w:type="paragraph" w:styleId="4">
    <w:name w:val="toc 4"/>
    <w:basedOn w:val="a0"/>
    <w:next w:val="a0"/>
    <w:autoRedefine/>
    <w:semiHidden/>
    <w:rsid w:val="00BB77B5"/>
    <w:pPr>
      <w:ind w:left="600"/>
    </w:pPr>
  </w:style>
  <w:style w:type="paragraph" w:styleId="5">
    <w:name w:val="toc 5"/>
    <w:basedOn w:val="a0"/>
    <w:next w:val="a0"/>
    <w:autoRedefine/>
    <w:semiHidden/>
    <w:rsid w:val="00BB77B5"/>
    <w:pPr>
      <w:ind w:left="800"/>
    </w:pPr>
  </w:style>
  <w:style w:type="paragraph" w:styleId="6">
    <w:name w:val="toc 6"/>
    <w:basedOn w:val="a0"/>
    <w:next w:val="a0"/>
    <w:autoRedefine/>
    <w:semiHidden/>
    <w:rsid w:val="00BB77B5"/>
    <w:pPr>
      <w:ind w:left="1000"/>
    </w:pPr>
  </w:style>
  <w:style w:type="paragraph" w:styleId="7">
    <w:name w:val="toc 7"/>
    <w:basedOn w:val="a0"/>
    <w:next w:val="a0"/>
    <w:autoRedefine/>
    <w:semiHidden/>
    <w:rsid w:val="00BB77B5"/>
    <w:pPr>
      <w:ind w:left="1200"/>
    </w:pPr>
  </w:style>
  <w:style w:type="paragraph" w:styleId="8">
    <w:name w:val="toc 8"/>
    <w:basedOn w:val="a0"/>
    <w:next w:val="a0"/>
    <w:autoRedefine/>
    <w:semiHidden/>
    <w:rsid w:val="00BB77B5"/>
    <w:pPr>
      <w:ind w:left="1400"/>
    </w:pPr>
  </w:style>
  <w:style w:type="paragraph" w:styleId="9">
    <w:name w:val="toc 9"/>
    <w:basedOn w:val="a0"/>
    <w:next w:val="a0"/>
    <w:autoRedefine/>
    <w:semiHidden/>
    <w:rsid w:val="00BB77B5"/>
    <w:pPr>
      <w:ind w:left="1600"/>
    </w:pPr>
  </w:style>
  <w:style w:type="paragraph" w:styleId="af">
    <w:name w:val="caption"/>
    <w:basedOn w:val="a0"/>
    <w:next w:val="a0"/>
    <w:qFormat/>
    <w:rsid w:val="00BB77B5"/>
    <w:pPr>
      <w:shd w:val="pct20" w:color="auto" w:fill="FFFFFF"/>
      <w:ind w:right="282"/>
      <w:jc w:val="right"/>
    </w:pPr>
    <w:rPr>
      <w:b/>
      <w:bCs/>
      <w:sz w:val="26"/>
      <w:szCs w:val="26"/>
    </w:rPr>
  </w:style>
  <w:style w:type="paragraph" w:styleId="af0">
    <w:name w:val="List"/>
    <w:basedOn w:val="a0"/>
    <w:rsid w:val="00BB77B5"/>
    <w:pPr>
      <w:widowControl w:val="0"/>
      <w:spacing w:before="120" w:after="120" w:line="240" w:lineRule="atLeast"/>
      <w:ind w:left="567" w:right="567" w:firstLine="720"/>
      <w:jc w:val="both"/>
    </w:pPr>
    <w:rPr>
      <w:rFonts w:ascii="Peterburg" w:hAnsi="Peterburg" w:cs="Peterburg"/>
    </w:rPr>
  </w:style>
  <w:style w:type="paragraph" w:customStyle="1" w:styleId="ConsCell">
    <w:name w:val="ConsCell"/>
    <w:rsid w:val="00BB77B5"/>
    <w:pPr>
      <w:widowControl w:val="0"/>
      <w:autoSpaceDE w:val="0"/>
      <w:autoSpaceDN w:val="0"/>
    </w:pPr>
    <w:rPr>
      <w:rFonts w:ascii="Arial" w:hAnsi="Arial" w:cs="Arial"/>
    </w:rPr>
  </w:style>
  <w:style w:type="paragraph" w:customStyle="1" w:styleId="ConsNormal">
    <w:name w:val="ConsNormal"/>
    <w:rsid w:val="00BB77B5"/>
    <w:pPr>
      <w:autoSpaceDE w:val="0"/>
      <w:autoSpaceDN w:val="0"/>
      <w:adjustRightInd w:val="0"/>
      <w:ind w:firstLine="720"/>
    </w:pPr>
    <w:rPr>
      <w:rFonts w:ascii="Arial" w:hAnsi="Arial" w:cs="Arial"/>
    </w:rPr>
  </w:style>
  <w:style w:type="paragraph" w:customStyle="1" w:styleId="ConsNonformat">
    <w:name w:val="ConsNonformat"/>
    <w:rsid w:val="00BB77B5"/>
    <w:pPr>
      <w:autoSpaceDE w:val="0"/>
      <w:autoSpaceDN w:val="0"/>
      <w:adjustRightInd w:val="0"/>
      <w:ind w:right="19772"/>
    </w:pPr>
    <w:rPr>
      <w:rFonts w:ascii="Courier New" w:hAnsi="Courier New" w:cs="Courier New"/>
    </w:rPr>
  </w:style>
  <w:style w:type="paragraph" w:customStyle="1" w:styleId="11">
    <w:name w:val="Стиль1"/>
    <w:basedOn w:val="a0"/>
    <w:rsid w:val="00BB77B5"/>
    <w:pPr>
      <w:autoSpaceDE/>
      <w:autoSpaceDN/>
      <w:spacing w:before="120"/>
      <w:ind w:firstLine="567"/>
      <w:jc w:val="both"/>
    </w:pPr>
    <w:rPr>
      <w:sz w:val="24"/>
      <w:szCs w:val="24"/>
    </w:rPr>
  </w:style>
  <w:style w:type="paragraph" w:customStyle="1" w:styleId="80">
    <w:name w:val="Маркер 8"/>
    <w:basedOn w:val="a0"/>
    <w:rsid w:val="00BB77B5"/>
    <w:pPr>
      <w:autoSpaceDE/>
      <w:autoSpaceDN/>
      <w:spacing w:before="60" w:after="60"/>
      <w:jc w:val="both"/>
    </w:pPr>
    <w:rPr>
      <w:sz w:val="26"/>
      <w:szCs w:val="26"/>
    </w:rPr>
  </w:style>
  <w:style w:type="paragraph" w:styleId="af1">
    <w:name w:val="annotation text"/>
    <w:basedOn w:val="a0"/>
    <w:link w:val="af2"/>
    <w:uiPriority w:val="99"/>
    <w:rsid w:val="00BB77B5"/>
  </w:style>
  <w:style w:type="character" w:styleId="af3">
    <w:name w:val="page number"/>
    <w:basedOn w:val="a2"/>
    <w:rsid w:val="00BB77B5"/>
  </w:style>
  <w:style w:type="paragraph" w:styleId="af4">
    <w:name w:val="Balloon Text"/>
    <w:basedOn w:val="a0"/>
    <w:semiHidden/>
    <w:rsid w:val="00BB77B5"/>
    <w:rPr>
      <w:rFonts w:ascii="Tahoma" w:hAnsi="Tahoma" w:cs="Tahoma"/>
      <w:sz w:val="16"/>
      <w:szCs w:val="16"/>
    </w:rPr>
  </w:style>
  <w:style w:type="character" w:customStyle="1" w:styleId="af5">
    <w:name w:val="Знак Знак"/>
    <w:rsid w:val="00BB77B5"/>
    <w:rPr>
      <w:lang w:val="ru-RU" w:eastAsia="ru-RU" w:bidi="ar-SA"/>
    </w:rPr>
  </w:style>
  <w:style w:type="character" w:customStyle="1" w:styleId="ei1">
    <w:name w:val="ei1"/>
    <w:basedOn w:val="a2"/>
    <w:rsid w:val="00BB77B5"/>
  </w:style>
  <w:style w:type="paragraph" w:styleId="af6">
    <w:name w:val="Plain Text"/>
    <w:basedOn w:val="a0"/>
    <w:rsid w:val="00BB77B5"/>
    <w:pPr>
      <w:autoSpaceDE/>
      <w:autoSpaceDN/>
    </w:pPr>
    <w:rPr>
      <w:rFonts w:ascii="Courier New" w:hAnsi="Courier New" w:cs="Courier New"/>
    </w:rPr>
  </w:style>
  <w:style w:type="paragraph" w:customStyle="1" w:styleId="af7">
    <w:name w:val="ненумерованный"/>
    <w:basedOn w:val="a0"/>
    <w:rsid w:val="00BB77B5"/>
    <w:pPr>
      <w:tabs>
        <w:tab w:val="left" w:pos="0"/>
      </w:tabs>
      <w:autoSpaceDE/>
      <w:autoSpaceDN/>
      <w:ind w:left="1134"/>
      <w:jc w:val="both"/>
    </w:pPr>
    <w:rPr>
      <w:color w:val="000000"/>
    </w:rPr>
  </w:style>
  <w:style w:type="character" w:customStyle="1" w:styleId="ca-210">
    <w:name w:val="ca-210"/>
    <w:rsid w:val="00753B83"/>
    <w:rPr>
      <w:rFonts w:ascii="Times New Roman" w:hAnsi="Times New Roman" w:cs="Times New Roman" w:hint="default"/>
      <w:sz w:val="24"/>
      <w:szCs w:val="24"/>
    </w:rPr>
  </w:style>
  <w:style w:type="paragraph" w:customStyle="1" w:styleId="pa-8">
    <w:name w:val="pa-8"/>
    <w:basedOn w:val="a0"/>
    <w:rsid w:val="00753B83"/>
    <w:pPr>
      <w:autoSpaceDE/>
      <w:autoSpaceDN/>
      <w:spacing w:line="240" w:lineRule="atLeast"/>
      <w:jc w:val="both"/>
    </w:pPr>
    <w:rPr>
      <w:sz w:val="24"/>
      <w:szCs w:val="24"/>
      <w:lang w:val="en-US" w:eastAsia="en-US"/>
    </w:rPr>
  </w:style>
  <w:style w:type="character" w:styleId="af8">
    <w:name w:val="annotation reference"/>
    <w:uiPriority w:val="99"/>
    <w:rsid w:val="009D501B"/>
    <w:rPr>
      <w:sz w:val="16"/>
      <w:szCs w:val="16"/>
    </w:rPr>
  </w:style>
  <w:style w:type="paragraph" w:styleId="af9">
    <w:name w:val="annotation subject"/>
    <w:basedOn w:val="af1"/>
    <w:next w:val="af1"/>
    <w:link w:val="afa"/>
    <w:rsid w:val="009D501B"/>
    <w:rPr>
      <w:b/>
      <w:bCs/>
    </w:rPr>
  </w:style>
  <w:style w:type="character" w:customStyle="1" w:styleId="af2">
    <w:name w:val="Текст примечания Знак"/>
    <w:basedOn w:val="a2"/>
    <w:link w:val="af1"/>
    <w:uiPriority w:val="99"/>
    <w:rsid w:val="009D501B"/>
  </w:style>
  <w:style w:type="character" w:customStyle="1" w:styleId="afa">
    <w:name w:val="Тема примечания Знак"/>
    <w:basedOn w:val="af2"/>
    <w:link w:val="af9"/>
    <w:rsid w:val="009D501B"/>
  </w:style>
  <w:style w:type="paragraph" w:styleId="afb">
    <w:name w:val="Revision"/>
    <w:hidden/>
    <w:uiPriority w:val="99"/>
    <w:semiHidden/>
    <w:rsid w:val="009D501B"/>
  </w:style>
  <w:style w:type="paragraph" w:styleId="30">
    <w:name w:val="Body Text 3"/>
    <w:basedOn w:val="a0"/>
    <w:link w:val="31"/>
    <w:rsid w:val="00DD78F3"/>
    <w:pPr>
      <w:spacing w:after="120"/>
    </w:pPr>
    <w:rPr>
      <w:sz w:val="16"/>
      <w:szCs w:val="16"/>
    </w:rPr>
  </w:style>
  <w:style w:type="character" w:customStyle="1" w:styleId="31">
    <w:name w:val="Основной текст 3 Знак"/>
    <w:link w:val="30"/>
    <w:rsid w:val="00DD78F3"/>
    <w:rPr>
      <w:sz w:val="16"/>
      <w:szCs w:val="16"/>
    </w:rPr>
  </w:style>
  <w:style w:type="paragraph" w:styleId="afc">
    <w:name w:val="footnote text"/>
    <w:basedOn w:val="a0"/>
    <w:link w:val="afd"/>
    <w:rsid w:val="006179B3"/>
  </w:style>
  <w:style w:type="character" w:customStyle="1" w:styleId="afd">
    <w:name w:val="Текст сноски Знак"/>
    <w:basedOn w:val="a2"/>
    <w:link w:val="afc"/>
    <w:rsid w:val="006179B3"/>
  </w:style>
  <w:style w:type="character" w:styleId="afe">
    <w:name w:val="footnote reference"/>
    <w:rsid w:val="006179B3"/>
    <w:rPr>
      <w:vertAlign w:val="superscript"/>
    </w:rPr>
  </w:style>
  <w:style w:type="paragraph" w:styleId="aff">
    <w:name w:val="List Paragraph"/>
    <w:basedOn w:val="a0"/>
    <w:uiPriority w:val="34"/>
    <w:qFormat/>
    <w:rsid w:val="005121CF"/>
    <w:pPr>
      <w:ind w:left="708"/>
    </w:pPr>
  </w:style>
  <w:style w:type="paragraph" w:customStyle="1" w:styleId="210">
    <w:name w:val="Основной текст 21"/>
    <w:basedOn w:val="a0"/>
    <w:rsid w:val="00244E67"/>
    <w:pPr>
      <w:widowControl w:val="0"/>
      <w:tabs>
        <w:tab w:val="left" w:pos="564"/>
      </w:tabs>
      <w:autoSpaceDE/>
      <w:autoSpaceDN/>
      <w:spacing w:before="60" w:after="60"/>
      <w:jc w:val="both"/>
    </w:pPr>
  </w:style>
  <w:style w:type="paragraph" w:styleId="aff0">
    <w:name w:val="endnote text"/>
    <w:basedOn w:val="a0"/>
    <w:link w:val="aff1"/>
    <w:rsid w:val="00BA10EC"/>
  </w:style>
  <w:style w:type="character" w:customStyle="1" w:styleId="aff1">
    <w:name w:val="Текст концевой сноски Знак"/>
    <w:basedOn w:val="a2"/>
    <w:link w:val="aff0"/>
    <w:rsid w:val="00BA10EC"/>
  </w:style>
  <w:style w:type="character" w:styleId="aff2">
    <w:name w:val="endnote reference"/>
    <w:rsid w:val="00BA10EC"/>
    <w:rPr>
      <w:vertAlign w:val="superscript"/>
    </w:rPr>
  </w:style>
  <w:style w:type="paragraph" w:customStyle="1" w:styleId="pa-9">
    <w:name w:val="pa-9"/>
    <w:basedOn w:val="a0"/>
    <w:rsid w:val="002C7137"/>
    <w:pPr>
      <w:autoSpaceDE/>
      <w:autoSpaceDN/>
      <w:spacing w:line="280" w:lineRule="atLeast"/>
      <w:jc w:val="both"/>
    </w:pPr>
    <w:rPr>
      <w:sz w:val="24"/>
      <w:szCs w:val="24"/>
      <w:lang w:val="en-US" w:eastAsia="en-US"/>
    </w:rPr>
  </w:style>
  <w:style w:type="paragraph" w:customStyle="1" w:styleId="pa-54">
    <w:name w:val="pa-54"/>
    <w:basedOn w:val="a0"/>
    <w:rsid w:val="007C5279"/>
    <w:pPr>
      <w:autoSpaceDE/>
      <w:autoSpaceDN/>
      <w:spacing w:line="280" w:lineRule="atLeast"/>
      <w:jc w:val="both"/>
    </w:pPr>
    <w:rPr>
      <w:sz w:val="24"/>
      <w:szCs w:val="24"/>
      <w:lang w:val="en-US" w:eastAsia="en-US"/>
    </w:rPr>
  </w:style>
  <w:style w:type="paragraph" w:customStyle="1" w:styleId="Default">
    <w:name w:val="Default"/>
    <w:rsid w:val="005F2D9E"/>
    <w:pPr>
      <w:widowControl w:val="0"/>
      <w:autoSpaceDE w:val="0"/>
      <w:autoSpaceDN w:val="0"/>
      <w:adjustRightInd w:val="0"/>
    </w:pPr>
    <w:rPr>
      <w:color w:val="000000"/>
      <w:sz w:val="24"/>
      <w:szCs w:val="24"/>
    </w:rPr>
  </w:style>
  <w:style w:type="paragraph" w:customStyle="1" w:styleId="ConsPlusNormal">
    <w:name w:val="ConsPlusNormal"/>
    <w:rsid w:val="001D07AA"/>
    <w:pPr>
      <w:autoSpaceDE w:val="0"/>
      <w:autoSpaceDN w:val="0"/>
      <w:adjustRightInd w:val="0"/>
    </w:pPr>
    <w:rPr>
      <w:lang w:val="en-US" w:eastAsia="en-US"/>
    </w:rPr>
  </w:style>
  <w:style w:type="paragraph" w:customStyle="1" w:styleId="HeaderEd">
    <w:name w:val="Header_Ed"/>
    <w:basedOn w:val="a0"/>
    <w:autoRedefine/>
    <w:rsid w:val="00AE3451"/>
    <w:pPr>
      <w:numPr>
        <w:numId w:val="114"/>
      </w:numPr>
      <w:tabs>
        <w:tab w:val="clear" w:pos="720"/>
        <w:tab w:val="num" w:pos="360"/>
      </w:tabs>
      <w:autoSpaceDE/>
      <w:autoSpaceDN/>
      <w:ind w:left="0" w:firstLine="0"/>
    </w:pPr>
    <w:rPr>
      <w:lang w:eastAsia="en-US"/>
    </w:rPr>
  </w:style>
  <w:style w:type="paragraph" w:styleId="aff3">
    <w:name w:val="TOC Heading"/>
    <w:basedOn w:val="1"/>
    <w:next w:val="a0"/>
    <w:uiPriority w:val="39"/>
    <w:semiHidden/>
    <w:unhideWhenUsed/>
    <w:qFormat/>
    <w:rsid w:val="00DC3466"/>
    <w:pPr>
      <w:keepLines/>
      <w:autoSpaceDE/>
      <w:autoSpaceDN/>
      <w:spacing w:before="480" w:line="276" w:lineRule="auto"/>
      <w:jc w:val="left"/>
      <w:outlineLvl w:val="9"/>
    </w:pPr>
    <w:rPr>
      <w:rFonts w:ascii="Cambria" w:hAnsi="Cambria"/>
      <w:caps w:val="0"/>
      <w:color w:val="365F91"/>
      <w:sz w:val="28"/>
      <w:szCs w:val="28"/>
    </w:rPr>
  </w:style>
  <w:style w:type="character" w:customStyle="1" w:styleId="fontstyle01">
    <w:name w:val="fontstyle01"/>
    <w:basedOn w:val="a2"/>
    <w:rsid w:val="00686017"/>
    <w:rPr>
      <w:rFonts w:ascii="TimesNewRomanPSMT" w:hAnsi="TimesNewRomanPSMT" w:hint="default"/>
      <w:b w:val="0"/>
      <w:bCs w:val="0"/>
      <w:i w:val="0"/>
      <w:iCs w:val="0"/>
      <w:color w:val="000000"/>
      <w:sz w:val="24"/>
      <w:szCs w:val="24"/>
    </w:rPr>
  </w:style>
  <w:style w:type="paragraph" w:customStyle="1" w:styleId="aff4">
    <w:name w:val="Прижатый влево"/>
    <w:basedOn w:val="a0"/>
    <w:next w:val="a0"/>
    <w:uiPriority w:val="99"/>
    <w:rsid w:val="00153760"/>
    <w:pPr>
      <w:adjustRightInd w:val="0"/>
    </w:pPr>
    <w:rPr>
      <w:rFonts w:ascii="Arial" w:hAnsi="Arial" w:cs="Arial"/>
      <w:sz w:val="24"/>
      <w:szCs w:val="24"/>
    </w:rPr>
  </w:style>
  <w:style w:type="paragraph" w:customStyle="1" w:styleId="defaultmailrucssattributepostfixmailrucssattributepostfixmailrucssattributepostfix">
    <w:name w:val="default_mailru_css_attribute_postfix_mailru_css_attribute_postfix_mailru_css_attribute_postfix"/>
    <w:basedOn w:val="a0"/>
    <w:rsid w:val="00587EB0"/>
    <w:pPr>
      <w:autoSpaceDE/>
      <w:autoSpaceDN/>
      <w:spacing w:before="100" w:beforeAutospacing="1" w:after="100" w:afterAutospacing="1"/>
    </w:pPr>
    <w:rPr>
      <w:sz w:val="24"/>
      <w:szCs w:val="24"/>
    </w:rPr>
  </w:style>
  <w:style w:type="character" w:customStyle="1" w:styleId="ca-01">
    <w:name w:val="ca-01"/>
    <w:rsid w:val="00A25B18"/>
    <w:rPr>
      <w:rFonts w:ascii="Times New Roman" w:hAnsi="Times New Roman" w:cs="Times New Roman" w:hint="default"/>
      <w:b/>
      <w:bCs/>
      <w:spacing w:val="-20"/>
      <w:sz w:val="24"/>
      <w:szCs w:val="24"/>
    </w:rPr>
  </w:style>
  <w:style w:type="character" w:styleId="aff5">
    <w:name w:val="Emphasis"/>
    <w:basedOn w:val="a2"/>
    <w:uiPriority w:val="20"/>
    <w:qFormat/>
    <w:rsid w:val="00FA39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683A"/>
    <w:pPr>
      <w:autoSpaceDE w:val="0"/>
      <w:autoSpaceDN w:val="0"/>
    </w:pPr>
  </w:style>
  <w:style w:type="paragraph" w:styleId="1">
    <w:name w:val="heading 1"/>
    <w:basedOn w:val="a0"/>
    <w:next w:val="2"/>
    <w:qFormat/>
    <w:rsid w:val="00BB77B5"/>
    <w:pPr>
      <w:keepNext/>
      <w:spacing w:before="240"/>
      <w:jc w:val="both"/>
      <w:outlineLvl w:val="0"/>
    </w:pPr>
    <w:rPr>
      <w:b/>
      <w:bCs/>
      <w:caps/>
      <w:sz w:val="22"/>
      <w:szCs w:val="22"/>
    </w:rPr>
  </w:style>
  <w:style w:type="paragraph" w:styleId="2">
    <w:name w:val="heading 2"/>
    <w:basedOn w:val="a0"/>
    <w:next w:val="a1"/>
    <w:qFormat/>
    <w:rsid w:val="00BB77B5"/>
    <w:pPr>
      <w:keepNext/>
      <w:spacing w:before="120"/>
      <w:jc w:val="both"/>
      <w:outlineLvl w:val="1"/>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BB77B5"/>
    <w:pPr>
      <w:keepLines/>
      <w:spacing w:before="120"/>
      <w:jc w:val="both"/>
    </w:pPr>
  </w:style>
  <w:style w:type="paragraph" w:styleId="a5">
    <w:name w:val="Title"/>
    <w:basedOn w:val="a0"/>
    <w:qFormat/>
    <w:rsid w:val="00BB77B5"/>
    <w:pPr>
      <w:jc w:val="center"/>
    </w:pPr>
    <w:rPr>
      <w:b/>
      <w:bCs/>
      <w:sz w:val="24"/>
      <w:szCs w:val="24"/>
    </w:rPr>
  </w:style>
  <w:style w:type="paragraph" w:customStyle="1" w:styleId="a6">
    <w:name w:val="Обычный текст с отступом"/>
    <w:basedOn w:val="a0"/>
    <w:rsid w:val="00BB77B5"/>
    <w:pPr>
      <w:spacing w:before="120"/>
      <w:ind w:firstLine="720"/>
      <w:jc w:val="both"/>
    </w:pPr>
    <w:rPr>
      <w:rFonts w:ascii="Courier New" w:hAnsi="Courier New" w:cs="Courier New"/>
      <w:sz w:val="24"/>
      <w:szCs w:val="24"/>
    </w:rPr>
  </w:style>
  <w:style w:type="character" w:styleId="a7">
    <w:name w:val="Hyperlink"/>
    <w:uiPriority w:val="99"/>
    <w:rsid w:val="00BB77B5"/>
    <w:rPr>
      <w:color w:val="0000FF"/>
      <w:u w:val="single"/>
    </w:rPr>
  </w:style>
  <w:style w:type="paragraph" w:styleId="10">
    <w:name w:val="toc 1"/>
    <w:basedOn w:val="a0"/>
    <w:next w:val="a0"/>
    <w:autoRedefine/>
    <w:uiPriority w:val="39"/>
    <w:rsid w:val="00F3693C"/>
    <w:pPr>
      <w:tabs>
        <w:tab w:val="right" w:leader="dot" w:pos="9639"/>
      </w:tabs>
      <w:spacing w:before="180"/>
      <w:ind w:right="216"/>
    </w:pPr>
    <w:rPr>
      <w:caps/>
      <w:noProof/>
      <w:lang w:val="en-US"/>
    </w:rPr>
  </w:style>
  <w:style w:type="paragraph" w:styleId="20">
    <w:name w:val="toc 2"/>
    <w:basedOn w:val="a0"/>
    <w:next w:val="a0"/>
    <w:autoRedefine/>
    <w:uiPriority w:val="39"/>
    <w:rsid w:val="00F3693C"/>
    <w:pPr>
      <w:tabs>
        <w:tab w:val="left" w:pos="426"/>
        <w:tab w:val="right" w:leader="dot" w:pos="9639"/>
      </w:tabs>
      <w:spacing w:before="40"/>
      <w:ind w:left="142" w:right="216" w:hanging="284"/>
      <w:jc w:val="both"/>
    </w:pPr>
    <w:rPr>
      <w:b/>
      <w:bCs/>
      <w:noProof/>
    </w:rPr>
  </w:style>
  <w:style w:type="paragraph" w:customStyle="1" w:styleId="a8">
    <w:name w:val="Примечание"/>
    <w:basedOn w:val="a0"/>
    <w:rsid w:val="00BB77B5"/>
    <w:pPr>
      <w:ind w:firstLine="567"/>
    </w:pPr>
    <w:rPr>
      <w:i/>
      <w:iCs/>
      <w:sz w:val="16"/>
      <w:szCs w:val="16"/>
    </w:rPr>
  </w:style>
  <w:style w:type="paragraph" w:styleId="21">
    <w:name w:val="Body Text 2"/>
    <w:basedOn w:val="a0"/>
    <w:rsid w:val="00BB77B5"/>
    <w:pPr>
      <w:tabs>
        <w:tab w:val="left" w:pos="567"/>
        <w:tab w:val="left" w:pos="1725"/>
      </w:tabs>
      <w:adjustRightInd w:val="0"/>
      <w:jc w:val="both"/>
    </w:pPr>
    <w:rPr>
      <w:color w:val="000000"/>
    </w:rPr>
  </w:style>
  <w:style w:type="paragraph" w:customStyle="1" w:styleId="a9">
    <w:name w:val="Марк список"/>
    <w:basedOn w:val="a0"/>
    <w:rsid w:val="00BB77B5"/>
    <w:pPr>
      <w:tabs>
        <w:tab w:val="left" w:pos="567"/>
        <w:tab w:val="num" w:pos="720"/>
        <w:tab w:val="left" w:pos="794"/>
        <w:tab w:val="num" w:pos="890"/>
        <w:tab w:val="num" w:pos="1287"/>
      </w:tabs>
    </w:pPr>
  </w:style>
  <w:style w:type="character" w:styleId="aa">
    <w:name w:val="Strong"/>
    <w:uiPriority w:val="22"/>
    <w:qFormat/>
    <w:rsid w:val="00C11A6C"/>
    <w:rPr>
      <w:b/>
      <w:bCs/>
    </w:rPr>
  </w:style>
  <w:style w:type="paragraph" w:customStyle="1" w:styleId="ab">
    <w:name w:val="марк_бук"/>
    <w:basedOn w:val="a0"/>
    <w:rsid w:val="00BB77B5"/>
  </w:style>
  <w:style w:type="paragraph" w:customStyle="1" w:styleId="ac">
    <w:name w:val="Внимание"/>
    <w:basedOn w:val="a0"/>
    <w:next w:val="a1"/>
    <w:rsid w:val="00BB77B5"/>
    <w:pPr>
      <w:ind w:firstLine="567"/>
    </w:pPr>
    <w:rPr>
      <w:b/>
      <w:bCs/>
      <w:i/>
      <w:iCs/>
      <w:sz w:val="16"/>
      <w:szCs w:val="16"/>
    </w:rPr>
  </w:style>
  <w:style w:type="paragraph" w:customStyle="1" w:styleId="a">
    <w:name w:val="марк_бук_Шаг"/>
    <w:basedOn w:val="ab"/>
    <w:rsid w:val="00BB77B5"/>
    <w:pPr>
      <w:numPr>
        <w:numId w:val="1"/>
      </w:numPr>
      <w:tabs>
        <w:tab w:val="clear" w:pos="360"/>
        <w:tab w:val="num" w:pos="720"/>
        <w:tab w:val="num" w:pos="833"/>
        <w:tab w:val="num" w:pos="1004"/>
      </w:tabs>
      <w:ind w:left="435" w:hanging="435"/>
    </w:pPr>
  </w:style>
  <w:style w:type="paragraph" w:styleId="22">
    <w:name w:val="Body Text Indent 2"/>
    <w:basedOn w:val="a0"/>
    <w:rsid w:val="00BB77B5"/>
    <w:pPr>
      <w:ind w:left="426"/>
    </w:pPr>
  </w:style>
  <w:style w:type="paragraph" w:styleId="ad">
    <w:name w:val="footer"/>
    <w:basedOn w:val="a0"/>
    <w:rsid w:val="00BB77B5"/>
    <w:pPr>
      <w:tabs>
        <w:tab w:val="center" w:pos="4153"/>
        <w:tab w:val="right" w:pos="8306"/>
      </w:tabs>
      <w:ind w:left="426"/>
    </w:pPr>
    <w:rPr>
      <w:sz w:val="24"/>
      <w:szCs w:val="24"/>
    </w:rPr>
  </w:style>
  <w:style w:type="paragraph" w:styleId="ae">
    <w:name w:val="header"/>
    <w:basedOn w:val="a0"/>
    <w:rsid w:val="00BB77B5"/>
    <w:pPr>
      <w:tabs>
        <w:tab w:val="center" w:pos="4153"/>
        <w:tab w:val="right" w:pos="8306"/>
      </w:tabs>
    </w:pPr>
  </w:style>
  <w:style w:type="paragraph" w:styleId="3">
    <w:name w:val="toc 3"/>
    <w:basedOn w:val="a0"/>
    <w:next w:val="a0"/>
    <w:autoRedefine/>
    <w:semiHidden/>
    <w:rsid w:val="00BB77B5"/>
    <w:pPr>
      <w:ind w:left="400"/>
    </w:pPr>
  </w:style>
  <w:style w:type="paragraph" w:styleId="4">
    <w:name w:val="toc 4"/>
    <w:basedOn w:val="a0"/>
    <w:next w:val="a0"/>
    <w:autoRedefine/>
    <w:semiHidden/>
    <w:rsid w:val="00BB77B5"/>
    <w:pPr>
      <w:ind w:left="600"/>
    </w:pPr>
  </w:style>
  <w:style w:type="paragraph" w:styleId="5">
    <w:name w:val="toc 5"/>
    <w:basedOn w:val="a0"/>
    <w:next w:val="a0"/>
    <w:autoRedefine/>
    <w:semiHidden/>
    <w:rsid w:val="00BB77B5"/>
    <w:pPr>
      <w:ind w:left="800"/>
    </w:pPr>
  </w:style>
  <w:style w:type="paragraph" w:styleId="6">
    <w:name w:val="toc 6"/>
    <w:basedOn w:val="a0"/>
    <w:next w:val="a0"/>
    <w:autoRedefine/>
    <w:semiHidden/>
    <w:rsid w:val="00BB77B5"/>
    <w:pPr>
      <w:ind w:left="1000"/>
    </w:pPr>
  </w:style>
  <w:style w:type="paragraph" w:styleId="7">
    <w:name w:val="toc 7"/>
    <w:basedOn w:val="a0"/>
    <w:next w:val="a0"/>
    <w:autoRedefine/>
    <w:semiHidden/>
    <w:rsid w:val="00BB77B5"/>
    <w:pPr>
      <w:ind w:left="1200"/>
    </w:pPr>
  </w:style>
  <w:style w:type="paragraph" w:styleId="8">
    <w:name w:val="toc 8"/>
    <w:basedOn w:val="a0"/>
    <w:next w:val="a0"/>
    <w:autoRedefine/>
    <w:semiHidden/>
    <w:rsid w:val="00BB77B5"/>
    <w:pPr>
      <w:ind w:left="1400"/>
    </w:pPr>
  </w:style>
  <w:style w:type="paragraph" w:styleId="9">
    <w:name w:val="toc 9"/>
    <w:basedOn w:val="a0"/>
    <w:next w:val="a0"/>
    <w:autoRedefine/>
    <w:semiHidden/>
    <w:rsid w:val="00BB77B5"/>
    <w:pPr>
      <w:ind w:left="1600"/>
    </w:pPr>
  </w:style>
  <w:style w:type="paragraph" w:styleId="af">
    <w:name w:val="caption"/>
    <w:basedOn w:val="a0"/>
    <w:next w:val="a0"/>
    <w:qFormat/>
    <w:rsid w:val="00BB77B5"/>
    <w:pPr>
      <w:shd w:val="pct20" w:color="auto" w:fill="FFFFFF"/>
      <w:ind w:right="282"/>
      <w:jc w:val="right"/>
    </w:pPr>
    <w:rPr>
      <w:b/>
      <w:bCs/>
      <w:sz w:val="26"/>
      <w:szCs w:val="26"/>
    </w:rPr>
  </w:style>
  <w:style w:type="paragraph" w:styleId="af0">
    <w:name w:val="List"/>
    <w:basedOn w:val="a0"/>
    <w:rsid w:val="00BB77B5"/>
    <w:pPr>
      <w:widowControl w:val="0"/>
      <w:spacing w:before="120" w:after="120" w:line="240" w:lineRule="atLeast"/>
      <w:ind w:left="567" w:right="567" w:firstLine="720"/>
      <w:jc w:val="both"/>
    </w:pPr>
    <w:rPr>
      <w:rFonts w:ascii="Peterburg" w:hAnsi="Peterburg" w:cs="Peterburg"/>
    </w:rPr>
  </w:style>
  <w:style w:type="paragraph" w:customStyle="1" w:styleId="ConsCell">
    <w:name w:val="ConsCell"/>
    <w:rsid w:val="00BB77B5"/>
    <w:pPr>
      <w:widowControl w:val="0"/>
      <w:autoSpaceDE w:val="0"/>
      <w:autoSpaceDN w:val="0"/>
    </w:pPr>
    <w:rPr>
      <w:rFonts w:ascii="Arial" w:hAnsi="Arial" w:cs="Arial"/>
    </w:rPr>
  </w:style>
  <w:style w:type="paragraph" w:customStyle="1" w:styleId="ConsNormal">
    <w:name w:val="ConsNormal"/>
    <w:rsid w:val="00BB77B5"/>
    <w:pPr>
      <w:autoSpaceDE w:val="0"/>
      <w:autoSpaceDN w:val="0"/>
      <w:adjustRightInd w:val="0"/>
      <w:ind w:firstLine="720"/>
    </w:pPr>
    <w:rPr>
      <w:rFonts w:ascii="Arial" w:hAnsi="Arial" w:cs="Arial"/>
    </w:rPr>
  </w:style>
  <w:style w:type="paragraph" w:customStyle="1" w:styleId="ConsNonformat">
    <w:name w:val="ConsNonformat"/>
    <w:rsid w:val="00BB77B5"/>
    <w:pPr>
      <w:autoSpaceDE w:val="0"/>
      <w:autoSpaceDN w:val="0"/>
      <w:adjustRightInd w:val="0"/>
      <w:ind w:right="19772"/>
    </w:pPr>
    <w:rPr>
      <w:rFonts w:ascii="Courier New" w:hAnsi="Courier New" w:cs="Courier New"/>
    </w:rPr>
  </w:style>
  <w:style w:type="paragraph" w:customStyle="1" w:styleId="11">
    <w:name w:val="Стиль1"/>
    <w:basedOn w:val="a0"/>
    <w:rsid w:val="00BB77B5"/>
    <w:pPr>
      <w:autoSpaceDE/>
      <w:autoSpaceDN/>
      <w:spacing w:before="120"/>
      <w:ind w:firstLine="567"/>
      <w:jc w:val="both"/>
    </w:pPr>
    <w:rPr>
      <w:sz w:val="24"/>
      <w:szCs w:val="24"/>
    </w:rPr>
  </w:style>
  <w:style w:type="paragraph" w:customStyle="1" w:styleId="80">
    <w:name w:val="Маркер 8"/>
    <w:basedOn w:val="a0"/>
    <w:rsid w:val="00BB77B5"/>
    <w:pPr>
      <w:autoSpaceDE/>
      <w:autoSpaceDN/>
      <w:spacing w:before="60" w:after="60"/>
      <w:jc w:val="both"/>
    </w:pPr>
    <w:rPr>
      <w:sz w:val="26"/>
      <w:szCs w:val="26"/>
    </w:rPr>
  </w:style>
  <w:style w:type="paragraph" w:styleId="af1">
    <w:name w:val="annotation text"/>
    <w:basedOn w:val="a0"/>
    <w:link w:val="af2"/>
    <w:uiPriority w:val="99"/>
    <w:rsid w:val="00BB77B5"/>
  </w:style>
  <w:style w:type="character" w:styleId="af3">
    <w:name w:val="page number"/>
    <w:basedOn w:val="a2"/>
    <w:rsid w:val="00BB77B5"/>
  </w:style>
  <w:style w:type="paragraph" w:styleId="af4">
    <w:name w:val="Balloon Text"/>
    <w:basedOn w:val="a0"/>
    <w:semiHidden/>
    <w:rsid w:val="00BB77B5"/>
    <w:rPr>
      <w:rFonts w:ascii="Tahoma" w:hAnsi="Tahoma" w:cs="Tahoma"/>
      <w:sz w:val="16"/>
      <w:szCs w:val="16"/>
    </w:rPr>
  </w:style>
  <w:style w:type="character" w:customStyle="1" w:styleId="af5">
    <w:name w:val="Знак Знак"/>
    <w:rsid w:val="00BB77B5"/>
    <w:rPr>
      <w:lang w:val="ru-RU" w:eastAsia="ru-RU" w:bidi="ar-SA"/>
    </w:rPr>
  </w:style>
  <w:style w:type="character" w:customStyle="1" w:styleId="ei1">
    <w:name w:val="ei1"/>
    <w:basedOn w:val="a2"/>
    <w:rsid w:val="00BB77B5"/>
  </w:style>
  <w:style w:type="paragraph" w:styleId="af6">
    <w:name w:val="Plain Text"/>
    <w:basedOn w:val="a0"/>
    <w:rsid w:val="00BB77B5"/>
    <w:pPr>
      <w:autoSpaceDE/>
      <w:autoSpaceDN/>
    </w:pPr>
    <w:rPr>
      <w:rFonts w:ascii="Courier New" w:hAnsi="Courier New" w:cs="Courier New"/>
    </w:rPr>
  </w:style>
  <w:style w:type="paragraph" w:customStyle="1" w:styleId="af7">
    <w:name w:val="ненумерованный"/>
    <w:basedOn w:val="a0"/>
    <w:rsid w:val="00BB77B5"/>
    <w:pPr>
      <w:tabs>
        <w:tab w:val="left" w:pos="0"/>
      </w:tabs>
      <w:autoSpaceDE/>
      <w:autoSpaceDN/>
      <w:ind w:left="1134"/>
      <w:jc w:val="both"/>
    </w:pPr>
    <w:rPr>
      <w:color w:val="000000"/>
    </w:rPr>
  </w:style>
  <w:style w:type="character" w:customStyle="1" w:styleId="ca-210">
    <w:name w:val="ca-210"/>
    <w:rsid w:val="00753B83"/>
    <w:rPr>
      <w:rFonts w:ascii="Times New Roman" w:hAnsi="Times New Roman" w:cs="Times New Roman" w:hint="default"/>
      <w:sz w:val="24"/>
      <w:szCs w:val="24"/>
    </w:rPr>
  </w:style>
  <w:style w:type="paragraph" w:customStyle="1" w:styleId="pa-8">
    <w:name w:val="pa-8"/>
    <w:basedOn w:val="a0"/>
    <w:rsid w:val="00753B83"/>
    <w:pPr>
      <w:autoSpaceDE/>
      <w:autoSpaceDN/>
      <w:spacing w:line="240" w:lineRule="atLeast"/>
      <w:jc w:val="both"/>
    </w:pPr>
    <w:rPr>
      <w:sz w:val="24"/>
      <w:szCs w:val="24"/>
      <w:lang w:val="en-US" w:eastAsia="en-US"/>
    </w:rPr>
  </w:style>
  <w:style w:type="character" w:styleId="af8">
    <w:name w:val="annotation reference"/>
    <w:uiPriority w:val="99"/>
    <w:rsid w:val="009D501B"/>
    <w:rPr>
      <w:sz w:val="16"/>
      <w:szCs w:val="16"/>
    </w:rPr>
  </w:style>
  <w:style w:type="paragraph" w:styleId="af9">
    <w:name w:val="annotation subject"/>
    <w:basedOn w:val="af1"/>
    <w:next w:val="af1"/>
    <w:link w:val="afa"/>
    <w:rsid w:val="009D501B"/>
    <w:rPr>
      <w:b/>
      <w:bCs/>
    </w:rPr>
  </w:style>
  <w:style w:type="character" w:customStyle="1" w:styleId="af2">
    <w:name w:val="Текст примечания Знак"/>
    <w:basedOn w:val="a2"/>
    <w:link w:val="af1"/>
    <w:uiPriority w:val="99"/>
    <w:rsid w:val="009D501B"/>
  </w:style>
  <w:style w:type="character" w:customStyle="1" w:styleId="afa">
    <w:name w:val="Тема примечания Знак"/>
    <w:basedOn w:val="af2"/>
    <w:link w:val="af9"/>
    <w:rsid w:val="009D501B"/>
  </w:style>
  <w:style w:type="paragraph" w:styleId="afb">
    <w:name w:val="Revision"/>
    <w:hidden/>
    <w:uiPriority w:val="99"/>
    <w:semiHidden/>
    <w:rsid w:val="009D501B"/>
  </w:style>
  <w:style w:type="paragraph" w:styleId="30">
    <w:name w:val="Body Text 3"/>
    <w:basedOn w:val="a0"/>
    <w:link w:val="31"/>
    <w:rsid w:val="00DD78F3"/>
    <w:pPr>
      <w:spacing w:after="120"/>
    </w:pPr>
    <w:rPr>
      <w:sz w:val="16"/>
      <w:szCs w:val="16"/>
    </w:rPr>
  </w:style>
  <w:style w:type="character" w:customStyle="1" w:styleId="31">
    <w:name w:val="Основной текст 3 Знак"/>
    <w:link w:val="30"/>
    <w:rsid w:val="00DD78F3"/>
    <w:rPr>
      <w:sz w:val="16"/>
      <w:szCs w:val="16"/>
    </w:rPr>
  </w:style>
  <w:style w:type="paragraph" w:styleId="afc">
    <w:name w:val="footnote text"/>
    <w:basedOn w:val="a0"/>
    <w:link w:val="afd"/>
    <w:rsid w:val="006179B3"/>
  </w:style>
  <w:style w:type="character" w:customStyle="1" w:styleId="afd">
    <w:name w:val="Текст сноски Знак"/>
    <w:basedOn w:val="a2"/>
    <w:link w:val="afc"/>
    <w:rsid w:val="006179B3"/>
  </w:style>
  <w:style w:type="character" w:styleId="afe">
    <w:name w:val="footnote reference"/>
    <w:rsid w:val="006179B3"/>
    <w:rPr>
      <w:vertAlign w:val="superscript"/>
    </w:rPr>
  </w:style>
  <w:style w:type="paragraph" w:styleId="aff">
    <w:name w:val="List Paragraph"/>
    <w:basedOn w:val="a0"/>
    <w:uiPriority w:val="34"/>
    <w:qFormat/>
    <w:rsid w:val="005121CF"/>
    <w:pPr>
      <w:ind w:left="708"/>
    </w:pPr>
  </w:style>
  <w:style w:type="paragraph" w:customStyle="1" w:styleId="210">
    <w:name w:val="Основной текст 21"/>
    <w:basedOn w:val="a0"/>
    <w:rsid w:val="00244E67"/>
    <w:pPr>
      <w:widowControl w:val="0"/>
      <w:tabs>
        <w:tab w:val="left" w:pos="564"/>
      </w:tabs>
      <w:autoSpaceDE/>
      <w:autoSpaceDN/>
      <w:spacing w:before="60" w:after="60"/>
      <w:jc w:val="both"/>
    </w:pPr>
  </w:style>
  <w:style w:type="paragraph" w:styleId="aff0">
    <w:name w:val="endnote text"/>
    <w:basedOn w:val="a0"/>
    <w:link w:val="aff1"/>
    <w:rsid w:val="00BA10EC"/>
  </w:style>
  <w:style w:type="character" w:customStyle="1" w:styleId="aff1">
    <w:name w:val="Текст концевой сноски Знак"/>
    <w:basedOn w:val="a2"/>
    <w:link w:val="aff0"/>
    <w:rsid w:val="00BA10EC"/>
  </w:style>
  <w:style w:type="character" w:styleId="aff2">
    <w:name w:val="endnote reference"/>
    <w:rsid w:val="00BA10EC"/>
    <w:rPr>
      <w:vertAlign w:val="superscript"/>
    </w:rPr>
  </w:style>
  <w:style w:type="paragraph" w:customStyle="1" w:styleId="pa-9">
    <w:name w:val="pa-9"/>
    <w:basedOn w:val="a0"/>
    <w:rsid w:val="002C7137"/>
    <w:pPr>
      <w:autoSpaceDE/>
      <w:autoSpaceDN/>
      <w:spacing w:line="280" w:lineRule="atLeast"/>
      <w:jc w:val="both"/>
    </w:pPr>
    <w:rPr>
      <w:sz w:val="24"/>
      <w:szCs w:val="24"/>
      <w:lang w:val="en-US" w:eastAsia="en-US"/>
    </w:rPr>
  </w:style>
  <w:style w:type="paragraph" w:customStyle="1" w:styleId="pa-54">
    <w:name w:val="pa-54"/>
    <w:basedOn w:val="a0"/>
    <w:rsid w:val="007C5279"/>
    <w:pPr>
      <w:autoSpaceDE/>
      <w:autoSpaceDN/>
      <w:spacing w:line="280" w:lineRule="atLeast"/>
      <w:jc w:val="both"/>
    </w:pPr>
    <w:rPr>
      <w:sz w:val="24"/>
      <w:szCs w:val="24"/>
      <w:lang w:val="en-US" w:eastAsia="en-US"/>
    </w:rPr>
  </w:style>
  <w:style w:type="paragraph" w:customStyle="1" w:styleId="Default">
    <w:name w:val="Default"/>
    <w:rsid w:val="005F2D9E"/>
    <w:pPr>
      <w:widowControl w:val="0"/>
      <w:autoSpaceDE w:val="0"/>
      <w:autoSpaceDN w:val="0"/>
      <w:adjustRightInd w:val="0"/>
    </w:pPr>
    <w:rPr>
      <w:color w:val="000000"/>
      <w:sz w:val="24"/>
      <w:szCs w:val="24"/>
    </w:rPr>
  </w:style>
  <w:style w:type="paragraph" w:customStyle="1" w:styleId="ConsPlusNormal">
    <w:name w:val="ConsPlusNormal"/>
    <w:rsid w:val="001D07AA"/>
    <w:pPr>
      <w:autoSpaceDE w:val="0"/>
      <w:autoSpaceDN w:val="0"/>
      <w:adjustRightInd w:val="0"/>
    </w:pPr>
    <w:rPr>
      <w:lang w:val="en-US" w:eastAsia="en-US"/>
    </w:rPr>
  </w:style>
  <w:style w:type="paragraph" w:customStyle="1" w:styleId="HeaderEd">
    <w:name w:val="Header_Ed"/>
    <w:basedOn w:val="a0"/>
    <w:autoRedefine/>
    <w:rsid w:val="00AE3451"/>
    <w:pPr>
      <w:numPr>
        <w:numId w:val="114"/>
      </w:numPr>
      <w:tabs>
        <w:tab w:val="clear" w:pos="720"/>
        <w:tab w:val="num" w:pos="360"/>
      </w:tabs>
      <w:autoSpaceDE/>
      <w:autoSpaceDN/>
      <w:ind w:left="0" w:firstLine="0"/>
    </w:pPr>
    <w:rPr>
      <w:lang w:eastAsia="en-US"/>
    </w:rPr>
  </w:style>
  <w:style w:type="paragraph" w:styleId="aff3">
    <w:name w:val="TOC Heading"/>
    <w:basedOn w:val="1"/>
    <w:next w:val="a0"/>
    <w:uiPriority w:val="39"/>
    <w:semiHidden/>
    <w:unhideWhenUsed/>
    <w:qFormat/>
    <w:rsid w:val="00DC3466"/>
    <w:pPr>
      <w:keepLines/>
      <w:autoSpaceDE/>
      <w:autoSpaceDN/>
      <w:spacing w:before="480" w:line="276" w:lineRule="auto"/>
      <w:jc w:val="left"/>
      <w:outlineLvl w:val="9"/>
    </w:pPr>
    <w:rPr>
      <w:rFonts w:ascii="Cambria" w:hAnsi="Cambria"/>
      <w:caps w:val="0"/>
      <w:color w:val="365F91"/>
      <w:sz w:val="28"/>
      <w:szCs w:val="28"/>
    </w:rPr>
  </w:style>
  <w:style w:type="character" w:customStyle="1" w:styleId="fontstyle01">
    <w:name w:val="fontstyle01"/>
    <w:basedOn w:val="a2"/>
    <w:rsid w:val="00686017"/>
    <w:rPr>
      <w:rFonts w:ascii="TimesNewRomanPSMT" w:hAnsi="TimesNewRomanPSMT" w:hint="default"/>
      <w:b w:val="0"/>
      <w:bCs w:val="0"/>
      <w:i w:val="0"/>
      <w:iCs w:val="0"/>
      <w:color w:val="000000"/>
      <w:sz w:val="24"/>
      <w:szCs w:val="24"/>
    </w:rPr>
  </w:style>
  <w:style w:type="paragraph" w:customStyle="1" w:styleId="aff4">
    <w:name w:val="Прижатый влево"/>
    <w:basedOn w:val="a0"/>
    <w:next w:val="a0"/>
    <w:uiPriority w:val="99"/>
    <w:rsid w:val="00153760"/>
    <w:pPr>
      <w:adjustRightInd w:val="0"/>
    </w:pPr>
    <w:rPr>
      <w:rFonts w:ascii="Arial" w:hAnsi="Arial" w:cs="Arial"/>
      <w:sz w:val="24"/>
      <w:szCs w:val="24"/>
    </w:rPr>
  </w:style>
  <w:style w:type="paragraph" w:customStyle="1" w:styleId="defaultmailrucssattributepostfixmailrucssattributepostfixmailrucssattributepostfix">
    <w:name w:val="default_mailru_css_attribute_postfix_mailru_css_attribute_postfix_mailru_css_attribute_postfix"/>
    <w:basedOn w:val="a0"/>
    <w:rsid w:val="00587EB0"/>
    <w:pPr>
      <w:autoSpaceDE/>
      <w:autoSpaceDN/>
      <w:spacing w:before="100" w:beforeAutospacing="1" w:after="100" w:afterAutospacing="1"/>
    </w:pPr>
    <w:rPr>
      <w:sz w:val="24"/>
      <w:szCs w:val="24"/>
    </w:rPr>
  </w:style>
  <w:style w:type="character" w:customStyle="1" w:styleId="ca-01">
    <w:name w:val="ca-01"/>
    <w:rsid w:val="00A25B18"/>
    <w:rPr>
      <w:rFonts w:ascii="Times New Roman" w:hAnsi="Times New Roman" w:cs="Times New Roman" w:hint="default"/>
      <w:b/>
      <w:bCs/>
      <w:spacing w:val="-20"/>
      <w:sz w:val="24"/>
      <w:szCs w:val="24"/>
    </w:rPr>
  </w:style>
  <w:style w:type="character" w:styleId="aff5">
    <w:name w:val="Emphasis"/>
    <w:basedOn w:val="a2"/>
    <w:uiPriority w:val="20"/>
    <w:qFormat/>
    <w:rsid w:val="00FA39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86458">
      <w:bodyDiv w:val="1"/>
      <w:marLeft w:val="0"/>
      <w:marRight w:val="0"/>
      <w:marTop w:val="0"/>
      <w:marBottom w:val="0"/>
      <w:divBdr>
        <w:top w:val="none" w:sz="0" w:space="0" w:color="auto"/>
        <w:left w:val="none" w:sz="0" w:space="0" w:color="auto"/>
        <w:bottom w:val="none" w:sz="0" w:space="0" w:color="auto"/>
        <w:right w:val="none" w:sz="0" w:space="0" w:color="auto"/>
      </w:divBdr>
      <w:divsChild>
        <w:div w:id="289165582">
          <w:marLeft w:val="0"/>
          <w:marRight w:val="0"/>
          <w:marTop w:val="0"/>
          <w:marBottom w:val="0"/>
          <w:divBdr>
            <w:top w:val="none" w:sz="0" w:space="0" w:color="auto"/>
            <w:left w:val="none" w:sz="0" w:space="0" w:color="auto"/>
            <w:bottom w:val="none" w:sz="0" w:space="0" w:color="auto"/>
            <w:right w:val="none" w:sz="0" w:space="0" w:color="auto"/>
          </w:divBdr>
          <w:divsChild>
            <w:div w:id="1774012475">
              <w:marLeft w:val="0"/>
              <w:marRight w:val="0"/>
              <w:marTop w:val="0"/>
              <w:marBottom w:val="0"/>
              <w:divBdr>
                <w:top w:val="none" w:sz="0" w:space="0" w:color="auto"/>
                <w:left w:val="none" w:sz="0" w:space="0" w:color="auto"/>
                <w:bottom w:val="none" w:sz="0" w:space="0" w:color="auto"/>
                <w:right w:val="none" w:sz="0" w:space="0" w:color="auto"/>
              </w:divBdr>
              <w:divsChild>
                <w:div w:id="255872238">
                  <w:marLeft w:val="0"/>
                  <w:marRight w:val="0"/>
                  <w:marTop w:val="0"/>
                  <w:marBottom w:val="0"/>
                  <w:divBdr>
                    <w:top w:val="none" w:sz="0" w:space="0" w:color="auto"/>
                    <w:left w:val="none" w:sz="0" w:space="0" w:color="auto"/>
                    <w:bottom w:val="none" w:sz="0" w:space="0" w:color="auto"/>
                    <w:right w:val="none" w:sz="0" w:space="0" w:color="auto"/>
                  </w:divBdr>
                  <w:divsChild>
                    <w:div w:id="5015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65630">
      <w:bodyDiv w:val="1"/>
      <w:marLeft w:val="0"/>
      <w:marRight w:val="0"/>
      <w:marTop w:val="0"/>
      <w:marBottom w:val="0"/>
      <w:divBdr>
        <w:top w:val="none" w:sz="0" w:space="0" w:color="auto"/>
        <w:left w:val="none" w:sz="0" w:space="0" w:color="auto"/>
        <w:bottom w:val="none" w:sz="0" w:space="0" w:color="auto"/>
        <w:right w:val="none" w:sz="0" w:space="0" w:color="auto"/>
      </w:divBdr>
      <w:divsChild>
        <w:div w:id="889264248">
          <w:marLeft w:val="0"/>
          <w:marRight w:val="0"/>
          <w:marTop w:val="0"/>
          <w:marBottom w:val="0"/>
          <w:divBdr>
            <w:top w:val="none" w:sz="0" w:space="0" w:color="auto"/>
            <w:left w:val="none" w:sz="0" w:space="0" w:color="auto"/>
            <w:bottom w:val="none" w:sz="0" w:space="0" w:color="auto"/>
            <w:right w:val="none" w:sz="0" w:space="0" w:color="auto"/>
          </w:divBdr>
          <w:divsChild>
            <w:div w:id="1744375437">
              <w:marLeft w:val="0"/>
              <w:marRight w:val="0"/>
              <w:marTop w:val="0"/>
              <w:marBottom w:val="0"/>
              <w:divBdr>
                <w:top w:val="none" w:sz="0" w:space="0" w:color="auto"/>
                <w:left w:val="none" w:sz="0" w:space="0" w:color="auto"/>
                <w:bottom w:val="none" w:sz="0" w:space="0" w:color="auto"/>
                <w:right w:val="none" w:sz="0" w:space="0" w:color="auto"/>
              </w:divBdr>
              <w:divsChild>
                <w:div w:id="1218591260">
                  <w:marLeft w:val="0"/>
                  <w:marRight w:val="0"/>
                  <w:marTop w:val="0"/>
                  <w:marBottom w:val="0"/>
                  <w:divBdr>
                    <w:top w:val="none" w:sz="0" w:space="0" w:color="auto"/>
                    <w:left w:val="none" w:sz="0" w:space="0" w:color="auto"/>
                    <w:bottom w:val="none" w:sz="0" w:space="0" w:color="auto"/>
                    <w:right w:val="none" w:sz="0" w:space="0" w:color="auto"/>
                  </w:divBdr>
                  <w:divsChild>
                    <w:div w:id="1493058066">
                      <w:marLeft w:val="0"/>
                      <w:marRight w:val="0"/>
                      <w:marTop w:val="0"/>
                      <w:marBottom w:val="0"/>
                      <w:divBdr>
                        <w:top w:val="none" w:sz="0" w:space="0" w:color="auto"/>
                        <w:left w:val="none" w:sz="0" w:space="0" w:color="auto"/>
                        <w:bottom w:val="none" w:sz="0" w:space="0" w:color="auto"/>
                        <w:right w:val="none" w:sz="0" w:space="0" w:color="auto"/>
                      </w:divBdr>
                      <w:divsChild>
                        <w:div w:id="611594953">
                          <w:marLeft w:val="0"/>
                          <w:marRight w:val="0"/>
                          <w:marTop w:val="0"/>
                          <w:marBottom w:val="0"/>
                          <w:divBdr>
                            <w:top w:val="none" w:sz="0" w:space="0" w:color="auto"/>
                            <w:left w:val="none" w:sz="0" w:space="0" w:color="auto"/>
                            <w:bottom w:val="none" w:sz="0" w:space="0" w:color="auto"/>
                            <w:right w:val="none" w:sz="0" w:space="0" w:color="auto"/>
                          </w:divBdr>
                          <w:divsChild>
                            <w:div w:id="78451704">
                              <w:marLeft w:val="0"/>
                              <w:marRight w:val="0"/>
                              <w:marTop w:val="0"/>
                              <w:marBottom w:val="0"/>
                              <w:divBdr>
                                <w:top w:val="none" w:sz="0" w:space="0" w:color="auto"/>
                                <w:left w:val="none" w:sz="0" w:space="0" w:color="auto"/>
                                <w:bottom w:val="none" w:sz="0" w:space="0" w:color="auto"/>
                                <w:right w:val="none" w:sz="0" w:space="0" w:color="auto"/>
                              </w:divBdr>
                              <w:divsChild>
                                <w:div w:id="1557087013">
                                  <w:marLeft w:val="0"/>
                                  <w:marRight w:val="0"/>
                                  <w:marTop w:val="0"/>
                                  <w:marBottom w:val="0"/>
                                  <w:divBdr>
                                    <w:top w:val="none" w:sz="0" w:space="0" w:color="auto"/>
                                    <w:left w:val="none" w:sz="0" w:space="0" w:color="auto"/>
                                    <w:bottom w:val="none" w:sz="0" w:space="0" w:color="auto"/>
                                    <w:right w:val="none" w:sz="0" w:space="0" w:color="auto"/>
                                  </w:divBdr>
                                  <w:divsChild>
                                    <w:div w:id="339504378">
                                      <w:marLeft w:val="0"/>
                                      <w:marRight w:val="0"/>
                                      <w:marTop w:val="0"/>
                                      <w:marBottom w:val="0"/>
                                      <w:divBdr>
                                        <w:top w:val="none" w:sz="0" w:space="0" w:color="auto"/>
                                        <w:left w:val="none" w:sz="0" w:space="0" w:color="auto"/>
                                        <w:bottom w:val="none" w:sz="0" w:space="0" w:color="auto"/>
                                        <w:right w:val="none" w:sz="0" w:space="0" w:color="auto"/>
                                      </w:divBdr>
                                      <w:divsChild>
                                        <w:div w:id="2120833121">
                                          <w:marLeft w:val="0"/>
                                          <w:marRight w:val="0"/>
                                          <w:marTop w:val="0"/>
                                          <w:marBottom w:val="0"/>
                                          <w:divBdr>
                                            <w:top w:val="none" w:sz="0" w:space="0" w:color="auto"/>
                                            <w:left w:val="none" w:sz="0" w:space="0" w:color="auto"/>
                                            <w:bottom w:val="none" w:sz="0" w:space="0" w:color="auto"/>
                                            <w:right w:val="none" w:sz="0" w:space="0" w:color="auto"/>
                                          </w:divBdr>
                                          <w:divsChild>
                                            <w:div w:id="594902081">
                                              <w:marLeft w:val="0"/>
                                              <w:marRight w:val="0"/>
                                              <w:marTop w:val="0"/>
                                              <w:marBottom w:val="0"/>
                                              <w:divBdr>
                                                <w:top w:val="none" w:sz="0" w:space="0" w:color="auto"/>
                                                <w:left w:val="none" w:sz="0" w:space="0" w:color="auto"/>
                                                <w:bottom w:val="none" w:sz="0" w:space="0" w:color="auto"/>
                                                <w:right w:val="none" w:sz="0" w:space="0" w:color="auto"/>
                                              </w:divBdr>
                                              <w:divsChild>
                                                <w:div w:id="1013806172">
                                                  <w:marLeft w:val="0"/>
                                                  <w:marRight w:val="0"/>
                                                  <w:marTop w:val="0"/>
                                                  <w:marBottom w:val="0"/>
                                                  <w:divBdr>
                                                    <w:top w:val="none" w:sz="0" w:space="0" w:color="auto"/>
                                                    <w:left w:val="none" w:sz="0" w:space="0" w:color="auto"/>
                                                    <w:bottom w:val="none" w:sz="0" w:space="0" w:color="auto"/>
                                                    <w:right w:val="none" w:sz="0" w:space="0" w:color="auto"/>
                                                  </w:divBdr>
                                                  <w:divsChild>
                                                    <w:div w:id="2066374691">
                                                      <w:marLeft w:val="0"/>
                                                      <w:marRight w:val="0"/>
                                                      <w:marTop w:val="0"/>
                                                      <w:marBottom w:val="0"/>
                                                      <w:divBdr>
                                                        <w:top w:val="none" w:sz="0" w:space="0" w:color="auto"/>
                                                        <w:left w:val="none" w:sz="0" w:space="0" w:color="auto"/>
                                                        <w:bottom w:val="none" w:sz="0" w:space="0" w:color="auto"/>
                                                        <w:right w:val="none" w:sz="0" w:space="0" w:color="auto"/>
                                                      </w:divBdr>
                                                      <w:divsChild>
                                                        <w:div w:id="238028860">
                                                          <w:marLeft w:val="0"/>
                                                          <w:marRight w:val="0"/>
                                                          <w:marTop w:val="0"/>
                                                          <w:marBottom w:val="0"/>
                                                          <w:divBdr>
                                                            <w:top w:val="none" w:sz="0" w:space="0" w:color="auto"/>
                                                            <w:left w:val="none" w:sz="0" w:space="0" w:color="auto"/>
                                                            <w:bottom w:val="none" w:sz="0" w:space="0" w:color="auto"/>
                                                            <w:right w:val="none" w:sz="0" w:space="0" w:color="auto"/>
                                                          </w:divBdr>
                                                          <w:divsChild>
                                                            <w:div w:id="671177595">
                                                              <w:marLeft w:val="0"/>
                                                              <w:marRight w:val="0"/>
                                                              <w:marTop w:val="0"/>
                                                              <w:marBottom w:val="0"/>
                                                              <w:divBdr>
                                                                <w:top w:val="none" w:sz="0" w:space="0" w:color="auto"/>
                                                                <w:left w:val="none" w:sz="0" w:space="0" w:color="auto"/>
                                                                <w:bottom w:val="none" w:sz="0" w:space="0" w:color="auto"/>
                                                                <w:right w:val="none" w:sz="0" w:space="0" w:color="auto"/>
                                                              </w:divBdr>
                                                              <w:divsChild>
                                                                <w:div w:id="2140948816">
                                                                  <w:marLeft w:val="0"/>
                                                                  <w:marRight w:val="0"/>
                                                                  <w:marTop w:val="0"/>
                                                                  <w:marBottom w:val="0"/>
                                                                  <w:divBdr>
                                                                    <w:top w:val="none" w:sz="0" w:space="0" w:color="auto"/>
                                                                    <w:left w:val="none" w:sz="0" w:space="0" w:color="auto"/>
                                                                    <w:bottom w:val="none" w:sz="0" w:space="0" w:color="auto"/>
                                                                    <w:right w:val="none" w:sz="0" w:space="0" w:color="auto"/>
                                                                  </w:divBdr>
                                                                  <w:divsChild>
                                                                    <w:div w:id="1230119998">
                                                                      <w:marLeft w:val="0"/>
                                                                      <w:marRight w:val="0"/>
                                                                      <w:marTop w:val="0"/>
                                                                      <w:marBottom w:val="0"/>
                                                                      <w:divBdr>
                                                                        <w:top w:val="none" w:sz="0" w:space="0" w:color="auto"/>
                                                                        <w:left w:val="none" w:sz="0" w:space="0" w:color="auto"/>
                                                                        <w:bottom w:val="none" w:sz="0" w:space="0" w:color="auto"/>
                                                                        <w:right w:val="none" w:sz="0" w:space="0" w:color="auto"/>
                                                                      </w:divBdr>
                                                                      <w:divsChild>
                                                                        <w:div w:id="671104707">
                                                                          <w:marLeft w:val="0"/>
                                                                          <w:marRight w:val="0"/>
                                                                          <w:marTop w:val="0"/>
                                                                          <w:marBottom w:val="0"/>
                                                                          <w:divBdr>
                                                                            <w:top w:val="none" w:sz="0" w:space="0" w:color="auto"/>
                                                                            <w:left w:val="none" w:sz="0" w:space="0" w:color="auto"/>
                                                                            <w:bottom w:val="none" w:sz="0" w:space="0" w:color="auto"/>
                                                                            <w:right w:val="none" w:sz="0" w:space="0" w:color="auto"/>
                                                                          </w:divBdr>
                                                                          <w:divsChild>
                                                                            <w:div w:id="1249778064">
                                                                              <w:marLeft w:val="0"/>
                                                                              <w:marRight w:val="0"/>
                                                                              <w:marTop w:val="0"/>
                                                                              <w:marBottom w:val="0"/>
                                                                              <w:divBdr>
                                                                                <w:top w:val="none" w:sz="0" w:space="0" w:color="auto"/>
                                                                                <w:left w:val="none" w:sz="0" w:space="0" w:color="auto"/>
                                                                                <w:bottom w:val="none" w:sz="0" w:space="0" w:color="auto"/>
                                                                                <w:right w:val="none" w:sz="0" w:space="0" w:color="auto"/>
                                                                              </w:divBdr>
                                                                              <w:divsChild>
                                                                                <w:div w:id="1915048574">
                                                                                  <w:marLeft w:val="0"/>
                                                                                  <w:marRight w:val="0"/>
                                                                                  <w:marTop w:val="0"/>
                                                                                  <w:marBottom w:val="0"/>
                                                                                  <w:divBdr>
                                                                                    <w:top w:val="none" w:sz="0" w:space="0" w:color="auto"/>
                                                                                    <w:left w:val="none" w:sz="0" w:space="0" w:color="auto"/>
                                                                                    <w:bottom w:val="none" w:sz="0" w:space="0" w:color="auto"/>
                                                                                    <w:right w:val="none" w:sz="0" w:space="0" w:color="auto"/>
                                                                                  </w:divBdr>
                                                                                  <w:divsChild>
                                                                                    <w:div w:id="658390774">
                                                                                      <w:marLeft w:val="0"/>
                                                                                      <w:marRight w:val="0"/>
                                                                                      <w:marTop w:val="0"/>
                                                                                      <w:marBottom w:val="0"/>
                                                                                      <w:divBdr>
                                                                                        <w:top w:val="none" w:sz="0" w:space="0" w:color="auto"/>
                                                                                        <w:left w:val="none" w:sz="0" w:space="0" w:color="auto"/>
                                                                                        <w:bottom w:val="none" w:sz="0" w:space="0" w:color="auto"/>
                                                                                        <w:right w:val="none" w:sz="0" w:space="0" w:color="auto"/>
                                                                                      </w:divBdr>
                                                                                      <w:divsChild>
                                                                                        <w:div w:id="651521977">
                                                                                          <w:marLeft w:val="0"/>
                                                                                          <w:marRight w:val="0"/>
                                                                                          <w:marTop w:val="0"/>
                                                                                          <w:marBottom w:val="0"/>
                                                                                          <w:divBdr>
                                                                                            <w:top w:val="none" w:sz="0" w:space="0" w:color="auto"/>
                                                                                            <w:left w:val="none" w:sz="0" w:space="0" w:color="auto"/>
                                                                                            <w:bottom w:val="none" w:sz="0" w:space="0" w:color="auto"/>
                                                                                            <w:right w:val="none" w:sz="0" w:space="0" w:color="auto"/>
                                                                                          </w:divBdr>
                                                                                          <w:divsChild>
                                                                                            <w:div w:id="1915504289">
                                                                                              <w:marLeft w:val="0"/>
                                                                                              <w:marRight w:val="0"/>
                                                                                              <w:marTop w:val="0"/>
                                                                                              <w:marBottom w:val="0"/>
                                                                                              <w:divBdr>
                                                                                                <w:top w:val="none" w:sz="0" w:space="0" w:color="auto"/>
                                                                                                <w:left w:val="none" w:sz="0" w:space="0" w:color="auto"/>
                                                                                                <w:bottom w:val="none" w:sz="0" w:space="0" w:color="auto"/>
                                                                                                <w:right w:val="none" w:sz="0" w:space="0" w:color="auto"/>
                                                                                              </w:divBdr>
                                                                                              <w:divsChild>
                                                                                                <w:div w:id="1169902920">
                                                                                                  <w:marLeft w:val="0"/>
                                                                                                  <w:marRight w:val="0"/>
                                                                                                  <w:marTop w:val="0"/>
                                                                                                  <w:marBottom w:val="0"/>
                                                                                                  <w:divBdr>
                                                                                                    <w:top w:val="none" w:sz="0" w:space="0" w:color="auto"/>
                                                                                                    <w:left w:val="none" w:sz="0" w:space="0" w:color="auto"/>
                                                                                                    <w:bottom w:val="none" w:sz="0" w:space="0" w:color="auto"/>
                                                                                                    <w:right w:val="none" w:sz="0" w:space="0" w:color="auto"/>
                                                                                                  </w:divBdr>
                                                                                                  <w:divsChild>
                                                                                                    <w:div w:id="427695621">
                                                                                                      <w:marLeft w:val="0"/>
                                                                                                      <w:marRight w:val="0"/>
                                                                                                      <w:marTop w:val="0"/>
                                                                                                      <w:marBottom w:val="0"/>
                                                                                                      <w:divBdr>
                                                                                                        <w:top w:val="none" w:sz="0" w:space="0" w:color="auto"/>
                                                                                                        <w:left w:val="none" w:sz="0" w:space="0" w:color="auto"/>
                                                                                                        <w:bottom w:val="none" w:sz="0" w:space="0" w:color="auto"/>
                                                                                                        <w:right w:val="none" w:sz="0" w:space="0" w:color="auto"/>
                                                                                                      </w:divBdr>
                                                                                                      <w:divsChild>
                                                                                                        <w:div w:id="906502330">
                                                                                                          <w:marLeft w:val="0"/>
                                                                                                          <w:marRight w:val="0"/>
                                                                                                          <w:marTop w:val="0"/>
                                                                                                          <w:marBottom w:val="0"/>
                                                                                                          <w:divBdr>
                                                                                                            <w:top w:val="none" w:sz="0" w:space="0" w:color="auto"/>
                                                                                                            <w:left w:val="none" w:sz="0" w:space="0" w:color="auto"/>
                                                                                                            <w:bottom w:val="none" w:sz="0" w:space="0" w:color="auto"/>
                                                                                                            <w:right w:val="none" w:sz="0" w:space="0" w:color="auto"/>
                                                                                                          </w:divBdr>
                                                                                                          <w:divsChild>
                                                                                                            <w:div w:id="1634293274">
                                                                                                              <w:marLeft w:val="0"/>
                                                                                                              <w:marRight w:val="0"/>
                                                                                                              <w:marTop w:val="0"/>
                                                                                                              <w:marBottom w:val="0"/>
                                                                                                              <w:divBdr>
                                                                                                                <w:top w:val="none" w:sz="0" w:space="0" w:color="auto"/>
                                                                                                                <w:left w:val="none" w:sz="0" w:space="0" w:color="auto"/>
                                                                                                                <w:bottom w:val="none" w:sz="0" w:space="0" w:color="auto"/>
                                                                                                                <w:right w:val="none" w:sz="0" w:space="0" w:color="auto"/>
                                                                                                              </w:divBdr>
                                                                                                              <w:divsChild>
                                                                                                                <w:div w:id="1873759997">
                                                                                                                  <w:marLeft w:val="0"/>
                                                                                                                  <w:marRight w:val="0"/>
                                                                                                                  <w:marTop w:val="0"/>
                                                                                                                  <w:marBottom w:val="0"/>
                                                                                                                  <w:divBdr>
                                                                                                                    <w:top w:val="none" w:sz="0" w:space="0" w:color="auto"/>
                                                                                                                    <w:left w:val="none" w:sz="0" w:space="0" w:color="auto"/>
                                                                                                                    <w:bottom w:val="none" w:sz="0" w:space="0" w:color="auto"/>
                                                                                                                    <w:right w:val="none" w:sz="0" w:space="0" w:color="auto"/>
                                                                                                                  </w:divBdr>
                                                                                                                  <w:divsChild>
                                                                                                                    <w:div w:id="896555457">
                                                                                                                      <w:marLeft w:val="0"/>
                                                                                                                      <w:marRight w:val="0"/>
                                                                                                                      <w:marTop w:val="0"/>
                                                                                                                      <w:marBottom w:val="0"/>
                                                                                                                      <w:divBdr>
                                                                                                                        <w:top w:val="none" w:sz="0" w:space="0" w:color="auto"/>
                                                                                                                        <w:left w:val="none" w:sz="0" w:space="0" w:color="auto"/>
                                                                                                                        <w:bottom w:val="none" w:sz="0" w:space="0" w:color="auto"/>
                                                                                                                        <w:right w:val="none" w:sz="0" w:space="0" w:color="auto"/>
                                                                                                                      </w:divBdr>
                                                                                                                      <w:divsChild>
                                                                                                                        <w:div w:id="1553690129">
                                                                                                                          <w:marLeft w:val="0"/>
                                                                                                                          <w:marRight w:val="0"/>
                                                                                                                          <w:marTop w:val="0"/>
                                                                                                                          <w:marBottom w:val="0"/>
                                                                                                                          <w:divBdr>
                                                                                                                            <w:top w:val="none" w:sz="0" w:space="0" w:color="auto"/>
                                                                                                                            <w:left w:val="none" w:sz="0" w:space="0" w:color="auto"/>
                                                                                                                            <w:bottom w:val="none" w:sz="0" w:space="0" w:color="auto"/>
                                                                                                                            <w:right w:val="none" w:sz="0" w:space="0" w:color="auto"/>
                                                                                                                          </w:divBdr>
                                                                                                                          <w:divsChild>
                                                                                                                            <w:div w:id="1497188987">
                                                                                                                              <w:marLeft w:val="0"/>
                                                                                                                              <w:marRight w:val="0"/>
                                                                                                                              <w:marTop w:val="0"/>
                                                                                                                              <w:marBottom w:val="0"/>
                                                                                                                              <w:divBdr>
                                                                                                                                <w:top w:val="none" w:sz="0" w:space="0" w:color="auto"/>
                                                                                                                                <w:left w:val="none" w:sz="0" w:space="0" w:color="auto"/>
                                                                                                                                <w:bottom w:val="none" w:sz="0" w:space="0" w:color="auto"/>
                                                                                                                                <w:right w:val="none" w:sz="0" w:space="0" w:color="auto"/>
                                                                                                                              </w:divBdr>
                                                                                                                              <w:divsChild>
                                                                                                                                <w:div w:id="550507908">
                                                                                                                                  <w:marLeft w:val="0"/>
                                                                                                                                  <w:marRight w:val="0"/>
                                                                                                                                  <w:marTop w:val="0"/>
                                                                                                                                  <w:marBottom w:val="0"/>
                                                                                                                                  <w:divBdr>
                                                                                                                                    <w:top w:val="none" w:sz="0" w:space="0" w:color="auto"/>
                                                                                                                                    <w:left w:val="none" w:sz="0" w:space="0" w:color="auto"/>
                                                                                                                                    <w:bottom w:val="none" w:sz="0" w:space="0" w:color="auto"/>
                                                                                                                                    <w:right w:val="none" w:sz="0" w:space="0" w:color="auto"/>
                                                                                                                                  </w:divBdr>
                                                                                                                                </w:div>
                                                                                                                                <w:div w:id="2066179272">
                                                                                                                                  <w:marLeft w:val="0"/>
                                                                                                                                  <w:marRight w:val="0"/>
                                                                                                                                  <w:marTop w:val="0"/>
                                                                                                                                  <w:marBottom w:val="0"/>
                                                                                                                                  <w:divBdr>
                                                                                                                                    <w:top w:val="none" w:sz="0" w:space="0" w:color="auto"/>
                                                                                                                                    <w:left w:val="none" w:sz="0" w:space="0" w:color="auto"/>
                                                                                                                                    <w:bottom w:val="none" w:sz="0" w:space="0" w:color="auto"/>
                                                                                                                                    <w:right w:val="none" w:sz="0" w:space="0" w:color="auto"/>
                                                                                                                                  </w:divBdr>
                                                                                                                                </w:div>
                                                                                                                                <w:div w:id="18033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340284">
      <w:bodyDiv w:val="1"/>
      <w:marLeft w:val="0"/>
      <w:marRight w:val="0"/>
      <w:marTop w:val="0"/>
      <w:marBottom w:val="0"/>
      <w:divBdr>
        <w:top w:val="none" w:sz="0" w:space="0" w:color="auto"/>
        <w:left w:val="none" w:sz="0" w:space="0" w:color="auto"/>
        <w:bottom w:val="none" w:sz="0" w:space="0" w:color="auto"/>
        <w:right w:val="none" w:sz="0" w:space="0" w:color="auto"/>
      </w:divBdr>
      <w:divsChild>
        <w:div w:id="2110077454">
          <w:marLeft w:val="0"/>
          <w:marRight w:val="0"/>
          <w:marTop w:val="0"/>
          <w:marBottom w:val="0"/>
          <w:divBdr>
            <w:top w:val="none" w:sz="0" w:space="0" w:color="auto"/>
            <w:left w:val="none" w:sz="0" w:space="0" w:color="auto"/>
            <w:bottom w:val="none" w:sz="0" w:space="0" w:color="auto"/>
            <w:right w:val="none" w:sz="0" w:space="0" w:color="auto"/>
          </w:divBdr>
          <w:divsChild>
            <w:div w:id="1178689743">
              <w:marLeft w:val="0"/>
              <w:marRight w:val="0"/>
              <w:marTop w:val="0"/>
              <w:marBottom w:val="0"/>
              <w:divBdr>
                <w:top w:val="none" w:sz="0" w:space="0" w:color="auto"/>
                <w:left w:val="none" w:sz="0" w:space="0" w:color="auto"/>
                <w:bottom w:val="none" w:sz="0" w:space="0" w:color="auto"/>
                <w:right w:val="none" w:sz="0" w:space="0" w:color="auto"/>
              </w:divBdr>
              <w:divsChild>
                <w:div w:id="188106335">
                  <w:marLeft w:val="0"/>
                  <w:marRight w:val="0"/>
                  <w:marTop w:val="0"/>
                  <w:marBottom w:val="0"/>
                  <w:divBdr>
                    <w:top w:val="none" w:sz="0" w:space="0" w:color="auto"/>
                    <w:left w:val="none" w:sz="0" w:space="0" w:color="auto"/>
                    <w:bottom w:val="none" w:sz="0" w:space="0" w:color="auto"/>
                    <w:right w:val="none" w:sz="0" w:space="0" w:color="auto"/>
                  </w:divBdr>
                  <w:divsChild>
                    <w:div w:id="1887525274">
                      <w:marLeft w:val="0"/>
                      <w:marRight w:val="0"/>
                      <w:marTop w:val="0"/>
                      <w:marBottom w:val="0"/>
                      <w:divBdr>
                        <w:top w:val="none" w:sz="0" w:space="0" w:color="auto"/>
                        <w:left w:val="none" w:sz="0" w:space="0" w:color="auto"/>
                        <w:bottom w:val="none" w:sz="0" w:space="0" w:color="auto"/>
                        <w:right w:val="none" w:sz="0" w:space="0" w:color="auto"/>
                      </w:divBdr>
                      <w:divsChild>
                        <w:div w:id="758208915">
                          <w:marLeft w:val="0"/>
                          <w:marRight w:val="0"/>
                          <w:marTop w:val="0"/>
                          <w:marBottom w:val="0"/>
                          <w:divBdr>
                            <w:top w:val="none" w:sz="0" w:space="0" w:color="auto"/>
                            <w:left w:val="none" w:sz="0" w:space="0" w:color="auto"/>
                            <w:bottom w:val="none" w:sz="0" w:space="0" w:color="auto"/>
                            <w:right w:val="none" w:sz="0" w:space="0" w:color="auto"/>
                          </w:divBdr>
                          <w:divsChild>
                            <w:div w:id="1647659311">
                              <w:marLeft w:val="0"/>
                              <w:marRight w:val="0"/>
                              <w:marTop w:val="0"/>
                              <w:marBottom w:val="0"/>
                              <w:divBdr>
                                <w:top w:val="none" w:sz="0" w:space="0" w:color="auto"/>
                                <w:left w:val="none" w:sz="0" w:space="0" w:color="auto"/>
                                <w:bottom w:val="none" w:sz="0" w:space="0" w:color="auto"/>
                                <w:right w:val="none" w:sz="0" w:space="0" w:color="auto"/>
                              </w:divBdr>
                              <w:divsChild>
                                <w:div w:id="1779447901">
                                  <w:marLeft w:val="0"/>
                                  <w:marRight w:val="0"/>
                                  <w:marTop w:val="0"/>
                                  <w:marBottom w:val="0"/>
                                  <w:divBdr>
                                    <w:top w:val="none" w:sz="0" w:space="0" w:color="auto"/>
                                    <w:left w:val="none" w:sz="0" w:space="0" w:color="auto"/>
                                    <w:bottom w:val="none" w:sz="0" w:space="0" w:color="auto"/>
                                    <w:right w:val="none" w:sz="0" w:space="0" w:color="auto"/>
                                  </w:divBdr>
                                  <w:divsChild>
                                    <w:div w:id="1777484143">
                                      <w:marLeft w:val="0"/>
                                      <w:marRight w:val="0"/>
                                      <w:marTop w:val="0"/>
                                      <w:marBottom w:val="0"/>
                                      <w:divBdr>
                                        <w:top w:val="none" w:sz="0" w:space="0" w:color="auto"/>
                                        <w:left w:val="none" w:sz="0" w:space="0" w:color="auto"/>
                                        <w:bottom w:val="none" w:sz="0" w:space="0" w:color="auto"/>
                                        <w:right w:val="none" w:sz="0" w:space="0" w:color="auto"/>
                                      </w:divBdr>
                                      <w:divsChild>
                                        <w:div w:id="251597287">
                                          <w:marLeft w:val="0"/>
                                          <w:marRight w:val="0"/>
                                          <w:marTop w:val="0"/>
                                          <w:marBottom w:val="0"/>
                                          <w:divBdr>
                                            <w:top w:val="none" w:sz="0" w:space="0" w:color="auto"/>
                                            <w:left w:val="none" w:sz="0" w:space="0" w:color="auto"/>
                                            <w:bottom w:val="none" w:sz="0" w:space="0" w:color="auto"/>
                                            <w:right w:val="none" w:sz="0" w:space="0" w:color="auto"/>
                                          </w:divBdr>
                                          <w:divsChild>
                                            <w:div w:id="243926303">
                                              <w:marLeft w:val="0"/>
                                              <w:marRight w:val="0"/>
                                              <w:marTop w:val="0"/>
                                              <w:marBottom w:val="0"/>
                                              <w:divBdr>
                                                <w:top w:val="none" w:sz="0" w:space="0" w:color="auto"/>
                                                <w:left w:val="none" w:sz="0" w:space="0" w:color="auto"/>
                                                <w:bottom w:val="none" w:sz="0" w:space="0" w:color="auto"/>
                                                <w:right w:val="none" w:sz="0" w:space="0" w:color="auto"/>
                                              </w:divBdr>
                                              <w:divsChild>
                                                <w:div w:id="642857848">
                                                  <w:marLeft w:val="0"/>
                                                  <w:marRight w:val="0"/>
                                                  <w:marTop w:val="0"/>
                                                  <w:marBottom w:val="0"/>
                                                  <w:divBdr>
                                                    <w:top w:val="none" w:sz="0" w:space="0" w:color="auto"/>
                                                    <w:left w:val="none" w:sz="0" w:space="0" w:color="auto"/>
                                                    <w:bottom w:val="none" w:sz="0" w:space="0" w:color="auto"/>
                                                    <w:right w:val="none" w:sz="0" w:space="0" w:color="auto"/>
                                                  </w:divBdr>
                                                  <w:divsChild>
                                                    <w:div w:id="1394965303">
                                                      <w:marLeft w:val="0"/>
                                                      <w:marRight w:val="0"/>
                                                      <w:marTop w:val="0"/>
                                                      <w:marBottom w:val="0"/>
                                                      <w:divBdr>
                                                        <w:top w:val="none" w:sz="0" w:space="0" w:color="auto"/>
                                                        <w:left w:val="none" w:sz="0" w:space="0" w:color="auto"/>
                                                        <w:bottom w:val="none" w:sz="0" w:space="0" w:color="auto"/>
                                                        <w:right w:val="none" w:sz="0" w:space="0" w:color="auto"/>
                                                      </w:divBdr>
                                                      <w:divsChild>
                                                        <w:div w:id="274824740">
                                                          <w:marLeft w:val="0"/>
                                                          <w:marRight w:val="0"/>
                                                          <w:marTop w:val="0"/>
                                                          <w:marBottom w:val="0"/>
                                                          <w:divBdr>
                                                            <w:top w:val="none" w:sz="0" w:space="0" w:color="auto"/>
                                                            <w:left w:val="none" w:sz="0" w:space="0" w:color="auto"/>
                                                            <w:bottom w:val="none" w:sz="0" w:space="0" w:color="auto"/>
                                                            <w:right w:val="none" w:sz="0" w:space="0" w:color="auto"/>
                                                          </w:divBdr>
                                                          <w:divsChild>
                                                            <w:div w:id="382023074">
                                                              <w:marLeft w:val="0"/>
                                                              <w:marRight w:val="0"/>
                                                              <w:marTop w:val="0"/>
                                                              <w:marBottom w:val="0"/>
                                                              <w:divBdr>
                                                                <w:top w:val="none" w:sz="0" w:space="0" w:color="auto"/>
                                                                <w:left w:val="none" w:sz="0" w:space="0" w:color="auto"/>
                                                                <w:bottom w:val="none" w:sz="0" w:space="0" w:color="auto"/>
                                                                <w:right w:val="none" w:sz="0" w:space="0" w:color="auto"/>
                                                              </w:divBdr>
                                                              <w:divsChild>
                                                                <w:div w:id="2070760547">
                                                                  <w:marLeft w:val="0"/>
                                                                  <w:marRight w:val="0"/>
                                                                  <w:marTop w:val="0"/>
                                                                  <w:marBottom w:val="0"/>
                                                                  <w:divBdr>
                                                                    <w:top w:val="none" w:sz="0" w:space="0" w:color="auto"/>
                                                                    <w:left w:val="none" w:sz="0" w:space="0" w:color="auto"/>
                                                                    <w:bottom w:val="none" w:sz="0" w:space="0" w:color="auto"/>
                                                                    <w:right w:val="none" w:sz="0" w:space="0" w:color="auto"/>
                                                                  </w:divBdr>
                                                                  <w:divsChild>
                                                                    <w:div w:id="1255019898">
                                                                      <w:marLeft w:val="0"/>
                                                                      <w:marRight w:val="0"/>
                                                                      <w:marTop w:val="0"/>
                                                                      <w:marBottom w:val="0"/>
                                                                      <w:divBdr>
                                                                        <w:top w:val="none" w:sz="0" w:space="0" w:color="auto"/>
                                                                        <w:left w:val="none" w:sz="0" w:space="0" w:color="auto"/>
                                                                        <w:bottom w:val="none" w:sz="0" w:space="0" w:color="auto"/>
                                                                        <w:right w:val="none" w:sz="0" w:space="0" w:color="auto"/>
                                                                      </w:divBdr>
                                                                      <w:divsChild>
                                                                        <w:div w:id="1476990656">
                                                                          <w:marLeft w:val="0"/>
                                                                          <w:marRight w:val="0"/>
                                                                          <w:marTop w:val="0"/>
                                                                          <w:marBottom w:val="0"/>
                                                                          <w:divBdr>
                                                                            <w:top w:val="none" w:sz="0" w:space="0" w:color="auto"/>
                                                                            <w:left w:val="none" w:sz="0" w:space="0" w:color="auto"/>
                                                                            <w:bottom w:val="none" w:sz="0" w:space="0" w:color="auto"/>
                                                                            <w:right w:val="none" w:sz="0" w:space="0" w:color="auto"/>
                                                                          </w:divBdr>
                                                                          <w:divsChild>
                                                                            <w:div w:id="823937071">
                                                                              <w:marLeft w:val="0"/>
                                                                              <w:marRight w:val="0"/>
                                                                              <w:marTop w:val="0"/>
                                                                              <w:marBottom w:val="0"/>
                                                                              <w:divBdr>
                                                                                <w:top w:val="none" w:sz="0" w:space="0" w:color="auto"/>
                                                                                <w:left w:val="none" w:sz="0" w:space="0" w:color="auto"/>
                                                                                <w:bottom w:val="none" w:sz="0" w:space="0" w:color="auto"/>
                                                                                <w:right w:val="none" w:sz="0" w:space="0" w:color="auto"/>
                                                                              </w:divBdr>
                                                                              <w:divsChild>
                                                                                <w:div w:id="734548782">
                                                                                  <w:marLeft w:val="0"/>
                                                                                  <w:marRight w:val="0"/>
                                                                                  <w:marTop w:val="0"/>
                                                                                  <w:marBottom w:val="0"/>
                                                                                  <w:divBdr>
                                                                                    <w:top w:val="none" w:sz="0" w:space="0" w:color="auto"/>
                                                                                    <w:left w:val="none" w:sz="0" w:space="0" w:color="auto"/>
                                                                                    <w:bottom w:val="none" w:sz="0" w:space="0" w:color="auto"/>
                                                                                    <w:right w:val="none" w:sz="0" w:space="0" w:color="auto"/>
                                                                                  </w:divBdr>
                                                                                  <w:divsChild>
                                                                                    <w:div w:id="1246374809">
                                                                                      <w:marLeft w:val="0"/>
                                                                                      <w:marRight w:val="0"/>
                                                                                      <w:marTop w:val="0"/>
                                                                                      <w:marBottom w:val="0"/>
                                                                                      <w:divBdr>
                                                                                        <w:top w:val="none" w:sz="0" w:space="0" w:color="auto"/>
                                                                                        <w:left w:val="none" w:sz="0" w:space="0" w:color="auto"/>
                                                                                        <w:bottom w:val="none" w:sz="0" w:space="0" w:color="auto"/>
                                                                                        <w:right w:val="none" w:sz="0" w:space="0" w:color="auto"/>
                                                                                      </w:divBdr>
                                                                                      <w:divsChild>
                                                                                        <w:div w:id="1061908206">
                                                                                          <w:marLeft w:val="0"/>
                                                                                          <w:marRight w:val="0"/>
                                                                                          <w:marTop w:val="0"/>
                                                                                          <w:marBottom w:val="0"/>
                                                                                          <w:divBdr>
                                                                                            <w:top w:val="none" w:sz="0" w:space="0" w:color="auto"/>
                                                                                            <w:left w:val="none" w:sz="0" w:space="0" w:color="auto"/>
                                                                                            <w:bottom w:val="none" w:sz="0" w:space="0" w:color="auto"/>
                                                                                            <w:right w:val="none" w:sz="0" w:space="0" w:color="auto"/>
                                                                                          </w:divBdr>
                                                                                          <w:divsChild>
                                                                                            <w:div w:id="323313899">
                                                                                              <w:marLeft w:val="0"/>
                                                                                              <w:marRight w:val="0"/>
                                                                                              <w:marTop w:val="0"/>
                                                                                              <w:marBottom w:val="0"/>
                                                                                              <w:divBdr>
                                                                                                <w:top w:val="none" w:sz="0" w:space="0" w:color="auto"/>
                                                                                                <w:left w:val="none" w:sz="0" w:space="0" w:color="auto"/>
                                                                                                <w:bottom w:val="none" w:sz="0" w:space="0" w:color="auto"/>
                                                                                                <w:right w:val="none" w:sz="0" w:space="0" w:color="auto"/>
                                                                                              </w:divBdr>
                                                                                              <w:divsChild>
                                                                                                <w:div w:id="1618222773">
                                                                                                  <w:marLeft w:val="0"/>
                                                                                                  <w:marRight w:val="0"/>
                                                                                                  <w:marTop w:val="0"/>
                                                                                                  <w:marBottom w:val="0"/>
                                                                                                  <w:divBdr>
                                                                                                    <w:top w:val="none" w:sz="0" w:space="0" w:color="auto"/>
                                                                                                    <w:left w:val="none" w:sz="0" w:space="0" w:color="auto"/>
                                                                                                    <w:bottom w:val="none" w:sz="0" w:space="0" w:color="auto"/>
                                                                                                    <w:right w:val="none" w:sz="0" w:space="0" w:color="auto"/>
                                                                                                  </w:divBdr>
                                                                                                  <w:divsChild>
                                                                                                    <w:div w:id="326521451">
                                                                                                      <w:marLeft w:val="0"/>
                                                                                                      <w:marRight w:val="0"/>
                                                                                                      <w:marTop w:val="0"/>
                                                                                                      <w:marBottom w:val="0"/>
                                                                                                      <w:divBdr>
                                                                                                        <w:top w:val="none" w:sz="0" w:space="0" w:color="auto"/>
                                                                                                        <w:left w:val="none" w:sz="0" w:space="0" w:color="auto"/>
                                                                                                        <w:bottom w:val="none" w:sz="0" w:space="0" w:color="auto"/>
                                                                                                        <w:right w:val="none" w:sz="0" w:space="0" w:color="auto"/>
                                                                                                      </w:divBdr>
                                                                                                      <w:divsChild>
                                                                                                        <w:div w:id="715203850">
                                                                                                          <w:marLeft w:val="0"/>
                                                                                                          <w:marRight w:val="0"/>
                                                                                                          <w:marTop w:val="0"/>
                                                                                                          <w:marBottom w:val="0"/>
                                                                                                          <w:divBdr>
                                                                                                            <w:top w:val="none" w:sz="0" w:space="0" w:color="auto"/>
                                                                                                            <w:left w:val="none" w:sz="0" w:space="0" w:color="auto"/>
                                                                                                            <w:bottom w:val="none" w:sz="0" w:space="0" w:color="auto"/>
                                                                                                            <w:right w:val="none" w:sz="0" w:space="0" w:color="auto"/>
                                                                                                          </w:divBdr>
                                                                                                          <w:divsChild>
                                                                                                            <w:div w:id="1175150837">
                                                                                                              <w:marLeft w:val="0"/>
                                                                                                              <w:marRight w:val="0"/>
                                                                                                              <w:marTop w:val="0"/>
                                                                                                              <w:marBottom w:val="0"/>
                                                                                                              <w:divBdr>
                                                                                                                <w:top w:val="none" w:sz="0" w:space="0" w:color="auto"/>
                                                                                                                <w:left w:val="none" w:sz="0" w:space="0" w:color="auto"/>
                                                                                                                <w:bottom w:val="none" w:sz="0" w:space="0" w:color="auto"/>
                                                                                                                <w:right w:val="none" w:sz="0" w:space="0" w:color="auto"/>
                                                                                                              </w:divBdr>
                                                                                                              <w:divsChild>
                                                                                                                <w:div w:id="161628863">
                                                                                                                  <w:marLeft w:val="0"/>
                                                                                                                  <w:marRight w:val="0"/>
                                                                                                                  <w:marTop w:val="0"/>
                                                                                                                  <w:marBottom w:val="0"/>
                                                                                                                  <w:divBdr>
                                                                                                                    <w:top w:val="none" w:sz="0" w:space="0" w:color="auto"/>
                                                                                                                    <w:left w:val="none" w:sz="0" w:space="0" w:color="auto"/>
                                                                                                                    <w:bottom w:val="none" w:sz="0" w:space="0" w:color="auto"/>
                                                                                                                    <w:right w:val="none" w:sz="0" w:space="0" w:color="auto"/>
                                                                                                                  </w:divBdr>
                                                                                                                  <w:divsChild>
                                                                                                                    <w:div w:id="2049910210">
                                                                                                                      <w:marLeft w:val="0"/>
                                                                                                                      <w:marRight w:val="0"/>
                                                                                                                      <w:marTop w:val="0"/>
                                                                                                                      <w:marBottom w:val="0"/>
                                                                                                                      <w:divBdr>
                                                                                                                        <w:top w:val="none" w:sz="0" w:space="0" w:color="auto"/>
                                                                                                                        <w:left w:val="none" w:sz="0" w:space="0" w:color="auto"/>
                                                                                                                        <w:bottom w:val="none" w:sz="0" w:space="0" w:color="auto"/>
                                                                                                                        <w:right w:val="none" w:sz="0" w:space="0" w:color="auto"/>
                                                                                                                      </w:divBdr>
                                                                                                                      <w:divsChild>
                                                                                                                        <w:div w:id="1840151467">
                                                                                                                          <w:marLeft w:val="0"/>
                                                                                                                          <w:marRight w:val="0"/>
                                                                                                                          <w:marTop w:val="0"/>
                                                                                                                          <w:marBottom w:val="0"/>
                                                                                                                          <w:divBdr>
                                                                                                                            <w:top w:val="none" w:sz="0" w:space="0" w:color="auto"/>
                                                                                                                            <w:left w:val="none" w:sz="0" w:space="0" w:color="auto"/>
                                                                                                                            <w:bottom w:val="none" w:sz="0" w:space="0" w:color="auto"/>
                                                                                                                            <w:right w:val="none" w:sz="0" w:space="0" w:color="auto"/>
                                                                                                                          </w:divBdr>
                                                                                                                          <w:divsChild>
                                                                                                                            <w:div w:id="88357968">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629285954">
                                                                                                                                  <w:marLeft w:val="0"/>
                                                                                                                                  <w:marRight w:val="0"/>
                                                                                                                                  <w:marTop w:val="0"/>
                                                                                                                                  <w:marBottom w:val="0"/>
                                                                                                                                  <w:divBdr>
                                                                                                                                    <w:top w:val="none" w:sz="0" w:space="0" w:color="auto"/>
                                                                                                                                    <w:left w:val="none" w:sz="0" w:space="0" w:color="auto"/>
                                                                                                                                    <w:bottom w:val="none" w:sz="0" w:space="0" w:color="auto"/>
                                                                                                                                    <w:right w:val="none" w:sz="0" w:space="0" w:color="auto"/>
                                                                                                                                  </w:divBdr>
                                                                                                                                  <w:divsChild>
                                                                                                                                    <w:div w:id="227424214">
                                                                                                                                      <w:marLeft w:val="0"/>
                                                                                                                                      <w:marRight w:val="0"/>
                                                                                                                                      <w:marTop w:val="0"/>
                                                                                                                                      <w:marBottom w:val="0"/>
                                                                                                                                      <w:divBdr>
                                                                                                                                        <w:top w:val="none" w:sz="0" w:space="0" w:color="auto"/>
                                                                                                                                        <w:left w:val="none" w:sz="0" w:space="0" w:color="auto"/>
                                                                                                                                        <w:bottom w:val="none" w:sz="0" w:space="0" w:color="auto"/>
                                                                                                                                        <w:right w:val="none" w:sz="0" w:space="0" w:color="auto"/>
                                                                                                                                      </w:divBdr>
                                                                                                                                      <w:divsChild>
                                                                                                                                        <w:div w:id="1762136746">
                                                                                                                                          <w:marLeft w:val="0"/>
                                                                                                                                          <w:marRight w:val="0"/>
                                                                                                                                          <w:marTop w:val="0"/>
                                                                                                                                          <w:marBottom w:val="0"/>
                                                                                                                                          <w:divBdr>
                                                                                                                                            <w:top w:val="none" w:sz="0" w:space="0" w:color="auto"/>
                                                                                                                                            <w:left w:val="none" w:sz="0" w:space="0" w:color="auto"/>
                                                                                                                                            <w:bottom w:val="none" w:sz="0" w:space="0" w:color="auto"/>
                                                                                                                                            <w:right w:val="none" w:sz="0" w:space="0" w:color="auto"/>
                                                                                                                                          </w:divBdr>
                                                                                                                                          <w:divsChild>
                                                                                                                                            <w:div w:id="739210451">
                                                                                                                                              <w:marLeft w:val="0"/>
                                                                                                                                              <w:marRight w:val="0"/>
                                                                                                                                              <w:marTop w:val="0"/>
                                                                                                                                              <w:marBottom w:val="0"/>
                                                                                                                                              <w:divBdr>
                                                                                                                                                <w:top w:val="none" w:sz="0" w:space="0" w:color="auto"/>
                                                                                                                                                <w:left w:val="none" w:sz="0" w:space="0" w:color="auto"/>
                                                                                                                                                <w:bottom w:val="none" w:sz="0" w:space="0" w:color="auto"/>
                                                                                                                                                <w:right w:val="none" w:sz="0" w:space="0" w:color="auto"/>
                                                                                                                                              </w:divBdr>
                                                                                                                                              <w:divsChild>
                                                                                                                                                <w:div w:id="195246721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915774342">
                                                                                                                                                      <w:marLeft w:val="0"/>
                                                                                                                                                      <w:marRight w:val="0"/>
                                                                                                                                                      <w:marTop w:val="0"/>
                                                                                                                                                      <w:marBottom w:val="0"/>
                                                                                                                                                      <w:divBdr>
                                                                                                                                                        <w:top w:val="none" w:sz="0" w:space="0" w:color="auto"/>
                                                                                                                                                        <w:left w:val="none" w:sz="0" w:space="0" w:color="auto"/>
                                                                                                                                                        <w:bottom w:val="none" w:sz="0" w:space="0" w:color="auto"/>
                                                                                                                                                        <w:right w:val="none" w:sz="0" w:space="0" w:color="auto"/>
                                                                                                                                                      </w:divBdr>
                                                                                                                                                      <w:divsChild>
                                                                                                                                                        <w:div w:id="1565288638">
                                                                                                                                                          <w:marLeft w:val="0"/>
                                                                                                                                                          <w:marRight w:val="0"/>
                                                                                                                                                          <w:marTop w:val="0"/>
                                                                                                                                                          <w:marBottom w:val="0"/>
                                                                                                                                                          <w:divBdr>
                                                                                                                                                            <w:top w:val="none" w:sz="0" w:space="0" w:color="auto"/>
                                                                                                                                                            <w:left w:val="none" w:sz="0" w:space="0" w:color="auto"/>
                                                                                                                                                            <w:bottom w:val="none" w:sz="0" w:space="0" w:color="auto"/>
                                                                                                                                                            <w:right w:val="none" w:sz="0" w:space="0" w:color="auto"/>
                                                                                                                                                          </w:divBdr>
                                                                                                                                                          <w:divsChild>
                                                                                                                                                            <w:div w:id="17506952">
                                                                                                                                                              <w:marLeft w:val="0"/>
                                                                                                                                                              <w:marRight w:val="0"/>
                                                                                                                                                              <w:marTop w:val="0"/>
                                                                                                                                                              <w:marBottom w:val="0"/>
                                                                                                                                                              <w:divBdr>
                                                                                                                                                                <w:top w:val="none" w:sz="0" w:space="0" w:color="auto"/>
                                                                                                                                                                <w:left w:val="none" w:sz="0" w:space="0" w:color="auto"/>
                                                                                                                                                                <w:bottom w:val="none" w:sz="0" w:space="0" w:color="auto"/>
                                                                                                                                                                <w:right w:val="none" w:sz="0" w:space="0" w:color="auto"/>
                                                                                                                                                              </w:divBdr>
                                                                                                                                                              <w:divsChild>
                                                                                                                                                                <w:div w:id="325940132">
                                                                                                                                                                  <w:marLeft w:val="0"/>
                                                                                                                                                                  <w:marRight w:val="0"/>
                                                                                                                                                                  <w:marTop w:val="0"/>
                                                                                                                                                                  <w:marBottom w:val="0"/>
                                                                                                                                                                  <w:divBdr>
                                                                                                                                                                    <w:top w:val="none" w:sz="0" w:space="0" w:color="auto"/>
                                                                                                                                                                    <w:left w:val="none" w:sz="0" w:space="0" w:color="auto"/>
                                                                                                                                                                    <w:bottom w:val="none" w:sz="0" w:space="0" w:color="auto"/>
                                                                                                                                                                    <w:right w:val="none" w:sz="0" w:space="0" w:color="auto"/>
                                                                                                                                                                  </w:divBdr>
                                                                                                                                                                  <w:divsChild>
                                                                                                                                                                    <w:div w:id="7376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426735">
      <w:bodyDiv w:val="1"/>
      <w:marLeft w:val="0"/>
      <w:marRight w:val="0"/>
      <w:marTop w:val="0"/>
      <w:marBottom w:val="0"/>
      <w:divBdr>
        <w:top w:val="none" w:sz="0" w:space="0" w:color="auto"/>
        <w:left w:val="none" w:sz="0" w:space="0" w:color="auto"/>
        <w:bottom w:val="none" w:sz="0" w:space="0" w:color="auto"/>
        <w:right w:val="none" w:sz="0" w:space="0" w:color="auto"/>
      </w:divBdr>
    </w:div>
    <w:div w:id="2092923836">
      <w:bodyDiv w:val="1"/>
      <w:marLeft w:val="0"/>
      <w:marRight w:val="0"/>
      <w:marTop w:val="0"/>
      <w:marBottom w:val="0"/>
      <w:divBdr>
        <w:top w:val="none" w:sz="0" w:space="0" w:color="auto"/>
        <w:left w:val="none" w:sz="0" w:space="0" w:color="auto"/>
        <w:bottom w:val="none" w:sz="0" w:space="0" w:color="auto"/>
        <w:right w:val="none" w:sz="0" w:space="0" w:color="auto"/>
      </w:divBdr>
      <w:divsChild>
        <w:div w:id="1159997342">
          <w:marLeft w:val="0"/>
          <w:marRight w:val="0"/>
          <w:marTop w:val="0"/>
          <w:marBottom w:val="0"/>
          <w:divBdr>
            <w:top w:val="none" w:sz="0" w:space="0" w:color="auto"/>
            <w:left w:val="none" w:sz="0" w:space="0" w:color="auto"/>
            <w:bottom w:val="none" w:sz="0" w:space="0" w:color="auto"/>
            <w:right w:val="none" w:sz="0" w:space="0" w:color="auto"/>
          </w:divBdr>
          <w:divsChild>
            <w:div w:id="446198734">
              <w:marLeft w:val="0"/>
              <w:marRight w:val="0"/>
              <w:marTop w:val="0"/>
              <w:marBottom w:val="0"/>
              <w:divBdr>
                <w:top w:val="none" w:sz="0" w:space="0" w:color="auto"/>
                <w:left w:val="none" w:sz="0" w:space="0" w:color="auto"/>
                <w:bottom w:val="none" w:sz="0" w:space="0" w:color="auto"/>
                <w:right w:val="none" w:sz="0" w:space="0" w:color="auto"/>
              </w:divBdr>
              <w:divsChild>
                <w:div w:id="1931427478">
                  <w:marLeft w:val="0"/>
                  <w:marRight w:val="0"/>
                  <w:marTop w:val="0"/>
                  <w:marBottom w:val="0"/>
                  <w:divBdr>
                    <w:top w:val="none" w:sz="0" w:space="0" w:color="auto"/>
                    <w:left w:val="none" w:sz="0" w:space="0" w:color="auto"/>
                    <w:bottom w:val="none" w:sz="0" w:space="0" w:color="auto"/>
                    <w:right w:val="none" w:sz="0" w:space="0" w:color="auto"/>
                  </w:divBdr>
                  <w:divsChild>
                    <w:div w:id="1027675611">
                      <w:marLeft w:val="0"/>
                      <w:marRight w:val="0"/>
                      <w:marTop w:val="0"/>
                      <w:marBottom w:val="0"/>
                      <w:divBdr>
                        <w:top w:val="none" w:sz="0" w:space="0" w:color="auto"/>
                        <w:left w:val="none" w:sz="0" w:space="0" w:color="auto"/>
                        <w:bottom w:val="none" w:sz="0" w:space="0" w:color="auto"/>
                        <w:right w:val="none" w:sz="0" w:space="0" w:color="auto"/>
                      </w:divBdr>
                      <w:divsChild>
                        <w:div w:id="1174995015">
                          <w:marLeft w:val="0"/>
                          <w:marRight w:val="0"/>
                          <w:marTop w:val="0"/>
                          <w:marBottom w:val="0"/>
                          <w:divBdr>
                            <w:top w:val="none" w:sz="0" w:space="0" w:color="auto"/>
                            <w:left w:val="none" w:sz="0" w:space="0" w:color="auto"/>
                            <w:bottom w:val="none" w:sz="0" w:space="0" w:color="auto"/>
                            <w:right w:val="none" w:sz="0" w:space="0" w:color="auto"/>
                          </w:divBdr>
                          <w:divsChild>
                            <w:div w:id="1516074731">
                              <w:marLeft w:val="0"/>
                              <w:marRight w:val="0"/>
                              <w:marTop w:val="0"/>
                              <w:marBottom w:val="0"/>
                              <w:divBdr>
                                <w:top w:val="none" w:sz="0" w:space="0" w:color="auto"/>
                                <w:left w:val="none" w:sz="0" w:space="0" w:color="auto"/>
                                <w:bottom w:val="none" w:sz="0" w:space="0" w:color="auto"/>
                                <w:right w:val="none" w:sz="0" w:space="0" w:color="auto"/>
                              </w:divBdr>
                              <w:divsChild>
                                <w:div w:id="1364329221">
                                  <w:marLeft w:val="0"/>
                                  <w:marRight w:val="0"/>
                                  <w:marTop w:val="0"/>
                                  <w:marBottom w:val="0"/>
                                  <w:divBdr>
                                    <w:top w:val="none" w:sz="0" w:space="0" w:color="auto"/>
                                    <w:left w:val="none" w:sz="0" w:space="0" w:color="auto"/>
                                    <w:bottom w:val="none" w:sz="0" w:space="0" w:color="auto"/>
                                    <w:right w:val="none" w:sz="0" w:space="0" w:color="auto"/>
                                  </w:divBdr>
                                  <w:divsChild>
                                    <w:div w:id="2061901001">
                                      <w:marLeft w:val="0"/>
                                      <w:marRight w:val="0"/>
                                      <w:marTop w:val="0"/>
                                      <w:marBottom w:val="0"/>
                                      <w:divBdr>
                                        <w:top w:val="none" w:sz="0" w:space="0" w:color="auto"/>
                                        <w:left w:val="none" w:sz="0" w:space="0" w:color="auto"/>
                                        <w:bottom w:val="none" w:sz="0" w:space="0" w:color="auto"/>
                                        <w:right w:val="none" w:sz="0" w:space="0" w:color="auto"/>
                                      </w:divBdr>
                                      <w:divsChild>
                                        <w:div w:id="1680158603">
                                          <w:marLeft w:val="0"/>
                                          <w:marRight w:val="0"/>
                                          <w:marTop w:val="0"/>
                                          <w:marBottom w:val="0"/>
                                          <w:divBdr>
                                            <w:top w:val="none" w:sz="0" w:space="0" w:color="auto"/>
                                            <w:left w:val="none" w:sz="0" w:space="0" w:color="auto"/>
                                            <w:bottom w:val="none" w:sz="0" w:space="0" w:color="auto"/>
                                            <w:right w:val="none" w:sz="0" w:space="0" w:color="auto"/>
                                          </w:divBdr>
                                          <w:divsChild>
                                            <w:div w:id="1567646933">
                                              <w:marLeft w:val="0"/>
                                              <w:marRight w:val="0"/>
                                              <w:marTop w:val="0"/>
                                              <w:marBottom w:val="0"/>
                                              <w:divBdr>
                                                <w:top w:val="none" w:sz="0" w:space="0" w:color="auto"/>
                                                <w:left w:val="none" w:sz="0" w:space="0" w:color="auto"/>
                                                <w:bottom w:val="none" w:sz="0" w:space="0" w:color="auto"/>
                                                <w:right w:val="none" w:sz="0" w:space="0" w:color="auto"/>
                                              </w:divBdr>
                                              <w:divsChild>
                                                <w:div w:id="262762313">
                                                  <w:marLeft w:val="0"/>
                                                  <w:marRight w:val="0"/>
                                                  <w:marTop w:val="0"/>
                                                  <w:marBottom w:val="0"/>
                                                  <w:divBdr>
                                                    <w:top w:val="none" w:sz="0" w:space="0" w:color="auto"/>
                                                    <w:left w:val="none" w:sz="0" w:space="0" w:color="auto"/>
                                                    <w:bottom w:val="none" w:sz="0" w:space="0" w:color="auto"/>
                                                    <w:right w:val="none" w:sz="0" w:space="0" w:color="auto"/>
                                                  </w:divBdr>
                                                  <w:divsChild>
                                                    <w:div w:id="414940436">
                                                      <w:marLeft w:val="0"/>
                                                      <w:marRight w:val="0"/>
                                                      <w:marTop w:val="0"/>
                                                      <w:marBottom w:val="0"/>
                                                      <w:divBdr>
                                                        <w:top w:val="none" w:sz="0" w:space="0" w:color="auto"/>
                                                        <w:left w:val="none" w:sz="0" w:space="0" w:color="auto"/>
                                                        <w:bottom w:val="none" w:sz="0" w:space="0" w:color="auto"/>
                                                        <w:right w:val="none" w:sz="0" w:space="0" w:color="auto"/>
                                                      </w:divBdr>
                                                      <w:divsChild>
                                                        <w:div w:id="1104613114">
                                                          <w:marLeft w:val="0"/>
                                                          <w:marRight w:val="0"/>
                                                          <w:marTop w:val="0"/>
                                                          <w:marBottom w:val="0"/>
                                                          <w:divBdr>
                                                            <w:top w:val="none" w:sz="0" w:space="0" w:color="auto"/>
                                                            <w:left w:val="none" w:sz="0" w:space="0" w:color="auto"/>
                                                            <w:bottom w:val="none" w:sz="0" w:space="0" w:color="auto"/>
                                                            <w:right w:val="none" w:sz="0" w:space="0" w:color="auto"/>
                                                          </w:divBdr>
                                                          <w:divsChild>
                                                            <w:div w:id="1520243858">
                                                              <w:marLeft w:val="0"/>
                                                              <w:marRight w:val="0"/>
                                                              <w:marTop w:val="0"/>
                                                              <w:marBottom w:val="0"/>
                                                              <w:divBdr>
                                                                <w:top w:val="none" w:sz="0" w:space="0" w:color="auto"/>
                                                                <w:left w:val="none" w:sz="0" w:space="0" w:color="auto"/>
                                                                <w:bottom w:val="none" w:sz="0" w:space="0" w:color="auto"/>
                                                                <w:right w:val="none" w:sz="0" w:space="0" w:color="auto"/>
                                                              </w:divBdr>
                                                              <w:divsChild>
                                                                <w:div w:id="1305115282">
                                                                  <w:marLeft w:val="0"/>
                                                                  <w:marRight w:val="0"/>
                                                                  <w:marTop w:val="0"/>
                                                                  <w:marBottom w:val="0"/>
                                                                  <w:divBdr>
                                                                    <w:top w:val="none" w:sz="0" w:space="0" w:color="auto"/>
                                                                    <w:left w:val="none" w:sz="0" w:space="0" w:color="auto"/>
                                                                    <w:bottom w:val="none" w:sz="0" w:space="0" w:color="auto"/>
                                                                    <w:right w:val="none" w:sz="0" w:space="0" w:color="auto"/>
                                                                  </w:divBdr>
                                                                  <w:divsChild>
                                                                    <w:div w:id="220794593">
                                                                      <w:marLeft w:val="0"/>
                                                                      <w:marRight w:val="0"/>
                                                                      <w:marTop w:val="0"/>
                                                                      <w:marBottom w:val="0"/>
                                                                      <w:divBdr>
                                                                        <w:top w:val="none" w:sz="0" w:space="0" w:color="auto"/>
                                                                        <w:left w:val="none" w:sz="0" w:space="0" w:color="auto"/>
                                                                        <w:bottom w:val="none" w:sz="0" w:space="0" w:color="auto"/>
                                                                        <w:right w:val="none" w:sz="0" w:space="0" w:color="auto"/>
                                                                      </w:divBdr>
                                                                      <w:divsChild>
                                                                        <w:div w:id="885681720">
                                                                          <w:marLeft w:val="0"/>
                                                                          <w:marRight w:val="0"/>
                                                                          <w:marTop w:val="0"/>
                                                                          <w:marBottom w:val="0"/>
                                                                          <w:divBdr>
                                                                            <w:top w:val="none" w:sz="0" w:space="0" w:color="auto"/>
                                                                            <w:left w:val="none" w:sz="0" w:space="0" w:color="auto"/>
                                                                            <w:bottom w:val="none" w:sz="0" w:space="0" w:color="auto"/>
                                                                            <w:right w:val="none" w:sz="0" w:space="0" w:color="auto"/>
                                                                          </w:divBdr>
                                                                          <w:divsChild>
                                                                            <w:div w:id="1451195268">
                                                                              <w:marLeft w:val="0"/>
                                                                              <w:marRight w:val="0"/>
                                                                              <w:marTop w:val="0"/>
                                                                              <w:marBottom w:val="0"/>
                                                                              <w:divBdr>
                                                                                <w:top w:val="none" w:sz="0" w:space="0" w:color="auto"/>
                                                                                <w:left w:val="none" w:sz="0" w:space="0" w:color="auto"/>
                                                                                <w:bottom w:val="none" w:sz="0" w:space="0" w:color="auto"/>
                                                                                <w:right w:val="none" w:sz="0" w:space="0" w:color="auto"/>
                                                                              </w:divBdr>
                                                                              <w:divsChild>
                                                                                <w:div w:id="1629244597">
                                                                                  <w:marLeft w:val="0"/>
                                                                                  <w:marRight w:val="0"/>
                                                                                  <w:marTop w:val="0"/>
                                                                                  <w:marBottom w:val="0"/>
                                                                                  <w:divBdr>
                                                                                    <w:top w:val="none" w:sz="0" w:space="0" w:color="auto"/>
                                                                                    <w:left w:val="none" w:sz="0" w:space="0" w:color="auto"/>
                                                                                    <w:bottom w:val="none" w:sz="0" w:space="0" w:color="auto"/>
                                                                                    <w:right w:val="none" w:sz="0" w:space="0" w:color="auto"/>
                                                                                  </w:divBdr>
                                                                                  <w:divsChild>
                                                                                    <w:div w:id="323824472">
                                                                                      <w:marLeft w:val="0"/>
                                                                                      <w:marRight w:val="0"/>
                                                                                      <w:marTop w:val="0"/>
                                                                                      <w:marBottom w:val="0"/>
                                                                                      <w:divBdr>
                                                                                        <w:top w:val="none" w:sz="0" w:space="0" w:color="auto"/>
                                                                                        <w:left w:val="none" w:sz="0" w:space="0" w:color="auto"/>
                                                                                        <w:bottom w:val="none" w:sz="0" w:space="0" w:color="auto"/>
                                                                                        <w:right w:val="none" w:sz="0" w:space="0" w:color="auto"/>
                                                                                      </w:divBdr>
                                                                                      <w:divsChild>
                                                                                        <w:div w:id="217713542">
                                                                                          <w:marLeft w:val="0"/>
                                                                                          <w:marRight w:val="0"/>
                                                                                          <w:marTop w:val="0"/>
                                                                                          <w:marBottom w:val="0"/>
                                                                                          <w:divBdr>
                                                                                            <w:top w:val="none" w:sz="0" w:space="0" w:color="auto"/>
                                                                                            <w:left w:val="none" w:sz="0" w:space="0" w:color="auto"/>
                                                                                            <w:bottom w:val="none" w:sz="0" w:space="0" w:color="auto"/>
                                                                                            <w:right w:val="none" w:sz="0" w:space="0" w:color="auto"/>
                                                                                          </w:divBdr>
                                                                                          <w:divsChild>
                                                                                            <w:div w:id="1223323396">
                                                                                              <w:marLeft w:val="0"/>
                                                                                              <w:marRight w:val="0"/>
                                                                                              <w:marTop w:val="0"/>
                                                                                              <w:marBottom w:val="0"/>
                                                                                              <w:divBdr>
                                                                                                <w:top w:val="none" w:sz="0" w:space="0" w:color="auto"/>
                                                                                                <w:left w:val="none" w:sz="0" w:space="0" w:color="auto"/>
                                                                                                <w:bottom w:val="none" w:sz="0" w:space="0" w:color="auto"/>
                                                                                                <w:right w:val="none" w:sz="0" w:space="0" w:color="auto"/>
                                                                                              </w:divBdr>
                                                                                              <w:divsChild>
                                                                                                <w:div w:id="1228495420">
                                                                                                  <w:marLeft w:val="0"/>
                                                                                                  <w:marRight w:val="0"/>
                                                                                                  <w:marTop w:val="0"/>
                                                                                                  <w:marBottom w:val="0"/>
                                                                                                  <w:divBdr>
                                                                                                    <w:top w:val="none" w:sz="0" w:space="0" w:color="auto"/>
                                                                                                    <w:left w:val="none" w:sz="0" w:space="0" w:color="auto"/>
                                                                                                    <w:bottom w:val="none" w:sz="0" w:space="0" w:color="auto"/>
                                                                                                    <w:right w:val="none" w:sz="0" w:space="0" w:color="auto"/>
                                                                                                  </w:divBdr>
                                                                                                  <w:divsChild>
                                                                                                    <w:div w:id="1525047375">
                                                                                                      <w:marLeft w:val="0"/>
                                                                                                      <w:marRight w:val="0"/>
                                                                                                      <w:marTop w:val="0"/>
                                                                                                      <w:marBottom w:val="0"/>
                                                                                                      <w:divBdr>
                                                                                                        <w:top w:val="none" w:sz="0" w:space="0" w:color="auto"/>
                                                                                                        <w:left w:val="none" w:sz="0" w:space="0" w:color="auto"/>
                                                                                                        <w:bottom w:val="none" w:sz="0" w:space="0" w:color="auto"/>
                                                                                                        <w:right w:val="none" w:sz="0" w:space="0" w:color="auto"/>
                                                                                                      </w:divBdr>
                                                                                                      <w:divsChild>
                                                                                                        <w:div w:id="510796931">
                                                                                                          <w:marLeft w:val="0"/>
                                                                                                          <w:marRight w:val="0"/>
                                                                                                          <w:marTop w:val="0"/>
                                                                                                          <w:marBottom w:val="0"/>
                                                                                                          <w:divBdr>
                                                                                                            <w:top w:val="none" w:sz="0" w:space="0" w:color="auto"/>
                                                                                                            <w:left w:val="none" w:sz="0" w:space="0" w:color="auto"/>
                                                                                                            <w:bottom w:val="none" w:sz="0" w:space="0" w:color="auto"/>
                                                                                                            <w:right w:val="none" w:sz="0" w:space="0" w:color="auto"/>
                                                                                                          </w:divBdr>
                                                                                                          <w:divsChild>
                                                                                                            <w:div w:id="1717075594">
                                                                                                              <w:marLeft w:val="0"/>
                                                                                                              <w:marRight w:val="0"/>
                                                                                                              <w:marTop w:val="0"/>
                                                                                                              <w:marBottom w:val="0"/>
                                                                                                              <w:divBdr>
                                                                                                                <w:top w:val="none" w:sz="0" w:space="0" w:color="auto"/>
                                                                                                                <w:left w:val="none" w:sz="0" w:space="0" w:color="auto"/>
                                                                                                                <w:bottom w:val="none" w:sz="0" w:space="0" w:color="auto"/>
                                                                                                                <w:right w:val="none" w:sz="0" w:space="0" w:color="auto"/>
                                                                                                              </w:divBdr>
                                                                                                              <w:divsChild>
                                                                                                                <w:div w:id="320013248">
                                                                                                                  <w:marLeft w:val="0"/>
                                                                                                                  <w:marRight w:val="0"/>
                                                                                                                  <w:marTop w:val="0"/>
                                                                                                                  <w:marBottom w:val="0"/>
                                                                                                                  <w:divBdr>
                                                                                                                    <w:top w:val="none" w:sz="0" w:space="0" w:color="auto"/>
                                                                                                                    <w:left w:val="none" w:sz="0" w:space="0" w:color="auto"/>
                                                                                                                    <w:bottom w:val="none" w:sz="0" w:space="0" w:color="auto"/>
                                                                                                                    <w:right w:val="none" w:sz="0" w:space="0" w:color="auto"/>
                                                                                                                  </w:divBdr>
                                                                                                                  <w:divsChild>
                                                                                                                    <w:div w:id="1709645069">
                                                                                                                      <w:marLeft w:val="0"/>
                                                                                                                      <w:marRight w:val="0"/>
                                                                                                                      <w:marTop w:val="0"/>
                                                                                                                      <w:marBottom w:val="0"/>
                                                                                                                      <w:divBdr>
                                                                                                                        <w:top w:val="none" w:sz="0" w:space="0" w:color="auto"/>
                                                                                                                        <w:left w:val="none" w:sz="0" w:space="0" w:color="auto"/>
                                                                                                                        <w:bottom w:val="none" w:sz="0" w:space="0" w:color="auto"/>
                                                                                                                        <w:right w:val="none" w:sz="0" w:space="0" w:color="auto"/>
                                                                                                                      </w:divBdr>
                                                                                                                      <w:divsChild>
                                                                                                                        <w:div w:id="1764374484">
                                                                                                                          <w:marLeft w:val="0"/>
                                                                                                                          <w:marRight w:val="0"/>
                                                                                                                          <w:marTop w:val="0"/>
                                                                                                                          <w:marBottom w:val="0"/>
                                                                                                                          <w:divBdr>
                                                                                                                            <w:top w:val="none" w:sz="0" w:space="0" w:color="auto"/>
                                                                                                                            <w:left w:val="none" w:sz="0" w:space="0" w:color="auto"/>
                                                                                                                            <w:bottom w:val="none" w:sz="0" w:space="0" w:color="auto"/>
                                                                                                                            <w:right w:val="none" w:sz="0" w:space="0" w:color="auto"/>
                                                                                                                          </w:divBdr>
                                                                                                                          <w:divsChild>
                                                                                                                            <w:div w:id="1324891944">
                                                                                                                              <w:marLeft w:val="0"/>
                                                                                                                              <w:marRight w:val="0"/>
                                                                                                                              <w:marTop w:val="0"/>
                                                                                                                              <w:marBottom w:val="0"/>
                                                                                                                              <w:divBdr>
                                                                                                                                <w:top w:val="none" w:sz="0" w:space="0" w:color="auto"/>
                                                                                                                                <w:left w:val="none" w:sz="0" w:space="0" w:color="auto"/>
                                                                                                                                <w:bottom w:val="none" w:sz="0" w:space="0" w:color="auto"/>
                                                                                                                                <w:right w:val="none" w:sz="0" w:space="0" w:color="auto"/>
                                                                                                                              </w:divBdr>
                                                                                                                              <w:divsChild>
                                                                                                                                <w:div w:id="557789105">
                                                                                                                                  <w:marLeft w:val="0"/>
                                                                                                                                  <w:marRight w:val="0"/>
                                                                                                                                  <w:marTop w:val="0"/>
                                                                                                                                  <w:marBottom w:val="0"/>
                                                                                                                                  <w:divBdr>
                                                                                                                                    <w:top w:val="none" w:sz="0" w:space="0" w:color="auto"/>
                                                                                                                                    <w:left w:val="none" w:sz="0" w:space="0" w:color="auto"/>
                                                                                                                                    <w:bottom w:val="none" w:sz="0" w:space="0" w:color="auto"/>
                                                                                                                                    <w:right w:val="none" w:sz="0" w:space="0" w:color="auto"/>
                                                                                                                                  </w:divBdr>
                                                                                                                                </w:div>
                                                                                                                                <w:div w:id="10632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587038">
      <w:bodyDiv w:val="1"/>
      <w:marLeft w:val="0"/>
      <w:marRight w:val="0"/>
      <w:marTop w:val="0"/>
      <w:marBottom w:val="0"/>
      <w:divBdr>
        <w:top w:val="none" w:sz="0" w:space="0" w:color="auto"/>
        <w:left w:val="none" w:sz="0" w:space="0" w:color="auto"/>
        <w:bottom w:val="none" w:sz="0" w:space="0" w:color="auto"/>
        <w:right w:val="none" w:sz="0" w:space="0" w:color="auto"/>
      </w:divBdr>
      <w:divsChild>
        <w:div w:id="1067920710">
          <w:marLeft w:val="0"/>
          <w:marRight w:val="0"/>
          <w:marTop w:val="0"/>
          <w:marBottom w:val="0"/>
          <w:divBdr>
            <w:top w:val="none" w:sz="0" w:space="0" w:color="auto"/>
            <w:left w:val="none" w:sz="0" w:space="0" w:color="auto"/>
            <w:bottom w:val="none" w:sz="0" w:space="0" w:color="auto"/>
            <w:right w:val="none" w:sz="0" w:space="0" w:color="auto"/>
          </w:divBdr>
          <w:divsChild>
            <w:div w:id="518355801">
              <w:marLeft w:val="0"/>
              <w:marRight w:val="0"/>
              <w:marTop w:val="0"/>
              <w:marBottom w:val="0"/>
              <w:divBdr>
                <w:top w:val="none" w:sz="0" w:space="0" w:color="auto"/>
                <w:left w:val="none" w:sz="0" w:space="0" w:color="auto"/>
                <w:bottom w:val="none" w:sz="0" w:space="0" w:color="auto"/>
                <w:right w:val="none" w:sz="0" w:space="0" w:color="auto"/>
              </w:divBdr>
              <w:divsChild>
                <w:div w:id="908491592">
                  <w:marLeft w:val="0"/>
                  <w:marRight w:val="0"/>
                  <w:marTop w:val="0"/>
                  <w:marBottom w:val="0"/>
                  <w:divBdr>
                    <w:top w:val="none" w:sz="0" w:space="0" w:color="auto"/>
                    <w:left w:val="none" w:sz="0" w:space="0" w:color="auto"/>
                    <w:bottom w:val="none" w:sz="0" w:space="0" w:color="auto"/>
                    <w:right w:val="none" w:sz="0" w:space="0" w:color="auto"/>
                  </w:divBdr>
                  <w:divsChild>
                    <w:div w:id="108205909">
                      <w:marLeft w:val="0"/>
                      <w:marRight w:val="0"/>
                      <w:marTop w:val="0"/>
                      <w:marBottom w:val="0"/>
                      <w:divBdr>
                        <w:top w:val="none" w:sz="0" w:space="0" w:color="auto"/>
                        <w:left w:val="none" w:sz="0" w:space="0" w:color="auto"/>
                        <w:bottom w:val="none" w:sz="0" w:space="0" w:color="auto"/>
                        <w:right w:val="none" w:sz="0" w:space="0" w:color="auto"/>
                      </w:divBdr>
                      <w:divsChild>
                        <w:div w:id="396823116">
                          <w:marLeft w:val="0"/>
                          <w:marRight w:val="0"/>
                          <w:marTop w:val="0"/>
                          <w:marBottom w:val="0"/>
                          <w:divBdr>
                            <w:top w:val="none" w:sz="0" w:space="0" w:color="auto"/>
                            <w:left w:val="none" w:sz="0" w:space="0" w:color="auto"/>
                            <w:bottom w:val="none" w:sz="0" w:space="0" w:color="auto"/>
                            <w:right w:val="none" w:sz="0" w:space="0" w:color="auto"/>
                          </w:divBdr>
                          <w:divsChild>
                            <w:div w:id="690111550">
                              <w:marLeft w:val="0"/>
                              <w:marRight w:val="0"/>
                              <w:marTop w:val="0"/>
                              <w:marBottom w:val="0"/>
                              <w:divBdr>
                                <w:top w:val="none" w:sz="0" w:space="0" w:color="auto"/>
                                <w:left w:val="none" w:sz="0" w:space="0" w:color="auto"/>
                                <w:bottom w:val="none" w:sz="0" w:space="0" w:color="auto"/>
                                <w:right w:val="none" w:sz="0" w:space="0" w:color="auto"/>
                              </w:divBdr>
                              <w:divsChild>
                                <w:div w:id="1499496288">
                                  <w:marLeft w:val="0"/>
                                  <w:marRight w:val="0"/>
                                  <w:marTop w:val="0"/>
                                  <w:marBottom w:val="0"/>
                                  <w:divBdr>
                                    <w:top w:val="none" w:sz="0" w:space="0" w:color="auto"/>
                                    <w:left w:val="none" w:sz="0" w:space="0" w:color="auto"/>
                                    <w:bottom w:val="none" w:sz="0" w:space="0" w:color="auto"/>
                                    <w:right w:val="none" w:sz="0" w:space="0" w:color="auto"/>
                                  </w:divBdr>
                                  <w:divsChild>
                                    <w:div w:id="1642999797">
                                      <w:marLeft w:val="0"/>
                                      <w:marRight w:val="0"/>
                                      <w:marTop w:val="0"/>
                                      <w:marBottom w:val="0"/>
                                      <w:divBdr>
                                        <w:top w:val="none" w:sz="0" w:space="0" w:color="auto"/>
                                        <w:left w:val="none" w:sz="0" w:space="0" w:color="auto"/>
                                        <w:bottom w:val="none" w:sz="0" w:space="0" w:color="auto"/>
                                        <w:right w:val="none" w:sz="0" w:space="0" w:color="auto"/>
                                      </w:divBdr>
                                      <w:divsChild>
                                        <w:div w:id="655500820">
                                          <w:marLeft w:val="0"/>
                                          <w:marRight w:val="0"/>
                                          <w:marTop w:val="0"/>
                                          <w:marBottom w:val="0"/>
                                          <w:divBdr>
                                            <w:top w:val="none" w:sz="0" w:space="0" w:color="auto"/>
                                            <w:left w:val="none" w:sz="0" w:space="0" w:color="auto"/>
                                            <w:bottom w:val="none" w:sz="0" w:space="0" w:color="auto"/>
                                            <w:right w:val="none" w:sz="0" w:space="0" w:color="auto"/>
                                          </w:divBdr>
                                          <w:divsChild>
                                            <w:div w:id="6254437">
                                              <w:marLeft w:val="0"/>
                                              <w:marRight w:val="0"/>
                                              <w:marTop w:val="0"/>
                                              <w:marBottom w:val="0"/>
                                              <w:divBdr>
                                                <w:top w:val="none" w:sz="0" w:space="0" w:color="auto"/>
                                                <w:left w:val="none" w:sz="0" w:space="0" w:color="auto"/>
                                                <w:bottom w:val="none" w:sz="0" w:space="0" w:color="auto"/>
                                                <w:right w:val="none" w:sz="0" w:space="0" w:color="auto"/>
                                              </w:divBdr>
                                              <w:divsChild>
                                                <w:div w:id="1555579582">
                                                  <w:marLeft w:val="0"/>
                                                  <w:marRight w:val="0"/>
                                                  <w:marTop w:val="0"/>
                                                  <w:marBottom w:val="0"/>
                                                  <w:divBdr>
                                                    <w:top w:val="none" w:sz="0" w:space="0" w:color="auto"/>
                                                    <w:left w:val="none" w:sz="0" w:space="0" w:color="auto"/>
                                                    <w:bottom w:val="none" w:sz="0" w:space="0" w:color="auto"/>
                                                    <w:right w:val="none" w:sz="0" w:space="0" w:color="auto"/>
                                                  </w:divBdr>
                                                  <w:divsChild>
                                                    <w:div w:id="2013025912">
                                                      <w:marLeft w:val="0"/>
                                                      <w:marRight w:val="0"/>
                                                      <w:marTop w:val="0"/>
                                                      <w:marBottom w:val="0"/>
                                                      <w:divBdr>
                                                        <w:top w:val="none" w:sz="0" w:space="0" w:color="auto"/>
                                                        <w:left w:val="none" w:sz="0" w:space="0" w:color="auto"/>
                                                        <w:bottom w:val="none" w:sz="0" w:space="0" w:color="auto"/>
                                                        <w:right w:val="none" w:sz="0" w:space="0" w:color="auto"/>
                                                      </w:divBdr>
                                                      <w:divsChild>
                                                        <w:div w:id="1207335264">
                                                          <w:marLeft w:val="0"/>
                                                          <w:marRight w:val="0"/>
                                                          <w:marTop w:val="0"/>
                                                          <w:marBottom w:val="0"/>
                                                          <w:divBdr>
                                                            <w:top w:val="none" w:sz="0" w:space="0" w:color="auto"/>
                                                            <w:left w:val="none" w:sz="0" w:space="0" w:color="auto"/>
                                                            <w:bottom w:val="none" w:sz="0" w:space="0" w:color="auto"/>
                                                            <w:right w:val="none" w:sz="0" w:space="0" w:color="auto"/>
                                                          </w:divBdr>
                                                          <w:divsChild>
                                                            <w:div w:id="728259939">
                                                              <w:marLeft w:val="0"/>
                                                              <w:marRight w:val="0"/>
                                                              <w:marTop w:val="0"/>
                                                              <w:marBottom w:val="0"/>
                                                              <w:divBdr>
                                                                <w:top w:val="none" w:sz="0" w:space="0" w:color="auto"/>
                                                                <w:left w:val="none" w:sz="0" w:space="0" w:color="auto"/>
                                                                <w:bottom w:val="none" w:sz="0" w:space="0" w:color="auto"/>
                                                                <w:right w:val="none" w:sz="0" w:space="0" w:color="auto"/>
                                                              </w:divBdr>
                                                              <w:divsChild>
                                                                <w:div w:id="778257257">
                                                                  <w:marLeft w:val="0"/>
                                                                  <w:marRight w:val="0"/>
                                                                  <w:marTop w:val="0"/>
                                                                  <w:marBottom w:val="0"/>
                                                                  <w:divBdr>
                                                                    <w:top w:val="none" w:sz="0" w:space="0" w:color="auto"/>
                                                                    <w:left w:val="none" w:sz="0" w:space="0" w:color="auto"/>
                                                                    <w:bottom w:val="none" w:sz="0" w:space="0" w:color="auto"/>
                                                                    <w:right w:val="none" w:sz="0" w:space="0" w:color="auto"/>
                                                                  </w:divBdr>
                                                                  <w:divsChild>
                                                                    <w:div w:id="1344089769">
                                                                      <w:marLeft w:val="0"/>
                                                                      <w:marRight w:val="0"/>
                                                                      <w:marTop w:val="0"/>
                                                                      <w:marBottom w:val="0"/>
                                                                      <w:divBdr>
                                                                        <w:top w:val="none" w:sz="0" w:space="0" w:color="auto"/>
                                                                        <w:left w:val="none" w:sz="0" w:space="0" w:color="auto"/>
                                                                        <w:bottom w:val="none" w:sz="0" w:space="0" w:color="auto"/>
                                                                        <w:right w:val="none" w:sz="0" w:space="0" w:color="auto"/>
                                                                      </w:divBdr>
                                                                      <w:divsChild>
                                                                        <w:div w:id="1083843055">
                                                                          <w:marLeft w:val="0"/>
                                                                          <w:marRight w:val="0"/>
                                                                          <w:marTop w:val="0"/>
                                                                          <w:marBottom w:val="0"/>
                                                                          <w:divBdr>
                                                                            <w:top w:val="none" w:sz="0" w:space="0" w:color="auto"/>
                                                                            <w:left w:val="none" w:sz="0" w:space="0" w:color="auto"/>
                                                                            <w:bottom w:val="none" w:sz="0" w:space="0" w:color="auto"/>
                                                                            <w:right w:val="none" w:sz="0" w:space="0" w:color="auto"/>
                                                                          </w:divBdr>
                                                                          <w:divsChild>
                                                                            <w:div w:id="984894478">
                                                                              <w:marLeft w:val="0"/>
                                                                              <w:marRight w:val="0"/>
                                                                              <w:marTop w:val="0"/>
                                                                              <w:marBottom w:val="0"/>
                                                                              <w:divBdr>
                                                                                <w:top w:val="none" w:sz="0" w:space="0" w:color="auto"/>
                                                                                <w:left w:val="none" w:sz="0" w:space="0" w:color="auto"/>
                                                                                <w:bottom w:val="none" w:sz="0" w:space="0" w:color="auto"/>
                                                                                <w:right w:val="none" w:sz="0" w:space="0" w:color="auto"/>
                                                                              </w:divBdr>
                                                                              <w:divsChild>
                                                                                <w:div w:id="1735011459">
                                                                                  <w:marLeft w:val="0"/>
                                                                                  <w:marRight w:val="0"/>
                                                                                  <w:marTop w:val="0"/>
                                                                                  <w:marBottom w:val="0"/>
                                                                                  <w:divBdr>
                                                                                    <w:top w:val="none" w:sz="0" w:space="0" w:color="auto"/>
                                                                                    <w:left w:val="none" w:sz="0" w:space="0" w:color="auto"/>
                                                                                    <w:bottom w:val="none" w:sz="0" w:space="0" w:color="auto"/>
                                                                                    <w:right w:val="none" w:sz="0" w:space="0" w:color="auto"/>
                                                                                  </w:divBdr>
                                                                                  <w:divsChild>
                                                                                    <w:div w:id="810634702">
                                                                                      <w:marLeft w:val="0"/>
                                                                                      <w:marRight w:val="0"/>
                                                                                      <w:marTop w:val="0"/>
                                                                                      <w:marBottom w:val="0"/>
                                                                                      <w:divBdr>
                                                                                        <w:top w:val="none" w:sz="0" w:space="0" w:color="auto"/>
                                                                                        <w:left w:val="none" w:sz="0" w:space="0" w:color="auto"/>
                                                                                        <w:bottom w:val="none" w:sz="0" w:space="0" w:color="auto"/>
                                                                                        <w:right w:val="none" w:sz="0" w:space="0" w:color="auto"/>
                                                                                      </w:divBdr>
                                                                                      <w:divsChild>
                                                                                        <w:div w:id="1846674807">
                                                                                          <w:marLeft w:val="0"/>
                                                                                          <w:marRight w:val="0"/>
                                                                                          <w:marTop w:val="0"/>
                                                                                          <w:marBottom w:val="0"/>
                                                                                          <w:divBdr>
                                                                                            <w:top w:val="none" w:sz="0" w:space="0" w:color="auto"/>
                                                                                            <w:left w:val="none" w:sz="0" w:space="0" w:color="auto"/>
                                                                                            <w:bottom w:val="none" w:sz="0" w:space="0" w:color="auto"/>
                                                                                            <w:right w:val="none" w:sz="0" w:space="0" w:color="auto"/>
                                                                                          </w:divBdr>
                                                                                          <w:divsChild>
                                                                                            <w:div w:id="2027317675">
                                                                                              <w:marLeft w:val="0"/>
                                                                                              <w:marRight w:val="0"/>
                                                                                              <w:marTop w:val="0"/>
                                                                                              <w:marBottom w:val="0"/>
                                                                                              <w:divBdr>
                                                                                                <w:top w:val="none" w:sz="0" w:space="0" w:color="auto"/>
                                                                                                <w:left w:val="none" w:sz="0" w:space="0" w:color="auto"/>
                                                                                                <w:bottom w:val="none" w:sz="0" w:space="0" w:color="auto"/>
                                                                                                <w:right w:val="none" w:sz="0" w:space="0" w:color="auto"/>
                                                                                              </w:divBdr>
                                                                                              <w:divsChild>
                                                                                                <w:div w:id="273245614">
                                                                                                  <w:marLeft w:val="0"/>
                                                                                                  <w:marRight w:val="0"/>
                                                                                                  <w:marTop w:val="0"/>
                                                                                                  <w:marBottom w:val="0"/>
                                                                                                  <w:divBdr>
                                                                                                    <w:top w:val="none" w:sz="0" w:space="0" w:color="auto"/>
                                                                                                    <w:left w:val="none" w:sz="0" w:space="0" w:color="auto"/>
                                                                                                    <w:bottom w:val="none" w:sz="0" w:space="0" w:color="auto"/>
                                                                                                    <w:right w:val="none" w:sz="0" w:space="0" w:color="auto"/>
                                                                                                  </w:divBdr>
                                                                                                  <w:divsChild>
                                                                                                    <w:div w:id="947277676">
                                                                                                      <w:marLeft w:val="0"/>
                                                                                                      <w:marRight w:val="0"/>
                                                                                                      <w:marTop w:val="0"/>
                                                                                                      <w:marBottom w:val="0"/>
                                                                                                      <w:divBdr>
                                                                                                        <w:top w:val="none" w:sz="0" w:space="0" w:color="auto"/>
                                                                                                        <w:left w:val="none" w:sz="0" w:space="0" w:color="auto"/>
                                                                                                        <w:bottom w:val="none" w:sz="0" w:space="0" w:color="auto"/>
                                                                                                        <w:right w:val="none" w:sz="0" w:space="0" w:color="auto"/>
                                                                                                      </w:divBdr>
                                                                                                      <w:divsChild>
                                                                                                        <w:div w:id="626467093">
                                                                                                          <w:marLeft w:val="0"/>
                                                                                                          <w:marRight w:val="0"/>
                                                                                                          <w:marTop w:val="0"/>
                                                                                                          <w:marBottom w:val="0"/>
                                                                                                          <w:divBdr>
                                                                                                            <w:top w:val="none" w:sz="0" w:space="0" w:color="auto"/>
                                                                                                            <w:left w:val="none" w:sz="0" w:space="0" w:color="auto"/>
                                                                                                            <w:bottom w:val="none" w:sz="0" w:space="0" w:color="auto"/>
                                                                                                            <w:right w:val="none" w:sz="0" w:space="0" w:color="auto"/>
                                                                                                          </w:divBdr>
                                                                                                          <w:divsChild>
                                                                                                            <w:div w:id="1838574200">
                                                                                                              <w:marLeft w:val="0"/>
                                                                                                              <w:marRight w:val="0"/>
                                                                                                              <w:marTop w:val="0"/>
                                                                                                              <w:marBottom w:val="0"/>
                                                                                                              <w:divBdr>
                                                                                                                <w:top w:val="none" w:sz="0" w:space="0" w:color="auto"/>
                                                                                                                <w:left w:val="none" w:sz="0" w:space="0" w:color="auto"/>
                                                                                                                <w:bottom w:val="none" w:sz="0" w:space="0" w:color="auto"/>
                                                                                                                <w:right w:val="none" w:sz="0" w:space="0" w:color="auto"/>
                                                                                                              </w:divBdr>
                                                                                                              <w:divsChild>
                                                                                                                <w:div w:id="60754093">
                                                                                                                  <w:marLeft w:val="0"/>
                                                                                                                  <w:marRight w:val="0"/>
                                                                                                                  <w:marTop w:val="0"/>
                                                                                                                  <w:marBottom w:val="0"/>
                                                                                                                  <w:divBdr>
                                                                                                                    <w:top w:val="none" w:sz="0" w:space="0" w:color="auto"/>
                                                                                                                    <w:left w:val="none" w:sz="0" w:space="0" w:color="auto"/>
                                                                                                                    <w:bottom w:val="none" w:sz="0" w:space="0" w:color="auto"/>
                                                                                                                    <w:right w:val="none" w:sz="0" w:space="0" w:color="auto"/>
                                                                                                                  </w:divBdr>
                                                                                                                  <w:divsChild>
                                                                                                                    <w:div w:id="1040282745">
                                                                                                                      <w:marLeft w:val="0"/>
                                                                                                                      <w:marRight w:val="0"/>
                                                                                                                      <w:marTop w:val="0"/>
                                                                                                                      <w:marBottom w:val="0"/>
                                                                                                                      <w:divBdr>
                                                                                                                        <w:top w:val="none" w:sz="0" w:space="0" w:color="auto"/>
                                                                                                                        <w:left w:val="none" w:sz="0" w:space="0" w:color="auto"/>
                                                                                                                        <w:bottom w:val="none" w:sz="0" w:space="0" w:color="auto"/>
                                                                                                                        <w:right w:val="none" w:sz="0" w:space="0" w:color="auto"/>
                                                                                                                      </w:divBdr>
                                                                                                                      <w:divsChild>
                                                                                                                        <w:div w:id="1274821721">
                                                                                                                          <w:marLeft w:val="0"/>
                                                                                                                          <w:marRight w:val="0"/>
                                                                                                                          <w:marTop w:val="0"/>
                                                                                                                          <w:marBottom w:val="0"/>
                                                                                                                          <w:divBdr>
                                                                                                                            <w:top w:val="none" w:sz="0" w:space="0" w:color="auto"/>
                                                                                                                            <w:left w:val="none" w:sz="0" w:space="0" w:color="auto"/>
                                                                                                                            <w:bottom w:val="none" w:sz="0" w:space="0" w:color="auto"/>
                                                                                                                            <w:right w:val="none" w:sz="0" w:space="0" w:color="auto"/>
                                                                                                                          </w:divBdr>
                                                                                                                          <w:divsChild>
                                                                                                                            <w:div w:id="1834756214">
                                                                                                                              <w:marLeft w:val="0"/>
                                                                                                                              <w:marRight w:val="0"/>
                                                                                                                              <w:marTop w:val="0"/>
                                                                                                                              <w:marBottom w:val="0"/>
                                                                                                                              <w:divBdr>
                                                                                                                                <w:top w:val="none" w:sz="0" w:space="0" w:color="auto"/>
                                                                                                                                <w:left w:val="none" w:sz="0" w:space="0" w:color="auto"/>
                                                                                                                                <w:bottom w:val="none" w:sz="0" w:space="0" w:color="auto"/>
                                                                                                                                <w:right w:val="none" w:sz="0" w:space="0" w:color="auto"/>
                                                                                                                              </w:divBdr>
                                                                                                                              <w:divsChild>
                                                                                                                                <w:div w:id="1029601375">
                                                                                                                                  <w:marLeft w:val="0"/>
                                                                                                                                  <w:marRight w:val="0"/>
                                                                                                                                  <w:marTop w:val="0"/>
                                                                                                                                  <w:marBottom w:val="0"/>
                                                                                                                                  <w:divBdr>
                                                                                                                                    <w:top w:val="none" w:sz="0" w:space="0" w:color="auto"/>
                                                                                                                                    <w:left w:val="none" w:sz="0" w:space="0" w:color="auto"/>
                                                                                                                                    <w:bottom w:val="none" w:sz="0" w:space="0" w:color="auto"/>
                                                                                                                                    <w:right w:val="none" w:sz="0" w:space="0" w:color="auto"/>
                                                                                                                                  </w:divBdr>
                                                                                                                                  <w:divsChild>
                                                                                                                                    <w:div w:id="1853572379">
                                                                                                                                      <w:marLeft w:val="0"/>
                                                                                                                                      <w:marRight w:val="0"/>
                                                                                                                                      <w:marTop w:val="280"/>
                                                                                                                                      <w:marBottom w:val="0"/>
                                                                                                                                      <w:divBdr>
                                                                                                                                        <w:top w:val="none" w:sz="0" w:space="0" w:color="auto"/>
                                                                                                                                        <w:left w:val="none" w:sz="0" w:space="0" w:color="auto"/>
                                                                                                                                        <w:bottom w:val="none" w:sz="0" w:space="0" w:color="auto"/>
                                                                                                                                        <w:right w:val="none" w:sz="0" w:space="0" w:color="auto"/>
                                                                                                                                      </w:divBdr>
                                                                                                                                    </w:div>
                                                                                                                                    <w:div w:id="889462120">
                                                                                                                                      <w:marLeft w:val="0"/>
                                                                                                                                      <w:marRight w:val="0"/>
                                                                                                                                      <w:marTop w:val="280"/>
                                                                                                                                      <w:marBottom w:val="0"/>
                                                                                                                                      <w:divBdr>
                                                                                                                                        <w:top w:val="none" w:sz="0" w:space="0" w:color="auto"/>
                                                                                                                                        <w:left w:val="none" w:sz="0" w:space="0" w:color="auto"/>
                                                                                                                                        <w:bottom w:val="none" w:sz="0" w:space="0" w:color="auto"/>
                                                                                                                                        <w:right w:val="none" w:sz="0" w:space="0" w:color="auto"/>
                                                                                                                                      </w:divBdr>
                                                                                                                                    </w:div>
                                                                                                                                  </w:divsChild>
                                                                                                                                </w:div>
                                                                                                                                <w:div w:id="1937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c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BE3CB-E11C-425B-A4C7-2277582E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22858</Words>
  <Characters>130294</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152847</CharactersWithSpaces>
  <SharedDoc>false</SharedDoc>
  <HyperlinkBase/>
  <HLinks>
    <vt:vector size="24" baseType="variant">
      <vt:variant>
        <vt:i4>4063280</vt:i4>
      </vt:variant>
      <vt:variant>
        <vt:i4>174</vt:i4>
      </vt:variant>
      <vt:variant>
        <vt:i4>0</vt:i4>
      </vt:variant>
      <vt:variant>
        <vt:i4>5</vt:i4>
      </vt:variant>
      <vt:variant>
        <vt:lpwstr>consultantplus://offline/ref=8FDB50F45DB11A7FAC24AC8F352E86B1AAB43895EA2E75BD0A7056A70B0F5F2D4F4F9F88AF1B366Ax3ACG</vt:lpwstr>
      </vt:variant>
      <vt:variant>
        <vt:lpwstr/>
      </vt:variant>
      <vt:variant>
        <vt:i4>2424936</vt:i4>
      </vt:variant>
      <vt:variant>
        <vt:i4>171</vt:i4>
      </vt:variant>
      <vt:variant>
        <vt:i4>0</vt:i4>
      </vt:variant>
      <vt:variant>
        <vt:i4>5</vt:i4>
      </vt:variant>
      <vt:variant>
        <vt:lpwstr>http://www.1cb.ru/</vt:lpwstr>
      </vt:variant>
      <vt:variant>
        <vt:lpwstr/>
      </vt:variant>
      <vt:variant>
        <vt:i4>5308463</vt:i4>
      </vt:variant>
      <vt:variant>
        <vt:i4>165</vt:i4>
      </vt:variant>
      <vt:variant>
        <vt:i4>0</vt:i4>
      </vt:variant>
      <vt:variant>
        <vt:i4>5</vt:i4>
      </vt:variant>
      <vt:variant>
        <vt:lpwstr/>
      </vt:variant>
      <vt:variant>
        <vt:lpwstr>_Список_Приложений</vt:lpwstr>
      </vt:variant>
      <vt:variant>
        <vt:i4>5308463</vt:i4>
      </vt:variant>
      <vt:variant>
        <vt:i4>162</vt:i4>
      </vt:variant>
      <vt:variant>
        <vt:i4>0</vt:i4>
      </vt:variant>
      <vt:variant>
        <vt:i4>5</vt:i4>
      </vt:variant>
      <vt:variant>
        <vt:lpwstr/>
      </vt:variant>
      <vt:variant>
        <vt:lpwstr>_Список_Приложений</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Порох Елена Александровна</dc:creator>
  <cp:lastModifiedBy>Порох Елена Александровна</cp:lastModifiedBy>
  <cp:revision>2</cp:revision>
  <cp:lastPrinted>2019-06-27T12:06:00Z</cp:lastPrinted>
  <dcterms:created xsi:type="dcterms:W3CDTF">2019-06-27T12:38:00Z</dcterms:created>
  <dcterms:modified xsi:type="dcterms:W3CDTF">2019-06-27T12:38:00Z</dcterms:modified>
</cp:coreProperties>
</file>