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00" w:rsidRPr="00A11A00" w:rsidRDefault="00A11A00" w:rsidP="00A11A00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Приложение №26</w:t>
      </w: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Анкета юридического лица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ru-RU"/>
        </w:rPr>
        <w:footnoteReference w:id="1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(дополнительные сведения) </w:t>
      </w: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в целях выявления лиц, на которых распространяется законодательство иностранного государства о налогообложении иностранных счетов, в том числе, 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FATCA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2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, и/ требования стандарта автоматического обмена информацией о финансовых счетах (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CRS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3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))</w:t>
      </w:r>
    </w:p>
    <w:p w:rsidR="00A11A00" w:rsidRPr="00A11A00" w:rsidRDefault="004B707E" w:rsidP="00A11A00">
      <w:pPr>
        <w:keepNext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10016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00" w:rsidRPr="00A11A00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Клиент</w:t>
      </w:r>
    </w:p>
    <w:p w:rsidR="00A11A00" w:rsidRPr="00A11A00" w:rsidRDefault="004B707E" w:rsidP="00A11A00">
      <w:pPr>
        <w:keepNext/>
        <w:spacing w:after="0" w:line="240" w:lineRule="auto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-15662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00" w:rsidRPr="00A11A00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Выгодоприобретатель</w:t>
      </w:r>
      <w:r w:rsidR="00A11A00"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4"/>
      </w:r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>, наименование Клиента ___________________________________________(ИНН, ИИНН)</w:t>
      </w:r>
    </w:p>
    <w:p w:rsidR="00A11A00" w:rsidRPr="00A11A00" w:rsidRDefault="00A11A00" w:rsidP="00A11A00">
      <w:pPr>
        <w:keepNext/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b/>
          <w:sz w:val="18"/>
          <w:szCs w:val="18"/>
          <w:lang w:eastAsia="ru-RU"/>
        </w:rPr>
        <w:t xml:space="preserve">        </w:t>
      </w:r>
    </w:p>
    <w:tbl>
      <w:tblPr>
        <w:tblW w:w="5087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22"/>
        <w:gridCol w:w="2996"/>
        <w:gridCol w:w="6785"/>
      </w:tblGrid>
      <w:tr w:rsidR="00A11A00" w:rsidRPr="00A11A00" w:rsidTr="00DE0C43">
        <w:trPr>
          <w:cantSplit/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1 Анкеты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ИДЕНТИФИКАЦИЯ КЛИЕНТА</w:t>
            </w:r>
          </w:p>
        </w:tc>
      </w:tr>
      <w:tr w:rsidR="00A11A00" w:rsidRPr="00A11A00" w:rsidTr="00DE0C43">
        <w:trPr>
          <w:cantSplit/>
          <w:trHeight w:val="5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Полное наименование на иностранном языке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соответствии с законодательством какого государства учреждено юридическое лицо?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4B707E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33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РФ</w:t>
            </w:r>
          </w:p>
          <w:p w:rsidR="00A11A00" w:rsidRPr="00A11A00" w:rsidRDefault="004B707E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59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483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Форма W-9 представлена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Идентификационный номер работодателя США (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EIN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)_____________________________ </w:t>
            </w:r>
          </w:p>
          <w:p w:rsidR="00A11A00" w:rsidRPr="00A11A00" w:rsidRDefault="00A11A00" w:rsidP="00A11A00">
            <w:pPr>
              <w:keepNext/>
              <w:numPr>
                <w:ilvl w:val="0"/>
                <w:numId w:val="2"/>
              </w:numPr>
              <w:spacing w:after="0" w:line="0" w:lineRule="atLeast"/>
              <w:ind w:left="318" w:hanging="28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ином государстве. Укажите все государства: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ИИНН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ИИНН______________________________________</w:t>
            </w:r>
          </w:p>
          <w:p w:rsidR="00A11A00" w:rsidRPr="00A11A00" w:rsidRDefault="004B707E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2409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Письменное объяснение причины, неполучения ИИНН</w:t>
            </w: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местонахождения, указанный в учредительных документах (юридический адрес)</w:t>
            </w:r>
            <w:bookmarkStart w:id="0" w:name="_Ref536556667"/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6"/>
            </w:r>
            <w:bookmarkEnd w:id="0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2563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1164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281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1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фактического местонахождения (фактический адрес)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A11A00">
              <w:rPr>
                <w:rFonts w:ascii="Calibri" w:eastAsia="Times New Roman" w:hAnsi="Calibri"/>
                <w:sz w:val="18"/>
                <w:szCs w:val="18"/>
                <w:lang w:eastAsia="ru-RU"/>
              </w:rPr>
              <w:t>37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A00" w:rsidRPr="00A11A00" w:rsidRDefault="004B707E" w:rsidP="00A11A00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956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A11A00" w:rsidRPr="00A11A00" w:rsidTr="00DE0C43">
        <w:trPr>
          <w:cantSplit/>
          <w:trHeight w:val="157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ind w:left="502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548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81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731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139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Почтовый адрес (если отличается)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A11A00">
              <w:rPr>
                <w:rFonts w:ascii="Calibri" w:eastAsia="Times New Roman" w:hAnsi="Calibri"/>
                <w:sz w:val="18"/>
                <w:szCs w:val="18"/>
                <w:lang w:eastAsia="ru-RU"/>
              </w:rPr>
              <w:t>37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A00" w:rsidRPr="00A11A00" w:rsidRDefault="004B707E" w:rsidP="00A11A00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6313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A11A00" w:rsidRPr="00A11A00" w:rsidTr="00DE0C43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1297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098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142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  офис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Официальный сайт организации, </w:t>
            </w:r>
            <w:r w:rsidRPr="00A11A00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E-</w:t>
            </w:r>
            <w:proofErr w:type="spellStart"/>
            <w:r w:rsidRPr="00A11A00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Номер телефона 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Российской Федерации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другой стране/государстве (территории)/юрисдикции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6172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7799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20376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9286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Наличие доверенности или права подписи, предоставленной (-ого) лицу, проживающему в иностранном государстве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4B707E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1956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3892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6587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3499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Наличие поручения на постоянное перечисление средств (более одного платежа) на счет или адрес в иностранном государстве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4B707E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435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90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4321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4886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Выступает ли юридическое лицо в качестве посредника (работает по договорам поручительства, комиссии, доверительного управления, агентским договорам (либо иным гражданско-правовым договорам) в пользу третьих лиц)?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6967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юридическое лицо все сделки и платежи проводит в собственных интересах и за свой счет.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928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юридическое лицо выступает в качестве посредника.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 </w:t>
            </w: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и юридическое лицо не является финансовым Институтом</w:t>
            </w:r>
            <w:bookmarkStart w:id="2" w:name="_Ref536556906"/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vertAlign w:val="superscript"/>
                <w:lang w:eastAsia="ru-RU"/>
              </w:rPr>
              <w:footnoteReference w:id="7"/>
            </w:r>
            <w:bookmarkEnd w:id="2"/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 xml:space="preserve">то заполните в отношении соответствующего выгодоприобретателя – юридического лица отдельную Анкету ЮЛ, на выгодоприобретателя – физическое лицо отдельную Анкету ФЛ </w:t>
            </w:r>
          </w:p>
        </w:tc>
      </w:tr>
      <w:tr w:rsidR="00A11A00" w:rsidRPr="00A11A00" w:rsidTr="00DE0C43">
        <w:trPr>
          <w:cantSplit/>
          <w:trHeight w:val="90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Является ли какой-либо выгодоприобретатель организации налоговым резидентом иностранного государства (территории)/ юрисдикции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4B707E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5398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ДА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861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>НЕТ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</w:t>
            </w: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  то заполните в отношении соответствующего выгодоприобретателя – юридического лица отдельную Анкету ЮЛ (дополнительные сведения), на выгодоприобретателя – физическое лицо  отдельную Анкету ФЛ (дополнительные сведения)</w:t>
            </w:r>
          </w:p>
        </w:tc>
      </w:tr>
    </w:tbl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В целях корректного заполнения Анкеты просим Вас обязательно проанализировать информацию, изложенную ниже.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В процессе идентификации Вам необходимо указать, является ли Ваша организация </w:t>
      </w:r>
      <w:r w:rsidRPr="00A11A00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>Финансовым институтом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(FI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begin"/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instrText xml:space="preserve"> NOTEREF _Ref536556906 \f \h  \* MERGEFORMAT </w:instrTex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separate"/>
      </w:r>
      <w:r w:rsidRPr="00A11A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38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end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для целей FATCA (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2 Анкеты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или Н</w:t>
      </w:r>
      <w:r w:rsidRPr="00A11A00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 xml:space="preserve">ефинансовой организацией 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(NFE</w:t>
      </w:r>
      <w:bookmarkStart w:id="3" w:name="_Ref536557058"/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8"/>
      </w:r>
      <w:bookmarkEnd w:id="3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(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3 Анкеты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Финансовому институту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begin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instrText xml:space="preserve"> NOTEREF _Ref536556906 \f \h  \* MERGEFORMAT </w:instrTex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separate"/>
      </w:r>
      <w:r w:rsidRPr="00A11A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38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end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необходимо указать соблюдает ли он требования FATCA. Организации, не являющейся Финансовым институтом, являющейся Нефинансовой организацией, необходимо указать составляет ли ее 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пассивный доход</w:t>
      </w:r>
      <w:bookmarkStart w:id="4" w:name="_Ref536558488"/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9"/>
      </w:r>
      <w:bookmarkEnd w:id="4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более (Пассивная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нефинансовая организация) или менее (Активная нефинансовая организация) 50% (по отдельности или в совокупности) валового дохода компании за предшествующих налоговый год (например, предыдущий календарный год или налоговый период, равный году) и составляют ли активы, приносящие «пассивный доход» более или менее 50% от средневзвешенной величины активов компании.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bookmarkStart w:id="5" w:name="_GoBack"/>
      <w:bookmarkEnd w:id="5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Если 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Нефинансовая организация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является «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Пассивной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»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10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, необходимо указать имеются ли у организации:</w:t>
      </w:r>
    </w:p>
    <w:p w:rsidR="00A11A00" w:rsidRPr="00A11A00" w:rsidRDefault="00A11A00" w:rsidP="00A11A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налогоплательщики США (</w:t>
      </w:r>
      <w:proofErr w:type="spellStart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U.S.Person</w:t>
      </w:r>
      <w:proofErr w:type="spellEnd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прямо или косвенно, через третьих лиц владеющие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более 10% уставного (складочного) капитала или уставного фонда, имущества организации;</w:t>
      </w:r>
    </w:p>
    <w:p w:rsidR="00A11A00" w:rsidRPr="00A11A00" w:rsidRDefault="00A11A00" w:rsidP="00A11A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налоговые резиденты иностранных государств (кроме США), являющиеся </w:t>
      </w:r>
      <w:proofErr w:type="spellStart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бенефициарными</w:t>
      </w:r>
      <w:proofErr w:type="spellEnd"/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владельцами юридического лица.</w:t>
      </w:r>
    </w:p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br w:type="page"/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5001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2939"/>
        <w:gridCol w:w="7288"/>
      </w:tblGrid>
      <w:tr w:rsidR="00A11A00" w:rsidRPr="00A11A00" w:rsidTr="00DE0C43">
        <w:trPr>
          <w:cantSplit/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РАЗНОВИДНОСТЬ ЮРИДИЧЕСКОГО ЛИЦА (ОРГАНИЗАЦИИ)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5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 Анкеты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СВЕДЕНИЯ О ФИНАНСОВОМ ИНСТИТУТЕ</w:t>
            </w:r>
          </w:p>
        </w:tc>
      </w:tr>
      <w:tr w:rsidR="00A11A00" w:rsidRPr="00A11A00" w:rsidTr="00DE0C43">
        <w:trPr>
          <w:trHeight w:val="43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2.1 Является ли юридическое лицо финансовым институтом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(FFI)?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20139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является нефинансовой организацией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     Перейдите к заполнению </w:t>
            </w:r>
            <w:r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Части 3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2835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ДА, является. Укажите вид деятельности финансового института: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48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Депозитарий (организация осуществляет в качестве существенной части своей деятельности учет и хранение финансовых активов третьих лиц;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662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13227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Инвестиционная организация, включает одну из следующих организаций: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6848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 качестве основного вида деятельности осуществляет один или более следующих видов деятельности от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имени и по поручению клиентов: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9661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бумагами, или фьючерсами на товары;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3949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Доверительное управление имуществом третьих лиц (управляющие компании);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7943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Иное инвестирование, администрирование или управление фондами, денежными средствами или финансовыми активами;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925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Основная часть валового дохода организации относится к доходам от инвестирования, реинвестирования или торговли финансовыми активами, и организация находится под управлением организации, являющейся финансовым институтом, которая прямо или через третьих лиц осуществляет один из трех видов деятельности, указанный в пункте выше, от имени управляемой организации;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4318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071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Страховая организация, осуществляющая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5289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Холдинговая компания или казначейский центр, которые: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374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Входят в расширенную группу аффилированных лиц, включающую финансовый институт, имеющий право принимать денежные средства от клиентов, депозитарий, определенную страховую компанию или инвестиционную компанию; или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20615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Учреждаются или используются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trHeight w:val="43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2.2  Имеется ли у финансового института глобальный идентификационный номер (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GIIN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)?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84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имеется _______________________</w:t>
            </w: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7363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имеется;</w:t>
            </w:r>
          </w:p>
        </w:tc>
      </w:tr>
      <w:tr w:rsidR="00A11A00" w:rsidRPr="00A11A00" w:rsidTr="00DE0C43">
        <w:trPr>
          <w:trHeight w:val="120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11A00">
              <w:rPr>
                <w:rFonts w:ascii="Calibri" w:hAnsi="Calibri" w:cs="Times New Roman"/>
                <w:color w:val="000000"/>
                <w:sz w:val="18"/>
                <w:szCs w:val="18"/>
              </w:rPr>
              <w:t>2.3 Наличие у финансового института регистрации на портале налоговой службы США для целей FATCA: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225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участвующий в применении FATCA (PFI);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3782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Зарегистрированный финансовый институт, признанный соблюдающим требования FATCA (RDCFI);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0851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Территориальный финансовый институт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Territory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FI);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954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компания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Entity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GIIN </w:t>
            </w:r>
          </w:p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5437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не участвующий в применении FATCA (NPFI);</w:t>
            </w:r>
          </w:p>
        </w:tc>
      </w:tr>
      <w:tr w:rsidR="00A11A00" w:rsidRPr="00A11A00" w:rsidTr="00DE0C43">
        <w:trPr>
          <w:trHeight w:val="1200"/>
        </w:trPr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626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Юридическое лицо имеет статус FI, выполняющего требования FATCA,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регистрации которого на портале Налоговой службы США не требуется.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Заполнить </w:t>
            </w:r>
            <w:r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Приложение </w:t>
            </w: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к настоящей анкете.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6724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Предоставьте форму W-8 </w:t>
            </w:r>
          </w:p>
        </w:tc>
      </w:tr>
    </w:tbl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A0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001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4974"/>
        <w:gridCol w:w="5253"/>
      </w:tblGrid>
      <w:tr w:rsidR="00A11A00" w:rsidRPr="00A11A00" w:rsidTr="00DE0C43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 Анкеты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СВЕДЕНИЯ О НЕФИНАНСОВОЙ ОРГАНИЗАЦИИ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 3.1 Юридическое лицо не осуществляет деятельность финансового института, является нефинансовой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организацией (NFFE)?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337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Если Да, заполните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до конца.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9100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компания является финансовым институтом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(заполнена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– перейдите к заполнению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Части 4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3.1 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Является ли юридическое лицо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Пассивной нефинансовой организацией (</w:t>
            </w:r>
            <w:proofErr w:type="spellStart"/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Passive</w:t>
            </w:r>
            <w:proofErr w:type="spellEnd"/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NFE)?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Составляет ли «</w:t>
            </w:r>
            <w:r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пассивный доход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instrText xml:space="preserve"> NOTEREF _Ref536558488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separate"/>
            </w:r>
            <w:r w:rsidRPr="00A11A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более 50% (по отдельности или в совокупности) валового дохода компании за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предшествующих налоговый год (например, предыдущий календарный год или налоговый период, равный году)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 составляют ли 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активы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приносящие «пассивный доход» более 50% от средневзвешенной величины активов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компании?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3446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«пассивный доход» составляют </w:t>
            </w:r>
            <w:r w:rsidR="00A11A00"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более 50%.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(Пассивная нефинансовая организация)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032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«пассивный доход» составляют </w:t>
            </w:r>
            <w:r w:rsidR="00A11A00"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менее 50%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(Активная нефинансовая организация)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3.2 Заполняется если юридическое лицо является Пассивной нефинансовой организацией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Passive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NFE)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Имеются ли у юридического лица:</w:t>
            </w:r>
          </w:p>
          <w:p w:rsidR="00A11A00" w:rsidRPr="00A11A00" w:rsidRDefault="00A11A00" w:rsidP="00A11A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физические и/или юридические лица США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U.S.Person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 прямо или косвенно, через третьих лиц владеющие более 10% уставного (складочного) капитала или уставного фонда, имущества организации или</w:t>
            </w:r>
          </w:p>
          <w:p w:rsidR="00A11A00" w:rsidRPr="00A11A00" w:rsidRDefault="00A11A00" w:rsidP="00A11A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контролирующие лица, 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11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являющиеся налоговыми резидентами иностранных государств?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054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имеются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9711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имеются, лица США;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49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 </w:t>
            </w:r>
            <w:proofErr w:type="spellStart"/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собственники, являющиеся налоговыми резидентами иностранных государств.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Если Да, то заполните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Анкету ФЛ (дополнительные сведения)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в отношении каждого лица.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3.4 Если юридическое лицо является 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нефинансовой организацией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исключенной для целей FATCA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Excepted</w:t>
            </w:r>
            <w:proofErr w:type="spellEnd"/>
          </w:p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NFE), укажите соответствующий статус: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1182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ДА, юридическое лицо является Исключенной нефинансовой организацией для целей FATCA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 следующего вида (необходимо выбрать один вариант ответа):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147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Компания, акции которой регулярно обращаются на одном или более организованных рынках ценных бумаг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Publicly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Traded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Corporation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556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 является членом расширенной аффилированной группы (EAG), в которую входит организация, акции которой регулярно обращаются на одном или более организованных рынках ценных бумаг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Certain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affiliated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entities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related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to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publicly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traded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corporation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).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488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Квалифицированный посредник, признаваемое налоговым агентом США иностранное партнерство или признаваемый налоговым агентом США иностранный траст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Qualified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Intermediary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partnership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trust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357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Нефинансовая иностранная организация, напрямую предоставляющая отчетность в IRS США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Reporting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NFE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GIIN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ниже.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900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нефинансовая иностранная организация, напрямую предоставляющая отчетность в IRS США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reporting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NFE), укажите GIIN спонсирующей организации.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GIIN: ______________________________________</w:t>
            </w:r>
          </w:p>
          <w:p w:rsidR="00A11A00" w:rsidRPr="00A11A00" w:rsidRDefault="004B707E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01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не является Исключенной нефинансовой организацией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br w:type="page"/>
      </w:r>
    </w:p>
    <w:tbl>
      <w:tblPr>
        <w:tblW w:w="5001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"/>
        <w:gridCol w:w="4273"/>
        <w:gridCol w:w="5833"/>
      </w:tblGrid>
      <w:tr w:rsidR="00A11A00" w:rsidRPr="00A11A00" w:rsidTr="00DE0C43">
        <w:trPr>
          <w:cantSplit/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4 Анкеты</w:t>
            </w: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Подтверждение достоверности указанных сведений</w:t>
            </w:r>
          </w:p>
        </w:tc>
      </w:tr>
      <w:tr w:rsidR="00A11A00" w:rsidRPr="00A11A00" w:rsidTr="00DE0C43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Подписывая настоящую Анкету ЮЛ (дополнительные </w:t>
            </w:r>
            <w:proofErr w:type="gramStart"/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сведения)  Юридическое</w:t>
            </w:r>
            <w:proofErr w:type="gramEnd"/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лицо заверяет и гарантирует Банку на дату подписания, что: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Настоящим подтверждаю свое согласие на обработку моих персональных данных и их трансграничную передачу, а также на передачу сведений о моих финансовых счетах и иных активах и операциях с ними, в уполномоченные согласно законодательству РФ государственные органы РФ, а также в налоговые органы другой страны или стран, налоговым резидентом  в которых я являюсь в соответствии с межправительственными соглашениями о передаче информации о финансовых счетах; для налогоплательщиков США – в Налоговую службу США или лицу, исполняющему обязанность по удержанию соответствующего налога, а также иностранным налоговым агентам Налоговой службы США, в целях соблюдения требований закона США «О налогообложении иностранных счетов» (“FATCA”), а также в уполномоченные согласно законодательству РФ государственные органы РФ.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Подтверждает отсутствие у Банка ответственности за удержание налоговыми агентами из каких-либо выплат в пользу Клиента сумм, причитающихся к уплате налога.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Подтверждаю достоверность изложенных сведений и право Банка на их проверку, понимаю ответственность за предоставление ложных и заведомо недостоверных сведений в соответствии с применимым законодательством.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Юридическое лицо обязуется уведомить КБ «Локо-Банк» АО (Россия, 125167, г. Москва, Ленинградский проспект, дом 39, стр. 80), либо направить по электронной почте </w:t>
            </w:r>
            <w:hyperlink r:id="rId7" w:history="1">
              <w:r w:rsidRPr="00A11A00">
                <w:rPr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ru-RU"/>
                </w:rPr>
                <w:t>fatca.crs@lockobank.ru</w:t>
              </w:r>
            </w:hyperlink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об изменении любого факта или подтверждения, указанного в данной Анкете, в течение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30 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дней с даты их изменения.</w:t>
            </w:r>
          </w:p>
        </w:tc>
      </w:tr>
      <w:tr w:rsidR="00A11A00" w:rsidRPr="00A11A00" w:rsidTr="00DE0C43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60"/>
              <w:contextualSpacing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 Клиент юридическое лицо является налогоплательщиком США:</w:t>
            </w:r>
          </w:p>
          <w:p w:rsidR="00A11A00" w:rsidRPr="00A11A00" w:rsidRDefault="004B707E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4669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 выражает согласие на передачу Банком Налоговой Службе США / лицам, исполняющим функции налогового агента в соответствии с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данных о Клиенте, необходимых для заполнения установленных Налоговой Службой США форм отчетности в целях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для удержания налогов в соответствии с Налоговым Кодексом США и требованиями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Согласие на передачу информации Налоговой Службе США является одновременно согласием на передачу Банком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4B707E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4237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выражает отказ от предоставления согласия на передачу Банком Налоговой Службе США / лицам, исполняющим функции налогового агента в соответствии с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данных о Клиенте.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Выражая отказ, Клиент понимает, что в соответствии с действующим законодательством Российской Федерации Банк вправе: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в заключении договора, предусматривающего оказание финансовых услуг;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от совершения операций, осуществляемых в пользу или по поручению Клиента по договору, предусматривающему оказание финансовых услуг;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расторгнуть заключенный с клиентом договор, предусматривающий оказание финансовых услуг, уведомив об этом клиента за 30 (Тридцать) рабочих дней до дня расторжения соответствующего договора.</w:t>
            </w:r>
          </w:p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Если в Анкете ЮЛ (дополнительные сведения) обнаружены ошибки или выявлено, что сведения противоречат, не соответствуют сведениям из представленных  документов, имеющихся в  Банке, — могут быть запрошены дополнительные пояснения от Клиента.</w:t>
            </w:r>
          </w:p>
        </w:tc>
      </w:tr>
      <w:tr w:rsidR="00A11A00" w:rsidRPr="00A11A00" w:rsidTr="00DE0C43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gridAfter w:val="1"/>
          <w:wBefore w:w="59" w:type="pct"/>
          <w:wAfter w:w="2852" w:type="pct"/>
          <w:trHeight w:val="369"/>
        </w:trPr>
        <w:tc>
          <w:tcPr>
            <w:tcW w:w="2089" w:type="pct"/>
            <w:shd w:val="clear" w:color="auto" w:fill="FFFFFF" w:themeFill="background1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1A00" w:rsidRPr="00A11A00" w:rsidRDefault="00A11A00" w:rsidP="00A11A00">
      <w:pPr>
        <w:spacing w:after="0" w:line="48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Достоверность и полноту указанных сведений подтверждаю:</w:t>
      </w:r>
    </w:p>
    <w:tbl>
      <w:tblPr>
        <w:tblStyle w:val="a8"/>
        <w:tblW w:w="7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85"/>
        <w:gridCol w:w="4532"/>
      </w:tblGrid>
      <w:tr w:rsidR="00A11A00" w:rsidRPr="00A11A00" w:rsidTr="00DE0C43">
        <w:tc>
          <w:tcPr>
            <w:tcW w:w="2715" w:type="dxa"/>
            <w:tcBorders>
              <w:bottom w:val="single" w:sz="8" w:space="0" w:color="auto"/>
              <w:right w:val="nil"/>
            </w:tcBorders>
          </w:tcPr>
          <w:p w:rsidR="00A11A00" w:rsidRPr="00A11A00" w:rsidRDefault="00A11A00" w:rsidP="00A11A00">
            <w:pPr>
              <w:ind w:left="-108" w:right="-255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A11A00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5" w:type="dxa"/>
          </w:tcPr>
          <w:p w:rsidR="00A11A00" w:rsidRPr="00A11A00" w:rsidRDefault="00A11A00" w:rsidP="00A11A00">
            <w:pPr>
              <w:ind w:left="-108" w:right="-25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/>
                <w:bCs/>
                <w:sz w:val="18"/>
                <w:szCs w:val="18"/>
              </w:rPr>
              <w:t xml:space="preserve">   /</w:t>
            </w:r>
          </w:p>
        </w:tc>
        <w:tc>
          <w:tcPr>
            <w:tcW w:w="4532" w:type="dxa"/>
            <w:tcBorders>
              <w:bottom w:val="single" w:sz="8" w:space="0" w:color="auto"/>
            </w:tcBorders>
          </w:tcPr>
          <w:p w:rsidR="00A11A00" w:rsidRPr="00A11A00" w:rsidRDefault="00A11A00" w:rsidP="00A11A00">
            <w:pPr>
              <w:ind w:left="-108" w:right="-255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A11A00" w:rsidRPr="00A11A00" w:rsidTr="00DE0C43">
        <w:trPr>
          <w:trHeight w:val="303"/>
        </w:trPr>
        <w:tc>
          <w:tcPr>
            <w:tcW w:w="2715" w:type="dxa"/>
            <w:tcBorders>
              <w:top w:val="single" w:sz="8" w:space="0" w:color="auto"/>
              <w:right w:val="nil"/>
            </w:tcBorders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Cs/>
                <w:sz w:val="18"/>
                <w:szCs w:val="18"/>
              </w:rPr>
              <w:t>(</w:t>
            </w:r>
            <w:r w:rsidRPr="00A11A00">
              <w:rPr>
                <w:rFonts w:ascii="Calibri" w:eastAsia="@Meiryo UI" w:hAnsi="Calibri"/>
                <w:i/>
                <w:sz w:val="18"/>
                <w:szCs w:val="18"/>
              </w:rPr>
              <w:t>подпись)</w:t>
            </w:r>
          </w:p>
        </w:tc>
        <w:tc>
          <w:tcPr>
            <w:tcW w:w="285" w:type="dxa"/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8" w:space="0" w:color="auto"/>
            </w:tcBorders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ФИО Руководителя организации/                   Уполномоченного лица</w:t>
            </w:r>
          </w:p>
        </w:tc>
      </w:tr>
    </w:tbl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sz w:val="18"/>
          <w:szCs w:val="18"/>
          <w:lang w:eastAsia="ru-RU"/>
        </w:rPr>
        <w:t xml:space="preserve">  М.П.                                        «_____» ___________________________20____г.</w:t>
      </w:r>
    </w:p>
    <w:p w:rsidR="00A11A00" w:rsidRPr="00A11A00" w:rsidRDefault="00A11A00" w:rsidP="00A11A00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i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i/>
          <w:sz w:val="18"/>
          <w:szCs w:val="18"/>
          <w:lang w:eastAsia="ru-RU"/>
        </w:rPr>
        <w:t xml:space="preserve">                                                                     (дата)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C19" w:rsidRDefault="00382C19"/>
    <w:sectPr w:rsidR="00382C19" w:rsidSect="00C54CE8">
      <w:footerReference w:type="even" r:id="rId8"/>
      <w:footerReference w:type="default" r:id="rId9"/>
      <w:footerReference w:type="first" r:id="rId10"/>
      <w:pgSz w:w="11906" w:h="16838" w:code="9"/>
      <w:pgMar w:top="567" w:right="424" w:bottom="567" w:left="124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00" w:rsidRDefault="00A11A00" w:rsidP="00A11A00">
      <w:pPr>
        <w:spacing w:after="0" w:line="240" w:lineRule="auto"/>
      </w:pPr>
      <w:r>
        <w:separator/>
      </w:r>
    </w:p>
  </w:endnote>
  <w:endnote w:type="continuationSeparator" w:id="0">
    <w:p w:rsidR="00A11A00" w:rsidRDefault="00A11A00" w:rsidP="00A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FC" w:rsidRDefault="00A11A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CFC" w:rsidRDefault="004B70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FC" w:rsidRDefault="00A11A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07E">
      <w:rPr>
        <w:rStyle w:val="a7"/>
        <w:noProof/>
      </w:rPr>
      <w:t>4</w:t>
    </w:r>
    <w:r>
      <w:rPr>
        <w:rStyle w:val="a7"/>
      </w:rPr>
      <w:fldChar w:fldCharType="end"/>
    </w:r>
  </w:p>
  <w:p w:rsidR="001B1CFC" w:rsidRDefault="004B707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FC" w:rsidRDefault="00A11A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B707E">
      <w:rPr>
        <w:noProof/>
      </w:rPr>
      <w:t>1</w:t>
    </w:r>
    <w:r>
      <w:fldChar w:fldCharType="end"/>
    </w:r>
  </w:p>
  <w:p w:rsidR="001B1CFC" w:rsidRDefault="004B70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00" w:rsidRDefault="00A11A00" w:rsidP="00A11A00">
      <w:pPr>
        <w:spacing w:after="0" w:line="240" w:lineRule="auto"/>
      </w:pPr>
      <w:r>
        <w:separator/>
      </w:r>
    </w:p>
  </w:footnote>
  <w:footnote w:type="continuationSeparator" w:id="0">
    <w:p w:rsidR="00A11A00" w:rsidRDefault="00A11A00" w:rsidP="00A11A00">
      <w:pPr>
        <w:spacing w:after="0" w:line="240" w:lineRule="auto"/>
      </w:pPr>
      <w:r>
        <w:continuationSeparator/>
      </w:r>
    </w:p>
  </w:footnote>
  <w:footnote w:id="1">
    <w:p w:rsidR="00A11A00" w:rsidRPr="00CF0761" w:rsidRDefault="00A11A00" w:rsidP="00A11A0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Термин </w:t>
      </w:r>
      <w:r w:rsidRPr="008D1023">
        <w:rPr>
          <w:rFonts w:cs="Calibri"/>
          <w:color w:val="000000"/>
          <w:sz w:val="16"/>
          <w:szCs w:val="16"/>
        </w:rPr>
        <w:t>“юридическое лицо” в рамках Анкеты юридического лица</w:t>
      </w:r>
      <w:r w:rsidRPr="008D1023">
        <w:rPr>
          <w:iCs/>
          <w:color w:val="000000"/>
          <w:sz w:val="16"/>
          <w:szCs w:val="16"/>
        </w:rPr>
        <w:t xml:space="preserve"> означает юридическое лицо, в </w:t>
      </w:r>
      <w:proofErr w:type="spellStart"/>
      <w:r w:rsidRPr="008D1023">
        <w:rPr>
          <w:iCs/>
          <w:color w:val="000000"/>
          <w:sz w:val="16"/>
          <w:szCs w:val="16"/>
        </w:rPr>
        <w:t>т.ч</w:t>
      </w:r>
      <w:proofErr w:type="spellEnd"/>
      <w:r w:rsidRPr="008D1023">
        <w:rPr>
          <w:iCs/>
          <w:color w:val="000000"/>
          <w:sz w:val="16"/>
          <w:szCs w:val="16"/>
        </w:rPr>
        <w:t xml:space="preserve">. кредитная организация, или структура без образования юридического лица или иной юридический субъект (например, корпорация, организация, траст, фонд или партнерство и т.д.), или их обособленное подразделение (филиал, представительство), далее – организация. </w:t>
      </w:r>
    </w:p>
  </w:footnote>
  <w:footnote w:id="2">
    <w:p w:rsidR="00A11A00" w:rsidRPr="008D1023" w:rsidRDefault="00A11A00" w:rsidP="00A11A00">
      <w:pPr>
        <w:pStyle w:val="a5"/>
        <w:rPr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F</w:t>
      </w:r>
      <w:r w:rsidRPr="00866891">
        <w:rPr>
          <w:b/>
          <w:sz w:val="16"/>
          <w:szCs w:val="16"/>
          <w:lang w:val="en-US"/>
        </w:rPr>
        <w:t>ATCA</w:t>
      </w:r>
      <w:r w:rsidRPr="00866891">
        <w:rPr>
          <w:b/>
          <w:sz w:val="16"/>
          <w:szCs w:val="16"/>
        </w:rPr>
        <w:t xml:space="preserve"> (</w:t>
      </w:r>
      <w:r w:rsidRPr="00866891">
        <w:rPr>
          <w:b/>
          <w:sz w:val="16"/>
          <w:szCs w:val="16"/>
          <w:lang w:val="en-US"/>
        </w:rPr>
        <w:t>F</w:t>
      </w:r>
      <w:proofErr w:type="spellStart"/>
      <w:r w:rsidRPr="00866891">
        <w:rPr>
          <w:b/>
          <w:sz w:val="16"/>
          <w:szCs w:val="16"/>
        </w:rPr>
        <w:t>oreign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Accounts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Tax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Compliance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Act</w:t>
      </w:r>
      <w:proofErr w:type="spellEnd"/>
      <w:r w:rsidRPr="00866891"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- Закон США </w:t>
      </w:r>
      <w:r w:rsidRPr="008D1023">
        <w:rPr>
          <w:sz w:val="16"/>
          <w:szCs w:val="16"/>
        </w:rPr>
        <w:t>“О нал</w:t>
      </w:r>
      <w:r>
        <w:rPr>
          <w:sz w:val="16"/>
          <w:szCs w:val="16"/>
        </w:rPr>
        <w:t>огообложении иностранных счетов</w:t>
      </w:r>
      <w:r w:rsidRPr="008D1023">
        <w:rPr>
          <w:sz w:val="16"/>
          <w:szCs w:val="16"/>
        </w:rPr>
        <w:t>”.</w:t>
      </w:r>
    </w:p>
  </w:footnote>
  <w:footnote w:id="3">
    <w:p w:rsidR="00A11A00" w:rsidRPr="008D1023" w:rsidRDefault="00A11A00" w:rsidP="00A11A00">
      <w:pPr>
        <w:jc w:val="both"/>
        <w:rPr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  <w:lang w:val="en-US"/>
        </w:rPr>
        <w:t>CRS</w:t>
      </w:r>
      <w:r w:rsidRPr="008D1023">
        <w:rPr>
          <w:sz w:val="16"/>
          <w:szCs w:val="16"/>
        </w:rPr>
        <w:t xml:space="preserve"> - Единый стандарт автоматического обмена налоговой информацией (</w:t>
      </w:r>
      <w:r w:rsidRPr="008D1023">
        <w:rPr>
          <w:sz w:val="16"/>
          <w:szCs w:val="16"/>
          <w:lang w:val="en-US"/>
        </w:rPr>
        <w:t>Common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Reporting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Standard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for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Automatic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Exchange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of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Financial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Account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Information</w:t>
      </w:r>
      <w:r w:rsidRPr="008D1023">
        <w:rPr>
          <w:sz w:val="16"/>
          <w:szCs w:val="16"/>
        </w:rPr>
        <w:t>) ОЭСР (Организации Экономического Сотрудничества и Развития)</w:t>
      </w:r>
    </w:p>
  </w:footnote>
  <w:footnote w:id="4">
    <w:p w:rsidR="00A11A00" w:rsidRDefault="00A11A00" w:rsidP="00A11A00">
      <w:pPr>
        <w:pStyle w:val="a5"/>
      </w:pPr>
      <w:r w:rsidRPr="009D26B3">
        <w:rPr>
          <w:rStyle w:val="a9"/>
          <w:sz w:val="16"/>
          <w:szCs w:val="16"/>
        </w:rPr>
        <w:footnoteRef/>
      </w:r>
      <w:r w:rsidRPr="009D26B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Выгодоприобретатель</w:t>
      </w:r>
      <w:r w:rsidRPr="009D26B3">
        <w:rPr>
          <w:sz w:val="16"/>
          <w:szCs w:val="16"/>
        </w:rPr>
        <w:t xml:space="preserve"> - 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5">
    <w:p w:rsidR="00A11A00" w:rsidRPr="00CF0761" w:rsidRDefault="00A11A00" w:rsidP="00A11A00">
      <w:pPr>
        <w:pStyle w:val="a5"/>
        <w:rPr>
          <w:sz w:val="16"/>
          <w:szCs w:val="16"/>
        </w:rPr>
      </w:pPr>
      <w:r w:rsidRPr="00D95591">
        <w:rPr>
          <w:rStyle w:val="a9"/>
          <w:sz w:val="16"/>
          <w:szCs w:val="16"/>
        </w:rPr>
        <w:footnoteRef/>
      </w:r>
      <w:r w:rsidRPr="00D95591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ИИНН</w:t>
      </w:r>
      <w:r w:rsidRPr="00D95591">
        <w:rPr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потенциальный клиент.</w:t>
      </w:r>
      <w:r>
        <w:rPr>
          <w:sz w:val="16"/>
          <w:szCs w:val="16"/>
        </w:rPr>
        <w:t xml:space="preserve"> Если </w:t>
      </w:r>
      <w:r w:rsidRPr="006E225D">
        <w:rPr>
          <w:sz w:val="16"/>
          <w:szCs w:val="16"/>
        </w:rPr>
        <w:t xml:space="preserve">в стране, в которой </w:t>
      </w:r>
      <w:r>
        <w:rPr>
          <w:sz w:val="16"/>
          <w:szCs w:val="16"/>
        </w:rPr>
        <w:t>Ваш доход подлежит налогообложению, ИИНН не присваивается или И</w:t>
      </w:r>
      <w:r w:rsidRPr="006E225D">
        <w:rPr>
          <w:sz w:val="16"/>
          <w:szCs w:val="16"/>
        </w:rPr>
        <w:t>ИНН не требуется, поскольку страна</w:t>
      </w:r>
      <w:r>
        <w:rPr>
          <w:sz w:val="16"/>
          <w:szCs w:val="16"/>
        </w:rPr>
        <w:t>, налоговым резидентом которой В</w:t>
      </w:r>
      <w:r w:rsidRPr="006E225D">
        <w:rPr>
          <w:sz w:val="16"/>
          <w:szCs w:val="16"/>
        </w:rPr>
        <w:t>ы являетесь и в которой вам</w:t>
      </w:r>
      <w:r>
        <w:rPr>
          <w:sz w:val="16"/>
          <w:szCs w:val="16"/>
        </w:rPr>
        <w:t xml:space="preserve"> </w:t>
      </w:r>
      <w:r w:rsidRPr="006E225D">
        <w:rPr>
          <w:sz w:val="16"/>
          <w:szCs w:val="16"/>
        </w:rPr>
        <w:t xml:space="preserve">был присвоен </w:t>
      </w:r>
      <w:r>
        <w:rPr>
          <w:sz w:val="16"/>
          <w:szCs w:val="16"/>
        </w:rPr>
        <w:t>И</w:t>
      </w:r>
      <w:r w:rsidRPr="006E225D">
        <w:rPr>
          <w:sz w:val="16"/>
          <w:szCs w:val="16"/>
        </w:rPr>
        <w:t>ИНН, не требует от финансовых учреждений сбора и передачи сведений об И</w:t>
      </w:r>
      <w:r>
        <w:rPr>
          <w:sz w:val="16"/>
          <w:szCs w:val="16"/>
        </w:rPr>
        <w:t>ИНН, предоставить письменное разъяснение причин в свободной форме;</w:t>
      </w:r>
    </w:p>
  </w:footnote>
  <w:footnote w:id="6">
    <w:p w:rsidR="00A11A00" w:rsidRPr="00886CC2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bookmarkStart w:id="1" w:name="_Ref536556710"/>
      <w:r w:rsidRPr="00CF0761">
        <w:rPr>
          <w:rStyle w:val="a9"/>
          <w:sz w:val="16"/>
          <w:szCs w:val="16"/>
        </w:rPr>
        <w:footnoteRef/>
      </w:r>
      <w:r>
        <w:t xml:space="preserve"> </w:t>
      </w:r>
      <w:r w:rsidRPr="00886CC2">
        <w:rPr>
          <w:sz w:val="16"/>
          <w:szCs w:val="16"/>
        </w:rPr>
        <w:t>Если юридическое лицо не подлежит налогообложению в США, но имеет адрес США, телефонный номер США, имеет или планирует</w:t>
      </w:r>
      <w:bookmarkEnd w:id="1"/>
    </w:p>
    <w:p w:rsidR="00A11A00" w:rsidRPr="00886CC2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 xml:space="preserve">предоставить доверенность/право подписи </w:t>
      </w:r>
      <w:proofErr w:type="gramStart"/>
      <w:r w:rsidRPr="00886CC2">
        <w:rPr>
          <w:sz w:val="16"/>
          <w:szCs w:val="16"/>
        </w:rPr>
        <w:t>лицу</w:t>
      </w:r>
      <w:proofErr w:type="gramEnd"/>
      <w:r w:rsidRPr="00886CC2">
        <w:rPr>
          <w:sz w:val="16"/>
          <w:szCs w:val="16"/>
        </w:rPr>
        <w:t xml:space="preserve"> имеющему адрес в США (места жительства (регистрации) почтовый) и/или имеет или</w:t>
      </w:r>
    </w:p>
    <w:p w:rsidR="00A11A00" w:rsidRPr="00D95591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>планирует оформить в Банке длительное поручение на перечисление более одного платежа в пользу получателей, имеющих счет в США для подтверждения статуса не налогоплательщика США необходимо предоставить форму Налоговой службы США W-8:</w:t>
      </w:r>
    </w:p>
    <w:p w:rsidR="00A11A00" w:rsidRDefault="00A11A00" w:rsidP="00A11A00">
      <w:pPr>
        <w:pStyle w:val="a5"/>
      </w:pPr>
    </w:p>
  </w:footnote>
  <w:footnote w:id="7">
    <w:p w:rsidR="00A11A00" w:rsidRPr="006602DF" w:rsidRDefault="00A11A00" w:rsidP="00A11A00">
      <w:pPr>
        <w:pStyle w:val="a5"/>
        <w:rPr>
          <w:sz w:val="16"/>
          <w:szCs w:val="16"/>
        </w:rPr>
      </w:pPr>
      <w:r w:rsidRPr="006602DF">
        <w:rPr>
          <w:rStyle w:val="a9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bCs/>
          <w:sz w:val="16"/>
          <w:szCs w:val="16"/>
        </w:rPr>
        <w:t>Foreign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Institution</w:t>
      </w:r>
      <w:proofErr w:type="spellEnd"/>
      <w:r w:rsidRPr="006602DF">
        <w:rPr>
          <w:b/>
          <w:bCs/>
          <w:sz w:val="16"/>
          <w:szCs w:val="16"/>
        </w:rPr>
        <w:t>, (FFI)- Финансовый институт для целей закона FATCA</w:t>
      </w:r>
      <w:r w:rsidRPr="006602DF">
        <w:rPr>
          <w:b/>
          <w:sz w:val="16"/>
          <w:szCs w:val="16"/>
        </w:rPr>
        <w:t xml:space="preserve"> </w:t>
      </w:r>
      <w:r w:rsidRPr="006602DF">
        <w:rPr>
          <w:rFonts w:cs="Times New Roman,Bold"/>
          <w:b/>
          <w:bCs/>
          <w:sz w:val="16"/>
          <w:szCs w:val="16"/>
        </w:rPr>
        <w:t xml:space="preserve">- </w:t>
      </w:r>
      <w:r w:rsidRPr="006602DF">
        <w:rPr>
          <w:sz w:val="16"/>
          <w:szCs w:val="16"/>
        </w:rPr>
        <w:t>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виды деятельности, подробно расписаны в части 2 пункте 2.1, настоящей Анкеты.</w:t>
      </w:r>
    </w:p>
  </w:footnote>
  <w:footnote w:id="8">
    <w:p w:rsidR="00A11A00" w:rsidRDefault="00A11A00" w:rsidP="00A11A00">
      <w:pPr>
        <w:pStyle w:val="a5"/>
        <w:rPr>
          <w:b/>
          <w:bCs/>
          <w:sz w:val="16"/>
          <w:szCs w:val="16"/>
        </w:rPr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Non-Financial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proofErr w:type="gramStart"/>
      <w:r w:rsidRPr="006602DF">
        <w:rPr>
          <w:b/>
          <w:bCs/>
          <w:sz w:val="16"/>
          <w:szCs w:val="16"/>
        </w:rPr>
        <w:t>Entity</w:t>
      </w:r>
      <w:proofErr w:type="spellEnd"/>
      <w:r w:rsidRPr="006602DF">
        <w:rPr>
          <w:b/>
          <w:bCs/>
          <w:sz w:val="16"/>
          <w:szCs w:val="16"/>
        </w:rPr>
        <w:t xml:space="preserve">, </w:t>
      </w:r>
      <w:r w:rsidRPr="006602DF">
        <w:rPr>
          <w:sz w:val="18"/>
          <w:szCs w:val="18"/>
        </w:rPr>
        <w:t xml:space="preserve"> (</w:t>
      </w:r>
      <w:proofErr w:type="gramEnd"/>
      <w:r w:rsidRPr="006602DF">
        <w:rPr>
          <w:b/>
          <w:bCs/>
          <w:sz w:val="16"/>
          <w:szCs w:val="16"/>
        </w:rPr>
        <w:t>NFE)</w:t>
      </w:r>
    </w:p>
    <w:p w:rsidR="00A11A00" w:rsidRDefault="00A11A00" w:rsidP="00A11A00">
      <w:pPr>
        <w:pStyle w:val="a5"/>
        <w:rPr>
          <w:b/>
          <w:bCs/>
          <w:sz w:val="16"/>
          <w:szCs w:val="16"/>
        </w:rPr>
      </w:pPr>
    </w:p>
    <w:p w:rsidR="00A11A00" w:rsidRPr="006602DF" w:rsidRDefault="00A11A00" w:rsidP="00A11A00">
      <w:pPr>
        <w:pStyle w:val="a5"/>
      </w:pPr>
      <w:r w:rsidRPr="006602DF">
        <w:rPr>
          <w:b/>
          <w:bCs/>
          <w:sz w:val="16"/>
          <w:szCs w:val="16"/>
        </w:rPr>
        <w:t xml:space="preserve"> -</w:t>
      </w:r>
      <w:r w:rsidRPr="006602DF">
        <w:rPr>
          <w:b/>
          <w:sz w:val="16"/>
          <w:szCs w:val="16"/>
        </w:rPr>
        <w:t>Нефинансовая организация</w:t>
      </w:r>
      <w:r w:rsidRPr="006602DF">
        <w:rPr>
          <w:sz w:val="16"/>
          <w:szCs w:val="16"/>
        </w:rPr>
        <w:t xml:space="preserve"> - организация, не осуществляющая деятельность финансового института.</w:t>
      </w:r>
    </w:p>
  </w:footnote>
  <w:footnote w:id="9">
    <w:p w:rsidR="00A11A00" w:rsidRPr="006602DF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  <w:vertAlign w:val="superscript"/>
        </w:rPr>
        <w:t xml:space="preserve"> </w:t>
      </w:r>
      <w:r w:rsidRPr="006602DF">
        <w:rPr>
          <w:b/>
          <w:bCs/>
          <w:sz w:val="16"/>
          <w:szCs w:val="16"/>
        </w:rPr>
        <w:t>Пассивный доход (</w:t>
      </w:r>
      <w:proofErr w:type="spellStart"/>
      <w:r w:rsidRPr="006602DF">
        <w:rPr>
          <w:b/>
          <w:bCs/>
          <w:sz w:val="16"/>
          <w:szCs w:val="16"/>
        </w:rPr>
        <w:t>Passive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Income</w:t>
      </w:r>
      <w:proofErr w:type="spellEnd"/>
      <w:r w:rsidRPr="006602DF">
        <w:rPr>
          <w:b/>
          <w:bCs/>
          <w:sz w:val="16"/>
          <w:szCs w:val="16"/>
        </w:rPr>
        <w:t>):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Дивиденды, включая доходы заменяющие дивиденды;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Проценты, включая доход, приравниваемый к процентному доходу или получаемый по совокупности договоров страхования, если такой доход зависит от изменения таких договоров;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Аренда и роялти (кроме доходов, полученных от активного вовлечения сотрудников компании);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6602DF">
        <w:rPr>
          <w:sz w:val="16"/>
          <w:szCs w:val="16"/>
        </w:rPr>
        <w:t>Аннуитетный</w:t>
      </w:r>
      <w:proofErr w:type="spellEnd"/>
      <w:r w:rsidRPr="006602DF">
        <w:rPr>
          <w:sz w:val="16"/>
          <w:szCs w:val="16"/>
        </w:rPr>
        <w:t xml:space="preserve"> доход;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продажи или обмена активов, генерирующих вышеперечисленные виды пассивного дохода;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товарами, включая операции с фьючерсами, форвардами и другими аналогичными сделками;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иностранной валютой;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Чистый доход от операций с </w:t>
      </w:r>
      <w:proofErr w:type="spellStart"/>
      <w:r w:rsidRPr="006602DF">
        <w:rPr>
          <w:sz w:val="16"/>
          <w:szCs w:val="16"/>
        </w:rPr>
        <w:t>беспоставочными</w:t>
      </w:r>
      <w:proofErr w:type="spellEnd"/>
      <w:r w:rsidRPr="006602DF">
        <w:rPr>
          <w:sz w:val="16"/>
          <w:szCs w:val="16"/>
        </w:rPr>
        <w:t xml:space="preserve"> свопами (</w:t>
      </w:r>
      <w:proofErr w:type="spellStart"/>
      <w:r w:rsidRPr="006602DF">
        <w:rPr>
          <w:sz w:val="16"/>
          <w:szCs w:val="16"/>
        </w:rPr>
        <w:t>notional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principal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contracts</w:t>
      </w:r>
      <w:proofErr w:type="spellEnd"/>
      <w:r w:rsidRPr="006602DF">
        <w:rPr>
          <w:sz w:val="16"/>
          <w:szCs w:val="16"/>
        </w:rPr>
        <w:t>);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Денежные суммы, полученные по договорам страхования жизни с наличной (денежной) стоимостью;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Денежные суммы, полученные страховой компанией в связи с инвестированием резервов по страховым и </w:t>
      </w:r>
      <w:proofErr w:type="spellStart"/>
      <w:r w:rsidRPr="006602DF">
        <w:rPr>
          <w:sz w:val="16"/>
          <w:szCs w:val="16"/>
        </w:rPr>
        <w:t>аннуитетным</w:t>
      </w:r>
      <w:proofErr w:type="spellEnd"/>
      <w:r w:rsidRPr="006602DF">
        <w:rPr>
          <w:sz w:val="16"/>
          <w:szCs w:val="16"/>
        </w:rPr>
        <w:t xml:space="preserve"> контрактам.</w:t>
      </w:r>
    </w:p>
  </w:footnote>
  <w:footnote w:id="10">
    <w:p w:rsidR="00A11A00" w:rsidRPr="00AC70F5" w:rsidRDefault="00A11A00" w:rsidP="00A11A00">
      <w:pPr>
        <w:autoSpaceDE w:val="0"/>
        <w:autoSpaceDN w:val="0"/>
        <w:adjustRightInd w:val="0"/>
      </w:pPr>
      <w:r w:rsidRPr="006602DF">
        <w:rPr>
          <w:rStyle w:val="a9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r w:rsidRPr="006602DF">
        <w:rPr>
          <w:b/>
          <w:sz w:val="16"/>
          <w:szCs w:val="16"/>
        </w:rPr>
        <w:t>Nonfinancial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proofErr w:type="gramStart"/>
      <w:r w:rsidRPr="006602DF">
        <w:rPr>
          <w:b/>
          <w:sz w:val="16"/>
          <w:szCs w:val="16"/>
        </w:rPr>
        <w:t>Entity</w:t>
      </w:r>
      <w:proofErr w:type="spellEnd"/>
      <w:r w:rsidRPr="006602DF">
        <w:rPr>
          <w:sz w:val="16"/>
          <w:szCs w:val="16"/>
        </w:rPr>
        <w:t xml:space="preserve"> ,</w:t>
      </w:r>
      <w:proofErr w:type="gramEnd"/>
      <w:r w:rsidRPr="006602DF">
        <w:rPr>
          <w:b/>
          <w:bCs/>
          <w:sz w:val="18"/>
          <w:szCs w:val="18"/>
        </w:rPr>
        <w:t xml:space="preserve"> (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NFE)</w:t>
      </w:r>
      <w:r w:rsidRPr="006602DF">
        <w:rPr>
          <w:sz w:val="16"/>
          <w:szCs w:val="16"/>
        </w:rPr>
        <w:t xml:space="preserve"> – </w:t>
      </w:r>
      <w:r w:rsidRPr="006602DF">
        <w:rPr>
          <w:b/>
          <w:sz w:val="16"/>
          <w:szCs w:val="16"/>
        </w:rPr>
        <w:t>Пассивная нефинансовая организация</w:t>
      </w:r>
      <w:r w:rsidRPr="006602DF">
        <w:rPr>
          <w:sz w:val="16"/>
          <w:szCs w:val="16"/>
        </w:rPr>
        <w:t>, пассивный доход которой составляет более 50% валового дохода организации.</w:t>
      </w:r>
    </w:p>
  </w:footnote>
  <w:footnote w:id="11">
    <w:p w:rsidR="00A11A00" w:rsidRDefault="00A11A00" w:rsidP="00A11A00">
      <w:pPr>
        <w:pStyle w:val="a5"/>
        <w:jc w:val="both"/>
      </w:pPr>
      <w:r w:rsidRPr="005E71EC">
        <w:rPr>
          <w:sz w:val="16"/>
          <w:szCs w:val="16"/>
          <w:vertAlign w:val="superscript"/>
        </w:rPr>
        <w:footnoteRef/>
      </w:r>
      <w:r w:rsidRPr="005E71EC">
        <w:rPr>
          <w:sz w:val="16"/>
          <w:szCs w:val="16"/>
        </w:rPr>
        <w:t xml:space="preserve"> Физическое лицо, которое в конечном счете прямо или косвенно (через третьих лиц,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в том числе через юридическое лицо, нескольких юридических лиц либо группу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связанных юридических лиц) владеет (имеет преобладающее участие более 25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процентов в капитале) клиентом - юридическим лицом либо прямо или косвенно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контролирует действия клиента - юридического или физического лица, в том числе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имеет возможность определять решения, принимаемые клиентом.</w:t>
      </w:r>
      <w:r>
        <w:rPr>
          <w:sz w:val="16"/>
          <w:szCs w:val="16"/>
        </w:rPr>
        <w:t xml:space="preserve"> В случае </w:t>
      </w:r>
      <w:proofErr w:type="spellStart"/>
      <w:r>
        <w:rPr>
          <w:sz w:val="16"/>
          <w:szCs w:val="16"/>
        </w:rPr>
        <w:t>невыявления</w:t>
      </w:r>
      <w:proofErr w:type="spellEnd"/>
      <w:r>
        <w:rPr>
          <w:sz w:val="16"/>
          <w:szCs w:val="16"/>
        </w:rPr>
        <w:t xml:space="preserve"> таковым считается физическое лицо, занимающее высшую руководящую должность в компании.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EF6169E"/>
    <w:multiLevelType w:val="hybridMultilevel"/>
    <w:tmpl w:val="D5804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A62"/>
    <w:multiLevelType w:val="hybridMultilevel"/>
    <w:tmpl w:val="D9D41CC2"/>
    <w:lvl w:ilvl="0" w:tplc="8B221F5C">
      <w:start w:val="1"/>
      <w:numFmt w:val="bullet"/>
      <w:lvlText w:val="□"/>
      <w:lvlJc w:val="left"/>
      <w:pPr>
        <w:ind w:left="1141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8441636"/>
    <w:multiLevelType w:val="hybridMultilevel"/>
    <w:tmpl w:val="8E50F6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193"/>
    <w:multiLevelType w:val="multilevel"/>
    <w:tmpl w:val="5D30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8E666A"/>
    <w:multiLevelType w:val="hybridMultilevel"/>
    <w:tmpl w:val="881ADC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304F"/>
    <w:multiLevelType w:val="hybridMultilevel"/>
    <w:tmpl w:val="1D7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5"/>
    <w:rsid w:val="002E48E5"/>
    <w:rsid w:val="00382C19"/>
    <w:rsid w:val="004A73F8"/>
    <w:rsid w:val="004B707E"/>
    <w:rsid w:val="00A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148E-E59D-4028-A5C2-2937AE9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1A00"/>
  </w:style>
  <w:style w:type="paragraph" w:styleId="a5">
    <w:name w:val="footnote text"/>
    <w:basedOn w:val="a"/>
    <w:link w:val="a6"/>
    <w:uiPriority w:val="99"/>
    <w:semiHidden/>
    <w:unhideWhenUsed/>
    <w:rsid w:val="00A11A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1A00"/>
    <w:rPr>
      <w:sz w:val="20"/>
      <w:szCs w:val="20"/>
    </w:rPr>
  </w:style>
  <w:style w:type="character" w:styleId="a7">
    <w:name w:val="page number"/>
    <w:basedOn w:val="a0"/>
    <w:rsid w:val="00A11A00"/>
  </w:style>
  <w:style w:type="table" w:styleId="a8">
    <w:name w:val="Table Grid"/>
    <w:basedOn w:val="a1"/>
    <w:uiPriority w:val="59"/>
    <w:rsid w:val="00A11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11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tca.crs@locko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Малахова Галина Николаевна</cp:lastModifiedBy>
  <cp:revision>3</cp:revision>
  <dcterms:created xsi:type="dcterms:W3CDTF">2019-05-14T15:25:00Z</dcterms:created>
  <dcterms:modified xsi:type="dcterms:W3CDTF">2019-05-15T08:52:00Z</dcterms:modified>
</cp:coreProperties>
</file>