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5CDD9" w14:textId="77777777" w:rsidR="007A7ACC" w:rsidRDefault="007A7AC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6FB6FFE8" w14:textId="77777777" w:rsidR="007A7ACC" w:rsidRDefault="007A7ACC">
      <w:pPr>
        <w:pStyle w:val="ConsPlusNormal"/>
        <w:jc w:val="both"/>
        <w:outlineLvl w:val="0"/>
      </w:pPr>
    </w:p>
    <w:p w14:paraId="5A844DB5" w14:textId="77777777" w:rsidR="007A7ACC" w:rsidRDefault="007A7ACC">
      <w:pPr>
        <w:pStyle w:val="ConsPlusNormal"/>
        <w:outlineLvl w:val="0"/>
      </w:pPr>
      <w:r>
        <w:t>Зарегистрировано в Минюсте России 3 августа 2012 г. N 25103</w:t>
      </w:r>
    </w:p>
    <w:p w14:paraId="20A5FE49" w14:textId="77777777" w:rsidR="007A7ACC" w:rsidRDefault="007A7ACC">
      <w:pPr>
        <w:pStyle w:val="ConsPlusNormal"/>
        <w:pBdr>
          <w:top w:val="single" w:sz="6" w:space="0" w:color="auto"/>
        </w:pBdr>
        <w:spacing w:before="100" w:after="100"/>
        <w:jc w:val="both"/>
        <w:rPr>
          <w:sz w:val="2"/>
          <w:szCs w:val="2"/>
        </w:rPr>
      </w:pPr>
    </w:p>
    <w:p w14:paraId="1B18EEB8" w14:textId="77777777" w:rsidR="007A7ACC" w:rsidRDefault="007A7ACC">
      <w:pPr>
        <w:pStyle w:val="ConsPlusNormal"/>
      </w:pPr>
    </w:p>
    <w:p w14:paraId="268AC52A" w14:textId="77777777" w:rsidR="007A7ACC" w:rsidRDefault="007A7ACC">
      <w:pPr>
        <w:pStyle w:val="ConsPlusTitle"/>
        <w:jc w:val="center"/>
      </w:pPr>
      <w:r>
        <w:t>ЦЕНТРАЛЬНЫЙ БАНК РОССИЙСКОЙ ФЕДЕРАЦИИ</w:t>
      </w:r>
    </w:p>
    <w:p w14:paraId="34BA9834" w14:textId="77777777" w:rsidR="007A7ACC" w:rsidRDefault="007A7ACC">
      <w:pPr>
        <w:pStyle w:val="ConsPlusTitle"/>
        <w:jc w:val="center"/>
      </w:pPr>
    </w:p>
    <w:p w14:paraId="756DC25A" w14:textId="77777777" w:rsidR="007A7ACC" w:rsidRDefault="007A7ACC">
      <w:pPr>
        <w:pStyle w:val="ConsPlusTitle"/>
        <w:jc w:val="center"/>
      </w:pPr>
      <w:r>
        <w:t>ИНСТРУКЦИЯ</w:t>
      </w:r>
    </w:p>
    <w:p w14:paraId="0EC5F122" w14:textId="77777777" w:rsidR="007A7ACC" w:rsidRDefault="007A7ACC">
      <w:pPr>
        <w:pStyle w:val="ConsPlusTitle"/>
        <w:jc w:val="center"/>
      </w:pPr>
      <w:r>
        <w:t>от 4 июня 2012 г. N 138-И</w:t>
      </w:r>
    </w:p>
    <w:p w14:paraId="5AC05155" w14:textId="77777777" w:rsidR="007A7ACC" w:rsidRDefault="007A7ACC">
      <w:pPr>
        <w:pStyle w:val="ConsPlusTitle"/>
        <w:jc w:val="center"/>
      </w:pPr>
    </w:p>
    <w:p w14:paraId="1EFD1B9F" w14:textId="77777777" w:rsidR="007A7ACC" w:rsidRDefault="007A7ACC">
      <w:pPr>
        <w:pStyle w:val="ConsPlusTitle"/>
        <w:jc w:val="center"/>
      </w:pPr>
      <w:r>
        <w:t>О ПОРЯДКЕ</w:t>
      </w:r>
    </w:p>
    <w:p w14:paraId="6F197242" w14:textId="77777777" w:rsidR="007A7ACC" w:rsidRDefault="007A7ACC">
      <w:pPr>
        <w:pStyle w:val="ConsPlusTitle"/>
        <w:jc w:val="center"/>
      </w:pPr>
      <w:r>
        <w:t>ПРЕДСТАВЛЕНИЯ РЕЗИДЕНТАМИ И НЕРЕЗИДЕНТАМИ УПОЛНОМОЧЕННЫМ</w:t>
      </w:r>
    </w:p>
    <w:p w14:paraId="3E414377" w14:textId="77777777" w:rsidR="007A7ACC" w:rsidRDefault="007A7ACC">
      <w:pPr>
        <w:pStyle w:val="ConsPlusTitle"/>
        <w:jc w:val="center"/>
      </w:pPr>
      <w:r>
        <w:t>БАНКАМ ДОКУМЕНТОВ И ИНФОРМАЦИИ, СВЯЗАННЫХ С ПРОВЕДЕНИЕМ</w:t>
      </w:r>
    </w:p>
    <w:p w14:paraId="68C5FEE0" w14:textId="77777777" w:rsidR="007A7ACC" w:rsidRDefault="007A7ACC">
      <w:pPr>
        <w:pStyle w:val="ConsPlusTitle"/>
        <w:jc w:val="center"/>
      </w:pPr>
      <w:r>
        <w:t>ВАЛЮТНЫХ ОПЕРАЦИЙ, ПОРЯДКЕ ОФОРМЛЕНИЯ ПАСПОРТОВ СДЕЛОК,</w:t>
      </w:r>
    </w:p>
    <w:p w14:paraId="0ECFBEA1" w14:textId="77777777" w:rsidR="007A7ACC" w:rsidRDefault="007A7ACC">
      <w:pPr>
        <w:pStyle w:val="ConsPlusTitle"/>
        <w:jc w:val="center"/>
      </w:pPr>
      <w:r>
        <w:t>А ТАКЖЕ ПОРЯДКЕ УЧЕТА УПОЛНОМОЧЕННЫМИ БАНКАМИ ВАЛЮТНЫХ</w:t>
      </w:r>
    </w:p>
    <w:p w14:paraId="52D0E581" w14:textId="77777777" w:rsidR="007A7ACC" w:rsidRDefault="007A7ACC">
      <w:pPr>
        <w:pStyle w:val="ConsPlusTitle"/>
        <w:jc w:val="center"/>
      </w:pPr>
      <w:r>
        <w:t>ОПЕРАЦИЙ И КОНТРОЛЯ ЗА ИХ ПРОВЕДЕНИЕМ</w:t>
      </w:r>
    </w:p>
    <w:p w14:paraId="3301567D" w14:textId="77777777" w:rsidR="007A7ACC" w:rsidRDefault="007A7ACC">
      <w:pPr>
        <w:pStyle w:val="ConsPlusNormal"/>
        <w:jc w:val="center"/>
      </w:pPr>
    </w:p>
    <w:p w14:paraId="555FBDF8" w14:textId="77777777" w:rsidR="007A7ACC" w:rsidRDefault="007A7ACC">
      <w:pPr>
        <w:pStyle w:val="ConsPlusNormal"/>
        <w:jc w:val="center"/>
      </w:pPr>
      <w:r>
        <w:t>Список изменяющих документов</w:t>
      </w:r>
    </w:p>
    <w:p w14:paraId="5507B4A6" w14:textId="77777777" w:rsidR="007A7ACC" w:rsidRDefault="007A7ACC">
      <w:pPr>
        <w:pStyle w:val="ConsPlusNormal"/>
        <w:jc w:val="center"/>
      </w:pPr>
      <w:r>
        <w:t xml:space="preserve">(в ред. Указаний Банка России от 14.06.2013 </w:t>
      </w:r>
      <w:hyperlink r:id="rId5" w:history="1">
        <w:r>
          <w:rPr>
            <w:color w:val="0000FF"/>
          </w:rPr>
          <w:t>N 3016-У</w:t>
        </w:r>
      </w:hyperlink>
      <w:r>
        <w:t>,</w:t>
      </w:r>
    </w:p>
    <w:p w14:paraId="23AA312D" w14:textId="77777777" w:rsidR="007A7ACC" w:rsidRDefault="007A7ACC">
      <w:pPr>
        <w:pStyle w:val="ConsPlusNormal"/>
        <w:jc w:val="center"/>
      </w:pPr>
      <w:r>
        <w:t xml:space="preserve">от 06.11.2014 </w:t>
      </w:r>
      <w:hyperlink r:id="rId6" w:history="1">
        <w:r>
          <w:rPr>
            <w:color w:val="0000FF"/>
          </w:rPr>
          <w:t>N 3438-У</w:t>
        </w:r>
      </w:hyperlink>
      <w:r>
        <w:t xml:space="preserve">, от 11.06.2015 </w:t>
      </w:r>
      <w:hyperlink r:id="rId7" w:history="1">
        <w:r>
          <w:rPr>
            <w:color w:val="0000FF"/>
          </w:rPr>
          <w:t>N 3671-У</w:t>
        </w:r>
      </w:hyperlink>
      <w:r>
        <w:t>,</w:t>
      </w:r>
    </w:p>
    <w:p w14:paraId="532D6243" w14:textId="77777777" w:rsidR="007A7ACC" w:rsidRDefault="007A7ACC">
      <w:pPr>
        <w:pStyle w:val="ConsPlusNormal"/>
        <w:jc w:val="center"/>
      </w:pPr>
      <w:r>
        <w:t xml:space="preserve">от 30.11.2015 </w:t>
      </w:r>
      <w:hyperlink r:id="rId8" w:history="1">
        <w:r>
          <w:rPr>
            <w:color w:val="0000FF"/>
          </w:rPr>
          <w:t>N 3865-У</w:t>
        </w:r>
      </w:hyperlink>
      <w:r>
        <w:t xml:space="preserve">, от 25.04.2017 </w:t>
      </w:r>
      <w:hyperlink r:id="rId9" w:history="1">
        <w:r>
          <w:rPr>
            <w:color w:val="0000FF"/>
          </w:rPr>
          <w:t>N 4360-У</w:t>
        </w:r>
      </w:hyperlink>
      <w:r>
        <w:t>)</w:t>
      </w:r>
    </w:p>
    <w:p w14:paraId="0F1F9928" w14:textId="77777777" w:rsidR="007A7ACC" w:rsidRDefault="007A7ACC">
      <w:pPr>
        <w:pStyle w:val="ConsPlusNormal"/>
        <w:jc w:val="center"/>
      </w:pPr>
    </w:p>
    <w:p w14:paraId="4A434DD3" w14:textId="77777777" w:rsidR="007A7ACC" w:rsidRDefault="007A7ACC">
      <w:pPr>
        <w:pStyle w:val="ConsPlusNormal"/>
        <w:ind w:firstLine="540"/>
        <w:jc w:val="both"/>
      </w:pPr>
      <w:r>
        <w:t xml:space="preserve">На основании Федерального </w:t>
      </w:r>
      <w:hyperlink r:id="rId10" w:history="1">
        <w:r>
          <w:rPr>
            <w:color w:val="0000FF"/>
          </w:rPr>
          <w:t>закона</w:t>
        </w:r>
      </w:hyperlink>
      <w:r>
        <w:t xml:space="preserve">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50, ст. 7348, ст. 7351) (далее - Федеральный закон "О валютном регулировании и валютном контроле"), Федерального </w:t>
      </w:r>
      <w:hyperlink r:id="rId11" w:history="1">
        <w:r>
          <w:rPr>
            <w:color w:val="0000FF"/>
          </w:rPr>
          <w:t>закона</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Федерального </w:t>
      </w:r>
      <w:hyperlink r:id="rId12" w:history="1">
        <w:r>
          <w:rPr>
            <w:color w:val="0000FF"/>
          </w:rPr>
          <w:t>закона</w:t>
        </w:r>
      </w:hyperlink>
      <w:r>
        <w:t xml:space="preserve">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N 15, ст. 1447; 2009, N 1, ст. 23; N 9, ст. 1043; N 18, ст. 2153; N 23, ст. 2776; N 30, ст. 3739; N 48, ст. 5731; N 52, ст. 6428; 2010, N 8, ст. 775; N 19, ст. 2291; N 27, ст. 3432; N 30, ст. 4012; N 31, ст. 4193; N 47, ст. 6028; 2011, N 7, ст. 905; N 27, ст. 3873, ст. 3880; N 29, ст. 4291; N 48, ст. 6730; N 49, ст. 7069; N 50, ст. 7351) и в соответствии с решением Совета директоров Банка России (протокол заседания Совета директоров Банка России от 31 мая 2012 года N 10) Банк России устанавливает следующий порядок представления резидентами и нерезидентами в уполномоченные банки документов и информации, которые связаны с проведением валютных операций, порядок оформления паспортов сделок, а также порядок учета уполномоченными банками валютных операций и контроля за их проведением.</w:t>
      </w:r>
    </w:p>
    <w:p w14:paraId="130D7DA2" w14:textId="77777777" w:rsidR="007A7ACC" w:rsidRDefault="007A7ACC">
      <w:pPr>
        <w:pStyle w:val="ConsPlusNormal"/>
        <w:ind w:firstLine="540"/>
        <w:jc w:val="both"/>
      </w:pPr>
    </w:p>
    <w:p w14:paraId="07996B80" w14:textId="77777777" w:rsidR="007A7ACC" w:rsidRDefault="007A7ACC">
      <w:pPr>
        <w:pStyle w:val="ConsPlusNormal"/>
        <w:ind w:firstLine="540"/>
        <w:jc w:val="both"/>
        <w:outlineLvl w:val="1"/>
      </w:pPr>
      <w:r>
        <w:t xml:space="preserve">Раздел I. Представление резидентами и нерезидентами уполномоченным банкам документов и информации, которые связаны с проведением валютных операций. Хранение уполномоченным банком данных по валютным и иным операциям, проведенным резидентами и </w:t>
      </w:r>
      <w:r>
        <w:lastRenderedPageBreak/>
        <w:t>нерезидентами</w:t>
      </w:r>
    </w:p>
    <w:p w14:paraId="23BDB118" w14:textId="77777777" w:rsidR="007A7ACC" w:rsidRDefault="007A7ACC">
      <w:pPr>
        <w:pStyle w:val="ConsPlusNormal"/>
        <w:ind w:firstLine="540"/>
        <w:jc w:val="both"/>
      </w:pPr>
    </w:p>
    <w:p w14:paraId="3F3FA3E9" w14:textId="77777777" w:rsidR="007A7ACC" w:rsidRDefault="007A7ACC">
      <w:pPr>
        <w:pStyle w:val="ConsPlusNormal"/>
        <w:ind w:firstLine="540"/>
        <w:jc w:val="both"/>
        <w:outlineLvl w:val="2"/>
      </w:pPr>
      <w:r>
        <w:t>Глава 1. Общие положения</w:t>
      </w:r>
    </w:p>
    <w:p w14:paraId="077FF259" w14:textId="77777777" w:rsidR="007A7ACC" w:rsidRDefault="007A7ACC">
      <w:pPr>
        <w:pStyle w:val="ConsPlusNormal"/>
        <w:jc w:val="center"/>
      </w:pPr>
    </w:p>
    <w:p w14:paraId="5280E57F" w14:textId="77777777" w:rsidR="007A7ACC" w:rsidRDefault="007A7ACC">
      <w:pPr>
        <w:pStyle w:val="ConsPlusNormal"/>
        <w:ind w:firstLine="540"/>
        <w:jc w:val="both"/>
      </w:pPr>
      <w:r>
        <w:t>1.1. Используемые в настоящей Инструкции понятия и термины применяются в значениях, определенных в гражданском, банковском, валютном, таможенном и других отраслях законодательства Российской Федерации.</w:t>
      </w:r>
    </w:p>
    <w:p w14:paraId="35F11693" w14:textId="77777777" w:rsidR="007A7ACC" w:rsidRDefault="007A7ACC">
      <w:pPr>
        <w:pStyle w:val="ConsPlusNormal"/>
        <w:spacing w:before="220"/>
        <w:ind w:firstLine="540"/>
        <w:jc w:val="both"/>
      </w:pPr>
      <w:r>
        <w:t>1.2. В целях организации работы в соответствии с настоящей Инструкцией уполномоченный банк из числа своих сотрудников определяет ответственного сотрудника (сотрудников), имеющего (имеющих) право совершать от имени уполномоченного банка как агента валютного контроля действия по валютному контролю, предусмотренные настоящей Инструкцией (далее - ответственное лицо), в том числе подписывать документы, указанные в настоящей Инструкции, и заверять документы на бумажном носителе оттиском печати уполномоченного банка, используемой для целей валютного контроля (далее - печать уполномоченного банка).</w:t>
      </w:r>
    </w:p>
    <w:p w14:paraId="7CFBCC48" w14:textId="77777777" w:rsidR="007A7ACC" w:rsidRDefault="007A7ACC">
      <w:pPr>
        <w:pStyle w:val="ConsPlusNormal"/>
        <w:spacing w:before="220"/>
        <w:ind w:firstLine="540"/>
        <w:jc w:val="both"/>
      </w:pPr>
      <w:r>
        <w:t>Ответственное лицо и печать уполномоченного банка утверждаются распорядительным актом уполномоченного банка.</w:t>
      </w:r>
    </w:p>
    <w:p w14:paraId="62D8DFEA" w14:textId="77777777" w:rsidR="007A7ACC" w:rsidRDefault="007A7ACC">
      <w:pPr>
        <w:pStyle w:val="ConsPlusNormal"/>
        <w:spacing w:before="220"/>
        <w:ind w:firstLine="540"/>
        <w:jc w:val="both"/>
      </w:pPr>
      <w:r>
        <w:t xml:space="preserve">1.3. Документы, указанные в </w:t>
      </w:r>
      <w:hyperlink r:id="rId13" w:history="1">
        <w:r>
          <w:rPr>
            <w:color w:val="0000FF"/>
          </w:rPr>
          <w:t>части 4 статьи 23</w:t>
        </w:r>
      </w:hyperlink>
      <w:r>
        <w:t xml:space="preserve"> Федерального закона "О валютном регулировании и валютном контроле", связанные с проведением валютных операций (далее - документы, связанные с проведением валютных операций), представляемые резидентом в уполномоченный банк в соответствии с настоящей Инструкцией, должны соответствовать требованиям, установленным </w:t>
      </w:r>
      <w:hyperlink r:id="rId14" w:history="1">
        <w:r>
          <w:rPr>
            <w:color w:val="0000FF"/>
          </w:rPr>
          <w:t>частью 5 статьи 23</w:t>
        </w:r>
      </w:hyperlink>
      <w:r>
        <w:t xml:space="preserve"> Федерального закона "О валютном регулировании и валютном контроле", и могут представляться резидентом в уполномоченный банк в подлиннике или в форме надлежащим образом заверенной копии.</w:t>
      </w:r>
    </w:p>
    <w:p w14:paraId="3512F44B" w14:textId="77777777" w:rsidR="007A7ACC" w:rsidRDefault="007A7ACC">
      <w:pPr>
        <w:pStyle w:val="ConsPlusNormal"/>
        <w:spacing w:before="220"/>
        <w:ind w:firstLine="540"/>
        <w:jc w:val="both"/>
      </w:pPr>
      <w:r>
        <w:t>Порядок оформления (заверения) копий документов, связанных с проведением валютных операций, может быть согласован уполномоченным банком с резидентом.</w:t>
      </w:r>
    </w:p>
    <w:p w14:paraId="3332A462" w14:textId="77777777" w:rsidR="007A7ACC" w:rsidRDefault="007A7ACC">
      <w:pPr>
        <w:pStyle w:val="ConsPlusNormal"/>
        <w:spacing w:before="220"/>
        <w:ind w:firstLine="540"/>
        <w:jc w:val="both"/>
      </w:pPr>
      <w:r>
        <w:t>1.4. Документы и информация, требования о представлении которых установлены настоящей Инструкцией, представляются резидентом (нерезидентом) в уполномоченный банк на бумажном носителе и (или) в электронном виде в порядке, согласованном уполномоченным банком с резидентом (нерезидентом).</w:t>
      </w:r>
    </w:p>
    <w:p w14:paraId="38D913DA" w14:textId="77777777" w:rsidR="007A7ACC" w:rsidRDefault="007A7ACC">
      <w:pPr>
        <w:pStyle w:val="ConsPlusNormal"/>
        <w:spacing w:before="220"/>
        <w:ind w:firstLine="540"/>
        <w:jc w:val="both"/>
      </w:pPr>
      <w:r>
        <w:t>1.5. Справка о валютных операциях и справка о подтверждающих документах, порядок, случаи и сроки представления которых установлены настоящей Инструкцией, являются формами учета по валютным операциям резидентов.</w:t>
      </w:r>
    </w:p>
    <w:p w14:paraId="7ADB5A46" w14:textId="77777777" w:rsidR="007A7ACC" w:rsidRDefault="007A7ACC">
      <w:pPr>
        <w:pStyle w:val="ConsPlusNormal"/>
        <w:spacing w:before="220"/>
        <w:ind w:firstLine="540"/>
        <w:jc w:val="both"/>
      </w:pPr>
      <w:r>
        <w:t>1.6. Настоящая Инструкция распространяется на нерезидентов и резидентов, являющихся юридическими лицами (за исключением кредитных организаций и государственной корпорации "Банк развития и внешнеэкономической деятельности (Внешэкономбанк)"), физическими лицами -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(далее - резиденты).</w:t>
      </w:r>
    </w:p>
    <w:p w14:paraId="4C232597" w14:textId="77777777" w:rsidR="007A7ACC" w:rsidRDefault="007A7ACC">
      <w:pPr>
        <w:pStyle w:val="ConsPlusNormal"/>
        <w:spacing w:before="220"/>
        <w:ind w:firstLine="540"/>
        <w:jc w:val="both"/>
      </w:pPr>
      <w:r>
        <w:t>Требования настоящей Инструкции не распространяются на нерезидентов - физических лиц.</w:t>
      </w:r>
    </w:p>
    <w:p w14:paraId="7B65FCED" w14:textId="77777777" w:rsidR="007A7ACC" w:rsidRDefault="007A7ACC">
      <w:pPr>
        <w:pStyle w:val="ConsPlusNormal"/>
        <w:spacing w:before="220"/>
        <w:ind w:firstLine="540"/>
        <w:jc w:val="both"/>
      </w:pPr>
      <w:r>
        <w:t xml:space="preserve">1.7. Настоящая Инструкция не распространяется на осуществление валютных операций по счетам, открытым в Банке России, а также на осуществление валютных операций федеральными органами исполнительной власти, специально уполномоченными Правительством Российской Федерации на осуществление валютных операций в соответствии с </w:t>
      </w:r>
      <w:hyperlink r:id="rId15" w:history="1">
        <w:r>
          <w:rPr>
            <w:color w:val="0000FF"/>
          </w:rPr>
          <w:t>частью 5 статьи 5</w:t>
        </w:r>
      </w:hyperlink>
      <w:r>
        <w:t xml:space="preserve"> Федерального закона "О валютном регулировании и валютном контроле".</w:t>
      </w:r>
    </w:p>
    <w:p w14:paraId="12A4FF98" w14:textId="77777777" w:rsidR="007A7ACC" w:rsidRDefault="007A7ACC">
      <w:pPr>
        <w:pStyle w:val="ConsPlusNormal"/>
        <w:ind w:firstLine="540"/>
        <w:jc w:val="both"/>
      </w:pPr>
    </w:p>
    <w:p w14:paraId="5EEE287C" w14:textId="77777777" w:rsidR="007A7ACC" w:rsidRDefault="007A7ACC">
      <w:pPr>
        <w:pStyle w:val="ConsPlusNormal"/>
        <w:ind w:firstLine="540"/>
        <w:jc w:val="both"/>
        <w:outlineLvl w:val="2"/>
      </w:pPr>
      <w:bookmarkStart w:id="1" w:name="P38"/>
      <w:bookmarkEnd w:id="1"/>
      <w:r>
        <w:t xml:space="preserve">Глава 2. Порядок представления резидентами уполномоченным банкам документов и </w:t>
      </w:r>
      <w:r>
        <w:lastRenderedPageBreak/>
        <w:t>информации при осуществлении валютных операций в иностранной валюте</w:t>
      </w:r>
    </w:p>
    <w:p w14:paraId="7193F4B6" w14:textId="77777777" w:rsidR="007A7ACC" w:rsidRDefault="007A7ACC">
      <w:pPr>
        <w:pStyle w:val="ConsPlusNormal"/>
        <w:ind w:firstLine="540"/>
        <w:jc w:val="both"/>
      </w:pPr>
    </w:p>
    <w:p w14:paraId="541FD7E3" w14:textId="77777777" w:rsidR="007A7ACC" w:rsidRDefault="007A7ACC">
      <w:pPr>
        <w:pStyle w:val="ConsPlusNormal"/>
        <w:ind w:firstLine="540"/>
        <w:jc w:val="both"/>
      </w:pPr>
      <w:r>
        <w:t>2.1. Резидент при осуществлении операций, связанных с зачислением иностранной валюты на транзитный валютный счет или со списанием иностранной валюты с расчетного счета в иностранной валюте, представляет в уполномоченный банк (филиал уполномоченного банка) (далее - уполномоченный банк, за исключением прямого указания на филиал уполномоченного банка) одновременно следующие документы:</w:t>
      </w:r>
    </w:p>
    <w:p w14:paraId="64A9FD59" w14:textId="77777777" w:rsidR="007A7ACC" w:rsidRDefault="007A7ACC">
      <w:pPr>
        <w:pStyle w:val="ConsPlusNormal"/>
        <w:spacing w:before="220"/>
        <w:ind w:firstLine="540"/>
        <w:jc w:val="both"/>
      </w:pPr>
      <w:r>
        <w:t>справку о валютных операциях;</w:t>
      </w:r>
    </w:p>
    <w:p w14:paraId="68693006" w14:textId="77777777" w:rsidR="007A7ACC" w:rsidRDefault="007A7ACC">
      <w:pPr>
        <w:pStyle w:val="ConsPlusNormal"/>
        <w:spacing w:before="220"/>
        <w:ind w:firstLine="540"/>
        <w:jc w:val="both"/>
      </w:pPr>
      <w:r>
        <w:t>документы, связанные с проведением валютных операций, указанных в справке о валютных операциях.</w:t>
      </w:r>
    </w:p>
    <w:p w14:paraId="26643737" w14:textId="77777777" w:rsidR="007A7ACC" w:rsidRDefault="007A7ACC">
      <w:pPr>
        <w:pStyle w:val="ConsPlusNormal"/>
        <w:spacing w:before="220"/>
        <w:ind w:firstLine="540"/>
        <w:jc w:val="both"/>
      </w:pPr>
      <w:r>
        <w:t>В справке о валютных операциях, представляемой резидентом при осуществлении операций, связанных с зачислением иностранной валюты на транзитный валютный счет, может быть указана информация об операциях по списанию зачисленной иностранной валюты с транзитного валютного счета.</w:t>
      </w:r>
    </w:p>
    <w:p w14:paraId="6DA6F512" w14:textId="77777777" w:rsidR="007A7ACC" w:rsidRDefault="007A7ACC">
      <w:pPr>
        <w:pStyle w:val="ConsPlusNormal"/>
        <w:jc w:val="both"/>
      </w:pPr>
      <w:r>
        <w:t xml:space="preserve">(абзац введен </w:t>
      </w:r>
      <w:hyperlink r:id="rId16" w:history="1">
        <w:r>
          <w:rPr>
            <w:color w:val="0000FF"/>
          </w:rPr>
          <w:t>Указанием</w:t>
        </w:r>
      </w:hyperlink>
      <w:r>
        <w:t xml:space="preserve"> Банка России от 14.06.2013 N 3016-У)</w:t>
      </w:r>
    </w:p>
    <w:p w14:paraId="3914A74E" w14:textId="77777777" w:rsidR="007A7ACC" w:rsidRDefault="007A7ACC">
      <w:pPr>
        <w:pStyle w:val="ConsPlusNormal"/>
        <w:spacing w:before="220"/>
        <w:ind w:firstLine="540"/>
        <w:jc w:val="both"/>
      </w:pPr>
      <w:bookmarkStart w:id="2" w:name="P45"/>
      <w:bookmarkEnd w:id="2"/>
      <w:r>
        <w:t xml:space="preserve">При осуществлении операций, связанных с зачислением иностранной валюты на транзитный валютный счет или со списанием иностранной валюты с расчетного счета в иностранной валюте, по договору (контракту), заключенному с нерезидентом, сумма обязательств по которому равна или не превышает в эквиваленте 1 тыс. долларов США, резидент представляет справку о валютных операциях, и вправе не представить указанные в ней документы, связанные с проведением валютной операции. Сумма обязательств по договору (контракту) определяется на дату заключения договора (контракта) либо в случае изменения суммы обязательств по договору (контракту) на дату заключения последних изменений (дополнений) к договору (контракту), предусматривающих такие изменения, по официальному курсу иностранных валют по отношению к рублю, установленному Банком России, или в случае, если официальный курс иностранных валют по отношению к рублю не устанавливается Банком России, по курсу иностранных валют, установленному иным </w:t>
      </w:r>
      <w:hyperlink r:id="rId17" w:history="1">
        <w:r>
          <w:rPr>
            <w:color w:val="0000FF"/>
          </w:rPr>
          <w:t>способом</w:t>
        </w:r>
      </w:hyperlink>
      <w:r>
        <w:t>, рекомендованным Банком России (далее - курс иностранных валют по отношению к рублю).</w:t>
      </w:r>
    </w:p>
    <w:p w14:paraId="6863273C" w14:textId="77777777" w:rsidR="007A7ACC" w:rsidRDefault="007A7ACC">
      <w:pPr>
        <w:pStyle w:val="ConsPlusNormal"/>
        <w:jc w:val="both"/>
      </w:pPr>
      <w:r>
        <w:t xml:space="preserve">(абзац введен </w:t>
      </w:r>
      <w:hyperlink r:id="rId18" w:history="1">
        <w:r>
          <w:rPr>
            <w:color w:val="0000FF"/>
          </w:rPr>
          <w:t>Указанием</w:t>
        </w:r>
      </w:hyperlink>
      <w:r>
        <w:t xml:space="preserve"> Банка России от 25.04.2017 N 4360-У)</w:t>
      </w:r>
    </w:p>
    <w:p w14:paraId="3EE52913" w14:textId="77777777" w:rsidR="007A7ACC" w:rsidRDefault="007A7ACC">
      <w:pPr>
        <w:pStyle w:val="ConsPlusNormal"/>
        <w:spacing w:before="220"/>
        <w:ind w:firstLine="540"/>
        <w:jc w:val="both"/>
      </w:pPr>
      <w:r>
        <w:t xml:space="preserve">2.2. Справка о валютных операциях заполняется резидентом в одном экземпляре в соответствии с </w:t>
      </w:r>
      <w:hyperlink w:anchor="P702" w:history="1">
        <w:r>
          <w:rPr>
            <w:color w:val="0000FF"/>
          </w:rPr>
          <w:t>приложением 1</w:t>
        </w:r>
      </w:hyperlink>
      <w:r>
        <w:t xml:space="preserve"> к настоящей Инструкции.</w:t>
      </w:r>
    </w:p>
    <w:p w14:paraId="7865968A" w14:textId="77777777" w:rsidR="007A7ACC" w:rsidRDefault="007A7ACC">
      <w:pPr>
        <w:pStyle w:val="ConsPlusNormal"/>
        <w:spacing w:before="220"/>
        <w:ind w:firstLine="540"/>
        <w:jc w:val="both"/>
      </w:pPr>
      <w:bookmarkStart w:id="3" w:name="P48"/>
      <w:bookmarkEnd w:id="3"/>
      <w:r>
        <w:t xml:space="preserve">2.3. Справка о валютных операциях и документы, связанные с проведением указанных в ней валютных операций, представляются резидентом в уполномоченный банк в следующие сроки (за исключением случаев, установленных </w:t>
      </w:r>
      <w:hyperlink w:anchor="P61" w:history="1">
        <w:r>
          <w:rPr>
            <w:color w:val="0000FF"/>
          </w:rPr>
          <w:t>пунктами 2.5</w:t>
        </w:r>
      </w:hyperlink>
      <w:r>
        <w:t xml:space="preserve"> - </w:t>
      </w:r>
      <w:hyperlink w:anchor="P66" w:history="1">
        <w:r>
          <w:rPr>
            <w:color w:val="0000FF"/>
          </w:rPr>
          <w:t>2.9</w:t>
        </w:r>
      </w:hyperlink>
      <w:r>
        <w:t xml:space="preserve"> настоящей Инструкции):</w:t>
      </w:r>
    </w:p>
    <w:p w14:paraId="6C4D27C3" w14:textId="77777777" w:rsidR="007A7ACC" w:rsidRDefault="007A7ACC">
      <w:pPr>
        <w:pStyle w:val="ConsPlusNormal"/>
        <w:spacing w:before="220"/>
        <w:ind w:firstLine="540"/>
        <w:jc w:val="both"/>
      </w:pPr>
      <w:r>
        <w:t>при зачислении иностранной валюты на транзитный валютный счет - не позднее 15 рабочих дней после даты ее зачисления, указанной в уведомлении уполномоченного банка о ее зачислении на транзитный валютный счет;</w:t>
      </w:r>
    </w:p>
    <w:p w14:paraId="66FB58F3" w14:textId="77777777" w:rsidR="007A7ACC" w:rsidRDefault="007A7ACC">
      <w:pPr>
        <w:pStyle w:val="ConsPlusNormal"/>
        <w:spacing w:before="220"/>
        <w:ind w:firstLine="540"/>
        <w:jc w:val="both"/>
      </w:pPr>
      <w:r>
        <w:t>при списании иностранной валюты с расчетного счета в иностранной валюте - одновременно с распоряжением о переводе иностранной валюты.</w:t>
      </w:r>
    </w:p>
    <w:p w14:paraId="53905EE2" w14:textId="77777777" w:rsidR="007A7ACC" w:rsidRDefault="007A7ACC">
      <w:pPr>
        <w:pStyle w:val="ConsPlusNormal"/>
        <w:spacing w:before="220"/>
        <w:ind w:firstLine="540"/>
        <w:jc w:val="both"/>
      </w:pPr>
      <w:r>
        <w:t>2.4. Справка о валютных операциях не заполняется резидентом и не представляется в уполномоченный банк в следующих случаях:</w:t>
      </w:r>
    </w:p>
    <w:p w14:paraId="6494E090" w14:textId="77777777" w:rsidR="007A7ACC" w:rsidRDefault="007A7ACC">
      <w:pPr>
        <w:pStyle w:val="ConsPlusNormal"/>
        <w:spacing w:before="220"/>
        <w:ind w:firstLine="540"/>
        <w:jc w:val="both"/>
      </w:pPr>
      <w:r>
        <w:t>при взыскании с резидента денежных средств в соответствии с законодательством Российской Федерации, в том числе при взыскании денежных средств органами, выполняющими контрольные функции, и взыскании по исполнительным документам;</w:t>
      </w:r>
    </w:p>
    <w:p w14:paraId="3E77D3B2" w14:textId="77777777" w:rsidR="007A7ACC" w:rsidRDefault="007A7ACC">
      <w:pPr>
        <w:pStyle w:val="ConsPlusNormal"/>
        <w:spacing w:before="220"/>
        <w:ind w:firstLine="540"/>
        <w:jc w:val="both"/>
      </w:pPr>
      <w:r>
        <w:t xml:space="preserve">если договором либо иным способом в соответствии с законодательством Российской </w:t>
      </w:r>
      <w:r>
        <w:lastRenderedPageBreak/>
        <w:t>Федерации о национальной платежной системе между резидентом и уполномоченным банком предусмотрено списание иностранной валюты с его расчетного счета в иностранной валюте путем прямого дебетования с согласия резидента (акцепт, в том числе заранее данный акцепт);</w:t>
      </w:r>
    </w:p>
    <w:p w14:paraId="16013646" w14:textId="77777777" w:rsidR="007A7ACC" w:rsidRDefault="007A7ACC">
      <w:pPr>
        <w:pStyle w:val="ConsPlusNormal"/>
        <w:spacing w:before="220"/>
        <w:ind w:firstLine="540"/>
        <w:jc w:val="both"/>
      </w:pPr>
      <w:r>
        <w:t>при осуществлении валютных операций между резидентом и уполномоченным банком, в котором резиденту открыт расчетный счет в иностранной валюте;</w:t>
      </w:r>
    </w:p>
    <w:p w14:paraId="478BD067" w14:textId="77777777" w:rsidR="007A7ACC" w:rsidRDefault="007A7ACC">
      <w:pPr>
        <w:pStyle w:val="ConsPlusNormal"/>
        <w:spacing w:before="220"/>
        <w:ind w:firstLine="540"/>
        <w:jc w:val="both"/>
      </w:pPr>
      <w:r>
        <w:t xml:space="preserve">при списании в соответствии с валютным законодательством Российской Федерации резидентом иностранной валюты с расчетного счета в иностранной валюте, открытого в уполномоченном банке, и ее зачислении на расчетный счет в иностранной валюте другого резидента, открытый в этом уполномоченном банке, за исключением случая зачисления иностранной валюты на счет резидента по договору финансирования под уступку денежного требования (факторинга) и (или) договора о последующей уступке денежного требования в случае, указанном в </w:t>
      </w:r>
      <w:hyperlink w:anchor="P434" w:history="1">
        <w:r>
          <w:rPr>
            <w:color w:val="0000FF"/>
          </w:rPr>
          <w:t>пункте 12.15</w:t>
        </w:r>
      </w:hyperlink>
      <w:r>
        <w:t xml:space="preserve"> настоящей Инструкции;</w:t>
      </w:r>
    </w:p>
    <w:p w14:paraId="59C6E95E" w14:textId="77777777" w:rsidR="007A7ACC" w:rsidRDefault="007A7ACC">
      <w:pPr>
        <w:pStyle w:val="ConsPlusNormal"/>
        <w:jc w:val="both"/>
      </w:pPr>
      <w:r>
        <w:t xml:space="preserve">(в ред. </w:t>
      </w:r>
      <w:hyperlink r:id="rId19" w:history="1">
        <w:r>
          <w:rPr>
            <w:color w:val="0000FF"/>
          </w:rPr>
          <w:t>Указания</w:t>
        </w:r>
      </w:hyperlink>
      <w:r>
        <w:t xml:space="preserve"> Банка России от 30.11.2015 N 3865-У)</w:t>
      </w:r>
    </w:p>
    <w:p w14:paraId="3EF38ED8" w14:textId="77777777" w:rsidR="007A7ACC" w:rsidRDefault="007A7ACC">
      <w:pPr>
        <w:pStyle w:val="ConsPlusNormal"/>
        <w:spacing w:before="220"/>
        <w:ind w:firstLine="540"/>
        <w:jc w:val="both"/>
      </w:pPr>
      <w:r>
        <w:t>при списании резидентом иностранной валюты со своего расчетного счета в иностранной валюте и ее зачислении на свой расчетный счет в иностранной валюте, на свой счет по депозиту в иностранной валюте, открытые в одном уполномоченном банке, при списании иностранной валюты со своего счета по депозиту, зачислении иностранной валюты на свой счет по депозиту в иностранной валюте, при внесении (снятии) наличной иностранной валюты на свой расчетный счет (со своего расчетного счета) в иностранной валюте;</w:t>
      </w:r>
    </w:p>
    <w:p w14:paraId="20BBCA30" w14:textId="77777777" w:rsidR="007A7ACC" w:rsidRDefault="007A7ACC">
      <w:pPr>
        <w:pStyle w:val="ConsPlusNormal"/>
        <w:spacing w:before="220"/>
        <w:ind w:firstLine="540"/>
        <w:jc w:val="both"/>
      </w:pPr>
      <w:bookmarkStart w:id="4" w:name="P58"/>
      <w:bookmarkEnd w:id="4"/>
      <w:r>
        <w:t xml:space="preserve">если договором между уполномоченным банком и резидентом предусмотрено, что уполномоченному банку предоставлено право на основании представляемых резидентом в сроки, установленные </w:t>
      </w:r>
      <w:hyperlink w:anchor="P48" w:history="1">
        <w:r>
          <w:rPr>
            <w:color w:val="0000FF"/>
          </w:rPr>
          <w:t>пунктом 2.3</w:t>
        </w:r>
      </w:hyperlink>
      <w:r>
        <w:t xml:space="preserve"> настоящей Инструкции, документов, связанных с проведением валютных операций, и иной информации заполнять справку о валютных операциях. В этом случае справка о валютных операциях заполняется уполномоченным банком самостоятельно с соблюдением сроков, установленных </w:t>
      </w:r>
      <w:hyperlink w:anchor="P48" w:history="1">
        <w:r>
          <w:rPr>
            <w:color w:val="0000FF"/>
          </w:rPr>
          <w:t>пунктом 2.3</w:t>
        </w:r>
      </w:hyperlink>
      <w:r>
        <w:t xml:space="preserve"> настоящей Инструкции;</w:t>
      </w:r>
    </w:p>
    <w:p w14:paraId="5F48657B" w14:textId="77777777" w:rsidR="007A7ACC" w:rsidRDefault="007A7ACC">
      <w:pPr>
        <w:pStyle w:val="ConsPlusNormal"/>
        <w:spacing w:before="220"/>
        <w:ind w:firstLine="540"/>
        <w:jc w:val="both"/>
      </w:pPr>
      <w:r>
        <w:t>при списании резидентом иностранной валюты со своего расчетного счета в иностранной валюте в пользу физического лица - нерезидента, связанным с осуществлением выплат пенсий, компенсаций, пособий и иных выплат в случаях, установленных законодательством о пенсионном обеспечении и страховании.</w:t>
      </w:r>
    </w:p>
    <w:p w14:paraId="776A1BE9" w14:textId="77777777" w:rsidR="007A7ACC" w:rsidRDefault="007A7ACC">
      <w:pPr>
        <w:pStyle w:val="ConsPlusNormal"/>
        <w:jc w:val="both"/>
      </w:pPr>
      <w:r>
        <w:t xml:space="preserve">(абзац введен </w:t>
      </w:r>
      <w:hyperlink r:id="rId20" w:history="1">
        <w:r>
          <w:rPr>
            <w:color w:val="0000FF"/>
          </w:rPr>
          <w:t>Указанием</w:t>
        </w:r>
      </w:hyperlink>
      <w:r>
        <w:t xml:space="preserve"> Банка России от 14.06.2013 N 3016-У)</w:t>
      </w:r>
    </w:p>
    <w:p w14:paraId="3CBDBFFE" w14:textId="77777777" w:rsidR="007A7ACC" w:rsidRDefault="007A7ACC">
      <w:pPr>
        <w:pStyle w:val="ConsPlusNormal"/>
        <w:spacing w:before="220"/>
        <w:ind w:firstLine="540"/>
        <w:jc w:val="both"/>
      </w:pPr>
      <w:bookmarkStart w:id="5" w:name="P61"/>
      <w:bookmarkEnd w:id="5"/>
      <w:r>
        <w:t>2.5. При осуществлении резидентом валютных операций, связанных со списанием иностранной валюты с расчетного счета в иностранной валюте с использованием банковской карты, справка о валютных операциях и документы, связанные с проведением таких валютных операций, не представляются в уполномоченный банк, за исключением случая осуществления валютных операций по контракту, по которому оформлен паспорт сделки. В этом случае справка о валютных операциях и документы, связанные с проведением указанных в ней валютных операций, представляются резидентом в срок не позднее 15 рабочих дней после месяца, в котором была осуществлена соответствующая валютная операция с использованием банковской карты.</w:t>
      </w:r>
    </w:p>
    <w:p w14:paraId="567B40F9" w14:textId="77777777" w:rsidR="007A7ACC" w:rsidRDefault="007A7ACC">
      <w:pPr>
        <w:pStyle w:val="ConsPlusNormal"/>
        <w:spacing w:before="220"/>
        <w:ind w:firstLine="540"/>
        <w:jc w:val="both"/>
      </w:pPr>
      <w:bookmarkStart w:id="6" w:name="P62"/>
      <w:bookmarkEnd w:id="6"/>
      <w:r>
        <w:t>2.6. При осуществлении резидентом валютных операций в иностранной валюте, связанных с расчетами по контракту (кредитному договору), по которому оформлен паспорт сделки, через счет резидента, открытый в банке за пределами территории Российской Федерации (далее - банк-нерезидент), справка о валютных операциях с приложенными к ней выписками (копиями выписок) по операциям на счете в банке-нерезиденте, подтверждающими осуществление указанных в ней валютных операций по контракту (кредитному договору), представляются резидентом в уполномоченный банк, в котором оформлен паспорт сделки, в срок не позднее 30 рабочих дней после месяца, в котором были осуществлены указанные валютные операции.</w:t>
      </w:r>
    </w:p>
    <w:p w14:paraId="51787828" w14:textId="77777777" w:rsidR="007A7ACC" w:rsidRDefault="007A7ACC">
      <w:pPr>
        <w:pStyle w:val="ConsPlusNormal"/>
        <w:jc w:val="both"/>
      </w:pPr>
      <w:r>
        <w:t xml:space="preserve">(п. 2.6 в ред. </w:t>
      </w:r>
      <w:hyperlink r:id="rId21" w:history="1">
        <w:r>
          <w:rPr>
            <w:color w:val="0000FF"/>
          </w:rPr>
          <w:t>Указания</w:t>
        </w:r>
      </w:hyperlink>
      <w:r>
        <w:t xml:space="preserve"> Банка России от 11.06.2015 N 3671-У)</w:t>
      </w:r>
    </w:p>
    <w:p w14:paraId="15A67F5C" w14:textId="77777777" w:rsidR="007A7ACC" w:rsidRDefault="007A7ACC">
      <w:pPr>
        <w:pStyle w:val="ConsPlusNormal"/>
        <w:spacing w:before="220"/>
        <w:ind w:firstLine="540"/>
        <w:jc w:val="both"/>
      </w:pPr>
      <w:r>
        <w:lastRenderedPageBreak/>
        <w:t xml:space="preserve">2.7. При осуществлении в случаях, указанных в </w:t>
      </w:r>
      <w:hyperlink w:anchor="P386" w:history="1">
        <w:r>
          <w:rPr>
            <w:color w:val="0000FF"/>
          </w:rPr>
          <w:t>главе 12</w:t>
        </w:r>
      </w:hyperlink>
      <w:r>
        <w:t xml:space="preserve"> настоящей Инструкции, валютных операций, связанных с расчетами по контракту (кредитному договору), по которому оформлен паспорт сделки, третьим лицом - резидентом (другим лицом - резидентом, резидентом, который не оформляет паспорта сделки) справка о валютных операциях и документы, связанные с проведением указанных в ней валютных операций, представляются резидентом, оформившим паспорт сделки, в порядке, установленном </w:t>
      </w:r>
      <w:hyperlink w:anchor="P386" w:history="1">
        <w:r>
          <w:rPr>
            <w:color w:val="0000FF"/>
          </w:rPr>
          <w:t>главой 12</w:t>
        </w:r>
      </w:hyperlink>
      <w:r>
        <w:t xml:space="preserve"> настоящей Инструкции.</w:t>
      </w:r>
    </w:p>
    <w:p w14:paraId="2F70A452" w14:textId="77777777" w:rsidR="007A7ACC" w:rsidRDefault="007A7ACC">
      <w:pPr>
        <w:pStyle w:val="ConsPlusNormal"/>
        <w:spacing w:before="220"/>
        <w:ind w:firstLine="540"/>
        <w:jc w:val="both"/>
      </w:pPr>
      <w:r>
        <w:t xml:space="preserve">2.8. При осуществлении резидентом валютных операций в иностранной валюте, связанных с расчетами по контракту, по которому оформлен паспорт сделки, с проведением расчетов по аккредитиву, справка о валютных операциях и документы, связанные с проведением указанных в ней валютных операций, представляются резидентом в порядке, установленном </w:t>
      </w:r>
      <w:hyperlink w:anchor="P500" w:history="1">
        <w:r>
          <w:rPr>
            <w:color w:val="0000FF"/>
          </w:rPr>
          <w:t>главой 16</w:t>
        </w:r>
      </w:hyperlink>
      <w:r>
        <w:t xml:space="preserve"> настоящей Инструкции.</w:t>
      </w:r>
    </w:p>
    <w:p w14:paraId="0F5CA499" w14:textId="77777777" w:rsidR="007A7ACC" w:rsidRDefault="007A7ACC">
      <w:pPr>
        <w:pStyle w:val="ConsPlusNormal"/>
        <w:spacing w:before="220"/>
        <w:ind w:firstLine="540"/>
        <w:jc w:val="both"/>
      </w:pPr>
      <w:bookmarkStart w:id="7" w:name="P66"/>
      <w:bookmarkEnd w:id="7"/>
      <w:r>
        <w:t xml:space="preserve">2.9. При изменении сведений, содержащихся в принятой уполномоченным банком справке о валютных операциях (за исключением изменения сведений об уполномоченном банке или о резиденте), резидент в срок не позднее 15 рабочих дней после даты оформления документов, подтверждающих такие изменения, представляет в уполномоченный банк новую справку о валютных операциях, заполненную в порядке, установленном </w:t>
      </w:r>
      <w:hyperlink w:anchor="P702" w:history="1">
        <w:r>
          <w:rPr>
            <w:color w:val="0000FF"/>
          </w:rPr>
          <w:t>приложением 1</w:t>
        </w:r>
      </w:hyperlink>
      <w:r>
        <w:t xml:space="preserve"> к настоящей Инструкции, и содержащую скорректированные сведения (далее - корректирующая справка о валютных операциях), с приложением документов, подтверждающих такие изменения.</w:t>
      </w:r>
    </w:p>
    <w:p w14:paraId="70234E02" w14:textId="77777777" w:rsidR="007A7ACC" w:rsidRDefault="007A7ACC">
      <w:pPr>
        <w:pStyle w:val="ConsPlusNormal"/>
        <w:spacing w:before="220"/>
        <w:ind w:firstLine="540"/>
        <w:jc w:val="both"/>
      </w:pPr>
      <w:r>
        <w:t>Датой оформления указанного в настоящем пункте документа, подтверждающего такие изменения, является наиболее поздняя по сроку дата его подписания или дата вступления его в силу либо в случае отсутствия этих дат - дата его составления.</w:t>
      </w:r>
    </w:p>
    <w:p w14:paraId="1574870F" w14:textId="77777777" w:rsidR="007A7ACC" w:rsidRDefault="007A7ACC">
      <w:pPr>
        <w:pStyle w:val="ConsPlusNormal"/>
        <w:spacing w:before="220"/>
        <w:ind w:firstLine="540"/>
        <w:jc w:val="both"/>
      </w:pPr>
      <w:r>
        <w:t xml:space="preserve">В случае если уполномоченному банку предоставлено право на основании представляемых резидентом документов, подтверждающих такие изменения, с соблюдением срока, установленного </w:t>
      </w:r>
      <w:hyperlink w:anchor="P66" w:history="1">
        <w:r>
          <w:rPr>
            <w:color w:val="0000FF"/>
          </w:rPr>
          <w:t>абзацем первым</w:t>
        </w:r>
      </w:hyperlink>
      <w:r>
        <w:t xml:space="preserve"> настоящего пункта, изменить содержащиеся в ранее принятой уполномоченным банком справке о валютных операциях сведения, уполномоченный банк самостоятельно заполняет корректирующую справку о валютных операциях.</w:t>
      </w:r>
    </w:p>
    <w:p w14:paraId="326E0651" w14:textId="77777777" w:rsidR="007A7ACC" w:rsidRDefault="007A7ACC">
      <w:pPr>
        <w:pStyle w:val="ConsPlusNormal"/>
        <w:spacing w:before="220"/>
        <w:ind w:firstLine="540"/>
        <w:jc w:val="both"/>
      </w:pPr>
      <w:r>
        <w:t xml:space="preserve">2.10. В случае несогласия резидента с содержанием информации в справке о валютных операциях, заполненной уполномоченным банком в соответствии с </w:t>
      </w:r>
      <w:hyperlink w:anchor="P58" w:history="1">
        <w:r>
          <w:rPr>
            <w:color w:val="0000FF"/>
          </w:rPr>
          <w:t>абзацем седьмым пункта 2.4</w:t>
        </w:r>
      </w:hyperlink>
      <w:r>
        <w:t xml:space="preserve"> настоящей Инструкции, резидент в срок не позднее 15 рабочих дней после даты получения заполненной уполномоченным банком справки о валютных операциях представляет в уполномоченный банк корректирующую справку о валютных операциях, содержащую скорректированные сведения, с приложением заявления, составленного в произвольной форме с указанием в нем причин несогласия с содержанием справки о валютных операциях, заполненной уполномоченным банком, и приложением дополнительных документов (при их наличии), связанных с проведением валютных операций, если они не были ранее представлены в уполномоченный банк.</w:t>
      </w:r>
    </w:p>
    <w:p w14:paraId="41F53049" w14:textId="77777777" w:rsidR="007A7ACC" w:rsidRDefault="007A7ACC">
      <w:pPr>
        <w:pStyle w:val="ConsPlusNormal"/>
        <w:jc w:val="both"/>
      </w:pPr>
      <w:r>
        <w:t xml:space="preserve">(п. 2.10 введен </w:t>
      </w:r>
      <w:hyperlink r:id="rId22" w:history="1">
        <w:r>
          <w:rPr>
            <w:color w:val="0000FF"/>
          </w:rPr>
          <w:t>Указанием</w:t>
        </w:r>
      </w:hyperlink>
      <w:r>
        <w:t xml:space="preserve"> Банка России от 14.06.2013 N 3016-У)</w:t>
      </w:r>
    </w:p>
    <w:p w14:paraId="764A38B5" w14:textId="77777777" w:rsidR="007A7ACC" w:rsidRDefault="007A7ACC">
      <w:pPr>
        <w:pStyle w:val="ConsPlusNormal"/>
        <w:ind w:firstLine="540"/>
        <w:jc w:val="both"/>
      </w:pPr>
    </w:p>
    <w:p w14:paraId="186E6FF1" w14:textId="77777777" w:rsidR="007A7ACC" w:rsidRDefault="007A7ACC">
      <w:pPr>
        <w:pStyle w:val="ConsPlusNormal"/>
        <w:ind w:firstLine="540"/>
        <w:jc w:val="both"/>
        <w:outlineLvl w:val="2"/>
      </w:pPr>
      <w:bookmarkStart w:id="8" w:name="P72"/>
      <w:bookmarkEnd w:id="8"/>
      <w:r>
        <w:t>Глава 3. Порядок представления резидентами и нерезидентами уполномоченным банкам документов и информации при осуществлении валютных, а также иных операций в валюте Российской Федерации</w:t>
      </w:r>
    </w:p>
    <w:p w14:paraId="5FC93183" w14:textId="77777777" w:rsidR="007A7ACC" w:rsidRDefault="007A7ACC">
      <w:pPr>
        <w:pStyle w:val="ConsPlusNormal"/>
        <w:jc w:val="both"/>
      </w:pPr>
      <w:r>
        <w:t xml:space="preserve">(в ред. </w:t>
      </w:r>
      <w:hyperlink r:id="rId23" w:history="1">
        <w:r>
          <w:rPr>
            <w:color w:val="0000FF"/>
          </w:rPr>
          <w:t>Указания</w:t>
        </w:r>
      </w:hyperlink>
      <w:r>
        <w:t xml:space="preserve"> Банка России от 30.11.2015 N 3865-У)</w:t>
      </w:r>
    </w:p>
    <w:p w14:paraId="447D5AF0" w14:textId="77777777" w:rsidR="007A7ACC" w:rsidRDefault="007A7ACC">
      <w:pPr>
        <w:pStyle w:val="ConsPlusNormal"/>
        <w:ind w:firstLine="540"/>
        <w:jc w:val="both"/>
      </w:pPr>
    </w:p>
    <w:p w14:paraId="181675B1" w14:textId="77777777" w:rsidR="007A7ACC" w:rsidRDefault="007A7ACC">
      <w:pPr>
        <w:pStyle w:val="ConsPlusNormal"/>
        <w:ind w:firstLine="540"/>
        <w:jc w:val="both"/>
      </w:pPr>
      <w:r>
        <w:t xml:space="preserve">3.1. Резидент при осуществлении валютной операции, связанной со списанием валюты Российской Федерации со своего расчетного счета в валюте Российской Федерации, открытого в уполномоченном банке, а также финансовый агент (фактор) - резидент, которому уступлено денежное требование (в том числе в результате последующей уступки), вытекающее из договора (контракта), заключенного нерезидентом с резидентом, являющимся в соответствии с его условиями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w:t>
      </w:r>
      <w:r>
        <w:lastRenderedPageBreak/>
        <w:t>деятельности, в том числе исключительные права на них (далее - финансовый агент (фактор) - резидент), при списании валюты Российской Федерации со своего расчетного счета в пользу резидента в соответствии с договором финансирования под уступку денежного требования (факторинга) и (или) договором о последующей уступке денежного требования представляют в уполномоченный банк одновременно следующие документы:</w:t>
      </w:r>
    </w:p>
    <w:p w14:paraId="30ADCC3C" w14:textId="77777777" w:rsidR="007A7ACC" w:rsidRDefault="007A7ACC">
      <w:pPr>
        <w:pStyle w:val="ConsPlusNormal"/>
        <w:jc w:val="both"/>
      </w:pPr>
      <w:r>
        <w:t xml:space="preserve">(в ред. Указаний Банка России от 14.06.2013 </w:t>
      </w:r>
      <w:hyperlink r:id="rId24" w:history="1">
        <w:r>
          <w:rPr>
            <w:color w:val="0000FF"/>
          </w:rPr>
          <w:t>N 3016-У</w:t>
        </w:r>
      </w:hyperlink>
      <w:r>
        <w:t xml:space="preserve">, от 30.11.2015 </w:t>
      </w:r>
      <w:hyperlink r:id="rId25" w:history="1">
        <w:r>
          <w:rPr>
            <w:color w:val="0000FF"/>
          </w:rPr>
          <w:t>N 3865-У</w:t>
        </w:r>
      </w:hyperlink>
      <w:r>
        <w:t>)</w:t>
      </w:r>
    </w:p>
    <w:p w14:paraId="1680F7D6" w14:textId="77777777" w:rsidR="007A7ACC" w:rsidRDefault="007A7ACC">
      <w:pPr>
        <w:pStyle w:val="ConsPlusNormal"/>
        <w:spacing w:before="220"/>
        <w:ind w:firstLine="540"/>
        <w:jc w:val="both"/>
      </w:pPr>
      <w:r>
        <w:t xml:space="preserve">распоряжение о переводе денежных средств, предусмотренное нормативным </w:t>
      </w:r>
      <w:hyperlink r:id="rId26" w:history="1">
        <w:r>
          <w:rPr>
            <w:color w:val="0000FF"/>
          </w:rPr>
          <w:t>актом</w:t>
        </w:r>
      </w:hyperlink>
      <w:r>
        <w:t xml:space="preserve"> Банка России, регулирующим правила осуществления перевода денежных средств, с учетом особенностей его составления, предусмотренных </w:t>
      </w:r>
      <w:hyperlink w:anchor="P82" w:history="1">
        <w:r>
          <w:rPr>
            <w:color w:val="0000FF"/>
          </w:rPr>
          <w:t>пунктом 3.2</w:t>
        </w:r>
      </w:hyperlink>
      <w:r>
        <w:t xml:space="preserve"> настоящей Инструкции (далее - расчетный документ по валютной операции);</w:t>
      </w:r>
    </w:p>
    <w:p w14:paraId="6CB07EA4" w14:textId="77777777" w:rsidR="007A7ACC" w:rsidRDefault="007A7ACC">
      <w:pPr>
        <w:pStyle w:val="ConsPlusNormal"/>
        <w:spacing w:before="220"/>
        <w:ind w:firstLine="540"/>
        <w:jc w:val="both"/>
      </w:pPr>
      <w:r>
        <w:t>документы, связанные с проведением операции, указанной в расчетном документе.</w:t>
      </w:r>
    </w:p>
    <w:p w14:paraId="49F758BB" w14:textId="77777777" w:rsidR="007A7ACC" w:rsidRDefault="007A7ACC">
      <w:pPr>
        <w:pStyle w:val="ConsPlusNormal"/>
        <w:jc w:val="both"/>
      </w:pPr>
      <w:r>
        <w:t xml:space="preserve">(в ред. </w:t>
      </w:r>
      <w:hyperlink r:id="rId27" w:history="1">
        <w:r>
          <w:rPr>
            <w:color w:val="0000FF"/>
          </w:rPr>
          <w:t>Указания</w:t>
        </w:r>
      </w:hyperlink>
      <w:r>
        <w:t xml:space="preserve"> Банка России от 30.11.2015 N 3865-У)</w:t>
      </w:r>
    </w:p>
    <w:p w14:paraId="3113E137" w14:textId="77777777" w:rsidR="007A7ACC" w:rsidRDefault="007A7ACC">
      <w:pPr>
        <w:pStyle w:val="ConsPlusNormal"/>
        <w:spacing w:before="220"/>
        <w:ind w:firstLine="540"/>
        <w:jc w:val="both"/>
      </w:pPr>
      <w:bookmarkStart w:id="9" w:name="P80"/>
      <w:bookmarkEnd w:id="9"/>
      <w:r>
        <w:t>При осуществлении операций, связанных со списанием валюты Российской Федерации со своего расчетного счета в валюте Российской Федерации, открытого в уполномоченном банке, по договору (контракту), заключенному с нерезидентом, сумма обязательств по которому равна или не превышает в эквиваленте 1 тыс. долларов США, резидент представляет расчетный документ по валютной операции, и вправе не представить документы, связанные с проведением указанной в расчетном документе операции. Сумма обязательств по договору (контракту) определяется на дату заключения договора (контракта) либо в случае изменения суммы обязательств по договору (контракту) на дату заключения последних изменений (дополнений) к договору (контракту), предусматривающих такие изменения, по курсу иностранных валют по отношению к рублю.</w:t>
      </w:r>
    </w:p>
    <w:p w14:paraId="62B3C84E" w14:textId="77777777" w:rsidR="007A7ACC" w:rsidRDefault="007A7ACC">
      <w:pPr>
        <w:pStyle w:val="ConsPlusNormal"/>
        <w:jc w:val="both"/>
      </w:pPr>
      <w:r>
        <w:t xml:space="preserve">(абзац введен </w:t>
      </w:r>
      <w:hyperlink r:id="rId28" w:history="1">
        <w:r>
          <w:rPr>
            <w:color w:val="0000FF"/>
          </w:rPr>
          <w:t>Указанием</w:t>
        </w:r>
      </w:hyperlink>
      <w:r>
        <w:t xml:space="preserve"> Банка России от 25.04.2017 N 4360-У)</w:t>
      </w:r>
    </w:p>
    <w:p w14:paraId="2618438F" w14:textId="77777777" w:rsidR="007A7ACC" w:rsidRDefault="007A7ACC">
      <w:pPr>
        <w:pStyle w:val="ConsPlusNormal"/>
        <w:spacing w:before="220"/>
        <w:ind w:firstLine="540"/>
        <w:jc w:val="both"/>
      </w:pPr>
      <w:bookmarkStart w:id="10" w:name="P82"/>
      <w:bookmarkEnd w:id="10"/>
      <w:r>
        <w:t xml:space="preserve">3.2. В расчетном документе по валютной операции перед текстовой частью в реквизите "Назначение платежа" должен содержаться код вида операции из перечня валютных и иных операций резидентов и нерезидентов, приведенного в </w:t>
      </w:r>
      <w:hyperlink w:anchor="P910" w:history="1">
        <w:r>
          <w:rPr>
            <w:color w:val="0000FF"/>
          </w:rPr>
          <w:t>приложении 2</w:t>
        </w:r>
      </w:hyperlink>
      <w:r>
        <w:t xml:space="preserve"> к настоящей Инструкции (далее - код вида валютной операции), который соответствует назначению платежа, а также сведениям, содержащимся в представленных резидентом документах, связанных с проведением указанной валютной операции.</w:t>
      </w:r>
    </w:p>
    <w:p w14:paraId="0BE49C05" w14:textId="77777777" w:rsidR="007A7ACC" w:rsidRDefault="007A7ACC">
      <w:pPr>
        <w:pStyle w:val="ConsPlusNormal"/>
        <w:spacing w:before="220"/>
        <w:ind w:firstLine="540"/>
        <w:jc w:val="both"/>
      </w:pPr>
      <w:r>
        <w:t>Информация о коде вида валютной операции должна быть заключена в фигурные скобки и иметь следующий вид:</w:t>
      </w:r>
    </w:p>
    <w:p w14:paraId="5C4221D7" w14:textId="77777777" w:rsidR="007A7ACC" w:rsidRDefault="007A7ACC">
      <w:pPr>
        <w:pStyle w:val="ConsPlusNormal"/>
        <w:spacing w:before="220"/>
        <w:ind w:firstLine="540"/>
        <w:jc w:val="both"/>
      </w:pPr>
      <w:r>
        <w:t>{VO&lt;код вида валютной операции&gt;}.</w:t>
      </w:r>
    </w:p>
    <w:p w14:paraId="70190D85" w14:textId="77777777" w:rsidR="007A7ACC" w:rsidRDefault="007A7ACC">
      <w:pPr>
        <w:pStyle w:val="ConsPlusNormal"/>
        <w:spacing w:before="220"/>
        <w:ind w:firstLine="540"/>
        <w:jc w:val="both"/>
      </w:pPr>
      <w:r>
        <w:t>Отступы (пробелы) внутри фигурных скобок не допускаются.</w:t>
      </w:r>
    </w:p>
    <w:p w14:paraId="0C288E0C" w14:textId="77777777" w:rsidR="007A7ACC" w:rsidRDefault="007A7ACC">
      <w:pPr>
        <w:pStyle w:val="ConsPlusNormal"/>
        <w:spacing w:before="220"/>
        <w:ind w:firstLine="540"/>
        <w:jc w:val="both"/>
      </w:pPr>
      <w:r>
        <w:t>Символ "VO" указывается прописными латинскими буквами (например, {VO11100}).</w:t>
      </w:r>
    </w:p>
    <w:p w14:paraId="0ADE170A" w14:textId="77777777" w:rsidR="007A7ACC" w:rsidRDefault="007A7ACC">
      <w:pPr>
        <w:pStyle w:val="ConsPlusNormal"/>
        <w:spacing w:before="220"/>
        <w:ind w:firstLine="540"/>
        <w:jc w:val="both"/>
      </w:pPr>
      <w:r>
        <w:t>3.3. Расчетный документ по валютной операции не составляется и не представляется резидентом в уполномоченный банк в следующих случаях:</w:t>
      </w:r>
    </w:p>
    <w:p w14:paraId="05268259" w14:textId="77777777" w:rsidR="007A7ACC" w:rsidRDefault="007A7ACC">
      <w:pPr>
        <w:pStyle w:val="ConsPlusNormal"/>
        <w:spacing w:before="220"/>
        <w:ind w:firstLine="540"/>
        <w:jc w:val="both"/>
      </w:pPr>
      <w:r>
        <w:t>при взыскании с резидента в пользу нерезидента денежных средств в соответствии с законодательством Российской Федерации, в том числе при взыскании денежных средств органами, выполняющими контрольные функции, и взыскании по исполнительным документам;</w:t>
      </w:r>
    </w:p>
    <w:p w14:paraId="31634E26" w14:textId="77777777" w:rsidR="007A7ACC" w:rsidRDefault="007A7ACC">
      <w:pPr>
        <w:pStyle w:val="ConsPlusNormal"/>
        <w:spacing w:before="220"/>
        <w:ind w:firstLine="540"/>
        <w:jc w:val="both"/>
      </w:pPr>
      <w:r>
        <w:t>если договором либо иным способом в соответствии с законодательством Российской Федерации о национальной платежной системе между резидентом и уполномоченным банком предусмотрено списание валюты Российской Федерации с его расчетного счета в валюте Российской Федерации путем прямого дебетования с согласия резидента (акцепт, в том числе заранее данный акцепт);</w:t>
      </w:r>
    </w:p>
    <w:p w14:paraId="49B9DC06" w14:textId="77777777" w:rsidR="007A7ACC" w:rsidRDefault="007A7ACC">
      <w:pPr>
        <w:pStyle w:val="ConsPlusNormal"/>
        <w:spacing w:before="220"/>
        <w:ind w:firstLine="540"/>
        <w:jc w:val="both"/>
      </w:pPr>
      <w:r>
        <w:t>при осуществлении резидентом валютных операций с использованием банковских карт;</w:t>
      </w:r>
    </w:p>
    <w:p w14:paraId="7A3AB24F" w14:textId="77777777" w:rsidR="007A7ACC" w:rsidRDefault="007A7ACC">
      <w:pPr>
        <w:pStyle w:val="ConsPlusNormal"/>
        <w:spacing w:before="220"/>
        <w:ind w:firstLine="540"/>
        <w:jc w:val="both"/>
      </w:pPr>
      <w:r>
        <w:lastRenderedPageBreak/>
        <w:t>при осуществлении резидентом валютных операций, связанных с расчетами по аккредитиву.</w:t>
      </w:r>
    </w:p>
    <w:p w14:paraId="38D782A0" w14:textId="77777777" w:rsidR="007A7ACC" w:rsidRDefault="007A7ACC">
      <w:pPr>
        <w:pStyle w:val="ConsPlusNormal"/>
        <w:spacing w:before="220"/>
        <w:ind w:firstLine="540"/>
        <w:jc w:val="both"/>
      </w:pPr>
      <w:r>
        <w:t xml:space="preserve">3.4. Нерезидент при осуществлении валютной операции, связанной со списанием валюты Российской Федерации со своего банковского счета, открытого в уполномоченном банке в валюте Российской Федерации, представляет в уполномоченный банк расчетный документ по валютной операции с указанием в нем в порядке, установленном </w:t>
      </w:r>
      <w:hyperlink w:anchor="P82" w:history="1">
        <w:r>
          <w:rPr>
            <w:color w:val="0000FF"/>
          </w:rPr>
          <w:t>пунктом 3.2</w:t>
        </w:r>
      </w:hyperlink>
      <w:r>
        <w:t xml:space="preserve"> настоящей Инструкции, кода вида валютной операции, который соответствует назначению платежа, за исключением следующих случаев:</w:t>
      </w:r>
    </w:p>
    <w:p w14:paraId="3EBB0CC4" w14:textId="77777777" w:rsidR="007A7ACC" w:rsidRDefault="007A7ACC">
      <w:pPr>
        <w:pStyle w:val="ConsPlusNormal"/>
        <w:spacing w:before="220"/>
        <w:ind w:firstLine="540"/>
        <w:jc w:val="both"/>
      </w:pPr>
      <w:bookmarkStart w:id="11" w:name="P93"/>
      <w:bookmarkEnd w:id="11"/>
      <w:r>
        <w:t>при взыскании с нерезидента денежных средств в соответствии с законодательством Российской Федерации, в том числе при взыскании денежных средств органами, выполняющими контрольные функции, и взыскании по исполнительным документам;</w:t>
      </w:r>
    </w:p>
    <w:p w14:paraId="28E59079" w14:textId="77777777" w:rsidR="007A7ACC" w:rsidRDefault="007A7ACC">
      <w:pPr>
        <w:pStyle w:val="ConsPlusNormal"/>
        <w:spacing w:before="220"/>
        <w:ind w:firstLine="540"/>
        <w:jc w:val="both"/>
      </w:pPr>
      <w:r>
        <w:t>если договором либо иным способом в соответствии с законодательством Российской Федерации о национальной платежной системе между нерезидентом и уполномоченным банком предусмотрено списание валюты Российской Федерации с его банковского счета в валюте Российской Федерации путем прямого дебетования с согласия нерезидента (акцепт, в том числе заранее данный акцепт);</w:t>
      </w:r>
    </w:p>
    <w:p w14:paraId="09E4408F" w14:textId="77777777" w:rsidR="007A7ACC" w:rsidRDefault="007A7ACC">
      <w:pPr>
        <w:pStyle w:val="ConsPlusNormal"/>
        <w:spacing w:before="220"/>
        <w:ind w:firstLine="540"/>
        <w:jc w:val="both"/>
      </w:pPr>
      <w:r>
        <w:t>при осуществлении валютных операций в валюте Российской Федерации между нерезидентом и уполномоченным банком, в котором нерезиденту открыт банковский счет в валюте Российской Федерации;</w:t>
      </w:r>
    </w:p>
    <w:p w14:paraId="148D762F" w14:textId="77777777" w:rsidR="007A7ACC" w:rsidRDefault="007A7ACC">
      <w:pPr>
        <w:pStyle w:val="ConsPlusNormal"/>
        <w:spacing w:before="220"/>
        <w:ind w:firstLine="540"/>
        <w:jc w:val="both"/>
      </w:pPr>
      <w:r>
        <w:t>при переводе нерезидентом валюты Российской Федерации с банковского счета в валюте Российской Федерации на другой банковский счет нерезидента, счет по депозиту в валюте Российской Федерации нерезидента, открытые в одном уполномоченном банке, при переводе нерезидентом валюты Российской Федерации со счета по депозиту в валюте Российской Федерации на свой банковский счет;</w:t>
      </w:r>
    </w:p>
    <w:p w14:paraId="11FBA073" w14:textId="77777777" w:rsidR="007A7ACC" w:rsidRDefault="007A7ACC">
      <w:pPr>
        <w:pStyle w:val="ConsPlusNormal"/>
        <w:spacing w:before="220"/>
        <w:ind w:firstLine="540"/>
        <w:jc w:val="both"/>
      </w:pPr>
      <w:bookmarkStart w:id="12" w:name="P97"/>
      <w:bookmarkEnd w:id="12"/>
      <w:r>
        <w:t>при переводе нерезидентом валюты Российской Федерации с банковского счета в валюте Российской Федерации с использованием банковской карты.</w:t>
      </w:r>
    </w:p>
    <w:p w14:paraId="7D47182B" w14:textId="77777777" w:rsidR="007A7ACC" w:rsidRDefault="007A7ACC">
      <w:pPr>
        <w:pStyle w:val="ConsPlusNormal"/>
        <w:spacing w:before="220"/>
        <w:ind w:firstLine="540"/>
        <w:jc w:val="both"/>
      </w:pPr>
      <w:r>
        <w:t xml:space="preserve">В случаях, указанных в </w:t>
      </w:r>
      <w:hyperlink w:anchor="P93" w:history="1">
        <w:r>
          <w:rPr>
            <w:color w:val="0000FF"/>
          </w:rPr>
          <w:t>абзацах втором</w:t>
        </w:r>
      </w:hyperlink>
      <w:r>
        <w:t xml:space="preserve"> - </w:t>
      </w:r>
      <w:hyperlink w:anchor="P97" w:history="1">
        <w:r>
          <w:rPr>
            <w:color w:val="0000FF"/>
          </w:rPr>
          <w:t>шестом</w:t>
        </w:r>
      </w:hyperlink>
      <w:r>
        <w:t xml:space="preserve"> настоящего пункта, код вида валютной операции по усмотрению нерезидента может указываться в расчетном документе по валютной операции исходя из характера проводимой валютной операции, если соответствующий код вида валютной операции содержится в </w:t>
      </w:r>
      <w:hyperlink w:anchor="P910" w:history="1">
        <w:r>
          <w:rPr>
            <w:color w:val="0000FF"/>
          </w:rPr>
          <w:t>приложении 2</w:t>
        </w:r>
      </w:hyperlink>
      <w:r>
        <w:t xml:space="preserve"> к настоящей Инструкции.</w:t>
      </w:r>
    </w:p>
    <w:p w14:paraId="2B7712E6" w14:textId="77777777" w:rsidR="007A7ACC" w:rsidRDefault="007A7ACC">
      <w:pPr>
        <w:pStyle w:val="ConsPlusNormal"/>
        <w:jc w:val="both"/>
      </w:pPr>
      <w:r>
        <w:t xml:space="preserve">(абзац введен </w:t>
      </w:r>
      <w:hyperlink r:id="rId29" w:history="1">
        <w:r>
          <w:rPr>
            <w:color w:val="0000FF"/>
          </w:rPr>
          <w:t>Указанием</w:t>
        </w:r>
      </w:hyperlink>
      <w:r>
        <w:t xml:space="preserve"> Банка России от 14.06.2013 N 3016-У)</w:t>
      </w:r>
    </w:p>
    <w:p w14:paraId="121CBCFA" w14:textId="77777777" w:rsidR="007A7ACC" w:rsidRDefault="007A7ACC">
      <w:pPr>
        <w:pStyle w:val="ConsPlusNormal"/>
        <w:spacing w:before="220"/>
        <w:ind w:firstLine="540"/>
        <w:jc w:val="both"/>
      </w:pPr>
      <w:r>
        <w:t>3.5. Договором между уполномоченным банком и резидентом (нерезидентом) может быть предусмотрено, что уполномоченному банку предоставлено право самостоятельно составлять расчетный документ по валютной операции с указанием в нем кода вида валютной операции на основании документов, связанных с проведением этой валютной операции, представляемых резидентом (нерезидентом) до осуществления валютной операции в порядке, согласованном уполномоченным банком с резидентом (нерезидентом).</w:t>
      </w:r>
    </w:p>
    <w:p w14:paraId="738A77DE" w14:textId="77777777" w:rsidR="007A7ACC" w:rsidRDefault="007A7ACC">
      <w:pPr>
        <w:pStyle w:val="ConsPlusNormal"/>
        <w:spacing w:before="220"/>
        <w:ind w:firstLine="540"/>
        <w:jc w:val="both"/>
      </w:pPr>
      <w:r>
        <w:t>3.6. Резидент представляет в уполномоченный банк справку о валютных операциях и документы, связанные с проведением указанных в ней операций в следующих случаях:</w:t>
      </w:r>
    </w:p>
    <w:p w14:paraId="22257091" w14:textId="77777777" w:rsidR="007A7ACC" w:rsidRDefault="007A7ACC">
      <w:pPr>
        <w:pStyle w:val="ConsPlusNormal"/>
        <w:spacing w:before="220"/>
        <w:ind w:firstLine="540"/>
        <w:jc w:val="both"/>
      </w:pPr>
      <w:r>
        <w:t>при осуществлении валютных операций, связанных с зачислением на расчетный счет резидента в валюте Российской Федерации валюты Российской Федерации, поступившей от нерезидента, и (или) со списанием с его расчетного счета в валюте Российской Федерации валюты Российской Федерации в пользу нерезидента, по контракту (кредитному договору), по которому оформлен паспорт сделки;</w:t>
      </w:r>
    </w:p>
    <w:p w14:paraId="115C3A54" w14:textId="77777777" w:rsidR="007A7ACC" w:rsidRDefault="007A7ACC">
      <w:pPr>
        <w:pStyle w:val="ConsPlusNormal"/>
        <w:spacing w:before="220"/>
        <w:ind w:firstLine="540"/>
        <w:jc w:val="both"/>
      </w:pPr>
      <w:r>
        <w:t xml:space="preserve">при зачислении на расчетный счет резидента в валюте Российской Федерации валюты Российской Федерации, поступившей от финансового агента (фактора) - резидента по договору </w:t>
      </w:r>
      <w:r>
        <w:lastRenderedPageBreak/>
        <w:t>финансирования под уступку денежного требования и (или) договору о последующей уступке денежного требования, вытекающего из договора (контракта), заключенного между резидентом и нерезидентом, по которому оформлен паспорт сделки;</w:t>
      </w:r>
    </w:p>
    <w:p w14:paraId="1A365F37" w14:textId="77777777" w:rsidR="007A7ACC" w:rsidRDefault="007A7ACC">
      <w:pPr>
        <w:pStyle w:val="ConsPlusNormal"/>
        <w:spacing w:before="220"/>
        <w:ind w:firstLine="540"/>
        <w:jc w:val="both"/>
      </w:pPr>
      <w:r>
        <w:t>при осуществлении валютных операций, связанных с зачислением на расчетный счет финансового агента (фактора) - резидента в валюте Российской Федерации валюты Российской Федерации, поступившей от нерезидента по договору (контракту), не предусматривающему оформление паспорта сделки. В этом случае финансовый агент (фактор) - резидент указывает в справке о валютных операциях код вида валютной операции, исходя из существа обязательств и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14:paraId="32EF8B63" w14:textId="77777777" w:rsidR="007A7ACC" w:rsidRDefault="007A7ACC">
      <w:pPr>
        <w:pStyle w:val="ConsPlusNormal"/>
        <w:spacing w:before="220"/>
        <w:ind w:firstLine="540"/>
        <w:jc w:val="both"/>
      </w:pPr>
      <w:r>
        <w:t xml:space="preserve">Резидент вправе представить указанные в настоящем пункте справку о валютных операциях и документы, связанные с проведением указанных в ней валютных операций, при зачислении на его расчетный счет в валюте Российской Федерации валюты Российской Федерации, поступившей от нерезидента, при осуществлении валютных операций, не предусматривающих оформления паспорта сделки, в случае, указанном в </w:t>
      </w:r>
      <w:hyperlink w:anchor="P122" w:history="1">
        <w:r>
          <w:rPr>
            <w:color w:val="0000FF"/>
          </w:rPr>
          <w:t>пункте 3.14</w:t>
        </w:r>
      </w:hyperlink>
      <w:r>
        <w:t xml:space="preserve"> настоящей Инструкции.</w:t>
      </w:r>
    </w:p>
    <w:p w14:paraId="2AC3169B" w14:textId="77777777" w:rsidR="007A7ACC" w:rsidRDefault="007A7ACC">
      <w:pPr>
        <w:pStyle w:val="ConsPlusNormal"/>
        <w:jc w:val="both"/>
      </w:pPr>
      <w:r>
        <w:t xml:space="preserve">(п. 3.6 в ред. </w:t>
      </w:r>
      <w:hyperlink r:id="rId30" w:history="1">
        <w:r>
          <w:rPr>
            <w:color w:val="0000FF"/>
          </w:rPr>
          <w:t>Указания</w:t>
        </w:r>
      </w:hyperlink>
      <w:r>
        <w:t xml:space="preserve"> Банка России от 30.11.2015 N 3865-У)</w:t>
      </w:r>
    </w:p>
    <w:p w14:paraId="1946F048" w14:textId="77777777" w:rsidR="007A7ACC" w:rsidRDefault="007A7ACC">
      <w:pPr>
        <w:pStyle w:val="ConsPlusNormal"/>
        <w:spacing w:before="220"/>
        <w:ind w:firstLine="540"/>
        <w:jc w:val="both"/>
      </w:pPr>
      <w:r>
        <w:t xml:space="preserve">3.7. Справка о валютных операциях заполняется резидентом в одном экземпляре в соответствии с </w:t>
      </w:r>
      <w:hyperlink w:anchor="P702" w:history="1">
        <w:r>
          <w:rPr>
            <w:color w:val="0000FF"/>
          </w:rPr>
          <w:t>приложением 1</w:t>
        </w:r>
      </w:hyperlink>
      <w:r>
        <w:t xml:space="preserve"> к настоящей Инструкции.</w:t>
      </w:r>
    </w:p>
    <w:p w14:paraId="517CC7EE" w14:textId="77777777" w:rsidR="007A7ACC" w:rsidRDefault="007A7ACC">
      <w:pPr>
        <w:pStyle w:val="ConsPlusNormal"/>
        <w:spacing w:before="220"/>
        <w:ind w:firstLine="540"/>
        <w:jc w:val="both"/>
      </w:pPr>
      <w:bookmarkStart w:id="13" w:name="P108"/>
      <w:bookmarkEnd w:id="13"/>
      <w:r>
        <w:t xml:space="preserve">3.8. Справка о валютных операциях и документы, связанные с проведением указанных в ней операций, представляются резидентом в уполномоченный банк в следующие сроки (за исключением случаев, установленных </w:t>
      </w:r>
      <w:hyperlink w:anchor="P117" w:history="1">
        <w:r>
          <w:rPr>
            <w:color w:val="0000FF"/>
          </w:rPr>
          <w:t>пунктами 3.10</w:t>
        </w:r>
      </w:hyperlink>
      <w:r>
        <w:t xml:space="preserve"> - </w:t>
      </w:r>
      <w:hyperlink w:anchor="P121" w:history="1">
        <w:r>
          <w:rPr>
            <w:color w:val="0000FF"/>
          </w:rPr>
          <w:t>3.13</w:t>
        </w:r>
      </w:hyperlink>
      <w:r>
        <w:t xml:space="preserve"> и </w:t>
      </w:r>
      <w:hyperlink w:anchor="P123" w:history="1">
        <w:r>
          <w:rPr>
            <w:color w:val="0000FF"/>
          </w:rPr>
          <w:t>3.15</w:t>
        </w:r>
      </w:hyperlink>
      <w:r>
        <w:t xml:space="preserve"> настоящей Инструкции):</w:t>
      </w:r>
    </w:p>
    <w:p w14:paraId="3B0EE421" w14:textId="77777777" w:rsidR="007A7ACC" w:rsidRDefault="007A7ACC">
      <w:pPr>
        <w:pStyle w:val="ConsPlusNormal"/>
        <w:jc w:val="both"/>
      </w:pPr>
      <w:r>
        <w:t xml:space="preserve">(в ред. </w:t>
      </w:r>
      <w:hyperlink r:id="rId31" w:history="1">
        <w:r>
          <w:rPr>
            <w:color w:val="0000FF"/>
          </w:rPr>
          <w:t>Указания</w:t>
        </w:r>
      </w:hyperlink>
      <w:r>
        <w:t xml:space="preserve"> Банка России от 30.11.2015 N 3865-У)</w:t>
      </w:r>
    </w:p>
    <w:p w14:paraId="4552AAB1" w14:textId="77777777" w:rsidR="007A7ACC" w:rsidRDefault="007A7ACC">
      <w:pPr>
        <w:pStyle w:val="ConsPlusNormal"/>
        <w:spacing w:before="220"/>
        <w:ind w:firstLine="540"/>
        <w:jc w:val="both"/>
      </w:pPr>
      <w:r>
        <w:t>при зачислении валюты Российской Федерации на расчетный счет в валюте Российской Федерации - не позднее 15 рабочих дней после даты ее зачисления, указанной в выписке из расчетного счета резидента либо в ином документе, переданном уполномоченным банком резиденту, который содержит информацию о зачислении на этот расчетный счет резидента валюты Российской Федерации;</w:t>
      </w:r>
    </w:p>
    <w:p w14:paraId="0F6B26F0" w14:textId="77777777" w:rsidR="007A7ACC" w:rsidRDefault="007A7ACC">
      <w:pPr>
        <w:pStyle w:val="ConsPlusNormal"/>
        <w:jc w:val="both"/>
      </w:pPr>
      <w:r>
        <w:t xml:space="preserve">(в ред. </w:t>
      </w:r>
      <w:hyperlink r:id="rId32" w:history="1">
        <w:r>
          <w:rPr>
            <w:color w:val="0000FF"/>
          </w:rPr>
          <w:t>Указания</w:t>
        </w:r>
      </w:hyperlink>
      <w:r>
        <w:t xml:space="preserve"> Банка России от 30.11.2015 N 3865-У)</w:t>
      </w:r>
    </w:p>
    <w:p w14:paraId="1CC1887A" w14:textId="77777777" w:rsidR="007A7ACC" w:rsidRDefault="007A7ACC">
      <w:pPr>
        <w:pStyle w:val="ConsPlusNormal"/>
        <w:spacing w:before="220"/>
        <w:ind w:firstLine="540"/>
        <w:jc w:val="both"/>
      </w:pPr>
      <w:r>
        <w:t>при списании валюты Российской Федерации с расчетного счета в валюте Российской Федерации - одновременно с расчетным документом по валютной операции.</w:t>
      </w:r>
    </w:p>
    <w:p w14:paraId="479D6824" w14:textId="77777777" w:rsidR="007A7ACC" w:rsidRDefault="007A7ACC">
      <w:pPr>
        <w:pStyle w:val="ConsPlusNormal"/>
        <w:spacing w:before="220"/>
        <w:ind w:firstLine="540"/>
        <w:jc w:val="both"/>
      </w:pPr>
      <w:bookmarkStart w:id="14" w:name="P113"/>
      <w:bookmarkEnd w:id="14"/>
      <w:r>
        <w:t xml:space="preserve">3.9. Договором между уполномоченным банком и резидентом может быть предусмотрено, что уполномоченному банку предоставлено право на основании представляемых резидентом в сроки, установленные </w:t>
      </w:r>
      <w:hyperlink w:anchor="P108" w:history="1">
        <w:r>
          <w:rPr>
            <w:color w:val="0000FF"/>
          </w:rPr>
          <w:t>пунктом 3.8</w:t>
        </w:r>
      </w:hyperlink>
      <w:r>
        <w:t xml:space="preserve"> настоящей Инструкции, документов, связанных с проведением операций, и иной информации заполнять справку о валютных операциях. В этом случае справка о валютных операциях заполняется уполномоченным банком самостоятельно с соблюдением сроков, установленных </w:t>
      </w:r>
      <w:hyperlink w:anchor="P108" w:history="1">
        <w:r>
          <w:rPr>
            <w:color w:val="0000FF"/>
          </w:rPr>
          <w:t>пунктом 3.8</w:t>
        </w:r>
      </w:hyperlink>
      <w:r>
        <w:t xml:space="preserve"> настоящей Инструкции.</w:t>
      </w:r>
    </w:p>
    <w:p w14:paraId="7CB11347" w14:textId="77777777" w:rsidR="007A7ACC" w:rsidRDefault="007A7ACC">
      <w:pPr>
        <w:pStyle w:val="ConsPlusNormal"/>
        <w:jc w:val="both"/>
      </w:pPr>
      <w:r>
        <w:t xml:space="preserve">(в ред. </w:t>
      </w:r>
      <w:hyperlink r:id="rId33" w:history="1">
        <w:r>
          <w:rPr>
            <w:color w:val="0000FF"/>
          </w:rPr>
          <w:t>Указания</w:t>
        </w:r>
      </w:hyperlink>
      <w:r>
        <w:t xml:space="preserve"> Банка России от 30.11.2015 N 3865-У)</w:t>
      </w:r>
    </w:p>
    <w:p w14:paraId="303D81B5" w14:textId="77777777" w:rsidR="007A7ACC" w:rsidRDefault="007A7ACC">
      <w:pPr>
        <w:pStyle w:val="ConsPlusNormal"/>
        <w:spacing w:before="220"/>
        <w:ind w:firstLine="540"/>
        <w:jc w:val="both"/>
      </w:pPr>
      <w:r>
        <w:t xml:space="preserve">В случае несогласия резидента с содержанием информации в справке о валютных операциях, заполненной уполномоченным банком в соответствии с </w:t>
      </w:r>
      <w:hyperlink w:anchor="P113" w:history="1">
        <w:r>
          <w:rPr>
            <w:color w:val="0000FF"/>
          </w:rPr>
          <w:t>абзацем первым</w:t>
        </w:r>
      </w:hyperlink>
      <w:r>
        <w:t xml:space="preserve"> настоящего пункта, резидент в срок не позднее 15 рабочих дней после даты получения заполненной уполномоченным банком справки о валютных операциях представляет в уполномоченный банк корректирующую справку о валютных операциях, содержащую скорректированные сведения, с приложением заявления, составленного в произвольной форме, с указанием в нем причин несогласия с содержанием справки о валютных операциях, заполненной уполномоченным банком, и приложением дополнительных документов (при их наличии), связанных с проведением валютных операций, если они не были ранее представлены в уполномоченный банк.</w:t>
      </w:r>
    </w:p>
    <w:p w14:paraId="42A5BA6C" w14:textId="77777777" w:rsidR="007A7ACC" w:rsidRDefault="007A7ACC">
      <w:pPr>
        <w:pStyle w:val="ConsPlusNormal"/>
        <w:jc w:val="both"/>
      </w:pPr>
      <w:r>
        <w:lastRenderedPageBreak/>
        <w:t xml:space="preserve">(абзац введен </w:t>
      </w:r>
      <w:hyperlink r:id="rId34" w:history="1">
        <w:r>
          <w:rPr>
            <w:color w:val="0000FF"/>
          </w:rPr>
          <w:t>Указанием</w:t>
        </w:r>
      </w:hyperlink>
      <w:r>
        <w:t xml:space="preserve"> Банка России от 14.06.2013 N 3016-У)</w:t>
      </w:r>
    </w:p>
    <w:p w14:paraId="6AED8784" w14:textId="77777777" w:rsidR="007A7ACC" w:rsidRDefault="007A7ACC">
      <w:pPr>
        <w:pStyle w:val="ConsPlusNormal"/>
        <w:spacing w:before="220"/>
        <w:ind w:firstLine="540"/>
        <w:jc w:val="both"/>
      </w:pPr>
      <w:bookmarkStart w:id="15" w:name="P117"/>
      <w:bookmarkEnd w:id="15"/>
      <w:r>
        <w:t>3.10. При осуществлении резидентом валютных операций по контракту, по которому оформлен паспорт сделки, связанных со списанием валюты Российской Федерации с его расчетного счета в валюте Российской Федерации с использованием банковской карты, справка о валютных операциях и документы, связанные с проведением указанных в ней валютных операций, представляются резидентом в уполномоченный банк в срок не позднее 15 рабочих дней после месяца, в котором была осуществлена соответствующая валютная операция с использованием банковской карты.</w:t>
      </w:r>
    </w:p>
    <w:p w14:paraId="3574BB54" w14:textId="77777777" w:rsidR="007A7ACC" w:rsidRDefault="007A7ACC">
      <w:pPr>
        <w:pStyle w:val="ConsPlusNormal"/>
        <w:spacing w:before="220"/>
        <w:ind w:firstLine="540"/>
        <w:jc w:val="both"/>
      </w:pPr>
      <w:bookmarkStart w:id="16" w:name="P118"/>
      <w:bookmarkEnd w:id="16"/>
      <w:r>
        <w:t>3.11. При осуществлении резидентом валютных операций в валюте Российской Федерации, связанных с расчетами по контракту (кредитному договору), по которому оформлен паспорт сделки, через счета резидента, открытые в банке-нерезиденте, справка о валютных операциях с приложенными к ней выписками (копиями выписок) по операциям на счете в банке-нерезиденте, подтверждающими осуществление указанных в ней валютных операций по контракту (кредитному договору), представляются резидентом в уполномоченный банк, в котором оформлен паспорт сделки, в срок не позднее 30 рабочих дней после месяца, в котором были осуществлены указанные валютные операции.</w:t>
      </w:r>
    </w:p>
    <w:p w14:paraId="5A436067" w14:textId="77777777" w:rsidR="007A7ACC" w:rsidRDefault="007A7ACC">
      <w:pPr>
        <w:pStyle w:val="ConsPlusNormal"/>
        <w:jc w:val="both"/>
      </w:pPr>
      <w:r>
        <w:t xml:space="preserve">(п. 3.11 в ред. </w:t>
      </w:r>
      <w:hyperlink r:id="rId35" w:history="1">
        <w:r>
          <w:rPr>
            <w:color w:val="0000FF"/>
          </w:rPr>
          <w:t>Указания</w:t>
        </w:r>
      </w:hyperlink>
      <w:r>
        <w:t xml:space="preserve"> Банка России от 11.06.2015 N 3671-У)</w:t>
      </w:r>
    </w:p>
    <w:p w14:paraId="65D635EB" w14:textId="77777777" w:rsidR="007A7ACC" w:rsidRDefault="007A7ACC">
      <w:pPr>
        <w:pStyle w:val="ConsPlusNormal"/>
        <w:spacing w:before="220"/>
        <w:ind w:firstLine="540"/>
        <w:jc w:val="both"/>
      </w:pPr>
      <w:r>
        <w:t xml:space="preserve">3.12. При осуществлении в случаях, указанных в </w:t>
      </w:r>
      <w:hyperlink w:anchor="P386" w:history="1">
        <w:r>
          <w:rPr>
            <w:color w:val="0000FF"/>
          </w:rPr>
          <w:t>главе 12</w:t>
        </w:r>
      </w:hyperlink>
      <w:r>
        <w:t xml:space="preserve"> настоящей Инструкции, валютных операций, связанных с расчетами по контракту (кредитному договору), по которому оформлен паспорт сделки, третьим лицом - резидентом (другим лицом - резидентом, резидентом, который не оформляет паспорта сделки) справка о валютных операциях и документы, связанные с проведением указанных в ней валютных операций, представляются резидентом, оформившим паспорт сделки, в порядке, установленном </w:t>
      </w:r>
      <w:hyperlink w:anchor="P386" w:history="1">
        <w:r>
          <w:rPr>
            <w:color w:val="0000FF"/>
          </w:rPr>
          <w:t>главой 12</w:t>
        </w:r>
      </w:hyperlink>
      <w:r>
        <w:t xml:space="preserve"> настоящей Инструкции.</w:t>
      </w:r>
    </w:p>
    <w:p w14:paraId="65DF64CA" w14:textId="77777777" w:rsidR="007A7ACC" w:rsidRDefault="007A7ACC">
      <w:pPr>
        <w:pStyle w:val="ConsPlusNormal"/>
        <w:spacing w:before="220"/>
        <w:ind w:firstLine="540"/>
        <w:jc w:val="both"/>
      </w:pPr>
      <w:bookmarkStart w:id="17" w:name="P121"/>
      <w:bookmarkEnd w:id="17"/>
      <w:r>
        <w:t xml:space="preserve">3.13. При осуществлении резидентом валютных операций, связанных с расчетами по контракту в валюте Российской Федерации, по которому оформлен паспорт сделки, с проведением расчетов по аккредитиву, справка о валютных операциях и документы, связанные с проведением указанных в ней валютных операций, представляются резидентом в порядке, установленном </w:t>
      </w:r>
      <w:hyperlink w:anchor="P500" w:history="1">
        <w:r>
          <w:rPr>
            <w:color w:val="0000FF"/>
          </w:rPr>
          <w:t>главой 16</w:t>
        </w:r>
      </w:hyperlink>
      <w:r>
        <w:t xml:space="preserve"> настоящей Инструкции.</w:t>
      </w:r>
    </w:p>
    <w:p w14:paraId="462A9337" w14:textId="77777777" w:rsidR="007A7ACC" w:rsidRDefault="007A7ACC">
      <w:pPr>
        <w:pStyle w:val="ConsPlusNormal"/>
        <w:spacing w:before="220"/>
        <w:ind w:firstLine="540"/>
        <w:jc w:val="both"/>
      </w:pPr>
      <w:bookmarkStart w:id="18" w:name="P122"/>
      <w:bookmarkEnd w:id="18"/>
      <w:r>
        <w:t xml:space="preserve">3.14. При зачислении на расчетный счет резидента в валюте Российской Федерации валюты Российской Федерации, поступившей от нерезидента, в случае несогласия резидента с кодом вида валютной операции, указанным в поступившем от нерезидента расчетном документе по валютной операции, либо если в расчетном документе по валютной операции не был указан код вида валютной операции, резидент в срок, установленный </w:t>
      </w:r>
      <w:hyperlink w:anchor="P108" w:history="1">
        <w:r>
          <w:rPr>
            <w:color w:val="0000FF"/>
          </w:rPr>
          <w:t>пунктом 3.8</w:t>
        </w:r>
      </w:hyperlink>
      <w:r>
        <w:t xml:space="preserve"> настоящей Инструкции, представляет справку о валютных операциях, в которой указывает код вида валютной операции, соответствующий одновременно представленным им в уполномоченный банк документам, связанным с проведением такой валютной операции, в том числе (по усмотрению резидента) в случае зачисления на его расчетный счет в валюте Российской Федерации валюты Российской Федерации, поступившей от нерезидента, при осуществлении валютных операций, не предусматривающих оформления паспорта сделки.</w:t>
      </w:r>
    </w:p>
    <w:p w14:paraId="6A5E8C28" w14:textId="77777777" w:rsidR="007A7ACC" w:rsidRDefault="007A7ACC">
      <w:pPr>
        <w:pStyle w:val="ConsPlusNormal"/>
        <w:spacing w:before="220"/>
        <w:ind w:firstLine="540"/>
        <w:jc w:val="both"/>
      </w:pPr>
      <w:bookmarkStart w:id="19" w:name="P123"/>
      <w:bookmarkEnd w:id="19"/>
      <w:r>
        <w:t xml:space="preserve">3.15. При изменении сведений, содержащихся в принятой уполномоченным банком справке о валютных операциях (за исключением изменения сведений об уполномоченном банке или резиденте), резидент в срок не позднее 15 рабочих дней после даты оформления документов, подтверждающих такие изменения, представляет в уполномоченный банк корректирующую справку о валютных операциях, заполненную в порядке, установленном </w:t>
      </w:r>
      <w:hyperlink w:anchor="P702" w:history="1">
        <w:r>
          <w:rPr>
            <w:color w:val="0000FF"/>
          </w:rPr>
          <w:t>приложением 1</w:t>
        </w:r>
      </w:hyperlink>
      <w:r>
        <w:t xml:space="preserve"> к настоящей Инструкции, с приложением документов, подтверждающих такие изменения.</w:t>
      </w:r>
    </w:p>
    <w:p w14:paraId="4833B8F1" w14:textId="77777777" w:rsidR="007A7ACC" w:rsidRDefault="007A7ACC">
      <w:pPr>
        <w:pStyle w:val="ConsPlusNormal"/>
        <w:spacing w:before="220"/>
        <w:ind w:firstLine="540"/>
        <w:jc w:val="both"/>
      </w:pPr>
      <w:r>
        <w:t>Датой оформления указанного в настоящем пункте документа, подтверждающего такие изменения, является наиболее поздняя по сроку дата его подписания или дата вступления его в силу либо в случае отсутствия этих дат - дата его составления.</w:t>
      </w:r>
    </w:p>
    <w:p w14:paraId="034ACA4C" w14:textId="77777777" w:rsidR="007A7ACC" w:rsidRDefault="007A7ACC">
      <w:pPr>
        <w:pStyle w:val="ConsPlusNormal"/>
        <w:spacing w:before="220"/>
        <w:ind w:firstLine="540"/>
        <w:jc w:val="both"/>
      </w:pPr>
      <w:r>
        <w:lastRenderedPageBreak/>
        <w:t>В случае если уполномоченному банку предоставлено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уполномоченным банком справке о валютных операциях сведения, уполномоченный банк самостоятельно заполняет корректирующую справку о валютных операциях.</w:t>
      </w:r>
    </w:p>
    <w:p w14:paraId="673F89CB" w14:textId="77777777" w:rsidR="007A7ACC" w:rsidRDefault="007A7ACC">
      <w:pPr>
        <w:pStyle w:val="ConsPlusNormal"/>
        <w:ind w:firstLine="540"/>
        <w:jc w:val="both"/>
      </w:pPr>
    </w:p>
    <w:p w14:paraId="0B9615D5" w14:textId="77777777" w:rsidR="007A7ACC" w:rsidRDefault="007A7ACC">
      <w:pPr>
        <w:pStyle w:val="ConsPlusNormal"/>
        <w:ind w:firstLine="540"/>
        <w:jc w:val="both"/>
        <w:outlineLvl w:val="2"/>
      </w:pPr>
      <w:bookmarkStart w:id="20" w:name="P127"/>
      <w:bookmarkEnd w:id="20"/>
      <w:r>
        <w:t>Глава 4. Хранение уполномоченным банком данных по валютным и иным операциям, проведенным резидентами и нерезидентами</w:t>
      </w:r>
    </w:p>
    <w:p w14:paraId="17D031C5" w14:textId="77777777" w:rsidR="007A7ACC" w:rsidRDefault="007A7ACC">
      <w:pPr>
        <w:pStyle w:val="ConsPlusNormal"/>
        <w:ind w:firstLine="540"/>
        <w:jc w:val="both"/>
      </w:pPr>
    </w:p>
    <w:p w14:paraId="29121E8C" w14:textId="77777777" w:rsidR="007A7ACC" w:rsidRDefault="007A7ACC">
      <w:pPr>
        <w:pStyle w:val="ConsPlusNormal"/>
        <w:ind w:firstLine="540"/>
        <w:jc w:val="both"/>
      </w:pPr>
      <w:r>
        <w:t xml:space="preserve">4.1. Уполномоченный банк хранит в электронном виде указанные в </w:t>
      </w:r>
      <w:hyperlink w:anchor="P1583" w:history="1">
        <w:r>
          <w:rPr>
            <w:color w:val="0000FF"/>
          </w:rPr>
          <w:t>приложении 3</w:t>
        </w:r>
      </w:hyperlink>
      <w:r>
        <w:t xml:space="preserve"> к настоящей Инструкции данные по проведенным его клиентами-резидентами в иностранной валюте и в валюте Российской Федерации и его клиентами-нерезидентами в валюте Российской Федерации валютным и иным операциям, указанным в </w:t>
      </w:r>
      <w:hyperlink w:anchor="P910" w:history="1">
        <w:r>
          <w:rPr>
            <w:color w:val="0000FF"/>
          </w:rPr>
          <w:t>приложении 2</w:t>
        </w:r>
      </w:hyperlink>
      <w:r>
        <w:t xml:space="preserve"> к настоящей Инструкции (далее - данные по валютным операциям), через их счета, открытые в этом уполномоченном банке. Уполномоченный банк не хранит в электронном виде указанные в </w:t>
      </w:r>
      <w:hyperlink w:anchor="P1583" w:history="1">
        <w:r>
          <w:rPr>
            <w:color w:val="0000FF"/>
          </w:rPr>
          <w:t>приложении 3</w:t>
        </w:r>
      </w:hyperlink>
      <w:r>
        <w:t xml:space="preserve"> к настоящей Инструкции данные по валютным операциям, проводимым резидентами и нерезидентами через их счета по вкладу (депозиту), открытые в этом уполномоченном банке.</w:t>
      </w:r>
    </w:p>
    <w:p w14:paraId="372A9B61" w14:textId="77777777" w:rsidR="007A7ACC" w:rsidRDefault="007A7ACC">
      <w:pPr>
        <w:pStyle w:val="ConsPlusNormal"/>
        <w:jc w:val="both"/>
      </w:pPr>
      <w:r>
        <w:t xml:space="preserve">(в ред. </w:t>
      </w:r>
      <w:hyperlink r:id="rId36" w:history="1">
        <w:r>
          <w:rPr>
            <w:color w:val="0000FF"/>
          </w:rPr>
          <w:t>Указания</w:t>
        </w:r>
      </w:hyperlink>
      <w:r>
        <w:t xml:space="preserve"> Банка России от 14.06.2013 N 3016-У)</w:t>
      </w:r>
    </w:p>
    <w:p w14:paraId="7897ACC1" w14:textId="77777777" w:rsidR="007A7ACC" w:rsidRDefault="007A7ACC">
      <w:pPr>
        <w:pStyle w:val="ConsPlusNormal"/>
        <w:spacing w:before="220"/>
        <w:ind w:firstLine="540"/>
        <w:jc w:val="both"/>
      </w:pPr>
      <w:r>
        <w:t>Порядок хранения данных по валютным операциям, за исключением сроков хранения, определяется уполномоченным банком самостоятельно.</w:t>
      </w:r>
    </w:p>
    <w:p w14:paraId="6DCB641E" w14:textId="77777777" w:rsidR="007A7ACC" w:rsidRDefault="007A7ACC">
      <w:pPr>
        <w:pStyle w:val="ConsPlusNormal"/>
        <w:spacing w:before="220"/>
        <w:ind w:firstLine="540"/>
        <w:jc w:val="both"/>
      </w:pPr>
      <w:r>
        <w:t xml:space="preserve">4.2. Данные по валютным операциям формируются (корректируются) уполномоченным банком на основании документов и информации, требования о представлении которых резидентами и нерезидентами установлены </w:t>
      </w:r>
      <w:hyperlink w:anchor="P38" w:history="1">
        <w:r>
          <w:rPr>
            <w:color w:val="0000FF"/>
          </w:rPr>
          <w:t>главами 2</w:t>
        </w:r>
      </w:hyperlink>
      <w:r>
        <w:t xml:space="preserve"> и </w:t>
      </w:r>
      <w:hyperlink w:anchor="P72" w:history="1">
        <w:r>
          <w:rPr>
            <w:color w:val="0000FF"/>
          </w:rPr>
          <w:t>3</w:t>
        </w:r>
      </w:hyperlink>
      <w:r>
        <w:t xml:space="preserve"> настоящего раздела, а также на основании иных документов и информации, которые имеются в распоряжении уполномоченного банка, в том числе представляются резидентами и нерезидентами при открытии и ведении банковского счета.</w:t>
      </w:r>
    </w:p>
    <w:p w14:paraId="2ECCC46B" w14:textId="77777777" w:rsidR="007A7ACC" w:rsidRDefault="007A7ACC">
      <w:pPr>
        <w:pStyle w:val="ConsPlusNormal"/>
        <w:spacing w:before="220"/>
        <w:ind w:firstLine="540"/>
        <w:jc w:val="both"/>
      </w:pPr>
      <w:r>
        <w:t>В случаях если в соответствии с настоящей Инструкцией не требуется представления резидентами (нерезидентами) документов и информации при проведении валютных операций, уполномоченный банк самостоятельно на основании имеющихся у него документов и информации, в том числе распоряжений о переводе денежных средств и поручений на покупку и (или) продажу иностранной валюты, формирует данные по валютным операциям.</w:t>
      </w:r>
    </w:p>
    <w:p w14:paraId="0097F78B" w14:textId="77777777" w:rsidR="007A7ACC" w:rsidRDefault="007A7ACC">
      <w:pPr>
        <w:pStyle w:val="ConsPlusNormal"/>
        <w:spacing w:before="220"/>
        <w:ind w:firstLine="540"/>
        <w:jc w:val="both"/>
      </w:pPr>
      <w:r>
        <w:t>4.3. По усмотрению уполномоченного банка данные по валютным операциям могут быть дополнены иной информацией.</w:t>
      </w:r>
    </w:p>
    <w:p w14:paraId="61004B96" w14:textId="77777777" w:rsidR="007A7ACC" w:rsidRDefault="007A7ACC">
      <w:pPr>
        <w:pStyle w:val="ConsPlusNormal"/>
        <w:spacing w:before="220"/>
        <w:ind w:firstLine="540"/>
        <w:jc w:val="both"/>
      </w:pPr>
      <w:r>
        <w:t>4.4. Информация, содержащая данные по валютной операции, хранится уполномоченным банком в электронном виде не менее трех лет после даты проведения соответствующей операции.</w:t>
      </w:r>
    </w:p>
    <w:p w14:paraId="6360AD41" w14:textId="77777777" w:rsidR="007A7ACC" w:rsidRDefault="007A7ACC">
      <w:pPr>
        <w:pStyle w:val="ConsPlusNormal"/>
        <w:spacing w:before="220"/>
        <w:ind w:firstLine="540"/>
        <w:jc w:val="both"/>
      </w:pPr>
      <w:r>
        <w:t>Информация, содержащая данные по валютной операции, проведенной по контракту (кредитному договору), по которому оформлен паспорт сделки, хранится уполномоченным банком в электронном виде не менее трех лет после даты закрытия паспорта сделки.</w:t>
      </w:r>
    </w:p>
    <w:p w14:paraId="0EE39445" w14:textId="77777777" w:rsidR="007A7ACC" w:rsidRDefault="007A7ACC">
      <w:pPr>
        <w:pStyle w:val="ConsPlusNormal"/>
        <w:spacing w:before="220"/>
        <w:ind w:firstLine="540"/>
        <w:jc w:val="both"/>
      </w:pPr>
      <w:r>
        <w:t>4.5. Уполномоченный банк по запросам органов валютного контроля представляет в электронном виде и (или) на бумажном носителе данные по валютным операциям, подлежащие хранению в соответствии с требованиями настоящей главы, которые были осуществлены за определенный период, либо определенными клиентами, либо по определенным кодам вида валютных операций.</w:t>
      </w:r>
    </w:p>
    <w:p w14:paraId="4BBBE5FF" w14:textId="77777777" w:rsidR="007A7ACC" w:rsidRDefault="007A7ACC">
      <w:pPr>
        <w:pStyle w:val="ConsPlusNormal"/>
        <w:spacing w:before="220"/>
        <w:ind w:firstLine="540"/>
        <w:jc w:val="both"/>
      </w:pPr>
      <w:r>
        <w:t xml:space="preserve">При этом представление данных по валютным операциям должно соответствовать порядку следования показателей в соответствии с </w:t>
      </w:r>
      <w:hyperlink w:anchor="P1583" w:history="1">
        <w:r>
          <w:rPr>
            <w:color w:val="0000FF"/>
          </w:rPr>
          <w:t>приложением 3</w:t>
        </w:r>
      </w:hyperlink>
      <w:r>
        <w:t xml:space="preserve"> к настоящей Инструкции.</w:t>
      </w:r>
    </w:p>
    <w:p w14:paraId="027333B1" w14:textId="77777777" w:rsidR="007A7ACC" w:rsidRDefault="007A7ACC">
      <w:pPr>
        <w:pStyle w:val="ConsPlusNormal"/>
        <w:ind w:firstLine="540"/>
        <w:jc w:val="both"/>
      </w:pPr>
    </w:p>
    <w:p w14:paraId="1892CECA" w14:textId="77777777" w:rsidR="007A7ACC" w:rsidRDefault="007A7ACC">
      <w:pPr>
        <w:pStyle w:val="ConsPlusNormal"/>
        <w:ind w:firstLine="540"/>
        <w:jc w:val="both"/>
        <w:outlineLvl w:val="1"/>
      </w:pPr>
      <w:bookmarkStart w:id="21" w:name="P140"/>
      <w:bookmarkEnd w:id="21"/>
      <w:r>
        <w:lastRenderedPageBreak/>
        <w:t>Раздел II. Порядок оформления, закрытия, переоформления паспорта сделки, представления резидентами уполномоченным банкам подтверждающих документов, формирования и ведения ведомости банковского контроля, перевода паспорта сделки в другой уполномоченный банк и особенности учета валютных операций по аккредитивам</w:t>
      </w:r>
    </w:p>
    <w:p w14:paraId="5313EBC8" w14:textId="77777777" w:rsidR="007A7ACC" w:rsidRDefault="007A7ACC">
      <w:pPr>
        <w:pStyle w:val="ConsPlusNormal"/>
        <w:ind w:firstLine="540"/>
        <w:jc w:val="both"/>
      </w:pPr>
    </w:p>
    <w:p w14:paraId="3E4944AD" w14:textId="77777777" w:rsidR="007A7ACC" w:rsidRDefault="007A7ACC">
      <w:pPr>
        <w:pStyle w:val="ConsPlusNormal"/>
        <w:ind w:firstLine="540"/>
        <w:jc w:val="both"/>
        <w:outlineLvl w:val="2"/>
      </w:pPr>
      <w:bookmarkStart w:id="22" w:name="P142"/>
      <w:bookmarkEnd w:id="22"/>
      <w:r>
        <w:t>Глава 5. Общие положения</w:t>
      </w:r>
    </w:p>
    <w:p w14:paraId="1BDC85B4" w14:textId="77777777" w:rsidR="007A7ACC" w:rsidRDefault="007A7ACC">
      <w:pPr>
        <w:pStyle w:val="ConsPlusNormal"/>
        <w:ind w:firstLine="540"/>
        <w:jc w:val="both"/>
      </w:pPr>
    </w:p>
    <w:p w14:paraId="76021098" w14:textId="77777777" w:rsidR="007A7ACC" w:rsidRDefault="007A7ACC">
      <w:pPr>
        <w:pStyle w:val="ConsPlusNormal"/>
        <w:ind w:firstLine="540"/>
        <w:jc w:val="both"/>
      </w:pPr>
      <w:bookmarkStart w:id="23" w:name="P144"/>
      <w:bookmarkEnd w:id="23"/>
      <w:r>
        <w:t>5.1. Требования настоящего раздела распространяются на следующие договоры (контракты, соглашения, предварительные договоры, предложения о заключении таких договоров (соглашений), содержащие все существенные условия договора (оферта, публичная оферта), заключенные между резидентами и нерезидентами, проекты договоров (контрактов, соглашений), которые предусматривают осуществление валютных операций, связанных с расчетами через счета резидентов, открытые в уполномоченных банках, и (или) через счета резидентов, открытые в банках-нерезидентах (далее - договоры):</w:t>
      </w:r>
    </w:p>
    <w:p w14:paraId="48439EFD" w14:textId="77777777" w:rsidR="007A7ACC" w:rsidRDefault="007A7ACC">
      <w:pPr>
        <w:pStyle w:val="ConsPlusNormal"/>
        <w:spacing w:before="220"/>
        <w:ind w:firstLine="540"/>
        <w:jc w:val="both"/>
      </w:pPr>
      <w:bookmarkStart w:id="24" w:name="P145"/>
      <w:bookmarkEnd w:id="24"/>
      <w:r>
        <w:t>5.1.1.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Российской Федерации или ввоз на территорию Российской Федерации товаров, за исключением вывоза (ввоза) ценных бумаг в документарной форме (далее - контракт);</w:t>
      </w:r>
    </w:p>
    <w:p w14:paraId="65372ED8" w14:textId="77777777" w:rsidR="007A7ACC" w:rsidRDefault="007A7ACC">
      <w:pPr>
        <w:pStyle w:val="ConsPlusNormal"/>
        <w:spacing w:before="220"/>
        <w:ind w:firstLine="540"/>
        <w:jc w:val="both"/>
      </w:pPr>
      <w:bookmarkStart w:id="25" w:name="P146"/>
      <w:bookmarkEnd w:id="25"/>
      <w:r>
        <w:t>5.1.2. договоры, предусматривающие продажу (приобретение) и (или) оказание услуг, связанных с продажей (приобретением) на территории Российской Федерации (за пределами территории Российской Федерации)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 (далее - контракт);</w:t>
      </w:r>
    </w:p>
    <w:p w14:paraId="110CF3A2" w14:textId="77777777" w:rsidR="007A7ACC" w:rsidRDefault="007A7ACC">
      <w:pPr>
        <w:pStyle w:val="ConsPlusNormal"/>
        <w:spacing w:before="220"/>
        <w:ind w:firstLine="540"/>
        <w:jc w:val="both"/>
      </w:pPr>
      <w:r>
        <w:t xml:space="preserve">5.1.3. договоры, в том числе агентские договоры, договоры комиссии, договоры поручения, за исключением договоров, указанных в </w:t>
      </w:r>
      <w:hyperlink w:anchor="P145" w:history="1">
        <w:r>
          <w:rPr>
            <w:color w:val="0000FF"/>
          </w:rPr>
          <w:t>подпунктах 5.1.1</w:t>
        </w:r>
      </w:hyperlink>
      <w:r>
        <w:t xml:space="preserve">, </w:t>
      </w:r>
      <w:hyperlink w:anchor="P146" w:history="1">
        <w:r>
          <w:rPr>
            <w:color w:val="0000FF"/>
          </w:rPr>
          <w:t>5.1.2</w:t>
        </w:r>
      </w:hyperlink>
      <w:r>
        <w:t xml:space="preserve"> и </w:t>
      </w:r>
      <w:hyperlink w:anchor="P152" w:history="1">
        <w:r>
          <w:rPr>
            <w:color w:val="0000FF"/>
          </w:rPr>
          <w:t>5.1.4</w:t>
        </w:r>
      </w:hyperlink>
      <w:r>
        <w:t xml:space="preserve"> настоящего пункта,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 (далее - контракт);</w:t>
      </w:r>
    </w:p>
    <w:p w14:paraId="38EB3531" w14:textId="77777777" w:rsidR="007A7ACC" w:rsidRDefault="007A7ACC">
      <w:pPr>
        <w:pStyle w:val="ConsPlusNormal"/>
        <w:pBdr>
          <w:top w:val="single" w:sz="6" w:space="0" w:color="auto"/>
        </w:pBdr>
        <w:spacing w:before="100" w:after="100"/>
        <w:jc w:val="both"/>
        <w:rPr>
          <w:sz w:val="2"/>
          <w:szCs w:val="2"/>
        </w:rPr>
      </w:pPr>
    </w:p>
    <w:p w14:paraId="32645A24" w14:textId="77777777" w:rsidR="007A7ACC" w:rsidRDefault="007A7ACC">
      <w:pPr>
        <w:pStyle w:val="ConsPlusNormal"/>
        <w:ind w:firstLine="540"/>
        <w:jc w:val="both"/>
      </w:pPr>
      <w:r>
        <w:t>КонсультантПлюс: примечание.</w:t>
      </w:r>
    </w:p>
    <w:p w14:paraId="4EE2D98A" w14:textId="77777777" w:rsidR="007A7ACC" w:rsidRDefault="007A7ACC">
      <w:pPr>
        <w:pStyle w:val="ConsPlusNormal"/>
        <w:ind w:firstLine="540"/>
        <w:jc w:val="both"/>
      </w:pPr>
      <w:r>
        <w:t xml:space="preserve">Действие </w:t>
      </w:r>
      <w:hyperlink r:id="rId37" w:history="1">
        <w:r>
          <w:rPr>
            <w:color w:val="0000FF"/>
          </w:rPr>
          <w:t>Указания</w:t>
        </w:r>
      </w:hyperlink>
      <w:r>
        <w:t xml:space="preserve"> Банка России от 14.06.2013 N 3016-У в части оформления ПС по контрактам, указанным в подпункте 5.1.4, и предусматривающим передачу движимого имущества по договору аренды, распространяется на указанные контракты, если проведение первой валютной операции по контракту, связанной с зачислением (списанием) денежных средств на счет (со счета) или первое исполнение обязательств по контракту иным способом, отличным от расчетов, начнется в </w:t>
      </w:r>
      <w:hyperlink r:id="rId38" w:history="1">
        <w:r>
          <w:rPr>
            <w:color w:val="0000FF"/>
          </w:rPr>
          <w:t>день</w:t>
        </w:r>
      </w:hyperlink>
      <w:r>
        <w:t xml:space="preserve"> либо после дня вступления в силу Указания.</w:t>
      </w:r>
    </w:p>
    <w:p w14:paraId="6FC06164" w14:textId="77777777" w:rsidR="007A7ACC" w:rsidRDefault="007A7ACC">
      <w:pPr>
        <w:pStyle w:val="ConsPlusNormal"/>
        <w:pBdr>
          <w:top w:val="single" w:sz="6" w:space="0" w:color="auto"/>
        </w:pBdr>
        <w:spacing w:before="100" w:after="100"/>
        <w:jc w:val="both"/>
        <w:rPr>
          <w:sz w:val="2"/>
          <w:szCs w:val="2"/>
        </w:rPr>
      </w:pPr>
    </w:p>
    <w:p w14:paraId="42652680" w14:textId="77777777" w:rsidR="007A7ACC" w:rsidRDefault="007A7ACC">
      <w:pPr>
        <w:pStyle w:val="ConsPlusNormal"/>
        <w:ind w:firstLine="540"/>
        <w:jc w:val="both"/>
      </w:pPr>
      <w:bookmarkStart w:id="26" w:name="P152"/>
      <w:bookmarkEnd w:id="26"/>
      <w:r>
        <w:t>5.1.4. договоры, предусматривающие передачу движимого и (или) недвижимого имущества по договору аренды, договоры финансовой аренды (лизинга) (далее - контракт);</w:t>
      </w:r>
    </w:p>
    <w:p w14:paraId="3D82C901" w14:textId="77777777" w:rsidR="007A7ACC" w:rsidRDefault="007A7ACC">
      <w:pPr>
        <w:pStyle w:val="ConsPlusNormal"/>
        <w:jc w:val="both"/>
      </w:pPr>
      <w:r>
        <w:t xml:space="preserve">(в ред. </w:t>
      </w:r>
      <w:hyperlink r:id="rId39" w:history="1">
        <w:r>
          <w:rPr>
            <w:color w:val="0000FF"/>
          </w:rPr>
          <w:t>Указания</w:t>
        </w:r>
      </w:hyperlink>
      <w:r>
        <w:t xml:space="preserve"> Банка России от 14.06.2013 N 3016-У)</w:t>
      </w:r>
    </w:p>
    <w:p w14:paraId="5D65F04C" w14:textId="77777777" w:rsidR="007A7ACC" w:rsidRDefault="007A7ACC">
      <w:pPr>
        <w:pStyle w:val="ConsPlusNormal"/>
        <w:spacing w:before="220"/>
        <w:ind w:firstLine="540"/>
        <w:jc w:val="both"/>
      </w:pPr>
      <w:r>
        <w:t>5.1.5. договоры,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разновидностью займа или приравненных к займу) (далее - кредитный договор).</w:t>
      </w:r>
    </w:p>
    <w:p w14:paraId="2AC071A5" w14:textId="77777777" w:rsidR="007A7ACC" w:rsidRDefault="007A7ACC">
      <w:pPr>
        <w:pStyle w:val="ConsPlusNormal"/>
        <w:spacing w:before="220"/>
        <w:ind w:firstLine="540"/>
        <w:jc w:val="both"/>
      </w:pPr>
      <w:r>
        <w:t>5.2. Требования настоящего раздела распространяются на контракты (кредитные договоры), сумма обязательств по которым равна или превышает в эквиваленте 50 тыс. долларов США.</w:t>
      </w:r>
    </w:p>
    <w:p w14:paraId="33D49F35" w14:textId="77777777" w:rsidR="007A7ACC" w:rsidRDefault="007A7ACC">
      <w:pPr>
        <w:pStyle w:val="ConsPlusNormal"/>
        <w:spacing w:before="220"/>
        <w:ind w:firstLine="540"/>
        <w:jc w:val="both"/>
      </w:pPr>
      <w:r>
        <w:lastRenderedPageBreak/>
        <w:t>Сумма обязательств по контракту (кредитному договору) определяется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такие изменения, по курсу иностранных валют по отношению к рублю.</w:t>
      </w:r>
    </w:p>
    <w:p w14:paraId="7EEC8D0A" w14:textId="77777777" w:rsidR="007A7ACC" w:rsidRDefault="007A7ACC">
      <w:pPr>
        <w:pStyle w:val="ConsPlusNormal"/>
        <w:jc w:val="both"/>
      </w:pPr>
      <w:r>
        <w:t xml:space="preserve">(в ред. Указаний Банка России от 14.06.2013 </w:t>
      </w:r>
      <w:hyperlink r:id="rId40" w:history="1">
        <w:r>
          <w:rPr>
            <w:color w:val="0000FF"/>
          </w:rPr>
          <w:t>N 3016-У</w:t>
        </w:r>
      </w:hyperlink>
      <w:r>
        <w:t xml:space="preserve">, от 25.04.2017 </w:t>
      </w:r>
      <w:hyperlink r:id="rId41" w:history="1">
        <w:r>
          <w:rPr>
            <w:color w:val="0000FF"/>
          </w:rPr>
          <w:t>N 4360-У</w:t>
        </w:r>
      </w:hyperlink>
      <w:r>
        <w:t>)</w:t>
      </w:r>
    </w:p>
    <w:p w14:paraId="53EBC233" w14:textId="77777777" w:rsidR="007A7ACC" w:rsidRDefault="007A7ACC">
      <w:pPr>
        <w:pStyle w:val="ConsPlusNormal"/>
        <w:ind w:firstLine="540"/>
        <w:jc w:val="both"/>
      </w:pPr>
    </w:p>
    <w:p w14:paraId="16860B40" w14:textId="77777777" w:rsidR="007A7ACC" w:rsidRDefault="007A7ACC">
      <w:pPr>
        <w:pStyle w:val="ConsPlusNormal"/>
        <w:ind w:firstLine="540"/>
        <w:jc w:val="both"/>
        <w:outlineLvl w:val="2"/>
      </w:pPr>
      <w:bookmarkStart w:id="27" w:name="P159"/>
      <w:bookmarkEnd w:id="27"/>
      <w:r>
        <w:t>Глава 6. Порядок оформления паспорта сделки</w:t>
      </w:r>
    </w:p>
    <w:p w14:paraId="2F6A5F3B" w14:textId="77777777" w:rsidR="007A7ACC" w:rsidRDefault="007A7ACC">
      <w:pPr>
        <w:pStyle w:val="ConsPlusNormal"/>
        <w:ind w:firstLine="540"/>
        <w:jc w:val="both"/>
      </w:pPr>
    </w:p>
    <w:p w14:paraId="1ED43121" w14:textId="77777777" w:rsidR="007A7ACC" w:rsidRDefault="007A7ACC">
      <w:pPr>
        <w:pStyle w:val="ConsPlusNormal"/>
        <w:ind w:firstLine="540"/>
        <w:jc w:val="both"/>
      </w:pPr>
      <w:bookmarkStart w:id="28" w:name="P161"/>
      <w:bookmarkEnd w:id="28"/>
      <w:r>
        <w:t xml:space="preserve">6.1. Резидент, являющийся стороной по контракту (кредитному договору), указанному в </w:t>
      </w:r>
      <w:hyperlink w:anchor="P142" w:history="1">
        <w:r>
          <w:rPr>
            <w:color w:val="0000FF"/>
          </w:rPr>
          <w:t>главе 5</w:t>
        </w:r>
      </w:hyperlink>
      <w:r>
        <w:t xml:space="preserve"> настоящей Инструкции, оформляет в уполномоченном банке паспорт сделки в соответствии с </w:t>
      </w:r>
      <w:hyperlink w:anchor="P1680" w:history="1">
        <w:r>
          <w:rPr>
            <w:color w:val="0000FF"/>
          </w:rPr>
          <w:t>приложением 4</w:t>
        </w:r>
      </w:hyperlink>
      <w:r>
        <w:t xml:space="preserve"> к настоящей Инструкции (по </w:t>
      </w:r>
      <w:hyperlink w:anchor="P1680" w:history="1">
        <w:r>
          <w:rPr>
            <w:color w:val="0000FF"/>
          </w:rPr>
          <w:t>форме 1</w:t>
        </w:r>
      </w:hyperlink>
      <w:r>
        <w:t xml:space="preserve"> при осуществлении валютных операций по контракту и по </w:t>
      </w:r>
      <w:hyperlink w:anchor="P1815" w:history="1">
        <w:r>
          <w:rPr>
            <w:color w:val="0000FF"/>
          </w:rPr>
          <w:t>форме 2</w:t>
        </w:r>
      </w:hyperlink>
      <w:r>
        <w:t xml:space="preserve"> при осуществлении валютных операций по кредитному договору) (далее - ПС) и осуществляет валютные операции, связанные с расчетами по контракту (кредитному договору), только через свои счета, открытые в уполномоченном банке, оформившем ПС, либо в уполномоченном банке, принявшем на обслуживание контракт (кредитный договор) и ПС по нему, ранее оформленный в другом уполномоченном банке, и (или) через счет резидента, открытый в банке-нерезиденте, за исключением случаев, указанных в </w:t>
      </w:r>
      <w:hyperlink w:anchor="P386" w:history="1">
        <w:r>
          <w:rPr>
            <w:color w:val="0000FF"/>
          </w:rPr>
          <w:t>главе 12</w:t>
        </w:r>
      </w:hyperlink>
      <w:r>
        <w:t xml:space="preserve"> настоящей Инструкции.</w:t>
      </w:r>
    </w:p>
    <w:p w14:paraId="4D6D7888" w14:textId="77777777" w:rsidR="007A7ACC" w:rsidRDefault="007A7ACC">
      <w:pPr>
        <w:pStyle w:val="ConsPlusNormal"/>
        <w:spacing w:before="220"/>
        <w:ind w:firstLine="540"/>
        <w:jc w:val="both"/>
      </w:pPr>
      <w:r>
        <w:t>В целях настоящей Инструкции под указанным в настоящем пункте уполномоченным банком следует понимать головной офис уполномоченного банка или филиал уполномоченного банка (далее - банк ПС).</w:t>
      </w:r>
    </w:p>
    <w:p w14:paraId="7BB5E66C" w14:textId="77777777" w:rsidR="007A7ACC" w:rsidRDefault="007A7ACC">
      <w:pPr>
        <w:pStyle w:val="ConsPlusNormal"/>
        <w:spacing w:before="220"/>
        <w:ind w:firstLine="540"/>
        <w:jc w:val="both"/>
      </w:pPr>
      <w:r>
        <w:t xml:space="preserve">При осуществлении всех валютных операций, связанных с расчетами по указанному в </w:t>
      </w:r>
      <w:hyperlink w:anchor="P142" w:history="1">
        <w:r>
          <w:rPr>
            <w:color w:val="0000FF"/>
          </w:rPr>
          <w:t>главе 5</w:t>
        </w:r>
      </w:hyperlink>
      <w:r>
        <w:t xml:space="preserve"> настоящей Инструкции контракту (кредитному договору), по которому установлено требование об оформлении ПС, через счета резидента, открытые в банке-нерезиденте, резидент, являющийся стороной по такому контракту (кредитному договору), представляет документы и информацию, указанные в </w:t>
      </w:r>
      <w:hyperlink w:anchor="P181" w:history="1">
        <w:r>
          <w:rPr>
            <w:color w:val="0000FF"/>
          </w:rPr>
          <w:t>пункте 6.6</w:t>
        </w:r>
      </w:hyperlink>
      <w:r>
        <w:t xml:space="preserve"> настоящей Инструкции, в любой уполномоченный банк, в котором у него имеются расчетные счета. Указанный уполномоченный банк после оформления ПС выполняет функции банка ПС, предусмотренные настоящей Инструкцией.</w:t>
      </w:r>
    </w:p>
    <w:p w14:paraId="0C55C874" w14:textId="77777777" w:rsidR="007A7ACC" w:rsidRDefault="007A7ACC">
      <w:pPr>
        <w:pStyle w:val="ConsPlusNormal"/>
        <w:jc w:val="both"/>
      </w:pPr>
      <w:r>
        <w:t xml:space="preserve">(абзац введен </w:t>
      </w:r>
      <w:hyperlink r:id="rId42" w:history="1">
        <w:r>
          <w:rPr>
            <w:color w:val="0000FF"/>
          </w:rPr>
          <w:t>Указанием</w:t>
        </w:r>
      </w:hyperlink>
      <w:r>
        <w:t xml:space="preserve"> Банка России от 11.06.2015 N 3671-У)</w:t>
      </w:r>
    </w:p>
    <w:p w14:paraId="51F7D07F" w14:textId="77777777" w:rsidR="007A7ACC" w:rsidRDefault="007A7ACC">
      <w:pPr>
        <w:pStyle w:val="ConsPlusNormal"/>
        <w:spacing w:before="220"/>
        <w:ind w:firstLine="540"/>
        <w:jc w:val="both"/>
      </w:pPr>
      <w:r>
        <w:t>6.2. Резидент - юридическое лицо, являющийся стороной по контракту (кредитному договору), может предоставить право по оформлению ПС и осуществлению валютных операций, связанных с расчетами по такому контракту (кредитному договору), своему филиалу.</w:t>
      </w:r>
    </w:p>
    <w:p w14:paraId="2B06877B" w14:textId="77777777" w:rsidR="007A7ACC" w:rsidRDefault="007A7ACC">
      <w:pPr>
        <w:pStyle w:val="ConsPlusNormal"/>
        <w:spacing w:before="220"/>
        <w:ind w:firstLine="540"/>
        <w:jc w:val="both"/>
      </w:pPr>
      <w:r>
        <w:t>При наличии в банке ПС расчетных счетов, открытых как филиалом юридического лица - резидента, оформившим ПС по контракту (кредитному договору), так и юридическим лицом - резидентом, валютные операции, связанные с расчетами по такому контракту (кредитному договору), могут осуществляться с использованием расчетных счетов юридического лица и его филиала.</w:t>
      </w:r>
    </w:p>
    <w:p w14:paraId="34885060" w14:textId="77777777" w:rsidR="007A7ACC" w:rsidRDefault="007A7ACC">
      <w:pPr>
        <w:pStyle w:val="ConsPlusNormal"/>
        <w:spacing w:before="220"/>
        <w:ind w:firstLine="540"/>
        <w:jc w:val="both"/>
      </w:pPr>
      <w:r>
        <w:t xml:space="preserve">6.3. Резидент на основании договора, заключенного с уполномоченным банком, указанным в </w:t>
      </w:r>
      <w:hyperlink w:anchor="P161" w:history="1">
        <w:r>
          <w:rPr>
            <w:color w:val="0000FF"/>
          </w:rPr>
          <w:t>пункте 6.1</w:t>
        </w:r>
      </w:hyperlink>
      <w:r>
        <w:t xml:space="preserve"> настоящей Инструкции, может предоставить ему право заполнения ПС на основании представляемых резидентом в сроки, установленные </w:t>
      </w:r>
      <w:hyperlink w:anchor="P171" w:history="1">
        <w:r>
          <w:rPr>
            <w:color w:val="0000FF"/>
          </w:rPr>
          <w:t>пунктом 6.5</w:t>
        </w:r>
      </w:hyperlink>
      <w:r>
        <w:t xml:space="preserve"> настоящей Инструкции, документов и информации, которые содержат все необходимые сведения, подлежащие отражению в ПС.</w:t>
      </w:r>
    </w:p>
    <w:p w14:paraId="6C8052C8" w14:textId="77777777" w:rsidR="007A7ACC" w:rsidRDefault="007A7ACC">
      <w:pPr>
        <w:pStyle w:val="ConsPlusNormal"/>
        <w:jc w:val="both"/>
      </w:pPr>
      <w:r>
        <w:t xml:space="preserve">(п. 6.3 в ред. </w:t>
      </w:r>
      <w:hyperlink r:id="rId43" w:history="1">
        <w:r>
          <w:rPr>
            <w:color w:val="0000FF"/>
          </w:rPr>
          <w:t>Указания</w:t>
        </w:r>
      </w:hyperlink>
      <w:r>
        <w:t xml:space="preserve"> Банка России от 11.06.2015 N 3671-У)</w:t>
      </w:r>
    </w:p>
    <w:p w14:paraId="11F4AFAE" w14:textId="77777777" w:rsidR="007A7ACC" w:rsidRDefault="007A7ACC">
      <w:pPr>
        <w:pStyle w:val="ConsPlusNormal"/>
        <w:spacing w:before="220"/>
        <w:ind w:firstLine="540"/>
        <w:jc w:val="both"/>
      </w:pPr>
      <w:r>
        <w:t xml:space="preserve">6.4. По каждому контракту (кредитному договору), указанному в </w:t>
      </w:r>
      <w:hyperlink w:anchor="P142" w:history="1">
        <w:r>
          <w:rPr>
            <w:color w:val="0000FF"/>
          </w:rPr>
          <w:t>главе 5</w:t>
        </w:r>
      </w:hyperlink>
      <w:r>
        <w:t xml:space="preserve"> настоящей Инструкции, оформляется один ПС, за исключением случаев, указанных в </w:t>
      </w:r>
      <w:hyperlink w:anchor="P256" w:history="1">
        <w:r>
          <w:rPr>
            <w:color w:val="0000FF"/>
          </w:rPr>
          <w:t>абзаце первом пункта 7.10</w:t>
        </w:r>
      </w:hyperlink>
      <w:r>
        <w:t xml:space="preserve">, </w:t>
      </w:r>
      <w:hyperlink w:anchor="P386" w:history="1">
        <w:r>
          <w:rPr>
            <w:color w:val="0000FF"/>
          </w:rPr>
          <w:t>главах 12</w:t>
        </w:r>
      </w:hyperlink>
      <w:r>
        <w:t xml:space="preserve"> и </w:t>
      </w:r>
      <w:hyperlink w:anchor="P455" w:history="1">
        <w:r>
          <w:rPr>
            <w:color w:val="0000FF"/>
          </w:rPr>
          <w:t>13</w:t>
        </w:r>
      </w:hyperlink>
      <w:r>
        <w:t xml:space="preserve"> настоящей Инструкции.</w:t>
      </w:r>
    </w:p>
    <w:p w14:paraId="730464C6" w14:textId="77777777" w:rsidR="007A7ACC" w:rsidRDefault="007A7ACC">
      <w:pPr>
        <w:pStyle w:val="ConsPlusNormal"/>
        <w:jc w:val="both"/>
      </w:pPr>
      <w:r>
        <w:t xml:space="preserve">(в ред. </w:t>
      </w:r>
      <w:hyperlink r:id="rId44" w:history="1">
        <w:r>
          <w:rPr>
            <w:color w:val="0000FF"/>
          </w:rPr>
          <w:t>Указания</w:t>
        </w:r>
      </w:hyperlink>
      <w:r>
        <w:t xml:space="preserve"> Банка России от 14.06.2013 N 3016-У)</w:t>
      </w:r>
    </w:p>
    <w:p w14:paraId="0A9AF379" w14:textId="77777777" w:rsidR="007A7ACC" w:rsidRDefault="007A7ACC">
      <w:pPr>
        <w:pStyle w:val="ConsPlusNormal"/>
        <w:spacing w:before="220"/>
        <w:ind w:firstLine="540"/>
        <w:jc w:val="both"/>
      </w:pPr>
      <w:bookmarkStart w:id="29" w:name="P171"/>
      <w:bookmarkEnd w:id="29"/>
      <w:r>
        <w:lastRenderedPageBreak/>
        <w:t xml:space="preserve">6.5. Резидент для оформления ПС в уполномоченном банке представляет заполненную форму ПС, документы и информацию, на основании которых заполнена указанная форма, в зависимости от того, какое из указанных ниже исполнений обязательств по контракту (кредитному договору) начнется раньше, включая срок их проверки уполномоченным банком, установленный </w:t>
      </w:r>
      <w:hyperlink w:anchor="P189" w:history="1">
        <w:r>
          <w:rPr>
            <w:color w:val="0000FF"/>
          </w:rPr>
          <w:t>пунктами 6.7</w:t>
        </w:r>
      </w:hyperlink>
      <w:r>
        <w:t xml:space="preserve"> и </w:t>
      </w:r>
      <w:hyperlink w:anchor="P208" w:history="1">
        <w:r>
          <w:rPr>
            <w:color w:val="0000FF"/>
          </w:rPr>
          <w:t>6.11</w:t>
        </w:r>
      </w:hyperlink>
      <w:r>
        <w:t xml:space="preserve"> настоящей Инструкции, не позднее следующих сроков:</w:t>
      </w:r>
    </w:p>
    <w:p w14:paraId="757B2007" w14:textId="77777777" w:rsidR="007A7ACC" w:rsidRDefault="007A7ACC">
      <w:pPr>
        <w:pStyle w:val="ConsPlusNormal"/>
        <w:spacing w:before="220"/>
        <w:ind w:firstLine="540"/>
        <w:jc w:val="both"/>
      </w:pPr>
      <w:bookmarkStart w:id="30" w:name="P172"/>
      <w:bookmarkEnd w:id="30"/>
      <w:r>
        <w:t>6.5.1. при зачислении иностранной валюты или валюты Российской Федерации по контракту (кредитному договору) от нерезидента на счет резидента, открытый в уполномоченном банке или в банке-нерезиденте, - не позднее срока, установленного настоящей Инструкцией для представления резидентом справки о валютных операциях;</w:t>
      </w:r>
    </w:p>
    <w:p w14:paraId="0F8899CB" w14:textId="77777777" w:rsidR="007A7ACC" w:rsidRDefault="007A7ACC">
      <w:pPr>
        <w:pStyle w:val="ConsPlusNormal"/>
        <w:spacing w:before="220"/>
        <w:ind w:firstLine="540"/>
        <w:jc w:val="both"/>
      </w:pPr>
      <w:bookmarkStart w:id="31" w:name="P173"/>
      <w:bookmarkEnd w:id="31"/>
      <w:r>
        <w:t>6.5.2. при списании иностранной валюты или валюты Российской Федерации по контракту (кредитному договору) в пользу нерезидента со счета резидента, открытого в уполномоченном банке или в банке-нерезиденте, - не позднее срока, установленного настоящей Инструкцией для представления резидентом справки о валютных операциях;</w:t>
      </w:r>
    </w:p>
    <w:p w14:paraId="0680ADEF" w14:textId="77777777" w:rsidR="007A7ACC" w:rsidRDefault="007A7ACC">
      <w:pPr>
        <w:pStyle w:val="ConsPlusNormal"/>
        <w:spacing w:before="220"/>
        <w:ind w:firstLine="540"/>
        <w:jc w:val="both"/>
      </w:pPr>
      <w:r>
        <w:t>6.5.3. при зачислении иностранной валюты или валюты Российской Федерации по контракту (кредитному договору) от нерезидента на счет резидента, открытый в уполномоченном банке или в банке-нерезиденте, а также при списании иностранной валюты или валюты Российской Федерации по контракту (кредитному договору) в пользу нерезидента со счета резидента, открытого в уполномоченном банке или в банке-нерезиденте, в котором не определена сумма обязательств, - не позднее срока, установленного настоящей Инструкцией для представления резидентом справки о валютных операциях при проведении той валютной операции, в результате которой сумма расчетов по контракту (кредитному договору) будет равна или превысит в эквиваленте 50 тыс. долларов США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такие изменения;</w:t>
      </w:r>
    </w:p>
    <w:p w14:paraId="119D4B3F" w14:textId="77777777" w:rsidR="007A7ACC" w:rsidRDefault="007A7ACC">
      <w:pPr>
        <w:pStyle w:val="ConsPlusNormal"/>
        <w:jc w:val="both"/>
      </w:pPr>
      <w:r>
        <w:t xml:space="preserve">(в ред. </w:t>
      </w:r>
      <w:hyperlink r:id="rId45" w:history="1">
        <w:r>
          <w:rPr>
            <w:color w:val="0000FF"/>
          </w:rPr>
          <w:t>Указания</w:t>
        </w:r>
      </w:hyperlink>
      <w:r>
        <w:t xml:space="preserve"> Банка России от 14.06.2013 N 3016-У)</w:t>
      </w:r>
    </w:p>
    <w:p w14:paraId="5A5C63D0" w14:textId="77777777" w:rsidR="007A7ACC" w:rsidRDefault="007A7ACC">
      <w:pPr>
        <w:pStyle w:val="ConsPlusNormal"/>
        <w:spacing w:before="220"/>
        <w:ind w:firstLine="540"/>
        <w:jc w:val="both"/>
      </w:pPr>
      <w:bookmarkStart w:id="32" w:name="P176"/>
      <w:bookmarkEnd w:id="32"/>
      <w:r>
        <w:t>6.5.4. при исполнении обязательств по контракту посредством вывоза с территории Российской Федерации или ввоза на территорию Российской Федерации товаров в случае наличия в нормативных правовых актах в области таможенного дела требования о декларировании таможенным органам товаров - не позднее даты подачи декларации на товары, документа, используемого в качестве декларации на товары, заявления на условный выпуск (заявления на выпуск компонента вывозимого товара);</w:t>
      </w:r>
    </w:p>
    <w:p w14:paraId="256DF7AF" w14:textId="77777777" w:rsidR="007A7ACC" w:rsidRDefault="007A7ACC">
      <w:pPr>
        <w:pStyle w:val="ConsPlusNormal"/>
        <w:jc w:val="both"/>
      </w:pPr>
      <w:r>
        <w:t xml:space="preserve">(пп. 6.5.4 в ред. </w:t>
      </w:r>
      <w:hyperlink r:id="rId46" w:history="1">
        <w:r>
          <w:rPr>
            <w:color w:val="0000FF"/>
          </w:rPr>
          <w:t>Указания</w:t>
        </w:r>
      </w:hyperlink>
      <w:r>
        <w:t xml:space="preserve"> Банка России от 14.06.2013 N 3016-У)</w:t>
      </w:r>
    </w:p>
    <w:p w14:paraId="06C3B53E" w14:textId="77777777" w:rsidR="007A7ACC" w:rsidRDefault="007A7ACC">
      <w:pPr>
        <w:pStyle w:val="ConsPlusNormal"/>
        <w:spacing w:before="220"/>
        <w:ind w:firstLine="540"/>
        <w:jc w:val="both"/>
      </w:pPr>
      <w:r>
        <w:t>6.5.5. при исполнении обязательств по контракту посредством вывоза с территории Российской Федерации или ввоза на территорию Российской Федерации товаров в случае отсутствия в нормативных правовых актах в области таможенного дела требования о декларировании таможенным органам товаров - не позднее срока, установленного настоящей Инструкцией для представления резидентом справки о подтверждающих документах;</w:t>
      </w:r>
    </w:p>
    <w:p w14:paraId="1D0CB5A3" w14:textId="77777777" w:rsidR="007A7ACC" w:rsidRDefault="007A7ACC">
      <w:pPr>
        <w:pStyle w:val="ConsPlusNormal"/>
        <w:spacing w:before="220"/>
        <w:ind w:firstLine="540"/>
        <w:jc w:val="both"/>
      </w:pPr>
      <w:bookmarkStart w:id="33" w:name="P179"/>
      <w:bookmarkEnd w:id="33"/>
      <w:r>
        <w:t>6.5.6. при исполнении обязательств по контракту посредством выполнения работ, оказания услуг, передачи информации и результатов интеллектуальной деятельности, в том числе исключительных прав на них, - не позднее срока, установленного настоящей Инструкцией для представления резидентом справки о подтверждающих документах;</w:t>
      </w:r>
    </w:p>
    <w:p w14:paraId="0BA0E4D7" w14:textId="77777777" w:rsidR="007A7ACC" w:rsidRDefault="007A7ACC">
      <w:pPr>
        <w:pStyle w:val="ConsPlusNormal"/>
        <w:spacing w:before="220"/>
        <w:ind w:firstLine="540"/>
        <w:jc w:val="both"/>
      </w:pPr>
      <w:bookmarkStart w:id="34" w:name="P180"/>
      <w:bookmarkEnd w:id="34"/>
      <w:r>
        <w:t xml:space="preserve">6.5.7. при исполнении обязательств по контракту (кредитному договору) способом, отличным от указанных в </w:t>
      </w:r>
      <w:hyperlink w:anchor="P172" w:history="1">
        <w:r>
          <w:rPr>
            <w:color w:val="0000FF"/>
          </w:rPr>
          <w:t>подпунктах 6.5.1</w:t>
        </w:r>
      </w:hyperlink>
      <w:r>
        <w:t xml:space="preserve"> - </w:t>
      </w:r>
      <w:hyperlink w:anchor="P179" w:history="1">
        <w:r>
          <w:rPr>
            <w:color w:val="0000FF"/>
          </w:rPr>
          <w:t>6.5.6</w:t>
        </w:r>
      </w:hyperlink>
      <w:r>
        <w:t xml:space="preserve"> настоящего пункта, - не позднее срока, установленного настоящей Инструкцией для представления резидентом справки о подтверждающих документах.</w:t>
      </w:r>
    </w:p>
    <w:p w14:paraId="3677CF8B" w14:textId="77777777" w:rsidR="007A7ACC" w:rsidRDefault="007A7ACC">
      <w:pPr>
        <w:pStyle w:val="ConsPlusNormal"/>
        <w:spacing w:before="220"/>
        <w:ind w:firstLine="540"/>
        <w:jc w:val="both"/>
      </w:pPr>
      <w:bookmarkStart w:id="35" w:name="P181"/>
      <w:bookmarkEnd w:id="35"/>
      <w:r>
        <w:t xml:space="preserve">6.6. Для оформления ПС резидент представляет в уполномоченный банк одновременно </w:t>
      </w:r>
      <w:r>
        <w:lastRenderedPageBreak/>
        <w:t>следующие документы и информацию:</w:t>
      </w:r>
    </w:p>
    <w:p w14:paraId="2D61CD41" w14:textId="77777777" w:rsidR="007A7ACC" w:rsidRDefault="007A7ACC">
      <w:pPr>
        <w:pStyle w:val="ConsPlusNormal"/>
        <w:spacing w:before="220"/>
        <w:ind w:firstLine="540"/>
        <w:jc w:val="both"/>
      </w:pPr>
      <w:bookmarkStart w:id="36" w:name="P182"/>
      <w:bookmarkEnd w:id="36"/>
      <w:r>
        <w:t>6.6.1. один экземпляр формы ПС (</w:t>
      </w:r>
      <w:hyperlink w:anchor="P1680" w:history="1">
        <w:r>
          <w:rPr>
            <w:color w:val="0000FF"/>
          </w:rPr>
          <w:t>форма 1</w:t>
        </w:r>
      </w:hyperlink>
      <w:r>
        <w:t xml:space="preserve"> и (или) </w:t>
      </w:r>
      <w:hyperlink w:anchor="P1815" w:history="1">
        <w:r>
          <w:rPr>
            <w:color w:val="0000FF"/>
          </w:rPr>
          <w:t>форма 2</w:t>
        </w:r>
      </w:hyperlink>
      <w:r>
        <w:t xml:space="preserve">), заполненной в </w:t>
      </w:r>
      <w:hyperlink w:anchor="P2094" w:history="1">
        <w:r>
          <w:rPr>
            <w:color w:val="0000FF"/>
          </w:rPr>
          <w:t>порядке</w:t>
        </w:r>
      </w:hyperlink>
      <w:r>
        <w:t>, приведенном в приложении 4 к настоящей Инструкции;</w:t>
      </w:r>
    </w:p>
    <w:p w14:paraId="1C0C1493" w14:textId="77777777" w:rsidR="007A7ACC" w:rsidRDefault="007A7ACC">
      <w:pPr>
        <w:pStyle w:val="ConsPlusNormal"/>
        <w:jc w:val="both"/>
      </w:pPr>
      <w:r>
        <w:t xml:space="preserve">(пп. 6.6.1 в ред. </w:t>
      </w:r>
      <w:hyperlink r:id="rId47" w:history="1">
        <w:r>
          <w:rPr>
            <w:color w:val="0000FF"/>
          </w:rPr>
          <w:t>Указания</w:t>
        </w:r>
      </w:hyperlink>
      <w:r>
        <w:t xml:space="preserve"> Банка России от 14.06.2013 N 3016-У)</w:t>
      </w:r>
    </w:p>
    <w:p w14:paraId="167E1CB4" w14:textId="77777777" w:rsidR="007A7ACC" w:rsidRDefault="007A7ACC">
      <w:pPr>
        <w:pStyle w:val="ConsPlusNormal"/>
        <w:spacing w:before="220"/>
        <w:ind w:firstLine="540"/>
        <w:jc w:val="both"/>
      </w:pPr>
      <w:bookmarkStart w:id="37" w:name="P184"/>
      <w:bookmarkEnd w:id="37"/>
      <w:r>
        <w:t xml:space="preserve">6.6.2. контракт (кредитный договор), указанный в </w:t>
      </w:r>
      <w:hyperlink w:anchor="P142" w:history="1">
        <w:r>
          <w:rPr>
            <w:color w:val="0000FF"/>
          </w:rPr>
          <w:t>главе 5</w:t>
        </w:r>
      </w:hyperlink>
      <w:r>
        <w:t xml:space="preserve"> настоящей Инструкции, исполнение обязательств по которому требует оформления ПС, либо выписку из такого контракта (кредитного договора), содержащую информацию, необходимую для оформления ПС, а также информацию об условиях расчетов по контракту;</w:t>
      </w:r>
    </w:p>
    <w:p w14:paraId="7F1FDBEF" w14:textId="77777777" w:rsidR="007A7ACC" w:rsidRDefault="007A7ACC">
      <w:pPr>
        <w:pStyle w:val="ConsPlusNormal"/>
        <w:jc w:val="both"/>
      </w:pPr>
      <w:r>
        <w:t xml:space="preserve">(в ред. Указаний Банка России от 14.06.2013 </w:t>
      </w:r>
      <w:hyperlink r:id="rId48" w:history="1">
        <w:r>
          <w:rPr>
            <w:color w:val="0000FF"/>
          </w:rPr>
          <w:t>N 3016-У</w:t>
        </w:r>
      </w:hyperlink>
      <w:r>
        <w:t xml:space="preserve">, от 06.11.2014 </w:t>
      </w:r>
      <w:hyperlink r:id="rId49" w:history="1">
        <w:r>
          <w:rPr>
            <w:color w:val="0000FF"/>
          </w:rPr>
          <w:t>N 3438-У</w:t>
        </w:r>
      </w:hyperlink>
      <w:r>
        <w:t>)</w:t>
      </w:r>
    </w:p>
    <w:p w14:paraId="04456906" w14:textId="77777777" w:rsidR="007A7ACC" w:rsidRDefault="007A7ACC">
      <w:pPr>
        <w:pStyle w:val="ConsPlusNormal"/>
        <w:spacing w:before="220"/>
        <w:ind w:firstLine="540"/>
        <w:jc w:val="both"/>
      </w:pPr>
      <w:r>
        <w:t>6.6.3. иные документы и информацию с учетом требований настоящей Инструкции, в том числе документы и информацию, которые содержат сведения (включая сведения, определенные (рассчитанные) резидентом самостоятельно), указанные резидентом в заполненной форме ПС, в том числе сведения о сумме задолженности по основному долгу по кредитному договору (при ее наличии на дату, предшествующую дате оформления ПС);</w:t>
      </w:r>
    </w:p>
    <w:p w14:paraId="75DAAEC5" w14:textId="77777777" w:rsidR="007A7ACC" w:rsidRDefault="007A7ACC">
      <w:pPr>
        <w:pStyle w:val="ConsPlusNormal"/>
        <w:spacing w:before="220"/>
        <w:ind w:firstLine="540"/>
        <w:jc w:val="both"/>
      </w:pPr>
      <w:bookmarkStart w:id="38" w:name="P187"/>
      <w:bookmarkEnd w:id="38"/>
      <w:r>
        <w:t>6.6.4. принятое налоговыми органами по месту учета резидента уведомление об открытии (закрытии) счета (вклада), об изменении реквизитов счета (вклада), о наличии счета (вклада) в банке, расположенном за пределами территории Российской Федерации, - в случае осуществления валютных операций, связанных с расчетами по контракту (кредитному договору), по которому оформляется ПС, через счета резидента, открытые в банке-нерезиденте.</w:t>
      </w:r>
    </w:p>
    <w:p w14:paraId="616FA01E" w14:textId="77777777" w:rsidR="007A7ACC" w:rsidRDefault="007A7ACC">
      <w:pPr>
        <w:pStyle w:val="ConsPlusNormal"/>
        <w:jc w:val="both"/>
      </w:pPr>
      <w:r>
        <w:t xml:space="preserve">(пп. 6.6.4 введен </w:t>
      </w:r>
      <w:hyperlink r:id="rId50" w:history="1">
        <w:r>
          <w:rPr>
            <w:color w:val="0000FF"/>
          </w:rPr>
          <w:t>Указанием</w:t>
        </w:r>
      </w:hyperlink>
      <w:r>
        <w:t xml:space="preserve"> Банка России от 14.06.2013 N 3016-У)</w:t>
      </w:r>
    </w:p>
    <w:p w14:paraId="125E961D" w14:textId="77777777" w:rsidR="007A7ACC" w:rsidRDefault="007A7ACC">
      <w:pPr>
        <w:pStyle w:val="ConsPlusNormal"/>
        <w:spacing w:before="220"/>
        <w:ind w:firstLine="540"/>
        <w:jc w:val="both"/>
      </w:pPr>
      <w:bookmarkStart w:id="39" w:name="P189"/>
      <w:bookmarkEnd w:id="39"/>
      <w:r>
        <w:t xml:space="preserve">6.7. Уполномоченный банк принимает на обслуживание контракт (кредитный договор) и оформляет по нему ПС либо отказывает в принятии на обслуживание контракта (кредитного договора) и оформлении по нему ПС в срок, не превышающий три рабочих дня после даты представления резидентом документов и информации, которые указаны в </w:t>
      </w:r>
      <w:hyperlink w:anchor="P181" w:history="1">
        <w:r>
          <w:rPr>
            <w:color w:val="0000FF"/>
          </w:rPr>
          <w:t>пункте 6.6</w:t>
        </w:r>
      </w:hyperlink>
      <w:r>
        <w:t xml:space="preserve"> настоящей Инструкции, за исключением случаев, указанных в </w:t>
      </w:r>
      <w:hyperlink w:anchor="P191" w:history="1">
        <w:r>
          <w:rPr>
            <w:color w:val="0000FF"/>
          </w:rPr>
          <w:t>абзаце втором</w:t>
        </w:r>
      </w:hyperlink>
      <w:r>
        <w:t xml:space="preserve"> настоящего пункта и </w:t>
      </w:r>
      <w:hyperlink w:anchor="P450" w:history="1">
        <w:r>
          <w:rPr>
            <w:color w:val="0000FF"/>
          </w:rPr>
          <w:t>пункте 12.16</w:t>
        </w:r>
      </w:hyperlink>
      <w:r>
        <w:t xml:space="preserve"> настоящей Инструкции.</w:t>
      </w:r>
    </w:p>
    <w:p w14:paraId="51B189A3" w14:textId="77777777" w:rsidR="007A7ACC" w:rsidRDefault="007A7ACC">
      <w:pPr>
        <w:pStyle w:val="ConsPlusNormal"/>
        <w:jc w:val="both"/>
      </w:pPr>
      <w:r>
        <w:t xml:space="preserve">(в ред. </w:t>
      </w:r>
      <w:hyperlink r:id="rId51" w:history="1">
        <w:r>
          <w:rPr>
            <w:color w:val="0000FF"/>
          </w:rPr>
          <w:t>Указания</w:t>
        </w:r>
      </w:hyperlink>
      <w:r>
        <w:t xml:space="preserve"> Банка России от 30.11.2015 N 3865-У)</w:t>
      </w:r>
    </w:p>
    <w:p w14:paraId="22FA0769" w14:textId="77777777" w:rsidR="007A7ACC" w:rsidRDefault="007A7ACC">
      <w:pPr>
        <w:pStyle w:val="ConsPlusNormal"/>
        <w:spacing w:before="220"/>
        <w:ind w:firstLine="540"/>
        <w:jc w:val="both"/>
      </w:pPr>
      <w:bookmarkStart w:id="40" w:name="P191"/>
      <w:bookmarkEnd w:id="40"/>
      <w:r>
        <w:t xml:space="preserve">В случае осуществления валютных операций, связанных с расчетами по контракту (кредитному договору), по которому оформляется ПС, через счета резидента, открытые в банке-нерезиденте, уполномоченный банк принимает на обслуживание контракт (кредитный договор) и оформляет по нему ПС либо отказывает в принятии на обслуживание контракта (кредитного договора) и оформлении по нему ПС в срок, не превышающий десять рабочих дней после даты представления резидентом документов и информации, которые указаны в </w:t>
      </w:r>
      <w:hyperlink w:anchor="P181" w:history="1">
        <w:r>
          <w:rPr>
            <w:color w:val="0000FF"/>
          </w:rPr>
          <w:t>пункте 6.6</w:t>
        </w:r>
      </w:hyperlink>
      <w:r>
        <w:t xml:space="preserve"> настоящей Инструкции.</w:t>
      </w:r>
    </w:p>
    <w:p w14:paraId="6CFB0EC6" w14:textId="77777777" w:rsidR="007A7ACC" w:rsidRDefault="007A7ACC">
      <w:pPr>
        <w:pStyle w:val="ConsPlusNormal"/>
        <w:spacing w:before="220"/>
        <w:ind w:firstLine="540"/>
        <w:jc w:val="both"/>
      </w:pPr>
      <w:r>
        <w:t xml:space="preserve">Документы и информация, которые указаны в </w:t>
      </w:r>
      <w:hyperlink w:anchor="P181" w:history="1">
        <w:r>
          <w:rPr>
            <w:color w:val="0000FF"/>
          </w:rPr>
          <w:t>пунктах 6.6</w:t>
        </w:r>
      </w:hyperlink>
      <w:r>
        <w:t xml:space="preserve"> и </w:t>
      </w:r>
      <w:hyperlink w:anchor="P208" w:history="1">
        <w:r>
          <w:rPr>
            <w:color w:val="0000FF"/>
          </w:rPr>
          <w:t>6.11</w:t>
        </w:r>
      </w:hyperlink>
      <w:r>
        <w:t xml:space="preserve"> настоящей Инструкции, считаются представленными резидентом в срок, установленный </w:t>
      </w:r>
      <w:hyperlink w:anchor="P171" w:history="1">
        <w:r>
          <w:rPr>
            <w:color w:val="0000FF"/>
          </w:rPr>
          <w:t>пунктом 6.5</w:t>
        </w:r>
      </w:hyperlink>
      <w:r>
        <w:t xml:space="preserve"> настоящей Инструкции, в случае если уполномоченный банк в указанный срок принял представленные резидентом документы и информацию, принял на обслуживание контракт (кредитный договор) и оформил по нему ПС.</w:t>
      </w:r>
    </w:p>
    <w:p w14:paraId="7672B4A4" w14:textId="77777777" w:rsidR="007A7ACC" w:rsidRDefault="007A7ACC">
      <w:pPr>
        <w:pStyle w:val="ConsPlusNormal"/>
        <w:jc w:val="both"/>
      </w:pPr>
      <w:r>
        <w:t xml:space="preserve">(п. 6.7 в ред. </w:t>
      </w:r>
      <w:hyperlink r:id="rId52" w:history="1">
        <w:r>
          <w:rPr>
            <w:color w:val="0000FF"/>
          </w:rPr>
          <w:t>Указания</w:t>
        </w:r>
      </w:hyperlink>
      <w:r>
        <w:t xml:space="preserve"> Банка России от 14.06.2013 N 3016-У)</w:t>
      </w:r>
    </w:p>
    <w:p w14:paraId="2988FB61" w14:textId="77777777" w:rsidR="007A7ACC" w:rsidRDefault="007A7ACC">
      <w:pPr>
        <w:pStyle w:val="ConsPlusNormal"/>
        <w:spacing w:before="220"/>
        <w:ind w:firstLine="540"/>
        <w:jc w:val="both"/>
      </w:pPr>
      <w:bookmarkStart w:id="41" w:name="P194"/>
      <w:bookmarkEnd w:id="41"/>
      <w:r>
        <w:t xml:space="preserve">6.8. В случае принятия на обслуживание контракта (кредитного договора) уполномоченный банк в установленный </w:t>
      </w:r>
      <w:hyperlink w:anchor="P189" w:history="1">
        <w:r>
          <w:rPr>
            <w:color w:val="0000FF"/>
          </w:rPr>
          <w:t>пунктом 6.7</w:t>
        </w:r>
      </w:hyperlink>
      <w:r>
        <w:t xml:space="preserve"> настоящей Инструкции срок формирует ПС в виде электронного документа и присваивает ему номер в порядке, установленном </w:t>
      </w:r>
      <w:hyperlink w:anchor="P1680" w:history="1">
        <w:r>
          <w:rPr>
            <w:color w:val="0000FF"/>
          </w:rPr>
          <w:t>приложением 4</w:t>
        </w:r>
      </w:hyperlink>
      <w:r>
        <w:t xml:space="preserve"> к настоящей Инструкции.</w:t>
      </w:r>
    </w:p>
    <w:p w14:paraId="07207F33" w14:textId="77777777" w:rsidR="007A7ACC" w:rsidRDefault="007A7ACC">
      <w:pPr>
        <w:pStyle w:val="ConsPlusNormal"/>
        <w:spacing w:before="220"/>
        <w:ind w:firstLine="540"/>
        <w:jc w:val="both"/>
      </w:pPr>
      <w:r>
        <w:t>ПС считается оформленным после присвоения ему банком ПС номера, проставления даты оформления и подписи ответственного лица.</w:t>
      </w:r>
    </w:p>
    <w:p w14:paraId="04BC7B88" w14:textId="77777777" w:rsidR="007A7ACC" w:rsidRDefault="007A7ACC">
      <w:pPr>
        <w:pStyle w:val="ConsPlusNormal"/>
        <w:spacing w:before="220"/>
        <w:ind w:firstLine="540"/>
        <w:jc w:val="both"/>
      </w:pPr>
      <w:r>
        <w:lastRenderedPageBreak/>
        <w:t>Банк ПС обеспечивает ведение ПС в электронном виде и хранение ПС в виде электронного документа.</w:t>
      </w:r>
    </w:p>
    <w:p w14:paraId="4DDBC621" w14:textId="77777777" w:rsidR="007A7ACC" w:rsidRDefault="007A7ACC">
      <w:pPr>
        <w:pStyle w:val="ConsPlusNormal"/>
        <w:spacing w:before="220"/>
        <w:ind w:firstLine="540"/>
        <w:jc w:val="both"/>
      </w:pPr>
      <w:r>
        <w:t>Оформленный ПС не позднее двух рабочих дней после даты его оформления направляется банком ПС резиденту.</w:t>
      </w:r>
    </w:p>
    <w:p w14:paraId="034CC2E6" w14:textId="77777777" w:rsidR="007A7ACC" w:rsidRDefault="007A7ACC">
      <w:pPr>
        <w:pStyle w:val="ConsPlusNormal"/>
        <w:jc w:val="both"/>
      </w:pPr>
      <w:r>
        <w:t xml:space="preserve">(п. 6.8 в ред. </w:t>
      </w:r>
      <w:hyperlink r:id="rId53" w:history="1">
        <w:r>
          <w:rPr>
            <w:color w:val="0000FF"/>
          </w:rPr>
          <w:t>Указания</w:t>
        </w:r>
      </w:hyperlink>
      <w:r>
        <w:t xml:space="preserve"> Банка России от 14.06.2013 N 3016-У)</w:t>
      </w:r>
    </w:p>
    <w:p w14:paraId="32DD9C0A" w14:textId="77777777" w:rsidR="007A7ACC" w:rsidRDefault="007A7ACC">
      <w:pPr>
        <w:pStyle w:val="ConsPlusNormal"/>
        <w:spacing w:before="220"/>
        <w:ind w:firstLine="540"/>
        <w:jc w:val="both"/>
      </w:pPr>
      <w:r>
        <w:t>6.9. Уполномоченный банк отказывает резиденту в принятии на обслуживание контракта (кредитного договора) и оформлении по нему ПС по следующим основаниям:</w:t>
      </w:r>
    </w:p>
    <w:p w14:paraId="7AB80519" w14:textId="77777777" w:rsidR="007A7ACC" w:rsidRDefault="007A7ACC">
      <w:pPr>
        <w:pStyle w:val="ConsPlusNormal"/>
        <w:spacing w:before="220"/>
        <w:ind w:firstLine="540"/>
        <w:jc w:val="both"/>
      </w:pPr>
      <w:r>
        <w:t>6.9.1. из-за несоответствия данных, указанных в заполненной форме ПС, сведениям и информации, которые содержатся в контракте (кредитном договоре) и (или) иных документах и информации, которые представлены резидентом, в том числе из-за отсутствия в них оснований для оформления ПС;</w:t>
      </w:r>
    </w:p>
    <w:p w14:paraId="00A87C48" w14:textId="77777777" w:rsidR="007A7ACC" w:rsidRDefault="007A7ACC">
      <w:pPr>
        <w:pStyle w:val="ConsPlusNormal"/>
        <w:spacing w:before="220"/>
        <w:ind w:firstLine="540"/>
        <w:jc w:val="both"/>
      </w:pPr>
      <w:r>
        <w:t>6.9.2. если форма ПС заполнена с нарушением требований, установленных настоящей Инструкцией;</w:t>
      </w:r>
    </w:p>
    <w:p w14:paraId="5AB494B8" w14:textId="77777777" w:rsidR="007A7ACC" w:rsidRDefault="007A7ACC">
      <w:pPr>
        <w:pStyle w:val="ConsPlusNormal"/>
        <w:spacing w:before="220"/>
        <w:ind w:firstLine="540"/>
        <w:jc w:val="both"/>
      </w:pPr>
      <w:bookmarkStart w:id="42" w:name="P202"/>
      <w:bookmarkEnd w:id="42"/>
      <w:r>
        <w:t xml:space="preserve">6.9.3. из-за непредставления резидентом в уполномоченный банк документов и информации, указанных в </w:t>
      </w:r>
      <w:hyperlink w:anchor="P181" w:history="1">
        <w:r>
          <w:rPr>
            <w:color w:val="0000FF"/>
          </w:rPr>
          <w:t>пункте 6.6</w:t>
        </w:r>
      </w:hyperlink>
      <w:r>
        <w:t xml:space="preserve"> настоящей Инструкции, в том числе представления неполного комплекта документов, неполной информации, недостоверных документов (информации);</w:t>
      </w:r>
    </w:p>
    <w:p w14:paraId="5CBA4A62" w14:textId="77777777" w:rsidR="007A7ACC" w:rsidRDefault="007A7ACC">
      <w:pPr>
        <w:pStyle w:val="ConsPlusNormal"/>
        <w:jc w:val="both"/>
      </w:pPr>
      <w:r>
        <w:t xml:space="preserve">(в ред. </w:t>
      </w:r>
      <w:hyperlink r:id="rId54" w:history="1">
        <w:r>
          <w:rPr>
            <w:color w:val="0000FF"/>
          </w:rPr>
          <w:t>Указания</w:t>
        </w:r>
      </w:hyperlink>
      <w:r>
        <w:t xml:space="preserve"> Банка России от 14.06.2013 N 3016-У)</w:t>
      </w:r>
    </w:p>
    <w:p w14:paraId="71C47A59" w14:textId="77777777" w:rsidR="007A7ACC" w:rsidRDefault="007A7ACC">
      <w:pPr>
        <w:pStyle w:val="ConsPlusNormal"/>
        <w:spacing w:before="220"/>
        <w:ind w:firstLine="540"/>
        <w:jc w:val="both"/>
      </w:pPr>
      <w:bookmarkStart w:id="43" w:name="P204"/>
      <w:bookmarkEnd w:id="43"/>
      <w:r>
        <w:t>6.9.4. при наличии предусмотренных правилами внутреннего контроля, разработанными в соответствии с требованиями Банка России, оснований предполагать, что валютные операции, которые будут проводиться по контракту (кредитному договору), могут осуществляться в целях легализации (отмывания) доходов, полученных преступным путем, или финансирования терроризма.</w:t>
      </w:r>
    </w:p>
    <w:p w14:paraId="1996A5FD" w14:textId="77777777" w:rsidR="007A7ACC" w:rsidRDefault="007A7ACC">
      <w:pPr>
        <w:pStyle w:val="ConsPlusNormal"/>
        <w:jc w:val="both"/>
      </w:pPr>
      <w:r>
        <w:t xml:space="preserve">(пп. 6.9.4 введен </w:t>
      </w:r>
      <w:hyperlink r:id="rId55" w:history="1">
        <w:r>
          <w:rPr>
            <w:color w:val="0000FF"/>
          </w:rPr>
          <w:t>Указанием</w:t>
        </w:r>
      </w:hyperlink>
      <w:r>
        <w:t xml:space="preserve"> Банка России от 06.11.2014 N 3438-У)</w:t>
      </w:r>
    </w:p>
    <w:p w14:paraId="436AA5EA" w14:textId="77777777" w:rsidR="007A7ACC" w:rsidRDefault="007A7ACC">
      <w:pPr>
        <w:pStyle w:val="ConsPlusNormal"/>
        <w:spacing w:before="220"/>
        <w:ind w:firstLine="540"/>
        <w:jc w:val="both"/>
      </w:pPr>
      <w:r>
        <w:t xml:space="preserve">6.10. В случае отказа в оформлении ПС уполномоченный банк не позднее срока для отказа в принятии на обслуживание контракта (кредитного договора) и оформления по нему ПС, установленного </w:t>
      </w:r>
      <w:hyperlink w:anchor="P189" w:history="1">
        <w:r>
          <w:rPr>
            <w:color w:val="0000FF"/>
          </w:rPr>
          <w:t>пунктом 6.7</w:t>
        </w:r>
      </w:hyperlink>
      <w:r>
        <w:t xml:space="preserve"> настоящей Инструкции, информирует об этом резидента с указанием причин отказа в оформлении ПС, возвращает резиденту представленный комплект документов и информации с указанием даты их возврата.</w:t>
      </w:r>
    </w:p>
    <w:p w14:paraId="6D6BD507" w14:textId="77777777" w:rsidR="007A7ACC" w:rsidRDefault="007A7ACC">
      <w:pPr>
        <w:pStyle w:val="ConsPlusNormal"/>
        <w:spacing w:before="220"/>
        <w:ind w:firstLine="540"/>
        <w:jc w:val="both"/>
      </w:pPr>
      <w:r>
        <w:t xml:space="preserve">В случае получения резидентом отказа в оформлении ПС резидент вправе после устранения выявленных недостатков повторно представить в уполномоченный банк документы и информацию, которые указаны в </w:t>
      </w:r>
      <w:hyperlink w:anchor="P181" w:history="1">
        <w:r>
          <w:rPr>
            <w:color w:val="0000FF"/>
          </w:rPr>
          <w:t>пункте 6.6</w:t>
        </w:r>
      </w:hyperlink>
      <w:r>
        <w:t xml:space="preserve"> настоящей Инструкции, в срок, установленный уполномоченным банком.</w:t>
      </w:r>
    </w:p>
    <w:p w14:paraId="5CD85145" w14:textId="77777777" w:rsidR="007A7ACC" w:rsidRDefault="007A7ACC">
      <w:pPr>
        <w:pStyle w:val="ConsPlusNormal"/>
        <w:spacing w:before="220"/>
        <w:ind w:firstLine="540"/>
        <w:jc w:val="both"/>
      </w:pPr>
      <w:bookmarkStart w:id="44" w:name="P208"/>
      <w:bookmarkEnd w:id="44"/>
      <w:r>
        <w:t xml:space="preserve">6.11. В случае предоставления резидентом уполномоченному банку права на основании представленных резидентом документов и информации, указанных в </w:t>
      </w:r>
      <w:hyperlink w:anchor="P181" w:history="1">
        <w:r>
          <w:rPr>
            <w:color w:val="0000FF"/>
          </w:rPr>
          <w:t>пункте 6.6</w:t>
        </w:r>
      </w:hyperlink>
      <w:r>
        <w:t xml:space="preserve"> настоящей Инструкции, за исключением </w:t>
      </w:r>
      <w:hyperlink w:anchor="P182" w:history="1">
        <w:r>
          <w:rPr>
            <w:color w:val="0000FF"/>
          </w:rPr>
          <w:t>подпункта 6.6.1</w:t>
        </w:r>
      </w:hyperlink>
      <w:r>
        <w:t xml:space="preserve"> пункта 6.6 настоящей Инструкции (далее - документы и информация, которые необходимы для оформления ПС), заполнить ПС резидент с соблюдением сроков, установленных </w:t>
      </w:r>
      <w:hyperlink w:anchor="P171" w:history="1">
        <w:r>
          <w:rPr>
            <w:color w:val="0000FF"/>
          </w:rPr>
          <w:t>пунктом 6.5</w:t>
        </w:r>
      </w:hyperlink>
      <w:r>
        <w:t xml:space="preserve"> настоящей Инструкции, одновременно с документами и информацией, которые необходимы уполномоченному банку для оформления ПС, представляет в уполномоченный банк заявление об оформлении ПС, составленное по форме, согласованной уполномоченным банком с резидентом.</w:t>
      </w:r>
    </w:p>
    <w:p w14:paraId="71B2BB46" w14:textId="77777777" w:rsidR="007A7ACC" w:rsidRDefault="007A7ACC">
      <w:pPr>
        <w:pStyle w:val="ConsPlusNormal"/>
        <w:spacing w:before="220"/>
        <w:ind w:firstLine="540"/>
        <w:jc w:val="both"/>
      </w:pPr>
      <w:bookmarkStart w:id="45" w:name="P209"/>
      <w:bookmarkEnd w:id="45"/>
      <w:r>
        <w:t xml:space="preserve">Уполномоченный банк проверяет полноту представленных резидентом документов и информации, которые необходимы для оформления ПС, в срок, не превышающий три рабочих дня после даты их представления резидентом, за исключением случая, указанного в </w:t>
      </w:r>
      <w:hyperlink w:anchor="P210" w:history="1">
        <w:r>
          <w:rPr>
            <w:color w:val="0000FF"/>
          </w:rPr>
          <w:t>абзаце третьем</w:t>
        </w:r>
      </w:hyperlink>
      <w:r>
        <w:t xml:space="preserve"> настоящего пункта.</w:t>
      </w:r>
    </w:p>
    <w:p w14:paraId="70C76C41" w14:textId="77777777" w:rsidR="007A7ACC" w:rsidRDefault="007A7ACC">
      <w:pPr>
        <w:pStyle w:val="ConsPlusNormal"/>
        <w:spacing w:before="220"/>
        <w:ind w:firstLine="540"/>
        <w:jc w:val="both"/>
      </w:pPr>
      <w:bookmarkStart w:id="46" w:name="P210"/>
      <w:bookmarkEnd w:id="46"/>
      <w:r>
        <w:lastRenderedPageBreak/>
        <w:t>В случае осуществления валютных операций, связанных с расчетами по контракту (кредитному договору), по которому оформляется ПС, через счета резидента, открытые в банке-нерезиденте, уполномоченный банк принимает на обслуживание контракт (кредитный договор) и оформляет по нему ПС либо отказывает в принятии на обслуживание контракта (кредитного договора) и оформлении по нему ПС в срок, не превышающий десять рабочих дней после даты представления резидентом документов и информации, которые необходимы для оформления ПС.</w:t>
      </w:r>
    </w:p>
    <w:p w14:paraId="2D90F552" w14:textId="77777777" w:rsidR="007A7ACC" w:rsidRDefault="007A7ACC">
      <w:pPr>
        <w:pStyle w:val="ConsPlusNormal"/>
        <w:spacing w:before="220"/>
        <w:ind w:firstLine="540"/>
        <w:jc w:val="both"/>
      </w:pPr>
      <w:r>
        <w:t xml:space="preserve">В случае представления резидентом в уполномоченный банк неполного комплекта документов, неполной информации, недостоверных документов (информации), которые необходимы для оформления ПС, а также при отсутствии в них оснований для оформления ПС уполномоченный банк не позднее срока для отказа в принятии на обслуживание контракта (кредитного договора) и оформлении по нему ПС, установленного </w:t>
      </w:r>
      <w:hyperlink w:anchor="P209" w:history="1">
        <w:r>
          <w:rPr>
            <w:color w:val="0000FF"/>
          </w:rPr>
          <w:t>абзацем вторым</w:t>
        </w:r>
      </w:hyperlink>
      <w:r>
        <w:t xml:space="preserve"> или </w:t>
      </w:r>
      <w:hyperlink w:anchor="P210" w:history="1">
        <w:r>
          <w:rPr>
            <w:color w:val="0000FF"/>
          </w:rPr>
          <w:t>третьим</w:t>
        </w:r>
      </w:hyperlink>
      <w:r>
        <w:t xml:space="preserve"> настоящего пункта, информирует об этом резидента с указанием причин отказа в оформлении ПС, возвращает резиденту представленный комплект документов и информации с указанием даты их возврата. В случае принятия уполномоченным банком представленных документов и информации, которые необходимы для оформления ПС, уполномоченный банк в установленный </w:t>
      </w:r>
      <w:hyperlink w:anchor="P209" w:history="1">
        <w:r>
          <w:rPr>
            <w:color w:val="0000FF"/>
          </w:rPr>
          <w:t>абзацем вторым</w:t>
        </w:r>
      </w:hyperlink>
      <w:r>
        <w:t xml:space="preserve"> или </w:t>
      </w:r>
      <w:hyperlink w:anchor="P210" w:history="1">
        <w:r>
          <w:rPr>
            <w:color w:val="0000FF"/>
          </w:rPr>
          <w:t>третьим</w:t>
        </w:r>
      </w:hyperlink>
      <w:r>
        <w:t xml:space="preserve"> настоящего пункта срок формирует ПС в виде электронного документа и присваивает ему номер в порядке, установленном </w:t>
      </w:r>
      <w:hyperlink w:anchor="P1680" w:history="1">
        <w:r>
          <w:rPr>
            <w:color w:val="0000FF"/>
          </w:rPr>
          <w:t>приложением 4</w:t>
        </w:r>
      </w:hyperlink>
      <w:r>
        <w:t xml:space="preserve"> к настоящей Инструкции.</w:t>
      </w:r>
    </w:p>
    <w:p w14:paraId="2D20206F" w14:textId="77777777" w:rsidR="007A7ACC" w:rsidRDefault="007A7ACC">
      <w:pPr>
        <w:pStyle w:val="ConsPlusNormal"/>
        <w:jc w:val="both"/>
      </w:pPr>
      <w:r>
        <w:t xml:space="preserve">(в ред. </w:t>
      </w:r>
      <w:hyperlink r:id="rId56" w:history="1">
        <w:r>
          <w:rPr>
            <w:color w:val="0000FF"/>
          </w:rPr>
          <w:t>Указания</w:t>
        </w:r>
      </w:hyperlink>
      <w:r>
        <w:t xml:space="preserve"> Банка России от 06.11.2014 N 3438-У)</w:t>
      </w:r>
    </w:p>
    <w:p w14:paraId="44890D67" w14:textId="77777777" w:rsidR="007A7ACC" w:rsidRDefault="007A7ACC">
      <w:pPr>
        <w:pStyle w:val="ConsPlusNormal"/>
        <w:spacing w:before="220"/>
        <w:ind w:firstLine="540"/>
        <w:jc w:val="both"/>
      </w:pPr>
      <w:r>
        <w:t>ПС считается оформленным после присвоения ему банком ПС номера, проставления даты оформления и подписи ответственного лица.</w:t>
      </w:r>
    </w:p>
    <w:p w14:paraId="58D40268" w14:textId="77777777" w:rsidR="007A7ACC" w:rsidRDefault="007A7ACC">
      <w:pPr>
        <w:pStyle w:val="ConsPlusNormal"/>
        <w:spacing w:before="220"/>
        <w:ind w:firstLine="540"/>
        <w:jc w:val="both"/>
      </w:pPr>
      <w:r>
        <w:t>Банк ПС обеспечивает ведение ПС в электронном виде и хранение ПС в виде электронного документа.</w:t>
      </w:r>
    </w:p>
    <w:p w14:paraId="586D2F63" w14:textId="77777777" w:rsidR="007A7ACC" w:rsidRDefault="007A7ACC">
      <w:pPr>
        <w:pStyle w:val="ConsPlusNormal"/>
        <w:spacing w:before="220"/>
        <w:ind w:firstLine="540"/>
        <w:jc w:val="both"/>
      </w:pPr>
      <w:r>
        <w:t>Оформленный ПС не позднее двух рабочих дней после даты его оформления направляется банком ПС резиденту.</w:t>
      </w:r>
    </w:p>
    <w:p w14:paraId="6FBFE079" w14:textId="77777777" w:rsidR="007A7ACC" w:rsidRDefault="007A7ACC">
      <w:pPr>
        <w:pStyle w:val="ConsPlusNormal"/>
        <w:spacing w:before="220"/>
        <w:ind w:firstLine="540"/>
        <w:jc w:val="both"/>
      </w:pPr>
      <w:r>
        <w:t xml:space="preserve">В случае несогласия резидента с содержанием информации, указанной в ПС, оформленном банком ПС в соответствии с настоящим пунктом, резидент в срок не позднее 15 рабочих дней после даты его оформления представляет в банк ПС заявление о переоформлении такого ПС, указанное в </w:t>
      </w:r>
      <w:hyperlink w:anchor="P264" w:history="1">
        <w:r>
          <w:rPr>
            <w:color w:val="0000FF"/>
          </w:rPr>
          <w:t>пункте 8.2</w:t>
        </w:r>
      </w:hyperlink>
      <w:r>
        <w:t xml:space="preserve"> настоящей Инструкции, с указанием информации, подлежащей корректировке, и обоснованием вносимых изменений с представлением дополнительных документов и информации (при наличии), которые являются основанием для внесения изменений в такой ПС, если они не были ранее представлены в банк ПС. Банк ПС в порядке, установленном </w:t>
      </w:r>
      <w:hyperlink w:anchor="P286" w:history="1">
        <w:r>
          <w:rPr>
            <w:color w:val="0000FF"/>
          </w:rPr>
          <w:t>пунктом 8.7</w:t>
        </w:r>
      </w:hyperlink>
      <w:r>
        <w:t xml:space="preserve"> настоящей Инструкции, вносит соответствующие изменения в такой ПС.</w:t>
      </w:r>
    </w:p>
    <w:p w14:paraId="2F13774C" w14:textId="77777777" w:rsidR="007A7ACC" w:rsidRDefault="007A7ACC">
      <w:pPr>
        <w:pStyle w:val="ConsPlusNormal"/>
        <w:jc w:val="both"/>
      </w:pPr>
      <w:r>
        <w:t xml:space="preserve">(п. 6.11 в ред. </w:t>
      </w:r>
      <w:hyperlink r:id="rId57" w:history="1">
        <w:r>
          <w:rPr>
            <w:color w:val="0000FF"/>
          </w:rPr>
          <w:t>Указания</w:t>
        </w:r>
      </w:hyperlink>
      <w:r>
        <w:t xml:space="preserve"> Банка России от 14.06.2013 N 3016-У)</w:t>
      </w:r>
    </w:p>
    <w:p w14:paraId="18D46379" w14:textId="77777777" w:rsidR="007A7ACC" w:rsidRDefault="007A7ACC">
      <w:pPr>
        <w:pStyle w:val="ConsPlusNormal"/>
        <w:spacing w:before="220"/>
        <w:ind w:firstLine="540"/>
        <w:jc w:val="both"/>
      </w:pPr>
      <w:r>
        <w:t>6.12. В случае если для оформления ПС резидентом в уполномоченный банк представлен проект контракта (кредитного договора), резидент в срок не позднее 15 рабочих дней после даты подписания соответствующего контракта (кредитного договора) представляет его в банк ПС.</w:t>
      </w:r>
    </w:p>
    <w:p w14:paraId="26F8C9AA" w14:textId="77777777" w:rsidR="007A7ACC" w:rsidRDefault="007A7ACC">
      <w:pPr>
        <w:pStyle w:val="ConsPlusNormal"/>
        <w:spacing w:before="220"/>
        <w:ind w:firstLine="540"/>
        <w:jc w:val="both"/>
      </w:pPr>
      <w:r>
        <w:t>Датой подписания контракта (кредитного договора) в указанном случае является наиболее поздняя по сроку дата его подписания или дата вступления его в силу либо в случае отсутствия этих дат - дата его составления.</w:t>
      </w:r>
    </w:p>
    <w:p w14:paraId="315D34C8" w14:textId="77777777" w:rsidR="007A7ACC" w:rsidRDefault="007A7ACC">
      <w:pPr>
        <w:pStyle w:val="ConsPlusNormal"/>
        <w:spacing w:before="220"/>
        <w:ind w:firstLine="540"/>
        <w:jc w:val="both"/>
      </w:pPr>
      <w:r>
        <w:t xml:space="preserve">В случае если в связи с подписанием контракта (кредитного договора) возникают основания для внесения изменений в ПС, ранее оформленный по проекту такого контракта (кредитного договора), резидент в порядке, установленном </w:t>
      </w:r>
      <w:hyperlink w:anchor="P261" w:history="1">
        <w:r>
          <w:rPr>
            <w:color w:val="0000FF"/>
          </w:rPr>
          <w:t>главой 8</w:t>
        </w:r>
      </w:hyperlink>
      <w:r>
        <w:t xml:space="preserve"> настоящей Инструкции, вносит изменения в такой ПС.</w:t>
      </w:r>
    </w:p>
    <w:p w14:paraId="5FBEB512" w14:textId="77777777" w:rsidR="007A7ACC" w:rsidRDefault="007A7ACC">
      <w:pPr>
        <w:pStyle w:val="ConsPlusNormal"/>
        <w:spacing w:before="220"/>
        <w:ind w:firstLine="540"/>
        <w:jc w:val="both"/>
      </w:pPr>
      <w:r>
        <w:lastRenderedPageBreak/>
        <w:t>В случае непредставления в банк ПС подписанного контракта (кредитного договора) по истечении шести месяцев после даты представления проекта контракта (кредитного договора), по которому оформлен ПС, банк ПС в произвольной форме информирует об этом органы валютного контроля, уполномоченные Правительством Российской Федерации, в соответствии с их компетенцией.</w:t>
      </w:r>
    </w:p>
    <w:p w14:paraId="32355A44" w14:textId="77777777" w:rsidR="007A7ACC" w:rsidRDefault="007A7ACC">
      <w:pPr>
        <w:pStyle w:val="ConsPlusNormal"/>
        <w:jc w:val="both"/>
      </w:pPr>
      <w:r>
        <w:t xml:space="preserve">(в ред. Указаний Банка России от 14.06.2013 </w:t>
      </w:r>
      <w:hyperlink r:id="rId58" w:history="1">
        <w:r>
          <w:rPr>
            <w:color w:val="0000FF"/>
          </w:rPr>
          <w:t>N 3016-У</w:t>
        </w:r>
      </w:hyperlink>
      <w:r>
        <w:t xml:space="preserve">, от 25.04.2017 </w:t>
      </w:r>
      <w:hyperlink r:id="rId59" w:history="1">
        <w:r>
          <w:rPr>
            <w:color w:val="0000FF"/>
          </w:rPr>
          <w:t>N 4360-У</w:t>
        </w:r>
      </w:hyperlink>
      <w:r>
        <w:t>)</w:t>
      </w:r>
    </w:p>
    <w:p w14:paraId="43D4BDAB" w14:textId="77777777" w:rsidR="007A7ACC" w:rsidRDefault="007A7ACC">
      <w:pPr>
        <w:pStyle w:val="ConsPlusNormal"/>
        <w:ind w:firstLine="540"/>
        <w:jc w:val="both"/>
      </w:pPr>
    </w:p>
    <w:p w14:paraId="537D103A" w14:textId="77777777" w:rsidR="007A7ACC" w:rsidRDefault="007A7ACC">
      <w:pPr>
        <w:pStyle w:val="ConsPlusNormal"/>
        <w:ind w:firstLine="540"/>
        <w:jc w:val="both"/>
        <w:outlineLvl w:val="2"/>
      </w:pPr>
      <w:bookmarkStart w:id="47" w:name="P224"/>
      <w:bookmarkEnd w:id="47"/>
      <w:r>
        <w:t>Глава 7. Порядок закрытия паспорта сделки</w:t>
      </w:r>
    </w:p>
    <w:p w14:paraId="7FE4695E" w14:textId="77777777" w:rsidR="007A7ACC" w:rsidRDefault="007A7ACC">
      <w:pPr>
        <w:pStyle w:val="ConsPlusNormal"/>
        <w:ind w:firstLine="540"/>
        <w:jc w:val="both"/>
      </w:pPr>
    </w:p>
    <w:p w14:paraId="78AB355A" w14:textId="77777777" w:rsidR="007A7ACC" w:rsidRDefault="007A7ACC">
      <w:pPr>
        <w:pStyle w:val="ConsPlusNormal"/>
        <w:ind w:firstLine="540"/>
        <w:jc w:val="both"/>
      </w:pPr>
      <w:bookmarkStart w:id="48" w:name="P226"/>
      <w:bookmarkEnd w:id="48"/>
      <w:r>
        <w:t>7.1. Резидент представляет в банк ПС заявление о закрытии ПС в следующих случаях:</w:t>
      </w:r>
    </w:p>
    <w:p w14:paraId="5B2AC7C9" w14:textId="77777777" w:rsidR="007A7ACC" w:rsidRDefault="007A7ACC">
      <w:pPr>
        <w:pStyle w:val="ConsPlusNormal"/>
        <w:spacing w:before="220"/>
        <w:ind w:firstLine="540"/>
        <w:jc w:val="both"/>
      </w:pPr>
      <w:bookmarkStart w:id="49" w:name="P227"/>
      <w:bookmarkEnd w:id="49"/>
      <w:r>
        <w:t>7.1.1. при переводе ПС из банка ПС в связи с переводом контракта (кредитного договора) на обслуживание в другой уполномоченный банк (в другой филиал этого уполномоченного банка, из головного офиса в филиал этого уполномоченного банка, из филиала в головной офис этого уполномоченного банка), а также при закрытии резидентом всех расчетных счетов в банке ПС;</w:t>
      </w:r>
    </w:p>
    <w:p w14:paraId="133F613C" w14:textId="77777777" w:rsidR="007A7ACC" w:rsidRDefault="007A7ACC">
      <w:pPr>
        <w:pStyle w:val="ConsPlusNormal"/>
        <w:spacing w:before="220"/>
        <w:ind w:firstLine="540"/>
        <w:jc w:val="both"/>
      </w:pPr>
      <w:bookmarkStart w:id="50" w:name="P228"/>
      <w:bookmarkEnd w:id="50"/>
      <w:r>
        <w:t>7.1.2. при исполнении сторонами всех обязательств по контракту (кредитному договору), включая исполнение обязательств третьим лицом - резидентом (другим лицом - резидентом);</w:t>
      </w:r>
    </w:p>
    <w:p w14:paraId="0181EDE7" w14:textId="77777777" w:rsidR="007A7ACC" w:rsidRDefault="007A7ACC">
      <w:pPr>
        <w:pStyle w:val="ConsPlusNormal"/>
        <w:spacing w:before="220"/>
        <w:ind w:firstLine="540"/>
        <w:jc w:val="both"/>
      </w:pPr>
      <w:bookmarkStart w:id="51" w:name="P229"/>
      <w:bookmarkEnd w:id="51"/>
      <w:r>
        <w:t>7.1.3. при уступке резидентом требования по контракту (кредитному договору) другому лицу - резиденту либо при переводе долга резидентом по контракту (кредитному договору) на другое лицо - резидента;</w:t>
      </w:r>
    </w:p>
    <w:p w14:paraId="709065BF" w14:textId="77777777" w:rsidR="007A7ACC" w:rsidRDefault="007A7ACC">
      <w:pPr>
        <w:pStyle w:val="ConsPlusNormal"/>
        <w:spacing w:before="220"/>
        <w:ind w:firstLine="540"/>
        <w:jc w:val="both"/>
      </w:pPr>
      <w:bookmarkStart w:id="52" w:name="P230"/>
      <w:bookmarkEnd w:id="52"/>
      <w:r>
        <w:t>7.1.4. при уступке резидентом требования по контракту (кредитному договору) нерезиденту;</w:t>
      </w:r>
    </w:p>
    <w:p w14:paraId="6E9C3E61" w14:textId="77777777" w:rsidR="007A7ACC" w:rsidRDefault="007A7ACC">
      <w:pPr>
        <w:pStyle w:val="ConsPlusNormal"/>
        <w:spacing w:before="220"/>
        <w:ind w:firstLine="540"/>
        <w:jc w:val="both"/>
      </w:pPr>
      <w:bookmarkStart w:id="53" w:name="P231"/>
      <w:bookmarkEnd w:id="53"/>
      <w:r>
        <w:t xml:space="preserve">7.1.5. при исполнении (прекращении) обязательств по контракту (кредитному договору) по иным, не указанным в </w:t>
      </w:r>
      <w:hyperlink w:anchor="P228" w:history="1">
        <w:r>
          <w:rPr>
            <w:color w:val="0000FF"/>
          </w:rPr>
          <w:t>подпунктах 7.1.2</w:t>
        </w:r>
      </w:hyperlink>
      <w:r>
        <w:t xml:space="preserve"> - </w:t>
      </w:r>
      <w:hyperlink w:anchor="P230" w:history="1">
        <w:r>
          <w:rPr>
            <w:color w:val="0000FF"/>
          </w:rPr>
          <w:t>7.1.4</w:t>
        </w:r>
      </w:hyperlink>
      <w:r>
        <w:t xml:space="preserve"> настоящего пункта, основаниям, предусмотренным законодательством Российской Федерации;</w:t>
      </w:r>
    </w:p>
    <w:p w14:paraId="7B120D7D" w14:textId="77777777" w:rsidR="007A7ACC" w:rsidRDefault="007A7ACC">
      <w:pPr>
        <w:pStyle w:val="ConsPlusNormal"/>
        <w:spacing w:before="220"/>
        <w:ind w:firstLine="540"/>
        <w:jc w:val="both"/>
      </w:pPr>
      <w:bookmarkStart w:id="54" w:name="P232"/>
      <w:bookmarkEnd w:id="54"/>
      <w:r>
        <w:t>7.1.6. при прекращении оснований, требующих в соответствии с настоящей Инструкцией оформления ПС, в том числе вследствие внесения соответствующих изменений и (или) дополнений в контракт (кредитный договор), а также в случае если ПС был ошибочно оформлен при отсутствии в контракте (кредитном договоре) оснований, требующих его оформления.</w:t>
      </w:r>
    </w:p>
    <w:p w14:paraId="7E9C7728" w14:textId="77777777" w:rsidR="007A7ACC" w:rsidRDefault="007A7ACC">
      <w:pPr>
        <w:pStyle w:val="ConsPlusNormal"/>
        <w:spacing w:before="220"/>
        <w:ind w:firstLine="540"/>
        <w:jc w:val="both"/>
      </w:pPr>
      <w:r>
        <w:t>7.2. В заявлении резидента о закрытии ПС должны быть указаны:</w:t>
      </w:r>
    </w:p>
    <w:p w14:paraId="53943862" w14:textId="77777777" w:rsidR="007A7ACC" w:rsidRDefault="007A7ACC">
      <w:pPr>
        <w:pStyle w:val="ConsPlusNormal"/>
        <w:spacing w:before="220"/>
        <w:ind w:firstLine="540"/>
        <w:jc w:val="both"/>
      </w:pPr>
      <w:r>
        <w:t>сведения о резиденте - полное или сокращенное фирменное наименование юридического лица (его филиала) (для коммерческих организаций), наименование юридического лица (его филиала)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В написании наименования допускается использование общепринятых сокращений;</w:t>
      </w:r>
    </w:p>
    <w:p w14:paraId="7843F55E" w14:textId="77777777" w:rsidR="007A7ACC" w:rsidRDefault="007A7ACC">
      <w:pPr>
        <w:pStyle w:val="ConsPlusNormal"/>
        <w:spacing w:before="220"/>
        <w:ind w:firstLine="540"/>
        <w:jc w:val="both"/>
      </w:pPr>
      <w:r>
        <w:t>реквизиты ПС (номер и дата);</w:t>
      </w:r>
    </w:p>
    <w:p w14:paraId="62291B52" w14:textId="77777777" w:rsidR="007A7ACC" w:rsidRDefault="007A7ACC">
      <w:pPr>
        <w:pStyle w:val="ConsPlusNormal"/>
        <w:spacing w:before="220"/>
        <w:ind w:firstLine="540"/>
        <w:jc w:val="both"/>
      </w:pPr>
      <w:r>
        <w:t xml:space="preserve">основание для закрытия ПС со ссылкой на соответствующий подпункт </w:t>
      </w:r>
      <w:hyperlink w:anchor="P226" w:history="1">
        <w:r>
          <w:rPr>
            <w:color w:val="0000FF"/>
          </w:rPr>
          <w:t>пункта 7.1</w:t>
        </w:r>
      </w:hyperlink>
      <w:r>
        <w:t xml:space="preserve"> настоящей Инструкции;</w:t>
      </w:r>
    </w:p>
    <w:p w14:paraId="5E0A0283" w14:textId="77777777" w:rsidR="007A7ACC" w:rsidRDefault="007A7ACC">
      <w:pPr>
        <w:pStyle w:val="ConsPlusNormal"/>
        <w:spacing w:before="220"/>
        <w:ind w:firstLine="540"/>
        <w:jc w:val="both"/>
      </w:pPr>
      <w:r>
        <w:t>дата подписания резидентом заявления о закрытии ПС и проставлена его подпись.</w:t>
      </w:r>
    </w:p>
    <w:p w14:paraId="410F40BE" w14:textId="77777777" w:rsidR="007A7ACC" w:rsidRDefault="007A7ACC">
      <w:pPr>
        <w:pStyle w:val="ConsPlusNormal"/>
        <w:spacing w:before="220"/>
        <w:ind w:firstLine="540"/>
        <w:jc w:val="both"/>
      </w:pPr>
      <w:r>
        <w:t>В одном заявлении о закрытии ПС резидент может указать информацию о закрытии нескольких ПС.</w:t>
      </w:r>
    </w:p>
    <w:p w14:paraId="01339B1C" w14:textId="77777777" w:rsidR="007A7ACC" w:rsidRDefault="007A7ACC">
      <w:pPr>
        <w:pStyle w:val="ConsPlusNormal"/>
        <w:spacing w:before="220"/>
        <w:ind w:firstLine="540"/>
        <w:jc w:val="both"/>
      </w:pPr>
      <w:bookmarkStart w:id="55" w:name="P239"/>
      <w:bookmarkEnd w:id="55"/>
      <w:r>
        <w:t xml:space="preserve">7.3. Одновременно с заявлением о закрытии ПС по основанию, указанному в </w:t>
      </w:r>
      <w:hyperlink w:anchor="P229" w:history="1">
        <w:r>
          <w:rPr>
            <w:color w:val="0000FF"/>
          </w:rPr>
          <w:t>подпункте 7.1.3 пункта 7.1</w:t>
        </w:r>
      </w:hyperlink>
      <w:r>
        <w:t xml:space="preserve"> настоящей Инструкции, резидент представляет в банк ПС документы, подтверждающие уступку требования по контракту (кредитному договору) другому лицу - </w:t>
      </w:r>
      <w:r>
        <w:lastRenderedPageBreak/>
        <w:t>резиденту либо перевод долга по контракту (кредитному договору) на другое лицо - резидента.</w:t>
      </w:r>
    </w:p>
    <w:p w14:paraId="33D22BBB" w14:textId="77777777" w:rsidR="007A7ACC" w:rsidRDefault="007A7ACC">
      <w:pPr>
        <w:pStyle w:val="ConsPlusNormal"/>
        <w:spacing w:before="220"/>
        <w:ind w:firstLine="540"/>
        <w:jc w:val="both"/>
      </w:pPr>
      <w:bookmarkStart w:id="56" w:name="P240"/>
      <w:bookmarkEnd w:id="56"/>
      <w:r>
        <w:t xml:space="preserve">7.4. Одновременно с заявлением о закрытии ПС по основанию, указанному в </w:t>
      </w:r>
      <w:hyperlink w:anchor="P231" w:history="1">
        <w:r>
          <w:rPr>
            <w:color w:val="0000FF"/>
          </w:rPr>
          <w:t>подпункте 7.1.5 пункта 7.1</w:t>
        </w:r>
      </w:hyperlink>
      <w:r>
        <w:t xml:space="preserve"> настоящей Инструкции, резидент представляет в банк ПС справку о подтверждающих документах и документы, содержащие сведения, подтверждающие исполнение (прекращение) обязательств по контракту (кредитному договору) по иным, не указанным в </w:t>
      </w:r>
      <w:hyperlink w:anchor="P228" w:history="1">
        <w:r>
          <w:rPr>
            <w:color w:val="0000FF"/>
          </w:rPr>
          <w:t>подпунктах 7.1.2</w:t>
        </w:r>
      </w:hyperlink>
      <w:r>
        <w:t xml:space="preserve"> - </w:t>
      </w:r>
      <w:hyperlink w:anchor="P230" w:history="1">
        <w:r>
          <w:rPr>
            <w:color w:val="0000FF"/>
          </w:rPr>
          <w:t>7.1.4 пункта 7.1</w:t>
        </w:r>
      </w:hyperlink>
      <w:r>
        <w:t xml:space="preserve"> настоящей Инструкции, основаниям, предусмотренным законодательством Российской Федерации.</w:t>
      </w:r>
    </w:p>
    <w:p w14:paraId="20E4855F" w14:textId="77777777" w:rsidR="007A7ACC" w:rsidRDefault="007A7ACC">
      <w:pPr>
        <w:pStyle w:val="ConsPlusNormal"/>
        <w:spacing w:before="220"/>
        <w:ind w:firstLine="540"/>
        <w:jc w:val="both"/>
      </w:pPr>
      <w:r>
        <w:t xml:space="preserve">Одновременно с заявлением о закрытии ПС по основанию, указанному в </w:t>
      </w:r>
      <w:hyperlink w:anchor="P232" w:history="1">
        <w:r>
          <w:rPr>
            <w:color w:val="0000FF"/>
          </w:rPr>
          <w:t>подпункте 7.1.6 пункта 7.1</w:t>
        </w:r>
      </w:hyperlink>
      <w:r>
        <w:t xml:space="preserve"> настоящей Инструкции, резидент представляет в банк ПС документы, свидетельствующие об отсутствии (прекращении) оснований, требующих оформления ПС.</w:t>
      </w:r>
    </w:p>
    <w:p w14:paraId="79DD43B8" w14:textId="77777777" w:rsidR="007A7ACC" w:rsidRDefault="007A7ACC">
      <w:pPr>
        <w:pStyle w:val="ConsPlusNormal"/>
        <w:spacing w:before="220"/>
        <w:ind w:firstLine="540"/>
        <w:jc w:val="both"/>
      </w:pPr>
      <w:bookmarkStart w:id="57" w:name="P242"/>
      <w:bookmarkEnd w:id="57"/>
      <w:r>
        <w:t>7.5. Банк ПС в срок, не превышающий три рабочих дня после даты представления резидентом заявления о закрытии ПС и документов, необходимых для закрытия ПС, проверяет заявление о закрытии ПС, полноту представленных документов, соответствие основания закрытия ПС сведениям, содержащимся в представленных документах и иной информации, имеющейся в банке ПС, и принимает решение о закрытии ПС либо об отказе в закрытии ПС.</w:t>
      </w:r>
    </w:p>
    <w:p w14:paraId="387BE6DD" w14:textId="77777777" w:rsidR="007A7ACC" w:rsidRDefault="007A7ACC">
      <w:pPr>
        <w:pStyle w:val="ConsPlusNormal"/>
        <w:spacing w:before="220"/>
        <w:ind w:firstLine="540"/>
        <w:jc w:val="both"/>
      </w:pPr>
      <w:r>
        <w:t xml:space="preserve">7.6. В случае непредставления резидентом в банк ПС необходимых для закрытия ПС документов, либо представления документов, не содержащих необходимых сведений, подтверждающих указанное резидентом основание закрытия ПС, либо отсутствия в банке ПС необходимой для закрытия ПС иной информации банк ПС не позднее срока, установленного </w:t>
      </w:r>
      <w:hyperlink w:anchor="P242" w:history="1">
        <w:r>
          <w:rPr>
            <w:color w:val="0000FF"/>
          </w:rPr>
          <w:t>пунктом 7.5</w:t>
        </w:r>
      </w:hyperlink>
      <w:r>
        <w:t xml:space="preserve"> настоящей Инструкции, возвращает резиденту заявление о закрытии ПС, представленные документы и информирует резидента о причинах отказа в закрытии ПС с указанием даты возврата представленных документов.</w:t>
      </w:r>
    </w:p>
    <w:p w14:paraId="045475A5" w14:textId="77777777" w:rsidR="007A7ACC" w:rsidRDefault="007A7ACC">
      <w:pPr>
        <w:pStyle w:val="ConsPlusNormal"/>
        <w:spacing w:before="220"/>
        <w:ind w:firstLine="540"/>
        <w:jc w:val="both"/>
      </w:pPr>
      <w:r>
        <w:t xml:space="preserve">Если в одном заявлении о закрытии ПС указана информация о нескольких ПС и банк ПС принимает решение об отказе в закрытии отдельного (отдельных) ПС, он в порядке, согласованном с резидентом, информирует его о ПС, в отношении которого (которых) принято решение об отказе в закрытии, возвращает представленные по таким ПС документы и сообщает резиденту о причинах отказа в их закрытии. ПС, в отношении которого (которых) принято решение о закрытии, закрывается (закрываются) банком ПС в порядке, установленном </w:t>
      </w:r>
      <w:hyperlink w:anchor="P247" w:history="1">
        <w:r>
          <w:rPr>
            <w:color w:val="0000FF"/>
          </w:rPr>
          <w:t>пунктом 7.7</w:t>
        </w:r>
      </w:hyperlink>
      <w:r>
        <w:t xml:space="preserve"> настоящей Инструкции.</w:t>
      </w:r>
    </w:p>
    <w:p w14:paraId="3731E7C0" w14:textId="77777777" w:rsidR="007A7ACC" w:rsidRDefault="007A7ACC">
      <w:pPr>
        <w:pStyle w:val="ConsPlusNormal"/>
        <w:spacing w:before="220"/>
        <w:ind w:firstLine="540"/>
        <w:jc w:val="both"/>
      </w:pPr>
      <w:r>
        <w:t>В случае получения резидентом отказа в закрытии ПС резидент вправе после устранения выявленных недостатков повторно представить в банк ПС заявление о закрытии ПС и необходимые документы.</w:t>
      </w:r>
    </w:p>
    <w:p w14:paraId="10947C0E" w14:textId="77777777" w:rsidR="007A7ACC" w:rsidRDefault="007A7ACC">
      <w:pPr>
        <w:pStyle w:val="ConsPlusNormal"/>
        <w:jc w:val="both"/>
      </w:pPr>
      <w:r>
        <w:t xml:space="preserve">(п. 7.6 в ред. </w:t>
      </w:r>
      <w:hyperlink r:id="rId60" w:history="1">
        <w:r>
          <w:rPr>
            <w:color w:val="0000FF"/>
          </w:rPr>
          <w:t>Указания</w:t>
        </w:r>
      </w:hyperlink>
      <w:r>
        <w:t xml:space="preserve"> Банка России от 14.06.2013 N 3016-У)</w:t>
      </w:r>
    </w:p>
    <w:p w14:paraId="2B67ED9E" w14:textId="77777777" w:rsidR="007A7ACC" w:rsidRDefault="007A7ACC">
      <w:pPr>
        <w:pStyle w:val="ConsPlusNormal"/>
        <w:spacing w:before="220"/>
        <w:ind w:firstLine="540"/>
        <w:jc w:val="both"/>
      </w:pPr>
      <w:bookmarkStart w:id="58" w:name="P247"/>
      <w:bookmarkEnd w:id="58"/>
      <w:r>
        <w:t xml:space="preserve">7.7. При принятии заявления о закрытии ПС и документов, необходимых для закрытия ПС, банк ПС в установленный </w:t>
      </w:r>
      <w:hyperlink w:anchor="P242" w:history="1">
        <w:r>
          <w:rPr>
            <w:color w:val="0000FF"/>
          </w:rPr>
          <w:t>пунктом 7.5</w:t>
        </w:r>
      </w:hyperlink>
      <w:r>
        <w:t xml:space="preserve"> настоящей Инструкции срок закрывает ПС и не позднее двух рабочих дней после даты его закрытия передает резиденту, за исключением случая, установленного </w:t>
      </w:r>
      <w:hyperlink w:anchor="P248" w:history="1">
        <w:r>
          <w:rPr>
            <w:color w:val="0000FF"/>
          </w:rPr>
          <w:t>абзацем вторым</w:t>
        </w:r>
      </w:hyperlink>
      <w:r>
        <w:t xml:space="preserve"> настоящего пункта, на бумажных носителях закрытый ПС и сформированную на дату закрытия ПС ведомость банковского контроля, порядок формирования и ведения которой установлен </w:t>
      </w:r>
      <w:hyperlink w:anchor="P352" w:history="1">
        <w:r>
          <w:rPr>
            <w:color w:val="0000FF"/>
          </w:rPr>
          <w:t>главой 10</w:t>
        </w:r>
      </w:hyperlink>
      <w:r>
        <w:t xml:space="preserve"> настоящей Инструкции, и по желанию резидента ПС и ведомость банковского контроля в электронном виде в форматах, установленных </w:t>
      </w:r>
      <w:hyperlink w:anchor="P3647" w:history="1">
        <w:r>
          <w:rPr>
            <w:color w:val="0000FF"/>
          </w:rPr>
          <w:t>приложениями 8</w:t>
        </w:r>
      </w:hyperlink>
      <w:r>
        <w:t xml:space="preserve"> и </w:t>
      </w:r>
      <w:hyperlink w:anchor="P4195" w:history="1">
        <w:r>
          <w:rPr>
            <w:color w:val="0000FF"/>
          </w:rPr>
          <w:t>9</w:t>
        </w:r>
      </w:hyperlink>
      <w:r>
        <w:t xml:space="preserve"> к настоящей Инструкции.</w:t>
      </w:r>
    </w:p>
    <w:p w14:paraId="4D1399A5" w14:textId="77777777" w:rsidR="007A7ACC" w:rsidRDefault="007A7ACC">
      <w:pPr>
        <w:pStyle w:val="ConsPlusNormal"/>
        <w:spacing w:before="220"/>
        <w:ind w:firstLine="540"/>
        <w:jc w:val="both"/>
      </w:pPr>
      <w:bookmarkStart w:id="59" w:name="P248"/>
      <w:bookmarkEnd w:id="59"/>
      <w:r>
        <w:t xml:space="preserve">При закрытии резидентом ПС по основаниям, указанным в </w:t>
      </w:r>
      <w:hyperlink w:anchor="P227" w:history="1">
        <w:r>
          <w:rPr>
            <w:color w:val="0000FF"/>
          </w:rPr>
          <w:t>подпункте 7.1.1 пункта 7.1</w:t>
        </w:r>
      </w:hyperlink>
      <w:r>
        <w:t xml:space="preserve"> настоящей Инструкции, банк ПС передает резиденту на бумажных носителях экземпляр закрытого ПС и два экземпляра сформированной на дату закрытия ПС ведомости банковского контроля, а также ПС и ведомость банковского контроля в электронном виде в форматах, установленных </w:t>
      </w:r>
      <w:hyperlink w:anchor="P3647" w:history="1">
        <w:r>
          <w:rPr>
            <w:color w:val="0000FF"/>
          </w:rPr>
          <w:t>приложениями 8</w:t>
        </w:r>
      </w:hyperlink>
      <w:r>
        <w:t xml:space="preserve"> и </w:t>
      </w:r>
      <w:hyperlink w:anchor="P4195" w:history="1">
        <w:r>
          <w:rPr>
            <w:color w:val="0000FF"/>
          </w:rPr>
          <w:t>9</w:t>
        </w:r>
      </w:hyperlink>
      <w:r>
        <w:t xml:space="preserve"> к настоящей Инструкции, для последующего представления резидентом в другой уполномоченный банк, в котором будет осуществляться обслуживание контракта </w:t>
      </w:r>
      <w:r>
        <w:lastRenderedPageBreak/>
        <w:t>(кредитного договора).</w:t>
      </w:r>
    </w:p>
    <w:p w14:paraId="03FA2137" w14:textId="77777777" w:rsidR="007A7ACC" w:rsidRDefault="007A7ACC">
      <w:pPr>
        <w:pStyle w:val="ConsPlusNormal"/>
        <w:spacing w:before="220"/>
        <w:ind w:firstLine="540"/>
        <w:jc w:val="both"/>
      </w:pPr>
      <w:r>
        <w:t xml:space="preserve">7.8. ПС считается закрытым с даты, указанной банком ПС в </w:t>
      </w:r>
      <w:hyperlink w:anchor="P1680" w:history="1">
        <w:r>
          <w:rPr>
            <w:color w:val="0000FF"/>
          </w:rPr>
          <w:t>разделе 4</w:t>
        </w:r>
      </w:hyperlink>
      <w:r>
        <w:t xml:space="preserve"> ПС, в порядке, указанном в </w:t>
      </w:r>
      <w:hyperlink w:anchor="P2094" w:history="1">
        <w:r>
          <w:rPr>
            <w:color w:val="0000FF"/>
          </w:rPr>
          <w:t>приложении 4</w:t>
        </w:r>
      </w:hyperlink>
      <w:r>
        <w:t xml:space="preserve"> к настоящей Инструкции.</w:t>
      </w:r>
    </w:p>
    <w:p w14:paraId="2DD8FF64" w14:textId="77777777" w:rsidR="007A7ACC" w:rsidRDefault="007A7ACC">
      <w:pPr>
        <w:pStyle w:val="ConsPlusNormal"/>
        <w:spacing w:before="220"/>
        <w:ind w:firstLine="540"/>
        <w:jc w:val="both"/>
      </w:pPr>
      <w:bookmarkStart w:id="60" w:name="P250"/>
      <w:bookmarkEnd w:id="60"/>
      <w:r>
        <w:t xml:space="preserve">7.9. Банк ПС вправе самостоятельно закрыть ПС по истечении 180 календарных дней, следующих за датой, указанной в графе 6 </w:t>
      </w:r>
      <w:hyperlink w:anchor="P1680" w:history="1">
        <w:r>
          <w:rPr>
            <w:color w:val="0000FF"/>
          </w:rPr>
          <w:t>раздела 3</w:t>
        </w:r>
      </w:hyperlink>
      <w:r>
        <w:t xml:space="preserve"> ПС, в следующих случаях:</w:t>
      </w:r>
    </w:p>
    <w:p w14:paraId="78CA72F2" w14:textId="77777777" w:rsidR="007A7ACC" w:rsidRDefault="007A7ACC">
      <w:pPr>
        <w:pStyle w:val="ConsPlusNormal"/>
        <w:spacing w:before="220"/>
        <w:ind w:firstLine="540"/>
        <w:jc w:val="both"/>
      </w:pPr>
      <w:r>
        <w:t>при исполнении (прекращении) исходя из имеющейся в банке ПС информации всех обязательств по контракту (кредитному договору) и непредставлении резидентом заявления о закрытии ПС;</w:t>
      </w:r>
    </w:p>
    <w:p w14:paraId="09A8A308" w14:textId="77777777" w:rsidR="007A7ACC" w:rsidRDefault="007A7ACC">
      <w:pPr>
        <w:pStyle w:val="ConsPlusNormal"/>
        <w:spacing w:before="220"/>
        <w:ind w:firstLine="540"/>
        <w:jc w:val="both"/>
      </w:pPr>
      <w:r>
        <w:t xml:space="preserve">при неисполнении исходя из имеющейся в банке ПС информации всех обязательств по контракту (кредитному договору) и непредставлении резидентом в течение 180 календарных дней, следующих за датой, указанной в графе 6 </w:t>
      </w:r>
      <w:hyperlink w:anchor="P1680" w:history="1">
        <w:r>
          <w:rPr>
            <w:color w:val="0000FF"/>
          </w:rPr>
          <w:t>раздела 3</w:t>
        </w:r>
      </w:hyperlink>
      <w:r>
        <w:t xml:space="preserve"> ПС, установленных настоящей Инструкцией документов и информации, на основании которых банк ПС ведет ведомость банковского контроля.</w:t>
      </w:r>
    </w:p>
    <w:p w14:paraId="258319CA" w14:textId="77777777" w:rsidR="007A7ACC" w:rsidRDefault="007A7ACC">
      <w:pPr>
        <w:pStyle w:val="ConsPlusNormal"/>
        <w:spacing w:before="220"/>
        <w:ind w:firstLine="540"/>
        <w:jc w:val="both"/>
      </w:pPr>
      <w:r>
        <w:t>В случае, указанном в настоящем пункте, банк ПС информирует (по своему усмотрению) резидента о закрытии ПС в срок не позднее двух рабочих дней после даты его закрытия.</w:t>
      </w:r>
    </w:p>
    <w:p w14:paraId="3181107B" w14:textId="77777777" w:rsidR="007A7ACC" w:rsidRDefault="007A7ACC">
      <w:pPr>
        <w:pStyle w:val="ConsPlusNormal"/>
        <w:spacing w:before="220"/>
        <w:ind w:firstLine="540"/>
        <w:jc w:val="both"/>
      </w:pPr>
      <w:r>
        <w:t xml:space="preserve">При закрытии резидентом в банке ПС всех расчетных счетов без закрытия ПС в соответствии с </w:t>
      </w:r>
      <w:hyperlink w:anchor="P227" w:history="1">
        <w:r>
          <w:rPr>
            <w:color w:val="0000FF"/>
          </w:rPr>
          <w:t>подпунктом 7.1.1 пункта 7.1</w:t>
        </w:r>
      </w:hyperlink>
      <w:r>
        <w:t xml:space="preserve"> настоящей Инструкции либо при ликвидации юридического лица - резидента банк ПС вправе самостоятельно закрыть ПС по истечении 30 рабочих дней, следующих за датой закрытия расчетного счета (последнего расчетного счета) резидента.</w:t>
      </w:r>
    </w:p>
    <w:p w14:paraId="3F621E11" w14:textId="77777777" w:rsidR="007A7ACC" w:rsidRDefault="007A7ACC">
      <w:pPr>
        <w:pStyle w:val="ConsPlusNormal"/>
        <w:jc w:val="both"/>
      </w:pPr>
      <w:r>
        <w:t xml:space="preserve">(абзац введен </w:t>
      </w:r>
      <w:hyperlink r:id="rId61" w:history="1">
        <w:r>
          <w:rPr>
            <w:color w:val="0000FF"/>
          </w:rPr>
          <w:t>Указанием</w:t>
        </w:r>
      </w:hyperlink>
      <w:r>
        <w:t xml:space="preserve"> Банка России от 14.06.2013 N 3016-У, в ред. Указаний Банка России от 06.11.2014 </w:t>
      </w:r>
      <w:hyperlink r:id="rId62" w:history="1">
        <w:r>
          <w:rPr>
            <w:color w:val="0000FF"/>
          </w:rPr>
          <w:t>N 3438-У</w:t>
        </w:r>
      </w:hyperlink>
      <w:r>
        <w:t xml:space="preserve">, от 30.11.2015 </w:t>
      </w:r>
      <w:hyperlink r:id="rId63" w:history="1">
        <w:r>
          <w:rPr>
            <w:color w:val="0000FF"/>
          </w:rPr>
          <w:t>N 3865-У</w:t>
        </w:r>
      </w:hyperlink>
      <w:r>
        <w:t>)</w:t>
      </w:r>
    </w:p>
    <w:p w14:paraId="322854C8" w14:textId="77777777" w:rsidR="007A7ACC" w:rsidRDefault="007A7ACC">
      <w:pPr>
        <w:pStyle w:val="ConsPlusNormal"/>
        <w:spacing w:before="220"/>
        <w:ind w:firstLine="540"/>
        <w:jc w:val="both"/>
      </w:pPr>
      <w:bookmarkStart w:id="61" w:name="P256"/>
      <w:bookmarkEnd w:id="61"/>
      <w:r>
        <w:t xml:space="preserve">7.10. Если после даты закрытия ПС по контракту (кредитному договору) по основаниям, указанным в </w:t>
      </w:r>
      <w:hyperlink w:anchor="P226" w:history="1">
        <w:r>
          <w:rPr>
            <w:color w:val="0000FF"/>
          </w:rPr>
          <w:t>пункте 7.1</w:t>
        </w:r>
      </w:hyperlink>
      <w:r>
        <w:t xml:space="preserve"> и </w:t>
      </w:r>
      <w:hyperlink w:anchor="P250" w:history="1">
        <w:r>
          <w:rPr>
            <w:color w:val="0000FF"/>
          </w:rPr>
          <w:t>пункте 7.9</w:t>
        </w:r>
      </w:hyperlink>
      <w:r>
        <w:t xml:space="preserve"> настоящей Инструкции, в результате внесения изменений в такой контракт (кредитный договор) либо на основании заявления резидента, составленного по форме, согласованной уполномоченным банком, в случае если в такой контракт (кредитный договор) изменения не вносились, продолжится исполнение обязательств и если срок хранения документов, установленный </w:t>
      </w:r>
      <w:hyperlink w:anchor="P620" w:history="1">
        <w:r>
          <w:rPr>
            <w:color w:val="0000FF"/>
          </w:rPr>
          <w:t>пунктом 19.8</w:t>
        </w:r>
      </w:hyperlink>
      <w:r>
        <w:t xml:space="preserve"> настоящей Инструкции, не истек, резидент в порядке, установленном </w:t>
      </w:r>
      <w:hyperlink w:anchor="P261" w:history="1">
        <w:r>
          <w:rPr>
            <w:color w:val="0000FF"/>
          </w:rPr>
          <w:t>главой 8</w:t>
        </w:r>
      </w:hyperlink>
      <w:r>
        <w:t xml:space="preserve"> настоящей Инструкции, вносит изменения в такой ПС, а банк ПС продолжает учитывать в ранее оформленной по ПС ведомости банковского контроля исполнение обязательств по этому контракту (кредитному договору) в порядке, установленном настоящей Инструкцией. Если срок хранения документов, установленный </w:t>
      </w:r>
      <w:hyperlink w:anchor="P620" w:history="1">
        <w:r>
          <w:rPr>
            <w:color w:val="0000FF"/>
          </w:rPr>
          <w:t>пунктом 19.8</w:t>
        </w:r>
      </w:hyperlink>
      <w:r>
        <w:t xml:space="preserve"> настоящей Инструкции, истек, по такому контракту (кредитному договору) резидент оформляет новый ПС в порядке, установленном настоящей Инструкцией, в любом уполномоченном банке.</w:t>
      </w:r>
    </w:p>
    <w:p w14:paraId="504957FE" w14:textId="77777777" w:rsidR="007A7ACC" w:rsidRDefault="007A7ACC">
      <w:pPr>
        <w:pStyle w:val="ConsPlusNormal"/>
        <w:jc w:val="both"/>
      </w:pPr>
      <w:r>
        <w:t xml:space="preserve">(в ред. </w:t>
      </w:r>
      <w:hyperlink r:id="rId64" w:history="1">
        <w:r>
          <w:rPr>
            <w:color w:val="0000FF"/>
          </w:rPr>
          <w:t>Указания</w:t>
        </w:r>
      </w:hyperlink>
      <w:r>
        <w:t xml:space="preserve"> Банка России от 06.11.2014 N 3438-У)</w:t>
      </w:r>
    </w:p>
    <w:p w14:paraId="28C19539" w14:textId="77777777" w:rsidR="007A7ACC" w:rsidRDefault="007A7ACC">
      <w:pPr>
        <w:pStyle w:val="ConsPlusNormal"/>
        <w:spacing w:before="220"/>
        <w:ind w:firstLine="540"/>
        <w:jc w:val="both"/>
      </w:pPr>
      <w:r>
        <w:t xml:space="preserve">Если после даты закрытия ПС по контракту (кредитному договору) будет завершение исполнения обязательств по нему, в случае если срок хранения документов, установленный </w:t>
      </w:r>
      <w:hyperlink w:anchor="P620" w:history="1">
        <w:r>
          <w:rPr>
            <w:color w:val="0000FF"/>
          </w:rPr>
          <w:t>пунктом 19.8</w:t>
        </w:r>
      </w:hyperlink>
      <w:r>
        <w:t xml:space="preserve"> настоящей Инструкции, истек, оформления нового ПС по такому контракту (кредитному договору) не требуется.</w:t>
      </w:r>
    </w:p>
    <w:p w14:paraId="25867F67" w14:textId="77777777" w:rsidR="007A7ACC" w:rsidRDefault="007A7ACC">
      <w:pPr>
        <w:pStyle w:val="ConsPlusNormal"/>
        <w:jc w:val="both"/>
      </w:pPr>
      <w:r>
        <w:t xml:space="preserve">(п. 7.10 в ред. </w:t>
      </w:r>
      <w:hyperlink r:id="rId65" w:history="1">
        <w:r>
          <w:rPr>
            <w:color w:val="0000FF"/>
          </w:rPr>
          <w:t>Указания</w:t>
        </w:r>
      </w:hyperlink>
      <w:r>
        <w:t xml:space="preserve"> Банка России от 14.06.2013 N 3016-У)</w:t>
      </w:r>
    </w:p>
    <w:p w14:paraId="33D26823" w14:textId="77777777" w:rsidR="007A7ACC" w:rsidRDefault="007A7ACC">
      <w:pPr>
        <w:pStyle w:val="ConsPlusNormal"/>
        <w:ind w:firstLine="540"/>
        <w:jc w:val="both"/>
      </w:pPr>
    </w:p>
    <w:p w14:paraId="29F1D8C3" w14:textId="77777777" w:rsidR="007A7ACC" w:rsidRDefault="007A7ACC">
      <w:pPr>
        <w:pStyle w:val="ConsPlusNormal"/>
        <w:ind w:firstLine="540"/>
        <w:jc w:val="both"/>
        <w:outlineLvl w:val="2"/>
      </w:pPr>
      <w:bookmarkStart w:id="62" w:name="P261"/>
      <w:bookmarkEnd w:id="62"/>
      <w:r>
        <w:t>Глава 8. Порядок внесения изменений в паспорт сделки (переоформление паспорта сделки)</w:t>
      </w:r>
    </w:p>
    <w:p w14:paraId="3E1586B5" w14:textId="77777777" w:rsidR="007A7ACC" w:rsidRDefault="007A7ACC">
      <w:pPr>
        <w:pStyle w:val="ConsPlusNormal"/>
        <w:ind w:firstLine="540"/>
        <w:jc w:val="both"/>
      </w:pPr>
    </w:p>
    <w:p w14:paraId="5ADDADBC" w14:textId="77777777" w:rsidR="007A7ACC" w:rsidRDefault="007A7ACC">
      <w:pPr>
        <w:pStyle w:val="ConsPlusNormal"/>
        <w:ind w:firstLine="540"/>
        <w:jc w:val="both"/>
      </w:pPr>
      <w:bookmarkStart w:id="63" w:name="P263"/>
      <w:bookmarkEnd w:id="63"/>
      <w:r>
        <w:t>8.1. При внесении изменений и (или) дополнений в контракт (кредитный договор), которые затрагивают сведения, содержащиеся в оформленном ПС, либо изменения иной информации, указанной в оформленном ПС (за исключением изменения информации о банке ПС), резидент направляет в банк ПС заявление о переоформлении ПС.</w:t>
      </w:r>
    </w:p>
    <w:p w14:paraId="055EF94A" w14:textId="77777777" w:rsidR="007A7ACC" w:rsidRDefault="007A7ACC">
      <w:pPr>
        <w:pStyle w:val="ConsPlusNormal"/>
        <w:spacing w:before="220"/>
        <w:ind w:firstLine="540"/>
        <w:jc w:val="both"/>
      </w:pPr>
      <w:bookmarkStart w:id="64" w:name="P264"/>
      <w:bookmarkEnd w:id="64"/>
      <w:r>
        <w:lastRenderedPageBreak/>
        <w:t>8.2. В заявлении резидента о переоформлении ПС должны быть указаны:</w:t>
      </w:r>
    </w:p>
    <w:p w14:paraId="278E4641" w14:textId="77777777" w:rsidR="007A7ACC" w:rsidRDefault="007A7ACC">
      <w:pPr>
        <w:pStyle w:val="ConsPlusNormal"/>
        <w:spacing w:before="220"/>
        <w:ind w:firstLine="540"/>
        <w:jc w:val="both"/>
      </w:pPr>
      <w:r>
        <w:t>сведения о резиденте - полное или сокращенное фирменное наименование юридического лица (его филиала) для коммерческих организаций, наименование юридического лица (его филиала)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В написании наименования допускается использование общепринятых сокращений;</w:t>
      </w:r>
    </w:p>
    <w:p w14:paraId="1829F233" w14:textId="77777777" w:rsidR="007A7ACC" w:rsidRDefault="007A7ACC">
      <w:pPr>
        <w:pStyle w:val="ConsPlusNormal"/>
        <w:spacing w:before="220"/>
        <w:ind w:firstLine="540"/>
        <w:jc w:val="both"/>
      </w:pPr>
      <w:r>
        <w:t>реквизиты ПС (номер и дата ПС), раздел ПС, в который вносятся изменения, и содержание указанных изменений;</w:t>
      </w:r>
    </w:p>
    <w:p w14:paraId="1C3D460D" w14:textId="77777777" w:rsidR="007A7ACC" w:rsidRDefault="007A7ACC">
      <w:pPr>
        <w:pStyle w:val="ConsPlusNormal"/>
        <w:spacing w:before="220"/>
        <w:ind w:firstLine="540"/>
        <w:jc w:val="both"/>
      </w:pPr>
      <w:r>
        <w:t xml:space="preserve">указание на документы и информацию, которые являются основанием для переоформления ПС, и их реквизиты (в случае, установленном </w:t>
      </w:r>
      <w:hyperlink w:anchor="P256" w:history="1">
        <w:r>
          <w:rPr>
            <w:color w:val="0000FF"/>
          </w:rPr>
          <w:t>пунктом 7.10</w:t>
        </w:r>
      </w:hyperlink>
      <w:r>
        <w:t xml:space="preserve"> настоящей Инструкции, - при их наличии);</w:t>
      </w:r>
    </w:p>
    <w:p w14:paraId="75B52B0C" w14:textId="77777777" w:rsidR="007A7ACC" w:rsidRDefault="007A7ACC">
      <w:pPr>
        <w:pStyle w:val="ConsPlusNormal"/>
        <w:jc w:val="both"/>
      </w:pPr>
      <w:r>
        <w:t xml:space="preserve">(в ред. </w:t>
      </w:r>
      <w:hyperlink r:id="rId66" w:history="1">
        <w:r>
          <w:rPr>
            <w:color w:val="0000FF"/>
          </w:rPr>
          <w:t>Указания</w:t>
        </w:r>
      </w:hyperlink>
      <w:r>
        <w:t xml:space="preserve"> Банка России от 14.06.2013 N 3016-У)</w:t>
      </w:r>
    </w:p>
    <w:p w14:paraId="424172C1" w14:textId="77777777" w:rsidR="007A7ACC" w:rsidRDefault="007A7ACC">
      <w:pPr>
        <w:pStyle w:val="ConsPlusNormal"/>
        <w:spacing w:before="220"/>
        <w:ind w:firstLine="540"/>
        <w:jc w:val="both"/>
      </w:pPr>
      <w:r>
        <w:t>дата подписания резидентом заявления о переоформлении ПС и проставлена его подпись.</w:t>
      </w:r>
    </w:p>
    <w:p w14:paraId="63DC38A4" w14:textId="77777777" w:rsidR="007A7ACC" w:rsidRDefault="007A7ACC">
      <w:pPr>
        <w:pStyle w:val="ConsPlusNormal"/>
        <w:spacing w:before="220"/>
        <w:ind w:firstLine="540"/>
        <w:jc w:val="both"/>
      </w:pPr>
      <w:r>
        <w:t>В одном заявлении о переоформлении ПС резидент может указать информацию о переоформлении нескольких ПС.</w:t>
      </w:r>
    </w:p>
    <w:p w14:paraId="1275E650" w14:textId="77777777" w:rsidR="007A7ACC" w:rsidRDefault="007A7ACC">
      <w:pPr>
        <w:pStyle w:val="ConsPlusNormal"/>
        <w:spacing w:before="220"/>
        <w:ind w:firstLine="540"/>
        <w:jc w:val="both"/>
      </w:pPr>
      <w:bookmarkStart w:id="65" w:name="P271"/>
      <w:bookmarkEnd w:id="65"/>
      <w:r>
        <w:t xml:space="preserve">8.3. Одновременно с заявлением о переоформлении ПС резидент представляет в банк ПС документы и информацию, которые являются основанием внесения изменений в ПС (в случае, установленном </w:t>
      </w:r>
      <w:hyperlink w:anchor="P256" w:history="1">
        <w:r>
          <w:rPr>
            <w:color w:val="0000FF"/>
          </w:rPr>
          <w:t>пунктом 7.10</w:t>
        </w:r>
      </w:hyperlink>
      <w:r>
        <w:t xml:space="preserve"> настоящей Инструкции, - при их наличии), за исключением случая, установленного </w:t>
      </w:r>
      <w:hyperlink w:anchor="P288" w:history="1">
        <w:r>
          <w:rPr>
            <w:color w:val="0000FF"/>
          </w:rPr>
          <w:t>пунктом 8.8</w:t>
        </w:r>
      </w:hyperlink>
      <w:r>
        <w:t xml:space="preserve"> настоящей Инструкции.</w:t>
      </w:r>
    </w:p>
    <w:p w14:paraId="501152C5" w14:textId="77777777" w:rsidR="007A7ACC" w:rsidRDefault="007A7ACC">
      <w:pPr>
        <w:pStyle w:val="ConsPlusNormal"/>
        <w:jc w:val="both"/>
      </w:pPr>
      <w:r>
        <w:t xml:space="preserve">(в ред. </w:t>
      </w:r>
      <w:hyperlink r:id="rId67" w:history="1">
        <w:r>
          <w:rPr>
            <w:color w:val="0000FF"/>
          </w:rPr>
          <w:t>Указания</w:t>
        </w:r>
      </w:hyperlink>
      <w:r>
        <w:t xml:space="preserve"> Банка России от 14.06.2013 N 3016-У)</w:t>
      </w:r>
    </w:p>
    <w:p w14:paraId="43A122E3" w14:textId="77777777" w:rsidR="007A7ACC" w:rsidRDefault="007A7ACC">
      <w:pPr>
        <w:pStyle w:val="ConsPlusNormal"/>
        <w:spacing w:before="220"/>
        <w:ind w:firstLine="540"/>
        <w:jc w:val="both"/>
      </w:pPr>
      <w:bookmarkStart w:id="66" w:name="P273"/>
      <w:bookmarkEnd w:id="66"/>
      <w:r>
        <w:t xml:space="preserve">8.4. Документы и информация, которые указаны в </w:t>
      </w:r>
      <w:hyperlink w:anchor="P271" w:history="1">
        <w:r>
          <w:rPr>
            <w:color w:val="0000FF"/>
          </w:rPr>
          <w:t>пункте 8.3</w:t>
        </w:r>
      </w:hyperlink>
      <w:r>
        <w:t xml:space="preserve"> настоящей Инструкции, представляются резидентом в срок не позднее 15 рабочих дней после даты оформления соответствующих документов, за исключением случаев, установленных </w:t>
      </w:r>
      <w:hyperlink w:anchor="P275" w:history="1">
        <w:r>
          <w:rPr>
            <w:color w:val="0000FF"/>
          </w:rPr>
          <w:t>абзацем третьим</w:t>
        </w:r>
      </w:hyperlink>
      <w:r>
        <w:t xml:space="preserve"> настоящего пункта, </w:t>
      </w:r>
      <w:hyperlink w:anchor="P256" w:history="1">
        <w:r>
          <w:rPr>
            <w:color w:val="0000FF"/>
          </w:rPr>
          <w:t>пунктами 7.10</w:t>
        </w:r>
      </w:hyperlink>
      <w:r>
        <w:t xml:space="preserve"> и </w:t>
      </w:r>
      <w:hyperlink w:anchor="P288" w:history="1">
        <w:r>
          <w:rPr>
            <w:color w:val="0000FF"/>
          </w:rPr>
          <w:t>8.8</w:t>
        </w:r>
      </w:hyperlink>
      <w:r>
        <w:t xml:space="preserve"> настоящей Инструкции.</w:t>
      </w:r>
    </w:p>
    <w:p w14:paraId="17C437B5" w14:textId="77777777" w:rsidR="007A7ACC" w:rsidRDefault="007A7ACC">
      <w:pPr>
        <w:pStyle w:val="ConsPlusNormal"/>
        <w:spacing w:before="220"/>
        <w:ind w:firstLine="540"/>
        <w:jc w:val="both"/>
      </w:pPr>
      <w:r>
        <w:t xml:space="preserve">Датой оформления документа, указанного в </w:t>
      </w:r>
      <w:hyperlink w:anchor="P271" w:history="1">
        <w:r>
          <w:rPr>
            <w:color w:val="0000FF"/>
          </w:rPr>
          <w:t>пункте 8.3</w:t>
        </w:r>
      </w:hyperlink>
      <w:r>
        <w:t xml:space="preserve"> настоящей Инструкции, является наиболее поздняя по сроку дата его подписания или дата вступления его в силу либо в случае отсутствия этих дат - дата его составления.</w:t>
      </w:r>
    </w:p>
    <w:p w14:paraId="5D99DB0A" w14:textId="77777777" w:rsidR="007A7ACC" w:rsidRDefault="007A7ACC">
      <w:pPr>
        <w:pStyle w:val="ConsPlusNormal"/>
        <w:spacing w:before="220"/>
        <w:ind w:firstLine="540"/>
        <w:jc w:val="both"/>
      </w:pPr>
      <w:bookmarkStart w:id="67" w:name="P275"/>
      <w:bookmarkEnd w:id="67"/>
      <w:r>
        <w:t>При изменении сведений о резиденте, указанных в ранее оформленном ПС, заявление о переоформлении ПС, документы и информация, которые необходимы для переоформления ПС, представляются резидентом в срок не позднее 30 рабочих дней после даты внесения соответствующих изменений в Единый государственный реестр юридических лиц, либо в Единый государственный реестр индивидуальных предпринимателей, либо в реестр государственных нотариальных контор и контор нотариусов, занимающихся частной практикой, либо в реестр адвокатов субъекта Российской Федерации.</w:t>
      </w:r>
    </w:p>
    <w:p w14:paraId="727508FD" w14:textId="77777777" w:rsidR="007A7ACC" w:rsidRDefault="007A7ACC">
      <w:pPr>
        <w:pStyle w:val="ConsPlusNormal"/>
        <w:spacing w:before="220"/>
        <w:ind w:firstLine="540"/>
        <w:jc w:val="both"/>
      </w:pPr>
      <w:r>
        <w:t xml:space="preserve">В случаях, указанных в абзаце первом </w:t>
      </w:r>
      <w:hyperlink w:anchor="P256" w:history="1">
        <w:r>
          <w:rPr>
            <w:color w:val="0000FF"/>
          </w:rPr>
          <w:t>пункта 7.10</w:t>
        </w:r>
      </w:hyperlink>
      <w:r>
        <w:t xml:space="preserve"> настоящей Инструкции, документы и информация, которые указаны в </w:t>
      </w:r>
      <w:hyperlink w:anchor="P271" w:history="1">
        <w:r>
          <w:rPr>
            <w:color w:val="0000FF"/>
          </w:rPr>
          <w:t>пункте 8.3</w:t>
        </w:r>
      </w:hyperlink>
      <w:r>
        <w:t xml:space="preserve"> настоящей Инструкции (при их наличии), представляются резидентом не позднее сроков, установленных </w:t>
      </w:r>
      <w:hyperlink w:anchor="P171" w:history="1">
        <w:r>
          <w:rPr>
            <w:color w:val="0000FF"/>
          </w:rPr>
          <w:t>пунктом 6.5</w:t>
        </w:r>
      </w:hyperlink>
      <w:r>
        <w:t xml:space="preserve"> настоящей Инструкции.</w:t>
      </w:r>
    </w:p>
    <w:p w14:paraId="0EE6C381" w14:textId="77777777" w:rsidR="007A7ACC" w:rsidRDefault="007A7ACC">
      <w:pPr>
        <w:pStyle w:val="ConsPlusNormal"/>
        <w:jc w:val="both"/>
      </w:pPr>
      <w:r>
        <w:t xml:space="preserve">(абзац введен </w:t>
      </w:r>
      <w:hyperlink r:id="rId68" w:history="1">
        <w:r>
          <w:rPr>
            <w:color w:val="0000FF"/>
          </w:rPr>
          <w:t>Указанием</w:t>
        </w:r>
      </w:hyperlink>
      <w:r>
        <w:t xml:space="preserve"> Банка России от 14.06.2013 N 3016-У)</w:t>
      </w:r>
    </w:p>
    <w:p w14:paraId="45E6ED6D" w14:textId="77777777" w:rsidR="007A7ACC" w:rsidRDefault="007A7ACC">
      <w:pPr>
        <w:pStyle w:val="ConsPlusNormal"/>
        <w:spacing w:before="220"/>
        <w:ind w:firstLine="540"/>
        <w:jc w:val="both"/>
      </w:pPr>
      <w:bookmarkStart w:id="68" w:name="P278"/>
      <w:bookmarkEnd w:id="68"/>
      <w:r>
        <w:t>8.5. Банк ПС в срок, не превышающий три рабочих дня после даты представления резидентом заявления о переоформлении ПС и документов и информации, которые необходимы для переоформления ПС, проверяет заявление о переоформлении, полноту представленных документов, наличие и соответствие оснований для переоформления ПС и принимает решение о переоформлении ПС либо об отказе в переоформлении ПС.</w:t>
      </w:r>
    </w:p>
    <w:p w14:paraId="472F45F7" w14:textId="77777777" w:rsidR="007A7ACC" w:rsidRDefault="007A7ACC">
      <w:pPr>
        <w:pStyle w:val="ConsPlusNormal"/>
        <w:spacing w:before="220"/>
        <w:ind w:firstLine="540"/>
        <w:jc w:val="both"/>
      </w:pPr>
      <w:r>
        <w:lastRenderedPageBreak/>
        <w:t xml:space="preserve">Заявление о переоформлении ПС, документы и информация, которые указаны в </w:t>
      </w:r>
      <w:hyperlink w:anchor="P271" w:history="1">
        <w:r>
          <w:rPr>
            <w:color w:val="0000FF"/>
          </w:rPr>
          <w:t>пункте 8.3</w:t>
        </w:r>
      </w:hyperlink>
      <w:r>
        <w:t xml:space="preserve"> настоящей Инструкции, считаются представленными резидентом в срок, установленный </w:t>
      </w:r>
      <w:hyperlink w:anchor="P273" w:history="1">
        <w:r>
          <w:rPr>
            <w:color w:val="0000FF"/>
          </w:rPr>
          <w:t>пунктом 8.4</w:t>
        </w:r>
      </w:hyperlink>
      <w:r>
        <w:t xml:space="preserve"> настоящей Инструкции, в случае если уполномоченным банком приняты представленные резидентом заявление о переоформлении ПС, документы и информация, которые необходимы для переоформления ПС, и ПС переоформлен в срок, не превышающий в совокупности сроки, установленные настоящим пунктом и </w:t>
      </w:r>
      <w:hyperlink w:anchor="P273" w:history="1">
        <w:r>
          <w:rPr>
            <w:color w:val="0000FF"/>
          </w:rPr>
          <w:t>пунктом 8.4</w:t>
        </w:r>
      </w:hyperlink>
      <w:r>
        <w:t xml:space="preserve"> настоящей Инструкции.</w:t>
      </w:r>
    </w:p>
    <w:p w14:paraId="7B9BE6A0" w14:textId="77777777" w:rsidR="007A7ACC" w:rsidRDefault="007A7ACC">
      <w:pPr>
        <w:pStyle w:val="ConsPlusNormal"/>
        <w:spacing w:before="220"/>
        <w:ind w:firstLine="540"/>
        <w:jc w:val="both"/>
      </w:pPr>
      <w:r>
        <w:t>8.6. Банк ПС отказывает резиденту в переоформлении ПС в случае непредставления резидентом документов и информации, которые необходимы для переоформления ПС, в том числе представления неполного комплекта документов, неполной информации, недостоверных документов (информации), несоответствия сведений и информации, которые содержатся в представленных документах и информации, заявлению о переоформлении ПС, в том числе отсутствия в них оснований для переоформления ПС.</w:t>
      </w:r>
    </w:p>
    <w:p w14:paraId="26EB766C" w14:textId="77777777" w:rsidR="007A7ACC" w:rsidRDefault="007A7ACC">
      <w:pPr>
        <w:pStyle w:val="ConsPlusNormal"/>
        <w:jc w:val="both"/>
      </w:pPr>
      <w:r>
        <w:t xml:space="preserve">(в ред. </w:t>
      </w:r>
      <w:hyperlink r:id="rId69" w:history="1">
        <w:r>
          <w:rPr>
            <w:color w:val="0000FF"/>
          </w:rPr>
          <w:t>Указания</w:t>
        </w:r>
      </w:hyperlink>
      <w:r>
        <w:t xml:space="preserve"> Банка России от 06.11.2014 N 3438-У)</w:t>
      </w:r>
    </w:p>
    <w:p w14:paraId="322ACF19" w14:textId="77777777" w:rsidR="007A7ACC" w:rsidRDefault="007A7ACC">
      <w:pPr>
        <w:pStyle w:val="ConsPlusNormal"/>
        <w:spacing w:before="220"/>
        <w:ind w:firstLine="540"/>
        <w:jc w:val="both"/>
      </w:pPr>
      <w:r>
        <w:t xml:space="preserve">В случае отказа в переоформлении ПС банк ПС не позднее срока, установленного </w:t>
      </w:r>
      <w:hyperlink w:anchor="P278" w:history="1">
        <w:r>
          <w:rPr>
            <w:color w:val="0000FF"/>
          </w:rPr>
          <w:t>абзацем первым пункта 8.5</w:t>
        </w:r>
      </w:hyperlink>
      <w:r>
        <w:t xml:space="preserve"> настоящей Инструкции, возвращает резиденту заявление о переоформлении ПС, представленные документы и информацию и информирует резидента о причинах отказа в переоформлении ПС с указанием даты возврата представленных документов и информации.</w:t>
      </w:r>
    </w:p>
    <w:p w14:paraId="2F57BEF6" w14:textId="77777777" w:rsidR="007A7ACC" w:rsidRDefault="007A7ACC">
      <w:pPr>
        <w:pStyle w:val="ConsPlusNormal"/>
        <w:spacing w:before="220"/>
        <w:ind w:firstLine="540"/>
        <w:jc w:val="both"/>
      </w:pPr>
      <w:r>
        <w:t xml:space="preserve">Если в одном заявлении о переоформлении ПС указана информация о нескольких ПС и банк ПС принимает решение об отказе в переоформлении отдельного (отдельных) ПС, он информирует резидента о ПС, в отношении которого (которых) принято решение об отказе в переоформлении, возвращает представленные по таким ПС документы и информацию и сообщает резиденту о причинах отказа в их переоформлении. ПС, в отношении которого (которых) принято решение о переоформлении, переоформляются банком ПС в порядке, установленном </w:t>
      </w:r>
      <w:hyperlink w:anchor="P286" w:history="1">
        <w:r>
          <w:rPr>
            <w:color w:val="0000FF"/>
          </w:rPr>
          <w:t>пунктом 8.7</w:t>
        </w:r>
      </w:hyperlink>
      <w:r>
        <w:t xml:space="preserve"> настоящей Инструкции.</w:t>
      </w:r>
    </w:p>
    <w:p w14:paraId="5445A4C7" w14:textId="77777777" w:rsidR="007A7ACC" w:rsidRDefault="007A7ACC">
      <w:pPr>
        <w:pStyle w:val="ConsPlusNormal"/>
        <w:spacing w:before="220"/>
        <w:ind w:firstLine="540"/>
        <w:jc w:val="both"/>
      </w:pPr>
      <w:r>
        <w:t>В случае получения резидентом отказа банка ПС в переоформлении ПС резидент после устранения выявленных недостатков повторно представляет в банк ПС заявление о переоформлении ПС и необходимые документы и информацию.</w:t>
      </w:r>
    </w:p>
    <w:p w14:paraId="0ECF5617" w14:textId="77777777" w:rsidR="007A7ACC" w:rsidRDefault="007A7ACC">
      <w:pPr>
        <w:pStyle w:val="ConsPlusNormal"/>
        <w:jc w:val="both"/>
      </w:pPr>
      <w:r>
        <w:t xml:space="preserve">(п. 8.6 в ред. </w:t>
      </w:r>
      <w:hyperlink r:id="rId70" w:history="1">
        <w:r>
          <w:rPr>
            <w:color w:val="0000FF"/>
          </w:rPr>
          <w:t>Указания</w:t>
        </w:r>
      </w:hyperlink>
      <w:r>
        <w:t xml:space="preserve"> Банка России от 14.06.2013 N 3016-У)</w:t>
      </w:r>
    </w:p>
    <w:p w14:paraId="43266422" w14:textId="77777777" w:rsidR="007A7ACC" w:rsidRDefault="007A7ACC">
      <w:pPr>
        <w:pStyle w:val="ConsPlusNormal"/>
        <w:spacing w:before="220"/>
        <w:ind w:firstLine="540"/>
        <w:jc w:val="both"/>
      </w:pPr>
      <w:bookmarkStart w:id="69" w:name="P286"/>
      <w:bookmarkEnd w:id="69"/>
      <w:r>
        <w:t xml:space="preserve">8.7. При принятии заявления о переоформлении ПС, документов и информации, которые необходимы для переоформления ПС, банк ПС в установленный </w:t>
      </w:r>
      <w:hyperlink w:anchor="P278" w:history="1">
        <w:r>
          <w:rPr>
            <w:color w:val="0000FF"/>
          </w:rPr>
          <w:t>абзацем первым пункта 8.5</w:t>
        </w:r>
      </w:hyperlink>
      <w:r>
        <w:t xml:space="preserve"> настоящей Инструкции срок вносит необходимые изменения в соответствующий раздел ранее оформленного ПС, который ведется в электронном виде, с сохранением номера ПС и всех иных реквизитов ПС в неизменном виде.</w:t>
      </w:r>
    </w:p>
    <w:p w14:paraId="32DC3389" w14:textId="77777777" w:rsidR="007A7ACC" w:rsidRDefault="007A7ACC">
      <w:pPr>
        <w:pStyle w:val="ConsPlusNormal"/>
        <w:spacing w:before="220"/>
        <w:ind w:firstLine="540"/>
        <w:jc w:val="both"/>
      </w:pPr>
      <w:r>
        <w:t>Переоформленный ПС подписывается ответственным лицом и не позднее двух рабочих дней после даты переоформления направляется банком ПС резиденту.</w:t>
      </w:r>
    </w:p>
    <w:p w14:paraId="44B1D7AD" w14:textId="77777777" w:rsidR="007A7ACC" w:rsidRDefault="007A7ACC">
      <w:pPr>
        <w:pStyle w:val="ConsPlusNormal"/>
        <w:spacing w:before="220"/>
        <w:ind w:firstLine="540"/>
        <w:jc w:val="both"/>
      </w:pPr>
      <w:bookmarkStart w:id="70" w:name="P288"/>
      <w:bookmarkEnd w:id="70"/>
      <w:r>
        <w:t xml:space="preserve">8.8. В случае если в контракте (кредитном договоре) содержатся условия о возможности его продления (пролонгации) без подписания дополнений и изменений к контракту (кредитному договору), резидент для переоформления ПС в связи с необходимостью указания иной даты завершения исполнения обязательств по контракту (кредитному договору) не позднее 15 рабочих дней после даты, указанной в графе 6 </w:t>
      </w:r>
      <w:hyperlink w:anchor="P1680" w:history="1">
        <w:r>
          <w:rPr>
            <w:color w:val="0000FF"/>
          </w:rPr>
          <w:t>раздела 3</w:t>
        </w:r>
      </w:hyperlink>
      <w:r>
        <w:t xml:space="preserve"> оформленного ПС, представляет в банк ПС только заявление о переоформлении ПС с указанием в нем новой даты завершения исполнения обязательств по контракту (кредитному договору).</w:t>
      </w:r>
    </w:p>
    <w:p w14:paraId="75ABD792" w14:textId="77777777" w:rsidR="007A7ACC" w:rsidRDefault="007A7ACC">
      <w:pPr>
        <w:pStyle w:val="ConsPlusNormal"/>
        <w:spacing w:before="220"/>
        <w:ind w:firstLine="540"/>
        <w:jc w:val="both"/>
      </w:pPr>
      <w:bookmarkStart w:id="71" w:name="P289"/>
      <w:bookmarkEnd w:id="71"/>
      <w:r>
        <w:t>8.9. При реорганизации банка ПС в форме преобразования (изменение наименования и (или) организационно-правовой формы) переоформление ПС осуществляется банком ПС самостоятельно без представления резидентом заявления о переоформлении ПС.</w:t>
      </w:r>
    </w:p>
    <w:p w14:paraId="5C79E011" w14:textId="77777777" w:rsidR="007A7ACC" w:rsidRDefault="007A7ACC">
      <w:pPr>
        <w:pStyle w:val="ConsPlusNormal"/>
        <w:spacing w:before="220"/>
        <w:ind w:firstLine="540"/>
        <w:jc w:val="both"/>
      </w:pPr>
      <w:r>
        <w:t xml:space="preserve">В этом случае новое наименование и (или) новая организационно-правовая форма банка ПС </w:t>
      </w:r>
      <w:r>
        <w:lastRenderedPageBreak/>
        <w:t xml:space="preserve">вносятся в ПС, который ведется в электронном виде, в установленные банком ПС сроки, но не позднее 60 календарных дней после даты внесения соответствующих изменений в Книгу государственной регистрации кредитных организаций или одновременно с переоформлением ПС по заявлению резидента, указанному в </w:t>
      </w:r>
      <w:hyperlink w:anchor="P263" w:history="1">
        <w:r>
          <w:rPr>
            <w:color w:val="0000FF"/>
          </w:rPr>
          <w:t>пункте 8.1</w:t>
        </w:r>
      </w:hyperlink>
      <w:r>
        <w:t xml:space="preserve"> настоящей Инструкции, либо одновременно с закрытием ПС (без предварительного переоформления ПС), если эти события наступили раньше установленного банком ПС срока.</w:t>
      </w:r>
    </w:p>
    <w:p w14:paraId="4A95D8E5" w14:textId="77777777" w:rsidR="007A7ACC" w:rsidRDefault="007A7ACC">
      <w:pPr>
        <w:pStyle w:val="ConsPlusNormal"/>
        <w:spacing w:before="220"/>
        <w:ind w:firstLine="540"/>
        <w:jc w:val="both"/>
      </w:pPr>
      <w:r>
        <w:t xml:space="preserve">Внесение в ПС указанных в настоящем пункте изменений осуществляется банком ПС самостоятельно, такой ПС подписывается ответственным лицом и направляется резиденту. При отражении в ПС указанных в настоящем пункте изменений по заявлению резидента при очередном переоформлении резидентом ПС либо при закрытии ПС банк ПС направляет резиденту ПС с учетом сроков, установленных настоящей главой и </w:t>
      </w:r>
      <w:hyperlink w:anchor="P224" w:history="1">
        <w:r>
          <w:rPr>
            <w:color w:val="0000FF"/>
          </w:rPr>
          <w:t>главой 7</w:t>
        </w:r>
      </w:hyperlink>
      <w:r>
        <w:t xml:space="preserve"> настоящей Инструкции.</w:t>
      </w:r>
    </w:p>
    <w:p w14:paraId="71AEB888" w14:textId="77777777" w:rsidR="007A7ACC" w:rsidRDefault="007A7ACC">
      <w:pPr>
        <w:pStyle w:val="ConsPlusNormal"/>
        <w:ind w:firstLine="540"/>
        <w:jc w:val="both"/>
      </w:pPr>
    </w:p>
    <w:p w14:paraId="56EA3676" w14:textId="77777777" w:rsidR="007A7ACC" w:rsidRDefault="007A7ACC">
      <w:pPr>
        <w:pStyle w:val="ConsPlusNormal"/>
        <w:ind w:firstLine="540"/>
        <w:jc w:val="both"/>
        <w:outlineLvl w:val="2"/>
      </w:pPr>
      <w:bookmarkStart w:id="72" w:name="P293"/>
      <w:bookmarkEnd w:id="72"/>
      <w:r>
        <w:t>Глава 9. Порядок представления резидентами уполномоченным банкам подтверждающих документов, связанных с осуществлением валютных операций по договорам (контрактам), на которые установлено требование об оформлении паспорта сделки</w:t>
      </w:r>
    </w:p>
    <w:p w14:paraId="72382CD9" w14:textId="77777777" w:rsidR="007A7ACC" w:rsidRDefault="007A7ACC">
      <w:pPr>
        <w:pStyle w:val="ConsPlusNormal"/>
        <w:ind w:firstLine="540"/>
        <w:jc w:val="both"/>
      </w:pPr>
    </w:p>
    <w:p w14:paraId="701D74D2" w14:textId="77777777" w:rsidR="007A7ACC" w:rsidRDefault="007A7ACC">
      <w:pPr>
        <w:pStyle w:val="ConsPlusNormal"/>
        <w:ind w:firstLine="540"/>
        <w:jc w:val="both"/>
      </w:pPr>
      <w:bookmarkStart w:id="73" w:name="P295"/>
      <w:bookmarkEnd w:id="73"/>
      <w:r>
        <w:t xml:space="preserve">9.1. При исполнении (изменении, прекращении) обязательств по контракту (кредитному договору), по которому оформлен ПС, резидент представляет в банк ПС одновременно с одним экземпляром справки о подтверждающих документах, заполненной в соответствии с </w:t>
      </w:r>
      <w:hyperlink w:anchor="P2286" w:history="1">
        <w:r>
          <w:rPr>
            <w:color w:val="0000FF"/>
          </w:rPr>
          <w:t>приложением 5</w:t>
        </w:r>
      </w:hyperlink>
      <w:r>
        <w:t xml:space="preserve"> к настоящей Инструкции, следующие документы, подтверждающие исполнение (прекращение) обязательств по контракту (кредитному договору) способом, отличным от исполнения обязательств по контракту (кредитному договору) в виде расчетов (далее - способ, отличный от расчетов), или документы, подтверждающие изменение обязательств по контракту (кредитному договору) (далее - подтверждающие документы):</w:t>
      </w:r>
    </w:p>
    <w:p w14:paraId="35177D06" w14:textId="77777777" w:rsidR="007A7ACC" w:rsidRDefault="007A7ACC">
      <w:pPr>
        <w:pStyle w:val="ConsPlusNormal"/>
        <w:jc w:val="both"/>
      </w:pPr>
      <w:r>
        <w:t xml:space="preserve">(в ред. </w:t>
      </w:r>
      <w:hyperlink r:id="rId71" w:history="1">
        <w:r>
          <w:rPr>
            <w:color w:val="0000FF"/>
          </w:rPr>
          <w:t>Указания</w:t>
        </w:r>
      </w:hyperlink>
      <w:r>
        <w:t xml:space="preserve"> Банка России от 14.06.2013 N 3016-У)</w:t>
      </w:r>
    </w:p>
    <w:p w14:paraId="612415D6" w14:textId="77777777" w:rsidR="007A7ACC" w:rsidRDefault="007A7ACC">
      <w:pPr>
        <w:pStyle w:val="ConsPlusNormal"/>
        <w:spacing w:before="220"/>
        <w:ind w:firstLine="540"/>
        <w:jc w:val="both"/>
      </w:pPr>
      <w:bookmarkStart w:id="74" w:name="P297"/>
      <w:bookmarkEnd w:id="74"/>
      <w:r>
        <w:t xml:space="preserve">9.1.1. в случае вывоза (ввоза) товара с территории (на территорию) Российской Федерации при наличии установленного нормативными правовыми актами в области таможенного дела требования о декларировании таможенным органам товаров и осуществлении их декларирования способом, отличным от подачи таможенным органам декларации на товары, - документы, используемые в качестве декларации на товары, предусмотренные </w:t>
      </w:r>
      <w:hyperlink r:id="rId72" w:history="1">
        <w:r>
          <w:rPr>
            <w:color w:val="0000FF"/>
          </w:rPr>
          <w:t>пунктом 4 статьи 180</w:t>
        </w:r>
      </w:hyperlink>
      <w:r>
        <w:t xml:space="preserve"> Таможенного кодекса Таможенного союза (Собрание законодательства Российской Федерации, 2010, N 50, ст. 6615), заявление на условный выпуск (заявление на выпуск компонента вывозимого товара), предусмотренное </w:t>
      </w:r>
      <w:hyperlink r:id="rId73" w:history="1">
        <w:r>
          <w:rPr>
            <w:color w:val="0000FF"/>
          </w:rPr>
          <w:t>статьей 215</w:t>
        </w:r>
      </w:hyperlink>
      <w:r>
        <w:t xml:space="preserve">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2011, N 27, ст. 3873; N 29, ст. 4291; N 50, ст. 7351; 2012, N 53, ст. 7608; 2013, N 14, ст. 1656);</w:t>
      </w:r>
    </w:p>
    <w:p w14:paraId="40669799" w14:textId="77777777" w:rsidR="007A7ACC" w:rsidRDefault="007A7ACC">
      <w:pPr>
        <w:pStyle w:val="ConsPlusNormal"/>
        <w:jc w:val="both"/>
      </w:pPr>
      <w:r>
        <w:t xml:space="preserve">(пп. 9.1.1 в ред. </w:t>
      </w:r>
      <w:hyperlink r:id="rId74" w:history="1">
        <w:r>
          <w:rPr>
            <w:color w:val="0000FF"/>
          </w:rPr>
          <w:t>Указания</w:t>
        </w:r>
      </w:hyperlink>
      <w:r>
        <w:t xml:space="preserve"> Банка России от 14.06.2013 N 3016-У)</w:t>
      </w:r>
    </w:p>
    <w:p w14:paraId="3AD28ECA" w14:textId="77777777" w:rsidR="007A7ACC" w:rsidRDefault="007A7ACC">
      <w:pPr>
        <w:pStyle w:val="ConsPlusNormal"/>
        <w:spacing w:before="220"/>
        <w:ind w:firstLine="540"/>
        <w:jc w:val="both"/>
      </w:pPr>
      <w:bookmarkStart w:id="75" w:name="P299"/>
      <w:bookmarkEnd w:id="75"/>
      <w:r>
        <w:t>9.1.2. в случае вывоза (ввоза) товара с территории (на территорию) Российской Федерации при отсутствии установленного нормативными правовыми актами в области таможенного дела требования о декларировании таможенным органам товаров - транспортные (перевозочные, товаросопроводительные), коммерческие документы.</w:t>
      </w:r>
    </w:p>
    <w:p w14:paraId="3ABCBCCA" w14:textId="77777777" w:rsidR="007A7ACC" w:rsidRDefault="007A7ACC">
      <w:pPr>
        <w:pStyle w:val="ConsPlusNormal"/>
        <w:jc w:val="both"/>
      </w:pPr>
      <w:r>
        <w:t xml:space="preserve">(в ред. </w:t>
      </w:r>
      <w:hyperlink r:id="rId75" w:history="1">
        <w:r>
          <w:rPr>
            <w:color w:val="0000FF"/>
          </w:rPr>
          <w:t>Указания</w:t>
        </w:r>
      </w:hyperlink>
      <w:r>
        <w:t xml:space="preserve"> Банка России от 25.04.2017 N 4360-У)</w:t>
      </w:r>
    </w:p>
    <w:p w14:paraId="75A37050" w14:textId="77777777" w:rsidR="007A7ACC" w:rsidRDefault="007A7ACC">
      <w:pPr>
        <w:pStyle w:val="ConsPlusNormal"/>
        <w:spacing w:before="220"/>
        <w:ind w:firstLine="540"/>
        <w:jc w:val="both"/>
      </w:pPr>
      <w:r>
        <w:t>Дополнительно резидент может представить в банк ПС и иные документы, содержащие сведения о вывозе товара с территории Российской Федерации (отгрузке, передаче, поставке, перемещении) или ввозе товара на территорию Российской Федерации (получении, поставке, приеме, перемещении), оформленные в рамках контракта и (или) в соответствии с обычаями делового оборота,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1A18B296" w14:textId="77777777" w:rsidR="007A7ACC" w:rsidRDefault="007A7ACC">
      <w:pPr>
        <w:pStyle w:val="ConsPlusNormal"/>
        <w:spacing w:before="220"/>
        <w:ind w:firstLine="540"/>
        <w:jc w:val="both"/>
      </w:pPr>
      <w:r>
        <w:t xml:space="preserve">Абзац утратил силу. - </w:t>
      </w:r>
      <w:hyperlink r:id="rId76" w:history="1">
        <w:r>
          <w:rPr>
            <w:color w:val="0000FF"/>
          </w:rPr>
          <w:t>Указание</w:t>
        </w:r>
      </w:hyperlink>
      <w:r>
        <w:t xml:space="preserve"> Банка России от 25.04.2017 N 4360-У;</w:t>
      </w:r>
    </w:p>
    <w:p w14:paraId="4087F258" w14:textId="77777777" w:rsidR="007A7ACC" w:rsidRDefault="007A7ACC">
      <w:pPr>
        <w:pStyle w:val="ConsPlusNormal"/>
        <w:jc w:val="both"/>
      </w:pPr>
      <w:r>
        <w:lastRenderedPageBreak/>
        <w:t xml:space="preserve">(пп. 9.1.2 в ред. </w:t>
      </w:r>
      <w:hyperlink r:id="rId77" w:history="1">
        <w:r>
          <w:rPr>
            <w:color w:val="0000FF"/>
          </w:rPr>
          <w:t>Указания</w:t>
        </w:r>
      </w:hyperlink>
      <w:r>
        <w:t xml:space="preserve"> Банка России от 14.06.2013 N 3016-У)</w:t>
      </w:r>
    </w:p>
    <w:p w14:paraId="3A68E93E" w14:textId="77777777" w:rsidR="007A7ACC" w:rsidRDefault="007A7ACC">
      <w:pPr>
        <w:pStyle w:val="ConsPlusNormal"/>
        <w:spacing w:before="220"/>
        <w:ind w:firstLine="540"/>
        <w:jc w:val="both"/>
      </w:pPr>
      <w:bookmarkStart w:id="76" w:name="P304"/>
      <w:bookmarkEnd w:id="76"/>
      <w:r>
        <w:t>9.1.3.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рамках контракта и (или) в соответствии с обычаями делового оборота,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65C8D01B" w14:textId="77777777" w:rsidR="007A7ACC" w:rsidRDefault="007A7ACC">
      <w:pPr>
        <w:pStyle w:val="ConsPlusNormal"/>
        <w:spacing w:before="220"/>
        <w:ind w:firstLine="540"/>
        <w:jc w:val="both"/>
      </w:pPr>
      <w:bookmarkStart w:id="77" w:name="P305"/>
      <w:bookmarkEnd w:id="77"/>
      <w:r>
        <w:t xml:space="preserve">9.1.4. в случае иного исполнения (изменения, прекращения) обязательств по контракту (кредитному договору), не указанного в </w:t>
      </w:r>
      <w:hyperlink w:anchor="P297" w:history="1">
        <w:r>
          <w:rPr>
            <w:color w:val="0000FF"/>
          </w:rPr>
          <w:t>подпунктах 9.1.1</w:t>
        </w:r>
      </w:hyperlink>
      <w:r>
        <w:t xml:space="preserve"> - </w:t>
      </w:r>
      <w:hyperlink w:anchor="P304" w:history="1">
        <w:r>
          <w:rPr>
            <w:color w:val="0000FF"/>
          </w:rPr>
          <w:t>9.1.3</w:t>
        </w:r>
      </w:hyperlink>
      <w:r>
        <w:t xml:space="preserve"> настоящего пункта, - иные документы, подтверждающие соответствующее исполнение (изменение, прекращение) обязательств по контракту (кредитному договору),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14:paraId="63E47AD1" w14:textId="77777777" w:rsidR="007A7ACC" w:rsidRDefault="007A7ACC">
      <w:pPr>
        <w:pStyle w:val="ConsPlusNormal"/>
        <w:pBdr>
          <w:top w:val="single" w:sz="6" w:space="0" w:color="auto"/>
        </w:pBdr>
        <w:spacing w:before="100" w:after="100"/>
        <w:jc w:val="both"/>
        <w:rPr>
          <w:sz w:val="2"/>
          <w:szCs w:val="2"/>
        </w:rPr>
      </w:pPr>
    </w:p>
    <w:p w14:paraId="4F488A0D" w14:textId="77777777" w:rsidR="007A7ACC" w:rsidRDefault="007A7ACC">
      <w:pPr>
        <w:pStyle w:val="ConsPlusNormal"/>
        <w:ind w:firstLine="540"/>
        <w:jc w:val="both"/>
      </w:pPr>
      <w:r>
        <w:t>КонсультантПлюс: примечание.</w:t>
      </w:r>
    </w:p>
    <w:p w14:paraId="2CE504AB" w14:textId="77777777" w:rsidR="007A7ACC" w:rsidRDefault="007A7ACC">
      <w:pPr>
        <w:pStyle w:val="ConsPlusNormal"/>
        <w:ind w:firstLine="540"/>
        <w:jc w:val="both"/>
      </w:pPr>
      <w:r>
        <w:t xml:space="preserve">О действиях с подтверждающими документами, содержащими информацию о декларации на товары, и этой декларацией на товары, оформленными с ранее действующими требованиями данного документа и не представленными резидентом в банк ПС, срок по которым не истек, см. </w:t>
      </w:r>
      <w:hyperlink r:id="rId78" w:history="1">
        <w:r>
          <w:rPr>
            <w:color w:val="0000FF"/>
          </w:rPr>
          <w:t>пункт 5</w:t>
        </w:r>
      </w:hyperlink>
      <w:r>
        <w:t xml:space="preserve"> Указания Банка России от 14.06.2013 N 3016-У.</w:t>
      </w:r>
    </w:p>
    <w:p w14:paraId="68F0D5D5" w14:textId="77777777" w:rsidR="007A7ACC" w:rsidRDefault="007A7ACC">
      <w:pPr>
        <w:pStyle w:val="ConsPlusNormal"/>
        <w:pBdr>
          <w:top w:val="single" w:sz="6" w:space="0" w:color="auto"/>
        </w:pBdr>
        <w:spacing w:before="100" w:after="100"/>
        <w:jc w:val="both"/>
        <w:rPr>
          <w:sz w:val="2"/>
          <w:szCs w:val="2"/>
        </w:rPr>
      </w:pPr>
    </w:p>
    <w:p w14:paraId="7A4831AE" w14:textId="77777777" w:rsidR="007A7ACC" w:rsidRDefault="007A7ACC">
      <w:pPr>
        <w:pStyle w:val="ConsPlusNormal"/>
        <w:ind w:firstLine="540"/>
        <w:jc w:val="both"/>
      </w:pPr>
      <w:bookmarkStart w:id="78" w:name="P310"/>
      <w:bookmarkEnd w:id="78"/>
      <w:r>
        <w:t xml:space="preserve">9.2. Справка о подтверждающих документах и подтверждающие документы, указанные в </w:t>
      </w:r>
      <w:hyperlink w:anchor="P295" w:history="1">
        <w:r>
          <w:rPr>
            <w:color w:val="0000FF"/>
          </w:rPr>
          <w:t>пункте 9.1</w:t>
        </w:r>
      </w:hyperlink>
      <w:r>
        <w:t xml:space="preserve"> настоящей Инструкции, представляются резидентом в банк ПС в следующие сроки (за исключением установленных </w:t>
      </w:r>
      <w:hyperlink w:anchor="P239" w:history="1">
        <w:r>
          <w:rPr>
            <w:color w:val="0000FF"/>
          </w:rPr>
          <w:t>пунктами 7.3</w:t>
        </w:r>
      </w:hyperlink>
      <w:r>
        <w:t xml:space="preserve">, </w:t>
      </w:r>
      <w:hyperlink w:anchor="P240" w:history="1">
        <w:r>
          <w:rPr>
            <w:color w:val="0000FF"/>
          </w:rPr>
          <w:t>7.4</w:t>
        </w:r>
      </w:hyperlink>
      <w:r>
        <w:t xml:space="preserve">, </w:t>
      </w:r>
      <w:hyperlink w:anchor="P326" w:history="1">
        <w:r>
          <w:rPr>
            <w:color w:val="0000FF"/>
          </w:rPr>
          <w:t>9.7</w:t>
        </w:r>
      </w:hyperlink>
      <w:r>
        <w:t xml:space="preserve">, </w:t>
      </w:r>
      <w:hyperlink w:anchor="P419" w:history="1">
        <w:r>
          <w:rPr>
            <w:color w:val="0000FF"/>
          </w:rPr>
          <w:t>12.9</w:t>
        </w:r>
      </w:hyperlink>
      <w:r>
        <w:t xml:space="preserve">, </w:t>
      </w:r>
      <w:hyperlink w:anchor="P461" w:history="1">
        <w:r>
          <w:rPr>
            <w:color w:val="0000FF"/>
          </w:rPr>
          <w:t>13.4</w:t>
        </w:r>
      </w:hyperlink>
      <w:r>
        <w:t xml:space="preserve">, </w:t>
      </w:r>
      <w:hyperlink w:anchor="P484" w:history="1">
        <w:r>
          <w:rPr>
            <w:color w:val="0000FF"/>
          </w:rPr>
          <w:t>14.7</w:t>
        </w:r>
      </w:hyperlink>
      <w:r>
        <w:t xml:space="preserve"> и </w:t>
      </w:r>
      <w:hyperlink w:anchor="P647" w:history="1">
        <w:r>
          <w:rPr>
            <w:color w:val="0000FF"/>
          </w:rPr>
          <w:t>20.8</w:t>
        </w:r>
      </w:hyperlink>
      <w:r>
        <w:t xml:space="preserve"> настоящей Инструкции иных сроков):</w:t>
      </w:r>
    </w:p>
    <w:p w14:paraId="3EA6D03B" w14:textId="77777777" w:rsidR="007A7ACC" w:rsidRDefault="007A7ACC">
      <w:pPr>
        <w:pStyle w:val="ConsPlusNormal"/>
        <w:jc w:val="both"/>
      </w:pPr>
      <w:r>
        <w:t xml:space="preserve">(в ред. Указаний Банка России от 06.11.2014 </w:t>
      </w:r>
      <w:hyperlink r:id="rId79" w:history="1">
        <w:r>
          <w:rPr>
            <w:color w:val="0000FF"/>
          </w:rPr>
          <w:t>N 3438-У</w:t>
        </w:r>
      </w:hyperlink>
      <w:r>
        <w:t xml:space="preserve">, от 25.04.2017 </w:t>
      </w:r>
      <w:hyperlink r:id="rId80" w:history="1">
        <w:r>
          <w:rPr>
            <w:color w:val="0000FF"/>
          </w:rPr>
          <w:t>N 4360-У</w:t>
        </w:r>
      </w:hyperlink>
      <w:r>
        <w:t>)</w:t>
      </w:r>
    </w:p>
    <w:p w14:paraId="208F3031" w14:textId="77777777" w:rsidR="007A7ACC" w:rsidRDefault="007A7ACC">
      <w:pPr>
        <w:pStyle w:val="ConsPlusNormal"/>
        <w:spacing w:before="220"/>
        <w:ind w:firstLine="540"/>
        <w:jc w:val="both"/>
      </w:pPr>
      <w:bookmarkStart w:id="79" w:name="P312"/>
      <w:bookmarkEnd w:id="79"/>
      <w:r>
        <w:t>9.2.1. в срок не позднее 15 рабочих дней после месяца, в котором на документах, используемых в качестве декларации на товары, заявлении на условный выпуск (заявлении на выпуск компонента вывозимого товара), должностным лицом таможенных органов проставлена отметка о дате их выпуска (условного выпуска). При наличии на указанных документах нескольких отметок должностного лица таможенных органов о разных датах выпуска (условного выпуска) товаров срок, указанный в настоящем подпункте, исчисляется от наиболее поздней даты выпуска (условного выпуска) товаров, указанной на документе;</w:t>
      </w:r>
    </w:p>
    <w:p w14:paraId="30388997" w14:textId="77777777" w:rsidR="007A7ACC" w:rsidRDefault="007A7ACC">
      <w:pPr>
        <w:pStyle w:val="ConsPlusNormal"/>
        <w:jc w:val="both"/>
      </w:pPr>
      <w:r>
        <w:t xml:space="preserve">(пп. 9.2.1 в ред. </w:t>
      </w:r>
      <w:hyperlink r:id="rId81" w:history="1">
        <w:r>
          <w:rPr>
            <w:color w:val="0000FF"/>
          </w:rPr>
          <w:t>Указания</w:t>
        </w:r>
      </w:hyperlink>
      <w:r>
        <w:t xml:space="preserve"> Банка России от 14.06.2013 N 3016-У)</w:t>
      </w:r>
    </w:p>
    <w:p w14:paraId="04032BC4" w14:textId="77777777" w:rsidR="007A7ACC" w:rsidRDefault="007A7ACC">
      <w:pPr>
        <w:pStyle w:val="ConsPlusNormal"/>
        <w:spacing w:before="220"/>
        <w:ind w:firstLine="540"/>
        <w:jc w:val="both"/>
      </w:pPr>
      <w:r>
        <w:t xml:space="preserve">9.2.2. в срок не позднее 15 рабочих дней после окончания месяца, в котором были оформлены подтверждающие документы, указанные в </w:t>
      </w:r>
      <w:hyperlink w:anchor="P299" w:history="1">
        <w:r>
          <w:rPr>
            <w:color w:val="0000FF"/>
          </w:rPr>
          <w:t>подпунктах 9.1.2</w:t>
        </w:r>
      </w:hyperlink>
      <w:r>
        <w:t xml:space="preserve"> - </w:t>
      </w:r>
      <w:hyperlink w:anchor="P305" w:history="1">
        <w:r>
          <w:rPr>
            <w:color w:val="0000FF"/>
          </w:rPr>
          <w:t>9.1.4 пункта 9.1</w:t>
        </w:r>
      </w:hyperlink>
      <w:r>
        <w:t xml:space="preserve"> настоящей Инструкции.</w:t>
      </w:r>
    </w:p>
    <w:p w14:paraId="08B2C3BE" w14:textId="77777777" w:rsidR="007A7ACC" w:rsidRDefault="007A7ACC">
      <w:pPr>
        <w:pStyle w:val="ConsPlusNormal"/>
        <w:spacing w:before="220"/>
        <w:ind w:firstLine="540"/>
        <w:jc w:val="both"/>
      </w:pPr>
      <w:bookmarkStart w:id="80" w:name="P315"/>
      <w:bookmarkEnd w:id="80"/>
      <w:r>
        <w:t xml:space="preserve">9.3. Датой оформления подтверждающих документов, указанных в </w:t>
      </w:r>
      <w:hyperlink w:anchor="P299" w:history="1">
        <w:r>
          <w:rPr>
            <w:color w:val="0000FF"/>
          </w:rPr>
          <w:t>подпунктах 9.1.2</w:t>
        </w:r>
      </w:hyperlink>
      <w:r>
        <w:t xml:space="preserve"> - </w:t>
      </w:r>
      <w:hyperlink w:anchor="P305" w:history="1">
        <w:r>
          <w:rPr>
            <w:color w:val="0000FF"/>
          </w:rPr>
          <w:t>9.1.4 пункта 9.1</w:t>
        </w:r>
      </w:hyperlink>
      <w:r>
        <w:t xml:space="preserve"> и в </w:t>
      </w:r>
      <w:hyperlink w:anchor="P326" w:history="1">
        <w:r>
          <w:rPr>
            <w:color w:val="0000FF"/>
          </w:rPr>
          <w:t>пункте 9.7</w:t>
        </w:r>
      </w:hyperlink>
      <w:r>
        <w:t xml:space="preserve"> настоящей Инструкции, является наиболее поздняя по сроку дата его подписания или дата вступления его в силу либо в случае отсутствия этих дат - дата его составления либо дата, свидетельствующая о ввозе на территорию Российской Федерации (получении, поставке, приеме, перемещении) или вывозе товара с территории Российской Федерации (отгрузке, передаче, перемещении), указанная в подтверждающем документе.</w:t>
      </w:r>
    </w:p>
    <w:p w14:paraId="4D0BF2B7" w14:textId="77777777" w:rsidR="007A7ACC" w:rsidRDefault="007A7ACC">
      <w:pPr>
        <w:pStyle w:val="ConsPlusNormal"/>
        <w:spacing w:before="220"/>
        <w:ind w:firstLine="540"/>
        <w:jc w:val="both"/>
      </w:pPr>
      <w:bookmarkStart w:id="81" w:name="P316"/>
      <w:bookmarkEnd w:id="81"/>
      <w:r>
        <w:t xml:space="preserve">9.4. Договором между банком ПС и резидентом может быть предусмотрено, что резидент предоставляет право банку ПС на основании представляемых резидентом в сроки, установленные </w:t>
      </w:r>
      <w:hyperlink w:anchor="P310" w:history="1">
        <w:r>
          <w:rPr>
            <w:color w:val="0000FF"/>
          </w:rPr>
          <w:t>пунктом 9.2</w:t>
        </w:r>
      </w:hyperlink>
      <w:r>
        <w:t xml:space="preserve"> настоящей Инструкции, подтверждающих документов и иной информации, заполнять справку о подтверждающих документах. В этом случае справка о подтверждающих документах заполняется банком ПС самостоятельно с соблюдением сроков, установленных </w:t>
      </w:r>
      <w:hyperlink w:anchor="P310" w:history="1">
        <w:r>
          <w:rPr>
            <w:color w:val="0000FF"/>
          </w:rPr>
          <w:t>пунктом 9.2</w:t>
        </w:r>
      </w:hyperlink>
      <w:r>
        <w:t xml:space="preserve"> настоящей Инструкции.</w:t>
      </w:r>
    </w:p>
    <w:p w14:paraId="5E6B3424" w14:textId="77777777" w:rsidR="007A7ACC" w:rsidRDefault="007A7ACC">
      <w:pPr>
        <w:pStyle w:val="ConsPlusNormal"/>
        <w:spacing w:before="220"/>
        <w:ind w:firstLine="540"/>
        <w:jc w:val="both"/>
      </w:pPr>
      <w:r>
        <w:lastRenderedPageBreak/>
        <w:t xml:space="preserve">В случае несогласия резидента с содержанием информации в справке о подтверждающих документах, заполненной банком ПС в соответствии с </w:t>
      </w:r>
      <w:hyperlink w:anchor="P316" w:history="1">
        <w:r>
          <w:rPr>
            <w:color w:val="0000FF"/>
          </w:rPr>
          <w:t>абзацем первым</w:t>
        </w:r>
      </w:hyperlink>
      <w:r>
        <w:t xml:space="preserve"> настоящего пункта, резидент в срок не позднее 15 рабочих дней после даты ее получения представляет в банк ПС корректирующую справку о подтверждающих документах, содержащую скорректированные сведения, с приложением составленного в произвольной форме заявления, в котором указываются причины составления корректирующей справки о подтверждающих документах, а также дополнительные документы (при их наличии), связанные с внесением таких изменений, если они ранее не были представлены банку ПС.</w:t>
      </w:r>
    </w:p>
    <w:p w14:paraId="51BC24DD" w14:textId="77777777" w:rsidR="007A7ACC" w:rsidRDefault="007A7ACC">
      <w:pPr>
        <w:pStyle w:val="ConsPlusNormal"/>
        <w:jc w:val="both"/>
      </w:pPr>
      <w:r>
        <w:t xml:space="preserve">(абзац введен </w:t>
      </w:r>
      <w:hyperlink r:id="rId82" w:history="1">
        <w:r>
          <w:rPr>
            <w:color w:val="0000FF"/>
          </w:rPr>
          <w:t>Указанием</w:t>
        </w:r>
      </w:hyperlink>
      <w:r>
        <w:t xml:space="preserve"> Банка России от 14.06.2013 N 3016-У)</w:t>
      </w:r>
    </w:p>
    <w:p w14:paraId="39DF1FAE" w14:textId="77777777" w:rsidR="007A7ACC" w:rsidRDefault="007A7ACC">
      <w:pPr>
        <w:pStyle w:val="ConsPlusNormal"/>
        <w:spacing w:before="220"/>
        <w:ind w:firstLine="540"/>
        <w:jc w:val="both"/>
      </w:pPr>
      <w:bookmarkStart w:id="82" w:name="P319"/>
      <w:bookmarkEnd w:id="82"/>
      <w:r>
        <w:t>9.5. В случае если контрактом, предусматривающим передачу движимого и (или) недвижимого имущества по договору аренды,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(далее - периодические фиксированные платежи), резидент не представляет в банк ПС справку о подтверждающих документах и подтверждающие документы. В случае осуществления иных платежей, отличных от периодических фиксированных платежей, резидент представляет в банк ПС справку о подтверждающих документах и подтверждающие документы в порядке, установленном настоящей Инструкцией.</w:t>
      </w:r>
    </w:p>
    <w:p w14:paraId="3FCF378B" w14:textId="77777777" w:rsidR="007A7ACC" w:rsidRDefault="007A7ACC">
      <w:pPr>
        <w:pStyle w:val="ConsPlusNormal"/>
        <w:jc w:val="both"/>
      </w:pPr>
      <w:r>
        <w:t xml:space="preserve">(в ред. Указаний Банка России от 14.06.2013 </w:t>
      </w:r>
      <w:hyperlink r:id="rId83" w:history="1">
        <w:r>
          <w:rPr>
            <w:color w:val="0000FF"/>
          </w:rPr>
          <w:t>N 3016-У</w:t>
        </w:r>
      </w:hyperlink>
      <w:r>
        <w:t xml:space="preserve">, от 06.11.2014 </w:t>
      </w:r>
      <w:hyperlink r:id="rId84" w:history="1">
        <w:r>
          <w:rPr>
            <w:color w:val="0000FF"/>
          </w:rPr>
          <w:t>N 3438-У</w:t>
        </w:r>
      </w:hyperlink>
      <w:r>
        <w:t>)</w:t>
      </w:r>
    </w:p>
    <w:p w14:paraId="0B92A777" w14:textId="77777777" w:rsidR="007A7ACC" w:rsidRDefault="007A7ACC">
      <w:pPr>
        <w:pStyle w:val="ConsPlusNormal"/>
        <w:spacing w:before="220"/>
        <w:ind w:firstLine="540"/>
        <w:jc w:val="both"/>
      </w:pPr>
      <w:bookmarkStart w:id="83" w:name="P321"/>
      <w:bookmarkEnd w:id="83"/>
      <w:r>
        <w:t xml:space="preserve">9.6. В случае наличия у банка ПС информации об удержании банком-корреспондентом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по которому оформлен ПС, когда такое условие предусмотрено контрактом (кредитным договором), банк ПС при согласии резидента вправе самостоятельно на основании имеющейся у него информации отразить сведения об удержании банковской комиссии в разделе III ведомости банковского контроля в порядке, установленном </w:t>
      </w:r>
      <w:hyperlink w:anchor="P2541" w:history="1">
        <w:r>
          <w:rPr>
            <w:color w:val="0000FF"/>
          </w:rPr>
          <w:t>приложениями 6</w:t>
        </w:r>
      </w:hyperlink>
      <w:r>
        <w:t xml:space="preserve"> и </w:t>
      </w:r>
      <w:hyperlink w:anchor="P3171" w:history="1">
        <w:r>
          <w:rPr>
            <w:color w:val="0000FF"/>
          </w:rPr>
          <w:t>7</w:t>
        </w:r>
      </w:hyperlink>
      <w:r>
        <w:t xml:space="preserve"> к настоящей Инструкции, без представления резидентом в банк ПС справки о подтверждающих документах и подтверждающих документов.</w:t>
      </w:r>
    </w:p>
    <w:p w14:paraId="142F3D26" w14:textId="77777777" w:rsidR="007A7ACC" w:rsidRDefault="007A7ACC">
      <w:pPr>
        <w:pStyle w:val="ConsPlusNormal"/>
        <w:jc w:val="both"/>
      </w:pPr>
      <w:r>
        <w:t xml:space="preserve">(в ред. </w:t>
      </w:r>
      <w:hyperlink r:id="rId85" w:history="1">
        <w:r>
          <w:rPr>
            <w:color w:val="0000FF"/>
          </w:rPr>
          <w:t>Указания</w:t>
        </w:r>
      </w:hyperlink>
      <w:r>
        <w:t xml:space="preserve"> Банка России от 06.11.2014 N 3438-У)</w:t>
      </w:r>
    </w:p>
    <w:p w14:paraId="7349A821" w14:textId="77777777" w:rsidR="007A7ACC" w:rsidRDefault="007A7ACC">
      <w:pPr>
        <w:pStyle w:val="ConsPlusNormal"/>
        <w:spacing w:before="220"/>
        <w:ind w:firstLine="540"/>
        <w:jc w:val="both"/>
      </w:pPr>
      <w:r>
        <w:t xml:space="preserve">При отсутствии у банка ПС информации, указанной в </w:t>
      </w:r>
      <w:hyperlink w:anchor="P321" w:history="1">
        <w:r>
          <w:rPr>
            <w:color w:val="0000FF"/>
          </w:rPr>
          <w:t>абзаце первом</w:t>
        </w:r>
      </w:hyperlink>
      <w:r>
        <w:t xml:space="preserve"> настоящего пункта, когда условие об удержании банковской комиссии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предусмотрено контрактом (кредитным договором), резидент представляет в банк ПС справку о подтверждающих документах и документы, подтверждающие удержание банковской комиссии, в порядке, установленном настоящей Инструкцией.</w:t>
      </w:r>
    </w:p>
    <w:p w14:paraId="6BC3E535" w14:textId="77777777" w:rsidR="007A7ACC" w:rsidRDefault="007A7ACC">
      <w:pPr>
        <w:pStyle w:val="ConsPlusNormal"/>
        <w:jc w:val="both"/>
      </w:pPr>
      <w:r>
        <w:t xml:space="preserve">(в ред. </w:t>
      </w:r>
      <w:hyperlink r:id="rId86" w:history="1">
        <w:r>
          <w:rPr>
            <w:color w:val="0000FF"/>
          </w:rPr>
          <w:t>Указания</w:t>
        </w:r>
      </w:hyperlink>
      <w:r>
        <w:t xml:space="preserve"> Банка России от 06.11.2014 N 3438-У)</w:t>
      </w:r>
    </w:p>
    <w:p w14:paraId="553D1FC2" w14:textId="77777777" w:rsidR="007A7ACC" w:rsidRDefault="007A7ACC">
      <w:pPr>
        <w:pStyle w:val="ConsPlusNormal"/>
        <w:jc w:val="both"/>
      </w:pPr>
      <w:r>
        <w:t xml:space="preserve">(п. 9.6 в ред. </w:t>
      </w:r>
      <w:hyperlink r:id="rId87" w:history="1">
        <w:r>
          <w:rPr>
            <w:color w:val="0000FF"/>
          </w:rPr>
          <w:t>Указания</w:t>
        </w:r>
      </w:hyperlink>
      <w:r>
        <w:t xml:space="preserve"> Банка России от 14.06.2013 N 3016-У)</w:t>
      </w:r>
    </w:p>
    <w:p w14:paraId="24F838E9" w14:textId="77777777" w:rsidR="007A7ACC" w:rsidRDefault="007A7ACC">
      <w:pPr>
        <w:pStyle w:val="ConsPlusNormal"/>
        <w:spacing w:before="220"/>
        <w:ind w:firstLine="540"/>
        <w:jc w:val="both"/>
      </w:pPr>
      <w:bookmarkStart w:id="84" w:name="P326"/>
      <w:bookmarkEnd w:id="84"/>
      <w:r>
        <w:t>9.7. При изменении сведений, содержащихся в принятой банком ПС справке о подтверждающих документах (за исключением сведений о банке ПС или резиденте), резидент в срок не позднее 15 рабочих дней после даты оформления документов, подтверждающих такие изменения, представляет в банк ПС новую справку о подтверждающих документах, содержащую скорректированные сведения (далее - корректирующая справка о подтверждающих документах), с приложением документов, подтверждающих такие изменения.</w:t>
      </w:r>
    </w:p>
    <w:p w14:paraId="61ABF78B" w14:textId="77777777" w:rsidR="007A7ACC" w:rsidRDefault="007A7ACC">
      <w:pPr>
        <w:pStyle w:val="ConsPlusNormal"/>
        <w:spacing w:before="220"/>
        <w:ind w:firstLine="540"/>
        <w:jc w:val="both"/>
      </w:pPr>
      <w:r>
        <w:t>В случае если банку ПС предоставлено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банком ПС справке о подтверждающих документах сведения, банк ПС самостоятельно заполняет корректирующую справку о подтверждающих документах.</w:t>
      </w:r>
    </w:p>
    <w:p w14:paraId="1D44727B" w14:textId="77777777" w:rsidR="007A7ACC" w:rsidRDefault="007A7ACC">
      <w:pPr>
        <w:pStyle w:val="ConsPlusNormal"/>
        <w:jc w:val="both"/>
      </w:pPr>
      <w:r>
        <w:t xml:space="preserve">(п. 9.7 в ред. </w:t>
      </w:r>
      <w:hyperlink r:id="rId88" w:history="1">
        <w:r>
          <w:rPr>
            <w:color w:val="0000FF"/>
          </w:rPr>
          <w:t>Указания</w:t>
        </w:r>
      </w:hyperlink>
      <w:r>
        <w:t xml:space="preserve"> Банка России от 14.06.2013 N 3016-У)</w:t>
      </w:r>
    </w:p>
    <w:p w14:paraId="65E88A22" w14:textId="77777777" w:rsidR="007A7ACC" w:rsidRDefault="007A7ACC">
      <w:pPr>
        <w:pStyle w:val="ConsPlusNormal"/>
        <w:pBdr>
          <w:top w:val="single" w:sz="6" w:space="0" w:color="auto"/>
        </w:pBdr>
        <w:spacing w:before="100" w:after="100"/>
        <w:jc w:val="both"/>
        <w:rPr>
          <w:sz w:val="2"/>
          <w:szCs w:val="2"/>
        </w:rPr>
      </w:pPr>
    </w:p>
    <w:p w14:paraId="2508360F" w14:textId="77777777" w:rsidR="007A7ACC" w:rsidRDefault="007A7ACC">
      <w:pPr>
        <w:pStyle w:val="ConsPlusNormal"/>
        <w:ind w:firstLine="540"/>
        <w:jc w:val="both"/>
      </w:pPr>
      <w:r>
        <w:t>КонсультантПлюс: примечание.</w:t>
      </w:r>
    </w:p>
    <w:p w14:paraId="470EB304" w14:textId="77777777" w:rsidR="007A7ACC" w:rsidRDefault="007A7ACC">
      <w:pPr>
        <w:pStyle w:val="ConsPlusNormal"/>
        <w:ind w:firstLine="540"/>
        <w:jc w:val="both"/>
      </w:pPr>
      <w:r>
        <w:t xml:space="preserve">О применении пункта 9.8 данного документа см. </w:t>
      </w:r>
      <w:hyperlink r:id="rId89" w:history="1">
        <w:r>
          <w:rPr>
            <w:color w:val="0000FF"/>
          </w:rPr>
          <w:t>пункты 4</w:t>
        </w:r>
      </w:hyperlink>
      <w:r>
        <w:t xml:space="preserve"> и </w:t>
      </w:r>
      <w:hyperlink r:id="rId90" w:history="1">
        <w:r>
          <w:rPr>
            <w:color w:val="0000FF"/>
          </w:rPr>
          <w:t>5</w:t>
        </w:r>
      </w:hyperlink>
      <w:r>
        <w:t xml:space="preserve"> Указания Банка России от 14.06.2013 N 3016-У.</w:t>
      </w:r>
    </w:p>
    <w:p w14:paraId="19F68AEE" w14:textId="77777777" w:rsidR="007A7ACC" w:rsidRDefault="007A7ACC">
      <w:pPr>
        <w:pStyle w:val="ConsPlusNormal"/>
        <w:pBdr>
          <w:top w:val="single" w:sz="6" w:space="0" w:color="auto"/>
        </w:pBdr>
        <w:spacing w:before="100" w:after="100"/>
        <w:jc w:val="both"/>
        <w:rPr>
          <w:sz w:val="2"/>
          <w:szCs w:val="2"/>
        </w:rPr>
      </w:pPr>
    </w:p>
    <w:p w14:paraId="223C8436" w14:textId="77777777" w:rsidR="007A7ACC" w:rsidRDefault="007A7ACC">
      <w:pPr>
        <w:pStyle w:val="ConsPlusNormal"/>
        <w:ind w:firstLine="540"/>
        <w:jc w:val="both"/>
      </w:pPr>
      <w:bookmarkStart w:id="85" w:name="P333"/>
      <w:bookmarkEnd w:id="85"/>
      <w:r>
        <w:t xml:space="preserve">9.8. В случае вывоза (ввоза) товара с территории (на территорию) Российской Федерации при наличии установленного нормативными правовыми актами в области таможенного дела требования о декларировании таможенным органам товаров и осуществления их декларирования путем подачи декларации на товары резидент представляет в банк ПС в срок не позднее 15 рабочих дней после месяца, в котором зарегистрированы декларации на товары (далее - отчетный месяц), только справку о подтверждающих документах, заполненную с учетом особенностей в соответствии с </w:t>
      </w:r>
      <w:hyperlink w:anchor="P2286" w:history="1">
        <w:r>
          <w:rPr>
            <w:color w:val="0000FF"/>
          </w:rPr>
          <w:t>приложением 5</w:t>
        </w:r>
      </w:hyperlink>
      <w:r>
        <w:t xml:space="preserve"> к настоящей Инструкции, без представления декларации на товары.</w:t>
      </w:r>
    </w:p>
    <w:p w14:paraId="06A8C47E" w14:textId="77777777" w:rsidR="007A7ACC" w:rsidRDefault="007A7ACC">
      <w:pPr>
        <w:pStyle w:val="ConsPlusNormal"/>
        <w:spacing w:before="220"/>
        <w:ind w:firstLine="540"/>
        <w:jc w:val="both"/>
      </w:pPr>
      <w:r>
        <w:t xml:space="preserve">В указанную в </w:t>
      </w:r>
      <w:hyperlink w:anchor="P333" w:history="1">
        <w:r>
          <w:rPr>
            <w:color w:val="0000FF"/>
          </w:rPr>
          <w:t>абзаце первом</w:t>
        </w:r>
      </w:hyperlink>
      <w:r>
        <w:t xml:space="preserve"> настоящего пункта справку о подтверждающих документах включаются сведения о декларациях на товары (за исключением сведений о временной декларации на товары, транзитной декларации на товары, итоговой декларации на товары (в графе 7 которой указывается буквенный код "ЗПК"), которые зарегистрированы таможенными органами в течение отчетного месяца, только при наличии следующих условий:</w:t>
      </w:r>
    </w:p>
    <w:p w14:paraId="1386C415" w14:textId="77777777" w:rsidR="007A7ACC" w:rsidRDefault="007A7ACC">
      <w:pPr>
        <w:pStyle w:val="ConsPlusNormal"/>
        <w:spacing w:before="220"/>
        <w:ind w:firstLine="540"/>
        <w:jc w:val="both"/>
      </w:pPr>
      <w:r>
        <w:t>вывоз товара с территории Российской Федерации в соответствии с контрактом осуществляется на условиях предоставления резидентом нерезиденту коммерческого кредита в виде отсрочки оплаты;</w:t>
      </w:r>
    </w:p>
    <w:p w14:paraId="341D16D9" w14:textId="77777777" w:rsidR="007A7ACC" w:rsidRDefault="007A7ACC">
      <w:pPr>
        <w:pStyle w:val="ConsPlusNormal"/>
        <w:spacing w:before="220"/>
        <w:ind w:firstLine="540"/>
        <w:jc w:val="both"/>
      </w:pPr>
      <w:r>
        <w:t>ввоз товара на территорию Российской Федерации в соответствии с контрактом осуществляется на условиях предоставления резидентом нерезиденту коммерческого кредита в виде предоплаты (авансового платежа).</w:t>
      </w:r>
    </w:p>
    <w:p w14:paraId="5B0245AB" w14:textId="77777777" w:rsidR="007A7ACC" w:rsidRDefault="007A7ACC">
      <w:pPr>
        <w:pStyle w:val="ConsPlusNormal"/>
        <w:spacing w:before="220"/>
        <w:ind w:firstLine="540"/>
        <w:jc w:val="both"/>
      </w:pPr>
      <w:r>
        <w:t xml:space="preserve">Информация о зарегистрированных таможенными органами декларациях на товары поступает в банк ПС в соответствии с </w:t>
      </w:r>
      <w:hyperlink r:id="rId91" w:history="1">
        <w:r>
          <w:rPr>
            <w:color w:val="0000FF"/>
          </w:rPr>
          <w:t>Положением</w:t>
        </w:r>
      </w:hyperlink>
      <w:r>
        <w:t xml:space="preserve">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утвержденным постановлением Правительства Российской Федерации от 28 декабря 2012 года N 1459 (Собрание законодательства Российской Федерации, 2013, N 1, ст. 55) (далее - Положение о передаче информации о декларациях на товары), и вносится банком ПС в ведомость банковского контроля по контракту в автоматизированном режиме в соответствии с </w:t>
      </w:r>
      <w:hyperlink w:anchor="P2541" w:history="1">
        <w:r>
          <w:rPr>
            <w:color w:val="0000FF"/>
          </w:rPr>
          <w:t>приложением 6</w:t>
        </w:r>
      </w:hyperlink>
      <w:r>
        <w:t xml:space="preserve"> к настоящей Инструкции.</w:t>
      </w:r>
    </w:p>
    <w:p w14:paraId="01378BDD" w14:textId="77777777" w:rsidR="007A7ACC" w:rsidRDefault="007A7ACC">
      <w:pPr>
        <w:pStyle w:val="ConsPlusNormal"/>
        <w:spacing w:before="220"/>
        <w:ind w:firstLine="540"/>
        <w:jc w:val="both"/>
      </w:pPr>
      <w:r>
        <w:t xml:space="preserve">По контракту, предусматривающему оказание услуг, выполнение работ, передачу информации и результатов интеллектуальной деятельности, по которому оформлен ПС, в связи с вывозом (ввозом) с территории (на территорию) Российской Федерации товаров, декларируемых таможенному органу путем подачи декларации на товары и являющихся продуктами переработки или отремонтированным (модернизированным) оборудованием, резидент представляет в банк ПС только указанную в настоящем пункте справку о подтверждающих документах без представления декларации на товары и подтверждающих документов, указанных в </w:t>
      </w:r>
      <w:hyperlink w:anchor="P293" w:history="1">
        <w:r>
          <w:rPr>
            <w:color w:val="0000FF"/>
          </w:rPr>
          <w:t>главе 9</w:t>
        </w:r>
      </w:hyperlink>
      <w:r>
        <w:t xml:space="preserve"> настоящей Инструкции, заполненную в порядке, установленном в </w:t>
      </w:r>
      <w:hyperlink w:anchor="P2286" w:history="1">
        <w:r>
          <w:rPr>
            <w:color w:val="0000FF"/>
          </w:rPr>
          <w:t>приложении 5</w:t>
        </w:r>
      </w:hyperlink>
      <w:r>
        <w:t xml:space="preserve"> к настоящей Инструкции, в целях представления резидентом в банк ПС информации об ожидаемом максимальном сроке исполнения нерезидентом обязательств по такому контракту. В этом случае справка о подтверждающих документах, содержащая информацию об оказанных услугах и (или) выполненных работах по переработке товара, его ремонту (модернизации), а также документы, подтверждающие исполнение указанных обязательств, резидентом в банк ПС не представляется.</w:t>
      </w:r>
    </w:p>
    <w:p w14:paraId="4AFD4F7D" w14:textId="77777777" w:rsidR="007A7ACC" w:rsidRDefault="007A7ACC">
      <w:pPr>
        <w:pStyle w:val="ConsPlusNormal"/>
        <w:jc w:val="both"/>
      </w:pPr>
      <w:r>
        <w:t xml:space="preserve">(в ред. </w:t>
      </w:r>
      <w:hyperlink r:id="rId92" w:history="1">
        <w:r>
          <w:rPr>
            <w:color w:val="0000FF"/>
          </w:rPr>
          <w:t>Указания</w:t>
        </w:r>
      </w:hyperlink>
      <w:r>
        <w:t xml:space="preserve"> Банка России от 06.11.2014 N 3438-У)</w:t>
      </w:r>
    </w:p>
    <w:p w14:paraId="72DF3CB5" w14:textId="77777777" w:rsidR="007A7ACC" w:rsidRDefault="007A7ACC">
      <w:pPr>
        <w:pStyle w:val="ConsPlusNormal"/>
        <w:jc w:val="both"/>
      </w:pPr>
      <w:r>
        <w:t xml:space="preserve">(п. 9.8 введен </w:t>
      </w:r>
      <w:hyperlink r:id="rId93" w:history="1">
        <w:r>
          <w:rPr>
            <w:color w:val="0000FF"/>
          </w:rPr>
          <w:t>Указанием</w:t>
        </w:r>
      </w:hyperlink>
      <w:r>
        <w:t xml:space="preserve"> Банка России от 14.06.2013 N 3016-У)</w:t>
      </w:r>
    </w:p>
    <w:p w14:paraId="7928F04D" w14:textId="77777777" w:rsidR="007A7ACC" w:rsidRDefault="007A7ACC">
      <w:pPr>
        <w:pStyle w:val="ConsPlusNormal"/>
        <w:spacing w:before="220"/>
        <w:ind w:firstLine="540"/>
        <w:jc w:val="both"/>
      </w:pPr>
      <w:bookmarkStart w:id="86" w:name="P341"/>
      <w:bookmarkEnd w:id="86"/>
      <w:r>
        <w:t xml:space="preserve">9.9. В случае если по контракту, предусматривающему оказание услуг, выполнение работ, </w:t>
      </w:r>
      <w:r>
        <w:lastRenderedPageBreak/>
        <w:t xml:space="preserve">передачу информации и результатов интеллектуальной деятельности, оформлен ПС, в четвертой части номера которого содержится значение 3, 4 или 9 (за исключением контрактов, условиями которых предусмотрены вывоз (ввоз) с территории Российской Федерации (на территорию Российской Федерации) товаров для их переработки или ремонта (модернизации), осуществляется вывоз (ввоз) с территории (на территорию) Российской Федерации товаров, при котором оформляется декларация на товары, резидент представляет в банк ПС справку о подтверждающих документах и подтверждающие документы, указанные в </w:t>
      </w:r>
      <w:hyperlink w:anchor="P304" w:history="1">
        <w:r>
          <w:rPr>
            <w:color w:val="0000FF"/>
          </w:rPr>
          <w:t>подпункте 9.1.3 пункта 9.1</w:t>
        </w:r>
      </w:hyperlink>
      <w:r>
        <w:t xml:space="preserve"> настоящей Инструкции.</w:t>
      </w:r>
    </w:p>
    <w:p w14:paraId="3297A040" w14:textId="77777777" w:rsidR="007A7ACC" w:rsidRDefault="007A7ACC">
      <w:pPr>
        <w:pStyle w:val="ConsPlusNormal"/>
        <w:jc w:val="both"/>
      </w:pPr>
      <w:r>
        <w:t xml:space="preserve">(в ред. </w:t>
      </w:r>
      <w:hyperlink r:id="rId94" w:history="1">
        <w:r>
          <w:rPr>
            <w:color w:val="0000FF"/>
          </w:rPr>
          <w:t>Указания</w:t>
        </w:r>
      </w:hyperlink>
      <w:r>
        <w:t xml:space="preserve"> Банка России от 06.11.2014 N 3438-У)</w:t>
      </w:r>
    </w:p>
    <w:p w14:paraId="7DEB8ED6" w14:textId="77777777" w:rsidR="007A7ACC" w:rsidRDefault="007A7ACC">
      <w:pPr>
        <w:pStyle w:val="ConsPlusNormal"/>
        <w:spacing w:before="220"/>
        <w:ind w:firstLine="540"/>
        <w:jc w:val="both"/>
      </w:pPr>
      <w:r>
        <w:t xml:space="preserve">В целях представления резидентом в банк ПС информации об ожидаемом максимальном сроке исполнения нерезидентом обязательств по контракту, указанному в </w:t>
      </w:r>
      <w:hyperlink w:anchor="P341" w:history="1">
        <w:r>
          <w:rPr>
            <w:color w:val="0000FF"/>
          </w:rPr>
          <w:t>абзаце первом</w:t>
        </w:r>
      </w:hyperlink>
      <w:r>
        <w:t xml:space="preserve"> настоящего пункта, указанная информация отражается в справке о подтверждающих документах на основании подтверждающих документов, указанных в </w:t>
      </w:r>
      <w:hyperlink w:anchor="P304" w:history="1">
        <w:r>
          <w:rPr>
            <w:color w:val="0000FF"/>
          </w:rPr>
          <w:t>подпункте 9.1.3 пункта 9.1</w:t>
        </w:r>
      </w:hyperlink>
      <w:r>
        <w:t xml:space="preserve"> настоящей Инструкции.</w:t>
      </w:r>
    </w:p>
    <w:p w14:paraId="50D3B4E8" w14:textId="77777777" w:rsidR="007A7ACC" w:rsidRDefault="007A7ACC">
      <w:pPr>
        <w:pStyle w:val="ConsPlusNormal"/>
        <w:spacing w:before="220"/>
        <w:ind w:firstLine="540"/>
        <w:jc w:val="both"/>
      </w:pPr>
      <w:r>
        <w:t xml:space="preserve">В случае если по контракту, предусматривающему вывоз (ввоз) товара с территории (на территорию) Российской Федерации при наличии установленного нормативными правовыми актами в области таможенного дела требования о декларировании таможенным органам товаров и осуществления их декларирования путем подачи декларации на товары, оформлен ПС, в четвертой части номера которого содержится значение 1 или 2, осуществляется оказание услуг, выполнение работ, передача информации и результатов интеллектуальной деятельности, в том числе исключительных прав на них, резидент представляет в банк ПС справку о подтверждающих документах и подтверждающие документы, указанные в </w:t>
      </w:r>
      <w:hyperlink w:anchor="P304" w:history="1">
        <w:r>
          <w:rPr>
            <w:color w:val="0000FF"/>
          </w:rPr>
          <w:t>подпункте 9.1.3 пункта 9.1</w:t>
        </w:r>
      </w:hyperlink>
      <w:r>
        <w:t xml:space="preserve"> настоящей Инструкции.</w:t>
      </w:r>
    </w:p>
    <w:p w14:paraId="64D00A36" w14:textId="77777777" w:rsidR="007A7ACC" w:rsidRDefault="007A7ACC">
      <w:pPr>
        <w:pStyle w:val="ConsPlusNormal"/>
        <w:jc w:val="both"/>
      </w:pPr>
      <w:r>
        <w:t xml:space="preserve">(абзац введен </w:t>
      </w:r>
      <w:hyperlink r:id="rId95" w:history="1">
        <w:r>
          <w:rPr>
            <w:color w:val="0000FF"/>
          </w:rPr>
          <w:t>Указанием</w:t>
        </w:r>
      </w:hyperlink>
      <w:r>
        <w:t xml:space="preserve"> Банка России от 06.11.2014 N 3438-У)</w:t>
      </w:r>
    </w:p>
    <w:p w14:paraId="1C24A2F8" w14:textId="77777777" w:rsidR="007A7ACC" w:rsidRDefault="007A7ACC">
      <w:pPr>
        <w:pStyle w:val="ConsPlusNormal"/>
        <w:jc w:val="both"/>
      </w:pPr>
      <w:r>
        <w:t xml:space="preserve">(п. 9.9 введен </w:t>
      </w:r>
      <w:hyperlink r:id="rId96" w:history="1">
        <w:r>
          <w:rPr>
            <w:color w:val="0000FF"/>
          </w:rPr>
          <w:t>Указанием</w:t>
        </w:r>
      </w:hyperlink>
      <w:r>
        <w:t xml:space="preserve"> Банка России от 14.06.2013 N 3016-У)</w:t>
      </w:r>
    </w:p>
    <w:p w14:paraId="448CC668" w14:textId="77777777" w:rsidR="007A7ACC" w:rsidRDefault="007A7ACC">
      <w:pPr>
        <w:pStyle w:val="ConsPlusNormal"/>
        <w:ind w:firstLine="540"/>
        <w:jc w:val="both"/>
      </w:pPr>
    </w:p>
    <w:p w14:paraId="67A4541A" w14:textId="77777777" w:rsidR="007A7ACC" w:rsidRDefault="007A7ACC">
      <w:pPr>
        <w:pStyle w:val="ConsPlusNormal"/>
        <w:pBdr>
          <w:top w:val="single" w:sz="6" w:space="0" w:color="auto"/>
        </w:pBdr>
        <w:spacing w:before="100" w:after="100"/>
        <w:jc w:val="both"/>
        <w:rPr>
          <w:sz w:val="2"/>
          <w:szCs w:val="2"/>
        </w:rPr>
      </w:pPr>
    </w:p>
    <w:p w14:paraId="263B5EDC" w14:textId="77777777" w:rsidR="007A7ACC" w:rsidRDefault="007A7ACC">
      <w:pPr>
        <w:pStyle w:val="ConsPlusNormal"/>
        <w:ind w:firstLine="540"/>
        <w:jc w:val="both"/>
      </w:pPr>
      <w:r>
        <w:rPr>
          <w:color w:val="0A2666"/>
        </w:rPr>
        <w:t>КонсультантПлюс: примечание.</w:t>
      </w:r>
    </w:p>
    <w:p w14:paraId="4EB2E999" w14:textId="77777777" w:rsidR="007A7ACC" w:rsidRDefault="007A7ACC">
      <w:pPr>
        <w:pStyle w:val="ConsPlusNormal"/>
        <w:ind w:firstLine="540"/>
        <w:jc w:val="both"/>
      </w:pPr>
      <w:r>
        <w:rPr>
          <w:color w:val="0A2666"/>
        </w:rPr>
        <w:t xml:space="preserve">Со дня вступления в силу </w:t>
      </w:r>
      <w:hyperlink r:id="rId97" w:history="1">
        <w:r>
          <w:rPr>
            <w:color w:val="0000FF"/>
          </w:rPr>
          <w:t>Указания</w:t>
        </w:r>
      </w:hyperlink>
      <w:r>
        <w:rPr>
          <w:color w:val="0A2666"/>
        </w:rPr>
        <w:t xml:space="preserve"> Банка России от 06.11.2014 N 3438-У ведомости банковского контроля по ПС, оформленным до его вступления в силу, продолжают вестись с учетом требований данного </w:t>
      </w:r>
      <w:hyperlink r:id="rId98" w:history="1">
        <w:r>
          <w:rPr>
            <w:color w:val="0000FF"/>
          </w:rPr>
          <w:t>Указания</w:t>
        </w:r>
      </w:hyperlink>
      <w:r>
        <w:rPr>
          <w:color w:val="0A2666"/>
        </w:rPr>
        <w:t xml:space="preserve"> (</w:t>
      </w:r>
      <w:hyperlink r:id="rId99" w:history="1">
        <w:r>
          <w:rPr>
            <w:color w:val="0000FF"/>
          </w:rPr>
          <w:t>пункт 3</w:t>
        </w:r>
      </w:hyperlink>
      <w:r>
        <w:rPr>
          <w:color w:val="0A2666"/>
        </w:rPr>
        <w:t xml:space="preserve"> Указания Банка России от 06.11.2014 N 3438-У).</w:t>
      </w:r>
    </w:p>
    <w:p w14:paraId="40B87DF4" w14:textId="77777777" w:rsidR="007A7ACC" w:rsidRDefault="007A7ACC">
      <w:pPr>
        <w:pStyle w:val="ConsPlusNormal"/>
        <w:pBdr>
          <w:top w:val="single" w:sz="6" w:space="0" w:color="auto"/>
        </w:pBdr>
        <w:spacing w:before="100" w:after="100"/>
        <w:jc w:val="both"/>
        <w:rPr>
          <w:sz w:val="2"/>
          <w:szCs w:val="2"/>
        </w:rPr>
      </w:pPr>
    </w:p>
    <w:p w14:paraId="00C4DEA6" w14:textId="77777777" w:rsidR="007A7ACC" w:rsidRDefault="007A7ACC">
      <w:pPr>
        <w:pStyle w:val="ConsPlusNormal"/>
        <w:ind w:firstLine="540"/>
        <w:jc w:val="both"/>
        <w:outlineLvl w:val="2"/>
      </w:pPr>
      <w:bookmarkStart w:id="87" w:name="P352"/>
      <w:bookmarkEnd w:id="87"/>
      <w:r>
        <w:t>Глава 10. Порядок формирования и ведения ведомости банковского контроля</w:t>
      </w:r>
    </w:p>
    <w:p w14:paraId="1B9E3417" w14:textId="77777777" w:rsidR="007A7ACC" w:rsidRDefault="007A7ACC">
      <w:pPr>
        <w:pStyle w:val="ConsPlusNormal"/>
        <w:ind w:firstLine="540"/>
        <w:jc w:val="both"/>
      </w:pPr>
    </w:p>
    <w:p w14:paraId="1F410929" w14:textId="77777777" w:rsidR="007A7ACC" w:rsidRDefault="007A7ACC">
      <w:pPr>
        <w:pStyle w:val="ConsPlusNormal"/>
        <w:ind w:firstLine="540"/>
        <w:jc w:val="both"/>
      </w:pPr>
      <w:r>
        <w:t xml:space="preserve">10.1. В отношении контракта (кредитного договора), исполнение обязательств по которому предусматривает оформление ПС, банк ПС формирует и ведет в электронном виде ведомость банковского контроля в порядке, установленном </w:t>
      </w:r>
      <w:hyperlink w:anchor="P2541" w:history="1">
        <w:r>
          <w:rPr>
            <w:color w:val="0000FF"/>
          </w:rPr>
          <w:t>приложениями 6</w:t>
        </w:r>
      </w:hyperlink>
      <w:r>
        <w:t xml:space="preserve"> и </w:t>
      </w:r>
      <w:hyperlink w:anchor="P3171" w:history="1">
        <w:r>
          <w:rPr>
            <w:color w:val="0000FF"/>
          </w:rPr>
          <w:t>7</w:t>
        </w:r>
      </w:hyperlink>
      <w:r>
        <w:t xml:space="preserve"> к настоящей Инструкции.</w:t>
      </w:r>
    </w:p>
    <w:p w14:paraId="1D092EB8" w14:textId="77777777" w:rsidR="007A7ACC" w:rsidRDefault="007A7ACC">
      <w:pPr>
        <w:pStyle w:val="ConsPlusNormal"/>
        <w:spacing w:before="220"/>
        <w:ind w:firstLine="540"/>
        <w:jc w:val="both"/>
      </w:pPr>
      <w:r>
        <w:t>10.2. Формирование и ведение ведомости банковского контроля осуществляется банком ПС на основании следующих документов и информации:</w:t>
      </w:r>
    </w:p>
    <w:p w14:paraId="04520940" w14:textId="77777777" w:rsidR="007A7ACC" w:rsidRDefault="007A7ACC">
      <w:pPr>
        <w:pStyle w:val="ConsPlusNormal"/>
        <w:spacing w:before="220"/>
        <w:ind w:firstLine="540"/>
        <w:jc w:val="both"/>
      </w:pPr>
      <w:r>
        <w:t>паспорта сделки;</w:t>
      </w:r>
    </w:p>
    <w:p w14:paraId="5A398127" w14:textId="77777777" w:rsidR="007A7ACC" w:rsidRDefault="007A7ACC">
      <w:pPr>
        <w:pStyle w:val="ConsPlusNormal"/>
        <w:spacing w:before="220"/>
        <w:ind w:firstLine="540"/>
        <w:jc w:val="both"/>
      </w:pPr>
      <w:r>
        <w:t xml:space="preserve">данных по валютным операциям, подлежащих хранению уполномоченными банками в соответствии с </w:t>
      </w:r>
      <w:hyperlink w:anchor="P127" w:history="1">
        <w:r>
          <w:rPr>
            <w:color w:val="0000FF"/>
          </w:rPr>
          <w:t>главой 4</w:t>
        </w:r>
      </w:hyperlink>
      <w:r>
        <w:t xml:space="preserve"> настоящей Инструкции;</w:t>
      </w:r>
    </w:p>
    <w:p w14:paraId="6B1C8D65" w14:textId="77777777" w:rsidR="007A7ACC" w:rsidRDefault="007A7ACC">
      <w:pPr>
        <w:pStyle w:val="ConsPlusNormal"/>
        <w:spacing w:before="220"/>
        <w:ind w:firstLine="540"/>
        <w:jc w:val="both"/>
      </w:pPr>
      <w:r>
        <w:t>справки о валютных операциях (корректирующей справки о валютных операциях);</w:t>
      </w:r>
    </w:p>
    <w:p w14:paraId="41694424" w14:textId="77777777" w:rsidR="007A7ACC" w:rsidRDefault="007A7ACC">
      <w:pPr>
        <w:pStyle w:val="ConsPlusNormal"/>
        <w:spacing w:before="220"/>
        <w:ind w:firstLine="540"/>
        <w:jc w:val="both"/>
      </w:pPr>
      <w:r>
        <w:t>справки о подтверждающих документах (корректирующей справки о подтверждающих документах);</w:t>
      </w:r>
    </w:p>
    <w:p w14:paraId="7E67FB02" w14:textId="77777777" w:rsidR="007A7ACC" w:rsidRDefault="007A7ACC">
      <w:pPr>
        <w:pStyle w:val="ConsPlusNormal"/>
        <w:spacing w:before="220"/>
        <w:ind w:firstLine="540"/>
        <w:jc w:val="both"/>
      </w:pPr>
      <w:r>
        <w:t xml:space="preserve">информации о зарегистрированных таможенными органами декларациях на товары, полученной в соответствии с </w:t>
      </w:r>
      <w:hyperlink r:id="rId100" w:history="1">
        <w:r>
          <w:rPr>
            <w:color w:val="0000FF"/>
          </w:rPr>
          <w:t>Положением</w:t>
        </w:r>
      </w:hyperlink>
      <w:r>
        <w:t xml:space="preserve"> о передаче информации о декларациях на товары;</w:t>
      </w:r>
    </w:p>
    <w:p w14:paraId="76156513" w14:textId="77777777" w:rsidR="007A7ACC" w:rsidRDefault="007A7ACC">
      <w:pPr>
        <w:pStyle w:val="ConsPlusNormal"/>
        <w:spacing w:before="220"/>
        <w:ind w:firstLine="540"/>
        <w:jc w:val="both"/>
      </w:pPr>
      <w:r>
        <w:lastRenderedPageBreak/>
        <w:t>ведомости банковского контроля (</w:t>
      </w:r>
      <w:hyperlink w:anchor="P2682" w:history="1">
        <w:r>
          <w:rPr>
            <w:color w:val="0000FF"/>
          </w:rPr>
          <w:t>разделы II</w:t>
        </w:r>
      </w:hyperlink>
      <w:r>
        <w:t xml:space="preserve"> - </w:t>
      </w:r>
      <w:hyperlink w:anchor="P2860" w:history="1">
        <w:r>
          <w:rPr>
            <w:color w:val="0000FF"/>
          </w:rPr>
          <w:t>IV</w:t>
        </w:r>
      </w:hyperlink>
      <w:r>
        <w:t xml:space="preserve"> ведомости банковского контроля по контракту (</w:t>
      </w:r>
      <w:hyperlink w:anchor="P3435" w:history="1">
        <w:r>
          <w:rPr>
            <w:color w:val="0000FF"/>
          </w:rPr>
          <w:t>разделы II</w:t>
        </w:r>
      </w:hyperlink>
      <w:r>
        <w:t xml:space="preserve"> - </w:t>
      </w:r>
      <w:hyperlink w:anchor="P3489" w:history="1">
        <w:r>
          <w:rPr>
            <w:color w:val="0000FF"/>
          </w:rPr>
          <w:t>III</w:t>
        </w:r>
      </w:hyperlink>
      <w:r>
        <w:t xml:space="preserve"> ведомости банковского контроля по кредитному договору) в случае, установленном </w:t>
      </w:r>
      <w:hyperlink w:anchor="P391" w:history="1">
        <w:r>
          <w:rPr>
            <w:color w:val="0000FF"/>
          </w:rPr>
          <w:t>пунктом 12.2</w:t>
        </w:r>
      </w:hyperlink>
      <w:r>
        <w:t xml:space="preserve"> настоящей Инструкции;</w:t>
      </w:r>
    </w:p>
    <w:p w14:paraId="2DD372BA" w14:textId="77777777" w:rsidR="007A7ACC" w:rsidRDefault="007A7ACC">
      <w:pPr>
        <w:pStyle w:val="ConsPlusNormal"/>
        <w:spacing w:before="220"/>
        <w:ind w:firstLine="540"/>
        <w:jc w:val="both"/>
      </w:pPr>
      <w:r>
        <w:t>иных документов и информации, требования о представлении которых резидентом в банк ПС установлены настоящей Инструкцией, в том числе сведений, содержащихся в контракте (кредитном договоре), а также в иных документах и информации, которые имеются в банке ПС.</w:t>
      </w:r>
    </w:p>
    <w:p w14:paraId="23E527E8" w14:textId="77777777" w:rsidR="007A7ACC" w:rsidRDefault="007A7ACC">
      <w:pPr>
        <w:pStyle w:val="ConsPlusNormal"/>
        <w:jc w:val="both"/>
      </w:pPr>
      <w:r>
        <w:t xml:space="preserve">(п. 10.2 в ред. </w:t>
      </w:r>
      <w:hyperlink r:id="rId101" w:history="1">
        <w:r>
          <w:rPr>
            <w:color w:val="0000FF"/>
          </w:rPr>
          <w:t>Указания</w:t>
        </w:r>
      </w:hyperlink>
      <w:r>
        <w:t xml:space="preserve"> Банка России от 06.11.2014 N 3438-У)</w:t>
      </w:r>
    </w:p>
    <w:p w14:paraId="2938BD0F" w14:textId="77777777" w:rsidR="007A7ACC" w:rsidRDefault="007A7ACC">
      <w:pPr>
        <w:pStyle w:val="ConsPlusNormal"/>
        <w:spacing w:before="220"/>
        <w:ind w:firstLine="540"/>
        <w:jc w:val="both"/>
      </w:pPr>
      <w:r>
        <w:t>10.3. Формирование ведомости банковского контроля и внесение в нее информации осуществляется банком ПС в следующие сроки:</w:t>
      </w:r>
    </w:p>
    <w:p w14:paraId="00B9B0C2" w14:textId="77777777" w:rsidR="007A7ACC" w:rsidRDefault="007A7ACC">
      <w:pPr>
        <w:pStyle w:val="ConsPlusNormal"/>
        <w:spacing w:before="220"/>
        <w:ind w:firstLine="540"/>
        <w:jc w:val="both"/>
      </w:pPr>
      <w:r>
        <w:t xml:space="preserve">при оформлении ПС - не позднее даты оформления ПС, за исключением оформления ПС в случае, установленном </w:t>
      </w:r>
      <w:hyperlink w:anchor="P391" w:history="1">
        <w:r>
          <w:rPr>
            <w:color w:val="0000FF"/>
          </w:rPr>
          <w:t>пунктом 12.2</w:t>
        </w:r>
      </w:hyperlink>
      <w:r>
        <w:t xml:space="preserve"> настоящей Инструкции;</w:t>
      </w:r>
    </w:p>
    <w:p w14:paraId="6EBEC0D0" w14:textId="77777777" w:rsidR="007A7ACC" w:rsidRDefault="007A7ACC">
      <w:pPr>
        <w:pStyle w:val="ConsPlusNormal"/>
        <w:spacing w:before="220"/>
        <w:ind w:firstLine="540"/>
        <w:jc w:val="both"/>
      </w:pPr>
      <w:r>
        <w:t>при оформлении ПС и переносе информации из ведомости банковского контроля (</w:t>
      </w:r>
      <w:hyperlink w:anchor="P2682" w:history="1">
        <w:r>
          <w:rPr>
            <w:color w:val="0000FF"/>
          </w:rPr>
          <w:t>разделы II</w:t>
        </w:r>
      </w:hyperlink>
      <w:r>
        <w:t xml:space="preserve"> - </w:t>
      </w:r>
      <w:hyperlink w:anchor="P2860" w:history="1">
        <w:r>
          <w:rPr>
            <w:color w:val="0000FF"/>
          </w:rPr>
          <w:t>IV</w:t>
        </w:r>
      </w:hyperlink>
      <w:r>
        <w:t xml:space="preserve"> ведомости банковского контроля по контракту (</w:t>
      </w:r>
      <w:hyperlink w:anchor="P3435" w:history="1">
        <w:r>
          <w:rPr>
            <w:color w:val="0000FF"/>
          </w:rPr>
          <w:t>разделы II</w:t>
        </w:r>
      </w:hyperlink>
      <w:r>
        <w:t xml:space="preserve"> - </w:t>
      </w:r>
      <w:hyperlink w:anchor="P3489" w:history="1">
        <w:r>
          <w:rPr>
            <w:color w:val="0000FF"/>
          </w:rPr>
          <w:t>III</w:t>
        </w:r>
      </w:hyperlink>
      <w:r>
        <w:t xml:space="preserve"> ведомости банковского контроля по кредитному договору) в случае, установленном </w:t>
      </w:r>
      <w:hyperlink w:anchor="P391" w:history="1">
        <w:r>
          <w:rPr>
            <w:color w:val="0000FF"/>
          </w:rPr>
          <w:t>пунктом 12.2</w:t>
        </w:r>
      </w:hyperlink>
      <w:r>
        <w:t xml:space="preserve"> настоящей Инструкции, - не позднее пяти рабочих дней после даты оформления ПС;</w:t>
      </w:r>
    </w:p>
    <w:p w14:paraId="26F7F090" w14:textId="77777777" w:rsidR="007A7ACC" w:rsidRDefault="007A7ACC">
      <w:pPr>
        <w:pStyle w:val="ConsPlusNormal"/>
        <w:spacing w:before="220"/>
        <w:ind w:firstLine="540"/>
        <w:jc w:val="both"/>
      </w:pPr>
      <w:r>
        <w:t>при принятии справки о валютных операциях (корректирующей справки о валютных операциях) или справки о подтверждающих документах (корректирующей справки о подтверждающих документах) - не позднее пяти рабочих дней после даты их принятия;</w:t>
      </w:r>
    </w:p>
    <w:p w14:paraId="10D49337" w14:textId="77777777" w:rsidR="007A7ACC" w:rsidRDefault="007A7ACC">
      <w:pPr>
        <w:pStyle w:val="ConsPlusNormal"/>
        <w:spacing w:before="220"/>
        <w:ind w:firstLine="540"/>
        <w:jc w:val="both"/>
      </w:pPr>
      <w:r>
        <w:t xml:space="preserve">при самостоятельном отражении банком ПС на основании имеющейся у него информации сведений об удержании банками-корреспондентами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в случае, предусмотренном </w:t>
      </w:r>
      <w:hyperlink w:anchor="P316" w:history="1">
        <w:r>
          <w:rPr>
            <w:color w:val="0000FF"/>
          </w:rPr>
          <w:t>пунктом 9.6</w:t>
        </w:r>
      </w:hyperlink>
      <w:r>
        <w:t xml:space="preserve"> настоящей Инструкции, - не позднее трех рабочих дней после месяца, в котором на счет резидента поступили указанные денежные средства;</w:t>
      </w:r>
    </w:p>
    <w:p w14:paraId="462062B9" w14:textId="77777777" w:rsidR="007A7ACC" w:rsidRDefault="007A7ACC">
      <w:pPr>
        <w:pStyle w:val="ConsPlusNormal"/>
        <w:jc w:val="both"/>
      </w:pPr>
      <w:r>
        <w:t xml:space="preserve">(в ред. </w:t>
      </w:r>
      <w:hyperlink r:id="rId102" w:history="1">
        <w:r>
          <w:rPr>
            <w:color w:val="0000FF"/>
          </w:rPr>
          <w:t>Указания</w:t>
        </w:r>
      </w:hyperlink>
      <w:r>
        <w:t xml:space="preserve"> Банка России от 06.11.2014 N 3438-У)</w:t>
      </w:r>
    </w:p>
    <w:p w14:paraId="63782075" w14:textId="77777777" w:rsidR="007A7ACC" w:rsidRDefault="007A7ACC">
      <w:pPr>
        <w:pStyle w:val="ConsPlusNormal"/>
        <w:spacing w:before="220"/>
        <w:ind w:firstLine="540"/>
        <w:jc w:val="both"/>
      </w:pPr>
      <w:r>
        <w:t xml:space="preserve">при получении информации о зарегистрированных таможенными органами декларациях на товары - не позднее следующего рабочего дня после даты формирования банком ПС квитанции о принятии электронного сообщения в соответствии с </w:t>
      </w:r>
      <w:hyperlink r:id="rId103" w:history="1">
        <w:r>
          <w:rPr>
            <w:color w:val="0000FF"/>
          </w:rPr>
          <w:t>пунктом 13</w:t>
        </w:r>
      </w:hyperlink>
      <w:r>
        <w:t xml:space="preserve"> Положения о передаче информации о декларациях на товары;</w:t>
      </w:r>
    </w:p>
    <w:p w14:paraId="12820CC3" w14:textId="77777777" w:rsidR="007A7ACC" w:rsidRDefault="007A7ACC">
      <w:pPr>
        <w:pStyle w:val="ConsPlusNormal"/>
        <w:spacing w:before="220"/>
        <w:ind w:firstLine="540"/>
        <w:jc w:val="both"/>
      </w:pPr>
      <w:r>
        <w:t>при закрытии ПС - не позднее двух рабочих дней после даты закрытия ПС;</w:t>
      </w:r>
    </w:p>
    <w:p w14:paraId="223049AB" w14:textId="77777777" w:rsidR="007A7ACC" w:rsidRDefault="007A7ACC">
      <w:pPr>
        <w:pStyle w:val="ConsPlusNormal"/>
        <w:spacing w:before="220"/>
        <w:ind w:firstLine="540"/>
        <w:jc w:val="both"/>
      </w:pPr>
      <w:r>
        <w:t>при переоформлении ПС или принятии ПС на обслуживание - не позднее пяти рабочих дней после даты переоформления ПС или даты принятия ПС на обслуживание.</w:t>
      </w:r>
    </w:p>
    <w:p w14:paraId="3186DAC5" w14:textId="77777777" w:rsidR="007A7ACC" w:rsidRDefault="007A7ACC">
      <w:pPr>
        <w:pStyle w:val="ConsPlusNormal"/>
        <w:jc w:val="both"/>
      </w:pPr>
      <w:r>
        <w:t xml:space="preserve">(п. 10.3 в ред. </w:t>
      </w:r>
      <w:hyperlink r:id="rId104" w:history="1">
        <w:r>
          <w:rPr>
            <w:color w:val="0000FF"/>
          </w:rPr>
          <w:t>Указания</w:t>
        </w:r>
      </w:hyperlink>
      <w:r>
        <w:t xml:space="preserve"> Банка России от 14.06.2013 N 3016-У)</w:t>
      </w:r>
    </w:p>
    <w:p w14:paraId="1D839381" w14:textId="77777777" w:rsidR="007A7ACC" w:rsidRDefault="007A7ACC">
      <w:pPr>
        <w:pStyle w:val="ConsPlusNormal"/>
        <w:spacing w:before="220"/>
        <w:ind w:firstLine="540"/>
        <w:jc w:val="both"/>
      </w:pPr>
      <w:r>
        <w:t xml:space="preserve">10.4. При ведении банком ПС ведомости банковского контроля по ПС, принятому на обслуживание в связи с переводом на обслуживание контракта (кредитного договора) в случаях, установленных </w:t>
      </w:r>
      <w:hyperlink w:anchor="P465" w:history="1">
        <w:r>
          <w:rPr>
            <w:color w:val="0000FF"/>
          </w:rPr>
          <w:t>главами 14</w:t>
        </w:r>
      </w:hyperlink>
      <w:r>
        <w:t xml:space="preserve"> и </w:t>
      </w:r>
      <w:hyperlink w:anchor="P490" w:history="1">
        <w:r>
          <w:rPr>
            <w:color w:val="0000FF"/>
          </w:rPr>
          <w:t>15</w:t>
        </w:r>
      </w:hyperlink>
      <w:r>
        <w:t xml:space="preserve"> настоящей Инструкции, а также в случае, установленном </w:t>
      </w:r>
      <w:hyperlink w:anchor="P391" w:history="1">
        <w:r>
          <w:rPr>
            <w:color w:val="0000FF"/>
          </w:rPr>
          <w:t>пунктом 12.2</w:t>
        </w:r>
      </w:hyperlink>
      <w:r>
        <w:t xml:space="preserve"> настоящей Инструкции, банк ПС не несет ответственности за достоверность и неизменность сведений, содержащихся в представленной в электронном виде ведомости банковского контроля.</w:t>
      </w:r>
    </w:p>
    <w:p w14:paraId="5BBE90D5" w14:textId="77777777" w:rsidR="007A7ACC" w:rsidRDefault="007A7ACC">
      <w:pPr>
        <w:pStyle w:val="ConsPlusNormal"/>
        <w:spacing w:before="220"/>
        <w:ind w:firstLine="540"/>
        <w:jc w:val="both"/>
      </w:pPr>
      <w:r>
        <w:t xml:space="preserve">10.5. В ведомость банковского контроля по контракту (кредитному договору), по которому ПС оформлен при проведении валютной операции либо исполнении обязательств способом, отличным от расчетов, в результате которой (которого) сумма обязательств по контракту (кредитному договору) стала равна или превысила в эквиваленте 50 тыс. долларов США, информация об исполнении обязательств, произошедшем до оформления ПС по такому контракту (кредитному договору), не вносится банком ПС в формируемую по нему ведомость банковского </w:t>
      </w:r>
      <w:r>
        <w:lastRenderedPageBreak/>
        <w:t>контроля.</w:t>
      </w:r>
    </w:p>
    <w:p w14:paraId="38C71478" w14:textId="77777777" w:rsidR="007A7ACC" w:rsidRDefault="007A7ACC">
      <w:pPr>
        <w:pStyle w:val="ConsPlusNormal"/>
        <w:jc w:val="both"/>
      </w:pPr>
      <w:r>
        <w:t xml:space="preserve">(п. 10.5 введен </w:t>
      </w:r>
      <w:hyperlink r:id="rId105" w:history="1">
        <w:r>
          <w:rPr>
            <w:color w:val="0000FF"/>
          </w:rPr>
          <w:t>Указанием</w:t>
        </w:r>
      </w:hyperlink>
      <w:r>
        <w:t xml:space="preserve"> Банка России от 14.06.2013 N 3016-У)</w:t>
      </w:r>
    </w:p>
    <w:p w14:paraId="4869184F" w14:textId="77777777" w:rsidR="007A7ACC" w:rsidRDefault="007A7ACC">
      <w:pPr>
        <w:pStyle w:val="ConsPlusNormal"/>
        <w:spacing w:before="220"/>
        <w:ind w:firstLine="540"/>
        <w:jc w:val="both"/>
      </w:pPr>
      <w:r>
        <w:t xml:space="preserve">10.6. Если после даты закрытия ПС по контракту по основаниям, указанным в </w:t>
      </w:r>
      <w:hyperlink w:anchor="P226" w:history="1">
        <w:r>
          <w:rPr>
            <w:color w:val="0000FF"/>
          </w:rPr>
          <w:t>пункте 7.1</w:t>
        </w:r>
      </w:hyperlink>
      <w:r>
        <w:t xml:space="preserve"> и </w:t>
      </w:r>
      <w:hyperlink w:anchor="P250" w:history="1">
        <w:r>
          <w:rPr>
            <w:color w:val="0000FF"/>
          </w:rPr>
          <w:t>пункте 7.9</w:t>
        </w:r>
      </w:hyperlink>
      <w:r>
        <w:t xml:space="preserve"> настоящей Инструкции, срок хранения ведомости банковского контроля, установленный </w:t>
      </w:r>
      <w:hyperlink w:anchor="P620" w:history="1">
        <w:r>
          <w:rPr>
            <w:color w:val="0000FF"/>
          </w:rPr>
          <w:t>пунктом 19.8</w:t>
        </w:r>
      </w:hyperlink>
      <w:r>
        <w:t xml:space="preserve"> настоящей Инструкции, не истек, и в банк ПС в соответствии с </w:t>
      </w:r>
      <w:hyperlink r:id="rId106" w:history="1">
        <w:r>
          <w:rPr>
            <w:color w:val="0000FF"/>
          </w:rPr>
          <w:t>Положением</w:t>
        </w:r>
      </w:hyperlink>
      <w:r>
        <w:t xml:space="preserve"> о передаче информации о декларациях на товары поступила информация о внесении изменений в декларацию на товары, информация о которой содержится в разделе III ведомости банковского контроля, банк ПС отражает в указанной ведомости банковского контроля сведения о полученных изменениях в порядке, установленном настоящей Инструкцией, без переоформления ПС.</w:t>
      </w:r>
    </w:p>
    <w:p w14:paraId="02D66AF1" w14:textId="77777777" w:rsidR="007A7ACC" w:rsidRDefault="007A7ACC">
      <w:pPr>
        <w:pStyle w:val="ConsPlusNormal"/>
        <w:jc w:val="both"/>
      </w:pPr>
      <w:r>
        <w:t xml:space="preserve">(в ред. </w:t>
      </w:r>
      <w:hyperlink r:id="rId107" w:history="1">
        <w:r>
          <w:rPr>
            <w:color w:val="0000FF"/>
          </w:rPr>
          <w:t>Указания</w:t>
        </w:r>
      </w:hyperlink>
      <w:r>
        <w:t xml:space="preserve"> Банка России от 06.11.2014 N 3438-У)</w:t>
      </w:r>
    </w:p>
    <w:p w14:paraId="76D143AA" w14:textId="77777777" w:rsidR="007A7ACC" w:rsidRDefault="007A7ACC">
      <w:pPr>
        <w:pStyle w:val="ConsPlusNormal"/>
        <w:spacing w:before="220"/>
        <w:ind w:firstLine="540"/>
        <w:jc w:val="both"/>
      </w:pPr>
      <w:r>
        <w:t xml:space="preserve">Если в результате отражения в ведомости банковского контроля сведений о полученных изменениях выявляется нарушение требований </w:t>
      </w:r>
      <w:hyperlink r:id="rId108" w:history="1">
        <w:r>
          <w:rPr>
            <w:color w:val="0000FF"/>
          </w:rPr>
          <w:t>статьи 19</w:t>
        </w:r>
      </w:hyperlink>
      <w:r>
        <w:t xml:space="preserve"> Федерального закона "О валютном регулировании и валютном контроле", банк ПС в соответствии с </w:t>
      </w:r>
      <w:hyperlink r:id="rId109" w:history="1">
        <w:r>
          <w:rPr>
            <w:color w:val="0000FF"/>
          </w:rPr>
          <w:t>Положением</w:t>
        </w:r>
      </w:hyperlink>
      <w:r>
        <w:t xml:space="preserve"> Банка России от 20 июля 2007 года N 308-П "О порядке передачи уполномоченными банками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 зарегистрированным Министерством юстиции Российской Федерации 6 августа 2007 года N 9957, 13 августа 2009 года N 14529, 3 августа 2012 года N 25104 ("Вестник Банка России" от 15 августа 2007 года N 46, от 2 сентября 2009 года N 52, от 17 августа 2012 года N 48-49) (далее - Положение Банка России N 308-П), формирует сообщение о нарушении и передает его органу валютного контроля, имеющему право применять санкции за допущенные нарушения.</w:t>
      </w:r>
    </w:p>
    <w:p w14:paraId="551DBFBA" w14:textId="77777777" w:rsidR="007A7ACC" w:rsidRDefault="007A7ACC">
      <w:pPr>
        <w:pStyle w:val="ConsPlusNormal"/>
        <w:jc w:val="both"/>
      </w:pPr>
      <w:r>
        <w:t xml:space="preserve">(п. 10.6 введен </w:t>
      </w:r>
      <w:hyperlink r:id="rId110" w:history="1">
        <w:r>
          <w:rPr>
            <w:color w:val="0000FF"/>
          </w:rPr>
          <w:t>Указанием</w:t>
        </w:r>
      </w:hyperlink>
      <w:r>
        <w:t xml:space="preserve"> Банка России от 14.06.2013 N 3016-У)</w:t>
      </w:r>
    </w:p>
    <w:p w14:paraId="715133C9" w14:textId="77777777" w:rsidR="007A7ACC" w:rsidRDefault="007A7ACC">
      <w:pPr>
        <w:pStyle w:val="ConsPlusNormal"/>
        <w:ind w:firstLine="540"/>
        <w:jc w:val="both"/>
      </w:pPr>
    </w:p>
    <w:p w14:paraId="533C9177" w14:textId="77777777" w:rsidR="007A7ACC" w:rsidRDefault="007A7ACC">
      <w:pPr>
        <w:pStyle w:val="ConsPlusNormal"/>
        <w:ind w:firstLine="540"/>
        <w:jc w:val="both"/>
        <w:outlineLvl w:val="2"/>
      </w:pPr>
      <w:r>
        <w:t>Глава 11. Оформление паспорта сделки и особенности представления резидентами документов и информации при осуществлении валютных операций через счета резидента в банке-нерезиденте</w:t>
      </w:r>
    </w:p>
    <w:p w14:paraId="55A56E5A" w14:textId="77777777" w:rsidR="007A7ACC" w:rsidRDefault="007A7ACC">
      <w:pPr>
        <w:pStyle w:val="ConsPlusNormal"/>
        <w:ind w:firstLine="540"/>
        <w:jc w:val="both"/>
      </w:pPr>
    </w:p>
    <w:p w14:paraId="468750A8" w14:textId="77777777" w:rsidR="007A7ACC" w:rsidRDefault="007A7ACC">
      <w:pPr>
        <w:pStyle w:val="ConsPlusNormal"/>
        <w:ind w:firstLine="540"/>
        <w:jc w:val="both"/>
      </w:pPr>
      <w:r>
        <w:t xml:space="preserve">Утратила силу. - </w:t>
      </w:r>
      <w:hyperlink r:id="rId111" w:history="1">
        <w:r>
          <w:rPr>
            <w:color w:val="0000FF"/>
          </w:rPr>
          <w:t>Указание</w:t>
        </w:r>
      </w:hyperlink>
      <w:r>
        <w:t xml:space="preserve"> Банка России от 11.06.2015 N 3671-У.</w:t>
      </w:r>
    </w:p>
    <w:p w14:paraId="502E0E54" w14:textId="77777777" w:rsidR="007A7ACC" w:rsidRDefault="007A7ACC">
      <w:pPr>
        <w:pStyle w:val="ConsPlusNormal"/>
        <w:ind w:firstLine="540"/>
        <w:jc w:val="both"/>
      </w:pPr>
    </w:p>
    <w:p w14:paraId="11E8896E" w14:textId="77777777" w:rsidR="007A7ACC" w:rsidRDefault="007A7ACC">
      <w:pPr>
        <w:pStyle w:val="ConsPlusNormal"/>
        <w:ind w:firstLine="540"/>
        <w:jc w:val="both"/>
        <w:outlineLvl w:val="2"/>
      </w:pPr>
      <w:bookmarkStart w:id="88" w:name="P386"/>
      <w:bookmarkEnd w:id="88"/>
      <w:r>
        <w:t>Глава 12. Особенности оформления (закрытия) паспорта сделки и представления документов и информации при осуществлении валютных операций по отдельным контрактам (кредитным договорам)</w:t>
      </w:r>
    </w:p>
    <w:p w14:paraId="20ECFD6E" w14:textId="77777777" w:rsidR="007A7ACC" w:rsidRDefault="007A7ACC">
      <w:pPr>
        <w:pStyle w:val="ConsPlusNormal"/>
        <w:ind w:firstLine="540"/>
        <w:jc w:val="both"/>
      </w:pPr>
    </w:p>
    <w:p w14:paraId="3EC32ED7" w14:textId="77777777" w:rsidR="007A7ACC" w:rsidRDefault="007A7ACC">
      <w:pPr>
        <w:pStyle w:val="ConsPlusNormal"/>
        <w:ind w:firstLine="540"/>
        <w:jc w:val="both"/>
      </w:pPr>
      <w:r>
        <w:t xml:space="preserve">12.1. В случае, если один договор (контракт, соглашение), заключенный между резидентом и нерезидентом, одновременно содержит элементы как контракта, так и кредитного договора, указанных в </w:t>
      </w:r>
      <w:hyperlink w:anchor="P144" w:history="1">
        <w:r>
          <w:rPr>
            <w:color w:val="0000FF"/>
          </w:rPr>
          <w:t>пункте 5.1</w:t>
        </w:r>
      </w:hyperlink>
      <w:r>
        <w:t xml:space="preserve"> настоящей Инструкции, то на соответствующие части такого договора (контракта, соглашения) резидентом оформляется ПС по </w:t>
      </w:r>
      <w:hyperlink w:anchor="P1680" w:history="1">
        <w:r>
          <w:rPr>
            <w:color w:val="0000FF"/>
          </w:rPr>
          <w:t>форме 1</w:t>
        </w:r>
      </w:hyperlink>
      <w:r>
        <w:t xml:space="preserve"> и ПС по </w:t>
      </w:r>
      <w:hyperlink w:anchor="P1815" w:history="1">
        <w:r>
          <w:rPr>
            <w:color w:val="0000FF"/>
          </w:rPr>
          <w:t>форме 2</w:t>
        </w:r>
      </w:hyperlink>
      <w:r>
        <w:t xml:space="preserve"> в соответствии с </w:t>
      </w:r>
      <w:hyperlink w:anchor="P1680" w:history="1">
        <w:r>
          <w:rPr>
            <w:color w:val="0000FF"/>
          </w:rPr>
          <w:t>приложением 4</w:t>
        </w:r>
      </w:hyperlink>
      <w:r>
        <w:t xml:space="preserve"> к настоящей Инструкции.</w:t>
      </w:r>
    </w:p>
    <w:p w14:paraId="60E8CBB0" w14:textId="77777777" w:rsidR="007A7ACC" w:rsidRDefault="007A7ACC">
      <w:pPr>
        <w:pStyle w:val="ConsPlusNormal"/>
        <w:spacing w:before="220"/>
        <w:ind w:firstLine="540"/>
        <w:jc w:val="both"/>
      </w:pPr>
      <w:r>
        <w:t xml:space="preserve">В случае если условиями одного кредитного договора, заключенного между резидентом и нерезидентом, одновременно предусмотрено как предоставление кредита (займа), так и его получение, то резидентом оформляются два ПС по </w:t>
      </w:r>
      <w:hyperlink w:anchor="P1815" w:history="1">
        <w:r>
          <w:rPr>
            <w:color w:val="0000FF"/>
          </w:rPr>
          <w:t>форме 2</w:t>
        </w:r>
      </w:hyperlink>
      <w:r>
        <w:t xml:space="preserve"> с кодами контракта 5 и 6 соответственно, в порядке, изложенном в </w:t>
      </w:r>
      <w:hyperlink w:anchor="P1680" w:history="1">
        <w:r>
          <w:rPr>
            <w:color w:val="0000FF"/>
          </w:rPr>
          <w:t>приложении 4</w:t>
        </w:r>
      </w:hyperlink>
      <w:r>
        <w:t xml:space="preserve"> к настоящей Инструкции, на соответствующие части такого кредитного договора.</w:t>
      </w:r>
    </w:p>
    <w:p w14:paraId="5DDB1A1E" w14:textId="77777777" w:rsidR="007A7ACC" w:rsidRDefault="007A7ACC">
      <w:pPr>
        <w:pStyle w:val="ConsPlusNormal"/>
        <w:jc w:val="both"/>
      </w:pPr>
      <w:r>
        <w:t xml:space="preserve">(абзац введен </w:t>
      </w:r>
      <w:hyperlink r:id="rId112" w:history="1">
        <w:r>
          <w:rPr>
            <w:color w:val="0000FF"/>
          </w:rPr>
          <w:t>Указанием</w:t>
        </w:r>
      </w:hyperlink>
      <w:r>
        <w:t xml:space="preserve"> Банка России от 14.06.2013 N 3016-У)</w:t>
      </w:r>
    </w:p>
    <w:p w14:paraId="3985E26A" w14:textId="77777777" w:rsidR="007A7ACC" w:rsidRDefault="007A7ACC">
      <w:pPr>
        <w:pStyle w:val="ConsPlusNormal"/>
        <w:spacing w:before="220"/>
        <w:ind w:firstLine="540"/>
        <w:jc w:val="both"/>
      </w:pPr>
      <w:bookmarkStart w:id="89" w:name="P391"/>
      <w:bookmarkEnd w:id="89"/>
      <w:r>
        <w:t xml:space="preserve">12.2. В случае передачи резидентом своих прав по контракту (кредитному договору), по которому оформлен ПС (далее - первый резидент), путем уступки требования другому лицу - резиденту (в том числе в случае перехода прав к другому лицу - резиденту на основании закона или судебного акта) (далее - второй резидент), за исключением случая, указанного в </w:t>
      </w:r>
      <w:hyperlink w:anchor="P434" w:history="1">
        <w:r>
          <w:rPr>
            <w:color w:val="0000FF"/>
          </w:rPr>
          <w:t>пункте 12.15</w:t>
        </w:r>
      </w:hyperlink>
      <w:r>
        <w:t xml:space="preserve"> настоящей Инструкции, или в случае перевода первым резидентом долга по контракту </w:t>
      </w:r>
      <w:r>
        <w:lastRenderedPageBreak/>
        <w:t xml:space="preserve">(кредитному договору), по которому оформлен ПС, на другое лицо - резидента (далее - второй резидент), первый резидент закрывает ПС в порядке, установленном </w:t>
      </w:r>
      <w:hyperlink w:anchor="P224" w:history="1">
        <w:r>
          <w:rPr>
            <w:color w:val="0000FF"/>
          </w:rPr>
          <w:t>главой 7</w:t>
        </w:r>
      </w:hyperlink>
      <w:r>
        <w:t xml:space="preserve"> настоящей Инструкции с учетом следующих особенностей.</w:t>
      </w:r>
    </w:p>
    <w:p w14:paraId="604BDD77" w14:textId="77777777" w:rsidR="007A7ACC" w:rsidRDefault="007A7ACC">
      <w:pPr>
        <w:pStyle w:val="ConsPlusNormal"/>
        <w:jc w:val="both"/>
      </w:pPr>
      <w:r>
        <w:t xml:space="preserve">(в ред. Указаний Банка России от 30.11.2015 </w:t>
      </w:r>
      <w:hyperlink r:id="rId113" w:history="1">
        <w:r>
          <w:rPr>
            <w:color w:val="0000FF"/>
          </w:rPr>
          <w:t>N 3865-У</w:t>
        </w:r>
      </w:hyperlink>
      <w:r>
        <w:t xml:space="preserve">, от 25.04.2017 </w:t>
      </w:r>
      <w:hyperlink r:id="rId114" w:history="1">
        <w:r>
          <w:rPr>
            <w:color w:val="0000FF"/>
          </w:rPr>
          <w:t>N 4360-У</w:t>
        </w:r>
      </w:hyperlink>
      <w:r>
        <w:t>)</w:t>
      </w:r>
    </w:p>
    <w:p w14:paraId="597BF9B7" w14:textId="77777777" w:rsidR="007A7ACC" w:rsidRDefault="007A7ACC">
      <w:pPr>
        <w:pStyle w:val="ConsPlusNormal"/>
        <w:spacing w:before="220"/>
        <w:ind w:firstLine="540"/>
        <w:jc w:val="both"/>
      </w:pPr>
      <w:bookmarkStart w:id="90" w:name="P393"/>
      <w:bookmarkEnd w:id="90"/>
      <w:r>
        <w:t xml:space="preserve">При закрытии ПС первым резидентом банк ПС наряду с документами, указанными в </w:t>
      </w:r>
      <w:hyperlink w:anchor="P247" w:history="1">
        <w:r>
          <w:rPr>
            <w:color w:val="0000FF"/>
          </w:rPr>
          <w:t>пункте 7.7</w:t>
        </w:r>
      </w:hyperlink>
      <w:r>
        <w:t xml:space="preserve"> настоящей Инструкции, выдает первому резиденту две ведомости банковского контроля (одну в электронном виде, другую на бумажном носителе), которые первый резидент вместе с копией контракта (кредитного договора) либо с выпиской из него, содержащей сведения, необходимые для оформления ПС, по которому первым резидентом был оформлен ПС, с соблюдением сроков, указанных в </w:t>
      </w:r>
      <w:hyperlink w:anchor="P394" w:history="1">
        <w:r>
          <w:rPr>
            <w:color w:val="0000FF"/>
          </w:rPr>
          <w:t>абзаце третьем</w:t>
        </w:r>
      </w:hyperlink>
      <w:r>
        <w:t xml:space="preserve"> настоящего пункта, передает второму резиденту.</w:t>
      </w:r>
    </w:p>
    <w:p w14:paraId="0427D95F" w14:textId="77777777" w:rsidR="007A7ACC" w:rsidRDefault="007A7ACC">
      <w:pPr>
        <w:pStyle w:val="ConsPlusNormal"/>
        <w:spacing w:before="220"/>
        <w:ind w:firstLine="540"/>
        <w:jc w:val="both"/>
      </w:pPr>
      <w:bookmarkStart w:id="91" w:name="P394"/>
      <w:bookmarkEnd w:id="91"/>
      <w:r>
        <w:t xml:space="preserve">Второй резидент обязан представить в уполномоченный банк документы и информацию для оформления ПС и оформить ПС в срок, указанный в </w:t>
      </w:r>
      <w:hyperlink w:anchor="P450" w:history="1">
        <w:r>
          <w:rPr>
            <w:color w:val="0000FF"/>
          </w:rPr>
          <w:t>пункте 12.16</w:t>
        </w:r>
      </w:hyperlink>
      <w:r>
        <w:t xml:space="preserve"> настоящей Инструкции. Если после закрытия ПС первым резидентом не происходит событий, указанных в </w:t>
      </w:r>
      <w:hyperlink w:anchor="P171" w:history="1">
        <w:r>
          <w:rPr>
            <w:color w:val="0000FF"/>
          </w:rPr>
          <w:t>пункте 6.5</w:t>
        </w:r>
      </w:hyperlink>
      <w:r>
        <w:t xml:space="preserve"> настоящей Инструкции, второй резидент представляет в уполномоченный банк документы и информацию для оформления ПС в срок не позднее 30 рабочих дней после даты закрытия ПС первым резидентом.</w:t>
      </w:r>
    </w:p>
    <w:p w14:paraId="07CAB69B" w14:textId="77777777" w:rsidR="007A7ACC" w:rsidRDefault="007A7ACC">
      <w:pPr>
        <w:pStyle w:val="ConsPlusNormal"/>
        <w:jc w:val="both"/>
      </w:pPr>
      <w:r>
        <w:t xml:space="preserve">(в ред. </w:t>
      </w:r>
      <w:hyperlink r:id="rId115" w:history="1">
        <w:r>
          <w:rPr>
            <w:color w:val="0000FF"/>
          </w:rPr>
          <w:t>Указания</w:t>
        </w:r>
      </w:hyperlink>
      <w:r>
        <w:t xml:space="preserve"> Банка России от 30.11.2015 N 3865-У)</w:t>
      </w:r>
    </w:p>
    <w:p w14:paraId="06CC086B" w14:textId="77777777" w:rsidR="007A7ACC" w:rsidRDefault="007A7ACC">
      <w:pPr>
        <w:pStyle w:val="ConsPlusNormal"/>
        <w:spacing w:before="220"/>
        <w:ind w:firstLine="540"/>
        <w:jc w:val="both"/>
      </w:pPr>
      <w:r>
        <w:t xml:space="preserve">Второй резидент для оформления ПС представляет в уполномоченный банк документы и информацию, которые указаны в </w:t>
      </w:r>
      <w:hyperlink w:anchor="P181" w:history="1">
        <w:r>
          <w:rPr>
            <w:color w:val="0000FF"/>
          </w:rPr>
          <w:t>пункте 6.6</w:t>
        </w:r>
      </w:hyperlink>
      <w:r>
        <w:t xml:space="preserve"> настоящей Инструкции и </w:t>
      </w:r>
      <w:hyperlink w:anchor="P393" w:history="1">
        <w:r>
          <w:rPr>
            <w:color w:val="0000FF"/>
          </w:rPr>
          <w:t>абзаце втором</w:t>
        </w:r>
      </w:hyperlink>
      <w:r>
        <w:t xml:space="preserve"> настоящего пункта, а также документ, подтверждающий уступку ему требования или перевод на него долга по контракту (кредитному договору), по которому первым резидентом был оформлен ПС.</w:t>
      </w:r>
    </w:p>
    <w:p w14:paraId="5C6B9582" w14:textId="77777777" w:rsidR="007A7ACC" w:rsidRDefault="007A7ACC">
      <w:pPr>
        <w:pStyle w:val="ConsPlusNormal"/>
        <w:spacing w:before="220"/>
        <w:ind w:firstLine="540"/>
        <w:jc w:val="both"/>
      </w:pPr>
      <w:r>
        <w:t xml:space="preserve">При наличии между вторым резидентом и уполномоченным банком договора о порядке обмена в электронном виде документами и информацией, указанного в </w:t>
      </w:r>
      <w:hyperlink w:anchor="P536" w:history="1">
        <w:r>
          <w:rPr>
            <w:color w:val="0000FF"/>
          </w:rPr>
          <w:t>пункте 17.7</w:t>
        </w:r>
      </w:hyperlink>
      <w:r>
        <w:t xml:space="preserve"> настоящей Инструкции, второй резидент копирует полученную от первого резидента ведомость банковского контроля в электронном виде, подписывает ее электронной подписью или иным аналогом собственноручной подписи (далее - электронная подпись) и представляет ее в уполномоченный банк.</w:t>
      </w:r>
    </w:p>
    <w:p w14:paraId="2653959D" w14:textId="77777777" w:rsidR="007A7ACC" w:rsidRDefault="007A7ACC">
      <w:pPr>
        <w:pStyle w:val="ConsPlusNormal"/>
        <w:spacing w:before="220"/>
        <w:ind w:firstLine="540"/>
        <w:jc w:val="both"/>
      </w:pPr>
      <w:r>
        <w:t xml:space="preserve">При отсутствии между вторым резидентом и уполномоченным банком договора о порядке обмена в электронном виде документами и информацией, указанного в </w:t>
      </w:r>
      <w:hyperlink w:anchor="P536" w:history="1">
        <w:r>
          <w:rPr>
            <w:color w:val="0000FF"/>
          </w:rPr>
          <w:t>пункте 17.7</w:t>
        </w:r>
      </w:hyperlink>
      <w:r>
        <w:t xml:space="preserve"> настоящей Инструкции, второй резидент представляет в уполномоченный банк полученную от первого резидента ведомость банковского контроля в электронном виде без ее копирования.</w:t>
      </w:r>
    </w:p>
    <w:p w14:paraId="6F9F6566" w14:textId="77777777" w:rsidR="007A7ACC" w:rsidRDefault="007A7ACC">
      <w:pPr>
        <w:pStyle w:val="ConsPlusNormal"/>
        <w:spacing w:before="220"/>
        <w:ind w:firstLine="540"/>
        <w:jc w:val="both"/>
      </w:pPr>
      <w:r>
        <w:t xml:space="preserve">Уполномоченный банк в установленном им порядке с использованием программно-технических средств принимает после осуществления проверки ведомости банковского контроля, предусмотренной </w:t>
      </w:r>
      <w:hyperlink w:anchor="P450" w:history="1">
        <w:r>
          <w:rPr>
            <w:color w:val="0000FF"/>
          </w:rPr>
          <w:t>пунктом 12.16</w:t>
        </w:r>
      </w:hyperlink>
      <w:r>
        <w:t xml:space="preserve"> настоящей Инструкции, представленную вторым резидентом в соответствии с настоящим пунктом ведомость банковского контроля в электронном виде и переносит информацию из этой ведомости банковского контроля в новую ведомость банковского контроля в порядке, установленном главой 10 настоящей Инструкции.</w:t>
      </w:r>
    </w:p>
    <w:p w14:paraId="5101F131" w14:textId="77777777" w:rsidR="007A7ACC" w:rsidRDefault="007A7ACC">
      <w:pPr>
        <w:pStyle w:val="ConsPlusNormal"/>
        <w:jc w:val="both"/>
      </w:pPr>
      <w:r>
        <w:t xml:space="preserve">(в ред. </w:t>
      </w:r>
      <w:hyperlink r:id="rId116" w:history="1">
        <w:r>
          <w:rPr>
            <w:color w:val="0000FF"/>
          </w:rPr>
          <w:t>Указания</w:t>
        </w:r>
      </w:hyperlink>
      <w:r>
        <w:t xml:space="preserve"> Банка России от 30.11.2015 N 3865-У)</w:t>
      </w:r>
    </w:p>
    <w:p w14:paraId="528EB772" w14:textId="77777777" w:rsidR="007A7ACC" w:rsidRDefault="007A7ACC">
      <w:pPr>
        <w:pStyle w:val="ConsPlusNormal"/>
        <w:spacing w:before="220"/>
        <w:ind w:firstLine="540"/>
        <w:jc w:val="both"/>
      </w:pPr>
      <w:r>
        <w:t>Первый резидент при закрытии ПС в указанном в настоящем пункте случае не представляет в банк ПС справку о подтверждающих документах.</w:t>
      </w:r>
    </w:p>
    <w:p w14:paraId="482077AA" w14:textId="77777777" w:rsidR="007A7ACC" w:rsidRDefault="007A7ACC">
      <w:pPr>
        <w:pStyle w:val="ConsPlusNormal"/>
        <w:jc w:val="both"/>
      </w:pPr>
      <w:r>
        <w:t xml:space="preserve">(абзац введен </w:t>
      </w:r>
      <w:hyperlink r:id="rId117" w:history="1">
        <w:r>
          <w:rPr>
            <w:color w:val="0000FF"/>
          </w:rPr>
          <w:t>Указанием</w:t>
        </w:r>
      </w:hyperlink>
      <w:r>
        <w:t xml:space="preserve"> Банка России от 14.06.2013 N 3016-У)</w:t>
      </w:r>
    </w:p>
    <w:p w14:paraId="209B9A23" w14:textId="77777777" w:rsidR="007A7ACC" w:rsidRDefault="007A7ACC">
      <w:pPr>
        <w:pStyle w:val="ConsPlusNormal"/>
        <w:spacing w:before="220"/>
        <w:ind w:firstLine="540"/>
        <w:jc w:val="both"/>
      </w:pPr>
      <w:r>
        <w:t xml:space="preserve">12.3. Требования </w:t>
      </w:r>
      <w:hyperlink w:anchor="P391" w:history="1">
        <w:r>
          <w:rPr>
            <w:color w:val="0000FF"/>
          </w:rPr>
          <w:t>пункта 12.2</w:t>
        </w:r>
      </w:hyperlink>
      <w:r>
        <w:t xml:space="preserve"> настоящей Инструкции не распространяются на случаи частичной передачи резидентом своих прав по контракту (кредитному договору), по которому оформлен ПС, путем уступки требования другому лицу - резиденту или частичного перевода резидентом долга по контракту (кредитному договору), по которому оформлен ПС, на другое лицо - резидента.</w:t>
      </w:r>
    </w:p>
    <w:p w14:paraId="0C750157" w14:textId="77777777" w:rsidR="007A7ACC" w:rsidRDefault="007A7ACC">
      <w:pPr>
        <w:pStyle w:val="ConsPlusNormal"/>
        <w:spacing w:before="220"/>
        <w:ind w:firstLine="540"/>
        <w:jc w:val="both"/>
      </w:pPr>
      <w:bookmarkStart w:id="92" w:name="P404"/>
      <w:bookmarkEnd w:id="92"/>
      <w:r>
        <w:lastRenderedPageBreak/>
        <w:t>12.4. В случае осуществления части (всех) валютных операций, связанных с расчетами в пользу нерезидента по контракту (кредитному договору), по которому оформлен ПС, третьим лицом - резидентом (далее - третье лицо - резидент) и (или) при исполнении третьим лицом - резидентом части (всех) обязательств по контракту (кредитному договору), по которому оформлен ПС, способом, отличным от расчетов (далее - третье лицо - резидент), а также в случае частичной передачи резидентом своих прав по контракту (кредитному договору), по которому оформлен ПС, путем уступки требования другому лицу - резиденту (далее - другое лицо - резидент) или частичного перевода резидентом долга по контракту (кредитному договору), по которому оформлен ПС, на другое лицо - резидента резидент, являющийся стороной по контракту (кредитному договору) и оформивший ПС (далее - резидент, оформивший ПС), данный ПС не закрывает, а третье лицо - резидент (другое лицо - резидент) документы для оформления ПС в уполномоченный банк не представляет.</w:t>
      </w:r>
    </w:p>
    <w:p w14:paraId="7FC12B29" w14:textId="77777777" w:rsidR="007A7ACC" w:rsidRDefault="007A7ACC">
      <w:pPr>
        <w:pStyle w:val="ConsPlusNormal"/>
        <w:spacing w:before="220"/>
        <w:ind w:firstLine="540"/>
        <w:jc w:val="both"/>
      </w:pPr>
      <w:bookmarkStart w:id="93" w:name="P405"/>
      <w:bookmarkEnd w:id="93"/>
      <w:r>
        <w:t xml:space="preserve">Резидент, оформивший ПС, передает третьему лицу - резиденту (другому лицу - резиденту) ПС на бумажном носителе, полученный от банка ПС в соответствии с </w:t>
      </w:r>
      <w:hyperlink w:anchor="P514" w:history="1">
        <w:r>
          <w:rPr>
            <w:color w:val="0000FF"/>
          </w:rPr>
          <w:t>главой 17</w:t>
        </w:r>
      </w:hyperlink>
      <w:r>
        <w:t xml:space="preserve"> настоящей Инструкции, и копию контракта (кредитного договора) либо выписку из него, содержащую сведения, необходимые для осуществления валютной операции и (или) исполнения обязательств способом, отличным от расчетов.</w:t>
      </w:r>
    </w:p>
    <w:p w14:paraId="30A1CBD1" w14:textId="77777777" w:rsidR="007A7ACC" w:rsidRDefault="007A7ACC">
      <w:pPr>
        <w:pStyle w:val="ConsPlusNormal"/>
        <w:spacing w:before="220"/>
        <w:ind w:firstLine="540"/>
        <w:jc w:val="both"/>
      </w:pPr>
      <w:r>
        <w:t xml:space="preserve">Третье лицо - резидент (другое лицо - резидент) при осуществлении валютных операций, связанных с расчетами, дополнительно к документам, указанным в </w:t>
      </w:r>
      <w:hyperlink w:anchor="P38" w:history="1">
        <w:r>
          <w:rPr>
            <w:color w:val="0000FF"/>
          </w:rPr>
          <w:t>главе 2</w:t>
        </w:r>
      </w:hyperlink>
      <w:r>
        <w:t xml:space="preserve"> и (или) </w:t>
      </w:r>
      <w:hyperlink w:anchor="P72" w:history="1">
        <w:r>
          <w:rPr>
            <w:color w:val="0000FF"/>
          </w:rPr>
          <w:t>главе 3</w:t>
        </w:r>
      </w:hyperlink>
      <w:r>
        <w:t xml:space="preserve"> настоящей Инструкции, представляет в уполномоченный банк, через счета в котором он осуществляет такие валютные операции, документы, указанные в </w:t>
      </w:r>
      <w:hyperlink w:anchor="P405" w:history="1">
        <w:r>
          <w:rPr>
            <w:color w:val="0000FF"/>
          </w:rPr>
          <w:t>абзаце втором</w:t>
        </w:r>
      </w:hyperlink>
      <w:r>
        <w:t xml:space="preserve"> настоящего пункта, а также документ (документы), на основании которого (которых) резидент, оформивший ПС, возложил частичное (полное) исполнение обязательств по контракту (кредитному договору), по которому оформлен ПС, на третье лицо - резидента (далее - договор об исполнении обязательств третьим лицом - резидентом), либо частично уступил требования или частично перевел долг по контракту (кредитному договору), по которому оформлен ПС, другому лицу - резиденту (далее - договор о частичной уступке требования (частичном переводе долга).</w:t>
      </w:r>
    </w:p>
    <w:p w14:paraId="4A14D795" w14:textId="77777777" w:rsidR="007A7ACC" w:rsidRDefault="007A7ACC">
      <w:pPr>
        <w:pStyle w:val="ConsPlusNormal"/>
        <w:spacing w:before="220"/>
        <w:ind w:firstLine="540"/>
        <w:jc w:val="both"/>
      </w:pPr>
      <w:bookmarkStart w:id="94" w:name="P407"/>
      <w:bookmarkEnd w:id="94"/>
      <w:r>
        <w:t>При осуществлении третьим лицом - резидентом (другим лицом - резидентом) валютной операции, связанной с расчетами, через его расчетный счет, открытый в уполномоченном банке, указанное лицо передает резиденту, оформившему ПС, копию своей справки о валютных операциях, принятую этим уполномоченным банком, не позднее пяти рабочих дней после даты ее принятия этим уполномоченным банком.</w:t>
      </w:r>
    </w:p>
    <w:p w14:paraId="1C9F53FC" w14:textId="77777777" w:rsidR="007A7ACC" w:rsidRDefault="007A7ACC">
      <w:pPr>
        <w:pStyle w:val="ConsPlusNormal"/>
        <w:spacing w:before="220"/>
        <w:ind w:firstLine="540"/>
        <w:jc w:val="both"/>
      </w:pPr>
      <w:bookmarkStart w:id="95" w:name="P408"/>
      <w:bookmarkEnd w:id="95"/>
      <w:r>
        <w:t xml:space="preserve">12.5. Резидент, оформивший ПС, не позднее 15 рабочих дней после даты принятия уполномоченным банком справки о валютных операциях третьего лица - резидента (другого лица - резидента), указанной в </w:t>
      </w:r>
      <w:hyperlink w:anchor="P407" w:history="1">
        <w:r>
          <w:rPr>
            <w:color w:val="0000FF"/>
          </w:rPr>
          <w:t>абзаце четвертом пункта 12.4</w:t>
        </w:r>
      </w:hyperlink>
      <w:r>
        <w:t xml:space="preserve"> настоящей Инструкции, заполняет и представляет в банк ПС свою справку о валютных операциях, в которой отражает информацию о валютной операции, осуществленной третьим лицом - резидентом (другим лицом - резидентом), договор об исполнении обязательств третьим лицом - резидентом либо договор о частичной уступке требования (частичном переводе долга) на другое лицо - резидента, а также копию справки о валютных операциях третьего лица - резидента (другого лица - резидента), указанную в </w:t>
      </w:r>
      <w:hyperlink w:anchor="P407" w:history="1">
        <w:r>
          <w:rPr>
            <w:color w:val="0000FF"/>
          </w:rPr>
          <w:t>абзаце четвертом пункта 12.4</w:t>
        </w:r>
      </w:hyperlink>
      <w:r>
        <w:t xml:space="preserve"> настоящей Инструкции.</w:t>
      </w:r>
    </w:p>
    <w:p w14:paraId="2765B0C2" w14:textId="77777777" w:rsidR="007A7ACC" w:rsidRDefault="007A7ACC">
      <w:pPr>
        <w:pStyle w:val="ConsPlusNormal"/>
        <w:jc w:val="both"/>
      </w:pPr>
      <w:r>
        <w:t xml:space="preserve">(в ред. </w:t>
      </w:r>
      <w:hyperlink r:id="rId118" w:history="1">
        <w:r>
          <w:rPr>
            <w:color w:val="0000FF"/>
          </w:rPr>
          <w:t>Указания</w:t>
        </w:r>
      </w:hyperlink>
      <w:r>
        <w:t xml:space="preserve"> Банка России от 25.04.2017 N 4360-У)</w:t>
      </w:r>
    </w:p>
    <w:p w14:paraId="033ABD86" w14:textId="77777777" w:rsidR="007A7ACC" w:rsidRDefault="007A7ACC">
      <w:pPr>
        <w:pStyle w:val="ConsPlusNormal"/>
        <w:spacing w:before="220"/>
        <w:ind w:firstLine="540"/>
        <w:jc w:val="both"/>
      </w:pPr>
      <w:bookmarkStart w:id="96" w:name="P410"/>
      <w:bookmarkEnd w:id="96"/>
      <w:r>
        <w:t xml:space="preserve">12.6. В случаях, указанных в </w:t>
      </w:r>
      <w:hyperlink w:anchor="P404" w:history="1">
        <w:r>
          <w:rPr>
            <w:color w:val="0000FF"/>
          </w:rPr>
          <w:t>пункте 12.4</w:t>
        </w:r>
      </w:hyperlink>
      <w:r>
        <w:t xml:space="preserve"> настоящей Инструкции, при осуществлении третьим лицом - резидентом (другим лицом - резидентом) валютных операций, связанных с расчетами через его счет, открытый в банке-нерезиденте, указанное лицо передает резиденту, оформившему ПС, выписки (копии выписок) по операциям на счете в банке-нерезиденте или иной документ, содержащий информацию об осуществленных валютных операциях, не позднее 15 рабочих дней после месяца, в котором третьим лицом - резидентом (другим лицом - резидентом) были осуществлены такие валютные операции. Резидент, оформивший ПС, на основании указанных документов заполняет свою справку о валютных операциях и представляет ее в банк </w:t>
      </w:r>
      <w:r>
        <w:lastRenderedPageBreak/>
        <w:t xml:space="preserve">ПС в срок, указанный в </w:t>
      </w:r>
      <w:hyperlink w:anchor="P62" w:history="1">
        <w:r>
          <w:rPr>
            <w:color w:val="0000FF"/>
          </w:rPr>
          <w:t>пунктах 2.6</w:t>
        </w:r>
      </w:hyperlink>
      <w:r>
        <w:t xml:space="preserve"> и </w:t>
      </w:r>
      <w:hyperlink w:anchor="P118" w:history="1">
        <w:r>
          <w:rPr>
            <w:color w:val="0000FF"/>
          </w:rPr>
          <w:t>3.11</w:t>
        </w:r>
      </w:hyperlink>
      <w:r>
        <w:t xml:space="preserve"> настоящей Инструкции для справок о валютных операциях, а также договор об исполнении обязательств третьим лицом - резидентом либо договор о частичной уступке требования (частичном переводе долга).</w:t>
      </w:r>
    </w:p>
    <w:p w14:paraId="7F85763F" w14:textId="77777777" w:rsidR="007A7ACC" w:rsidRDefault="007A7ACC">
      <w:pPr>
        <w:pStyle w:val="ConsPlusNormal"/>
        <w:jc w:val="both"/>
      </w:pPr>
      <w:r>
        <w:t xml:space="preserve">(в ред. </w:t>
      </w:r>
      <w:hyperlink r:id="rId119" w:history="1">
        <w:r>
          <w:rPr>
            <w:color w:val="0000FF"/>
          </w:rPr>
          <w:t>Указания</w:t>
        </w:r>
      </w:hyperlink>
      <w:r>
        <w:t xml:space="preserve"> Банка России от 11.06.2015 N 3671-У)</w:t>
      </w:r>
    </w:p>
    <w:p w14:paraId="3E165469" w14:textId="77777777" w:rsidR="007A7ACC" w:rsidRDefault="007A7ACC">
      <w:pPr>
        <w:pStyle w:val="ConsPlusNormal"/>
        <w:spacing w:before="220"/>
        <w:ind w:firstLine="540"/>
        <w:jc w:val="both"/>
      </w:pPr>
      <w:bookmarkStart w:id="97" w:name="P412"/>
      <w:bookmarkEnd w:id="97"/>
      <w:r>
        <w:t xml:space="preserve">12.7. В случаях, указанных в </w:t>
      </w:r>
      <w:hyperlink w:anchor="P404" w:history="1">
        <w:r>
          <w:rPr>
            <w:color w:val="0000FF"/>
          </w:rPr>
          <w:t>пункте 12.4</w:t>
        </w:r>
      </w:hyperlink>
      <w:r>
        <w:t xml:space="preserve"> настоящей Инструкции, при частичном (полном) исполнении третьим лицом - резидентом (другим лицом - резидентом) обязательств способом, отличным от расчетов, указанное лицо передает резиденту, оформившему ПС, документы, подтверждающие исполнение обязательств способом, отличным от расчетов, не позднее пяти рабочих дней после даты их оформления, указанной в </w:t>
      </w:r>
      <w:hyperlink w:anchor="P312" w:history="1">
        <w:r>
          <w:rPr>
            <w:color w:val="0000FF"/>
          </w:rPr>
          <w:t>подпункте 9.2.1 пункта 9.2</w:t>
        </w:r>
      </w:hyperlink>
      <w:r>
        <w:t xml:space="preserve"> и </w:t>
      </w:r>
      <w:hyperlink w:anchor="P315" w:history="1">
        <w:r>
          <w:rPr>
            <w:color w:val="0000FF"/>
          </w:rPr>
          <w:t>пункте 9.3</w:t>
        </w:r>
      </w:hyperlink>
      <w:r>
        <w:t xml:space="preserve"> настоящей Инструкции.</w:t>
      </w:r>
    </w:p>
    <w:p w14:paraId="79B124EB" w14:textId="77777777" w:rsidR="007A7ACC" w:rsidRDefault="007A7ACC">
      <w:pPr>
        <w:pStyle w:val="ConsPlusNormal"/>
        <w:spacing w:before="220"/>
        <w:ind w:firstLine="540"/>
        <w:jc w:val="both"/>
      </w:pPr>
      <w:r>
        <w:t xml:space="preserve">Резидент, оформивший ПС, в срок, установленный </w:t>
      </w:r>
      <w:hyperlink w:anchor="P310" w:history="1">
        <w:r>
          <w:rPr>
            <w:color w:val="0000FF"/>
          </w:rPr>
          <w:t>пунктом 9.2</w:t>
        </w:r>
      </w:hyperlink>
      <w:r>
        <w:t xml:space="preserve"> настоящей Инструкции, представляет в банк ПС справку о подтверждающих документах, в которой отражает информацию о таком исполнении обязательств по контракту (кредитному договору), по которому оформлен ПС, документы, подтверждающие такое исполнение третьим лицом - резидентом (другим лицом - резидентом) обязательств по контракту (кредитному договору), по которому оформлен ПС, а также договор об исполнении обязательств третьим лицом - резидентом либо договор о частичной уступке требования (частичном переводе долга).</w:t>
      </w:r>
    </w:p>
    <w:p w14:paraId="1BE25757" w14:textId="77777777" w:rsidR="007A7ACC" w:rsidRDefault="007A7ACC">
      <w:pPr>
        <w:pStyle w:val="ConsPlusNormal"/>
        <w:spacing w:before="220"/>
        <w:ind w:firstLine="540"/>
        <w:jc w:val="both"/>
      </w:pPr>
      <w:r>
        <w:t xml:space="preserve">12.8. При исполнении части или всех обязательств по контракту (кредитному договору), по которому оформлен ПС, третьим лицом - нерезидентом резидент в порядке, установленном </w:t>
      </w:r>
      <w:hyperlink w:anchor="P293" w:history="1">
        <w:r>
          <w:rPr>
            <w:color w:val="0000FF"/>
          </w:rPr>
          <w:t>главой 9</w:t>
        </w:r>
      </w:hyperlink>
      <w:r>
        <w:t xml:space="preserve"> настоящей Инструкции, представляет в уполномоченный банк справку о подтверждающих документах, в которой отражает исполнение обязательств третьим лицом - нерезидентом, с одновременным представлением документов, подтверждающих такое исполнение, а также документ, на основании которого резидентом, оформившим ПС, возложено частичное (полное) исполнение обязательств по контракту (кредитному договору), по которому оформлен ПС, на третье лицо - нерезидента.</w:t>
      </w:r>
    </w:p>
    <w:p w14:paraId="553D63C5" w14:textId="77777777" w:rsidR="007A7ACC" w:rsidRDefault="007A7ACC">
      <w:pPr>
        <w:pStyle w:val="ConsPlusNormal"/>
        <w:spacing w:before="220"/>
        <w:ind w:firstLine="540"/>
        <w:jc w:val="both"/>
      </w:pPr>
      <w:r>
        <w:t xml:space="preserve">При исполнении части или всех обязательств по контракту (кредитному договору), по которому оформлен ПС, третьим лицом - нерезидентом в случае частичной уступки требования резидентом своих прав по такому контракту (кредитному договору) нерезиденту или частичного перевода долга на нерезидента (далее - договор частичной уступки нерезиденту (частичном переводе долга) резидент представляет в уполномоченный банк справку о валютных операциях при получении в этом случае денежных средств от нерезидента на счета резидента в банке ПС и (или) справку о подтверждающих документах в иных случаях в соответствии с </w:t>
      </w:r>
      <w:hyperlink w:anchor="P293" w:history="1">
        <w:r>
          <w:rPr>
            <w:color w:val="0000FF"/>
          </w:rPr>
          <w:t>главой 9</w:t>
        </w:r>
      </w:hyperlink>
      <w:r>
        <w:t xml:space="preserve"> настоящей Инструкции, за исключением случая, указанного в абзаце третьем настоящего пункта, в которых отражает исполнение обязательств третьим лицом - нерезидентом. Одновременно со справкой о подтверждающих документах резидент представляет в банк ПС документы, подтверждающие такое исполнение, а также договор частичной уступки нерезиденту (частичном переводе долга).</w:t>
      </w:r>
    </w:p>
    <w:p w14:paraId="2F295B21" w14:textId="77777777" w:rsidR="007A7ACC" w:rsidRDefault="007A7ACC">
      <w:pPr>
        <w:pStyle w:val="ConsPlusNormal"/>
        <w:jc w:val="both"/>
      </w:pPr>
      <w:r>
        <w:t xml:space="preserve">(в ред. Указаний Банка России от 06.11.2014 </w:t>
      </w:r>
      <w:hyperlink r:id="rId120" w:history="1">
        <w:r>
          <w:rPr>
            <w:color w:val="0000FF"/>
          </w:rPr>
          <w:t>N 3438-У</w:t>
        </w:r>
      </w:hyperlink>
      <w:r>
        <w:t xml:space="preserve">, от 30.11.2015 </w:t>
      </w:r>
      <w:hyperlink r:id="rId121" w:history="1">
        <w:r>
          <w:rPr>
            <w:color w:val="0000FF"/>
          </w:rPr>
          <w:t>N 3865-У</w:t>
        </w:r>
      </w:hyperlink>
      <w:r>
        <w:t>)</w:t>
      </w:r>
    </w:p>
    <w:p w14:paraId="6099BD4E" w14:textId="77777777" w:rsidR="007A7ACC" w:rsidRDefault="007A7ACC">
      <w:pPr>
        <w:pStyle w:val="ConsPlusNormal"/>
        <w:spacing w:before="220"/>
        <w:ind w:firstLine="540"/>
        <w:jc w:val="both"/>
      </w:pPr>
      <w:bookmarkStart w:id="98" w:name="P417"/>
      <w:bookmarkEnd w:id="98"/>
      <w:r>
        <w:t xml:space="preserve">В случае получения резидентом от нерезидента денежных средств, причитающихся резиденту в соответствии с условиями договора частичной уступки требования нерезиденту, на счета резидента в уполномоченном банке, отличном от банка ПС, резидент в срок не позднее 15 рабочих дней после даты принятия уполномоченным банком, отличным от банка ПС, справки о валютных операциях представляет в банк ПС свою справку о валютных операциях, заполненную на основании копии справки о валютных операциях, принятой уполномоченным банком, отличным от банка ПС, в соответствии с </w:t>
      </w:r>
      <w:hyperlink w:anchor="P702" w:history="1">
        <w:r>
          <w:rPr>
            <w:color w:val="0000FF"/>
          </w:rPr>
          <w:t>приложением 1</w:t>
        </w:r>
      </w:hyperlink>
      <w:r>
        <w:t xml:space="preserve"> к настоящей Инструкции, а также договор частичной уступки требования нерезиденту.</w:t>
      </w:r>
    </w:p>
    <w:p w14:paraId="05003BA5" w14:textId="77777777" w:rsidR="007A7ACC" w:rsidRDefault="007A7ACC">
      <w:pPr>
        <w:pStyle w:val="ConsPlusNormal"/>
        <w:jc w:val="both"/>
      </w:pPr>
      <w:r>
        <w:t xml:space="preserve">(абзац введен </w:t>
      </w:r>
      <w:hyperlink r:id="rId122" w:history="1">
        <w:r>
          <w:rPr>
            <w:color w:val="0000FF"/>
          </w:rPr>
          <w:t>Указанием</w:t>
        </w:r>
      </w:hyperlink>
      <w:r>
        <w:t xml:space="preserve"> Банка России от 30.11.2015 N 3865-У)</w:t>
      </w:r>
    </w:p>
    <w:p w14:paraId="74FCE867" w14:textId="77777777" w:rsidR="007A7ACC" w:rsidRDefault="007A7ACC">
      <w:pPr>
        <w:pStyle w:val="ConsPlusNormal"/>
        <w:spacing w:before="220"/>
        <w:ind w:firstLine="540"/>
        <w:jc w:val="both"/>
      </w:pPr>
      <w:bookmarkStart w:id="99" w:name="P419"/>
      <w:bookmarkEnd w:id="99"/>
      <w:r>
        <w:t xml:space="preserve">12.9. В случае передачи резидентом всех своих прав по контракту (кредитному договору), по которому оформлен ПС, путем уступки требования другому лицу - нерезиденту ПС закрывается резидентом после получения от другого лица - нерезидента в полном объеме денежных средств, </w:t>
      </w:r>
      <w:r>
        <w:lastRenderedPageBreak/>
        <w:t>причитающихся резиденту в соответствии с условиями договора (контракта, соглашения, иного документа) об уступке требования, заключенного резидентом с другим лицом - нерезидентом (далее - договор полной уступки требования нерезиденту) и (или) в случае полного исполнения другим лицом - нерезидентом своих обязательств по договору полной уступки требований нерезиденту способом, отличным от расчетов.</w:t>
      </w:r>
    </w:p>
    <w:p w14:paraId="256CB1DA" w14:textId="77777777" w:rsidR="007A7ACC" w:rsidRDefault="007A7ACC">
      <w:pPr>
        <w:pStyle w:val="ConsPlusNormal"/>
        <w:spacing w:before="220"/>
        <w:ind w:firstLine="540"/>
        <w:jc w:val="both"/>
      </w:pPr>
      <w:r>
        <w:t xml:space="preserve">В указанных в настоящем пункте случаях резидент при получении денежных средств от нерезидента на счета резидента в банке ПС представляет в банк ПС справку о валютных операциях и (или) справку о подтверждающих документах в иных случаях в соответствии с </w:t>
      </w:r>
      <w:hyperlink w:anchor="P293" w:history="1">
        <w:r>
          <w:rPr>
            <w:color w:val="0000FF"/>
          </w:rPr>
          <w:t>главой 9</w:t>
        </w:r>
      </w:hyperlink>
      <w:r>
        <w:t xml:space="preserve"> настоящей Инструкции, за исключением случая, указанного в абзаце третьем настоящего пункта, с отражением в них соответствующей информации об исполнении нерезидентом обязательств по договору полной уступки требования нерезиденту, а также документ, подтверждающий исполнение нерезидентом обязательств по договору полной уступки нерезиденту способом, отличным от расчетов, а также договор полной уступки требования нерезиденту.</w:t>
      </w:r>
    </w:p>
    <w:p w14:paraId="55EFCA8A" w14:textId="77777777" w:rsidR="007A7ACC" w:rsidRDefault="007A7ACC">
      <w:pPr>
        <w:pStyle w:val="ConsPlusNormal"/>
        <w:jc w:val="both"/>
      </w:pPr>
      <w:r>
        <w:t xml:space="preserve">(в ред. Указаний Банка России от 06.11.2014 </w:t>
      </w:r>
      <w:hyperlink r:id="rId123" w:history="1">
        <w:r>
          <w:rPr>
            <w:color w:val="0000FF"/>
          </w:rPr>
          <w:t>N 3438-У</w:t>
        </w:r>
      </w:hyperlink>
      <w:r>
        <w:t xml:space="preserve">, от 30.11.2015 </w:t>
      </w:r>
      <w:hyperlink r:id="rId124" w:history="1">
        <w:r>
          <w:rPr>
            <w:color w:val="0000FF"/>
          </w:rPr>
          <w:t>N 3865-У</w:t>
        </w:r>
      </w:hyperlink>
      <w:r>
        <w:t>)</w:t>
      </w:r>
    </w:p>
    <w:p w14:paraId="6B3A01DF" w14:textId="77777777" w:rsidR="007A7ACC" w:rsidRDefault="007A7ACC">
      <w:pPr>
        <w:pStyle w:val="ConsPlusNormal"/>
        <w:spacing w:before="220"/>
        <w:ind w:firstLine="540"/>
        <w:jc w:val="both"/>
      </w:pPr>
      <w:bookmarkStart w:id="100" w:name="P422"/>
      <w:bookmarkEnd w:id="100"/>
      <w:r>
        <w:t xml:space="preserve">В случае получения резидентом от нерезидента денежных средств, причитающихся резиденту в соответствии с условиями договора полной уступки требования нерезиденту, на счета резидента в уполномоченном банке, отличном от банка ПС, резидент в срок не позднее 15 рабочих дней после даты принятия уполномоченным банком, отличным от банка ПС, справки о валютных операциях представляет в банк ПС свою справку о валютных операциях, заполненную на основании копии справки о валютных операциях, принятой уполномоченным банком, отличным от банка ПС, в соответствии с </w:t>
      </w:r>
      <w:hyperlink w:anchor="P702" w:history="1">
        <w:r>
          <w:rPr>
            <w:color w:val="0000FF"/>
          </w:rPr>
          <w:t>приложением 1</w:t>
        </w:r>
      </w:hyperlink>
      <w:r>
        <w:t xml:space="preserve"> к настоящей Инструкции, а также договор полной уступки требования нерезиденту.</w:t>
      </w:r>
    </w:p>
    <w:p w14:paraId="2B66BDE0" w14:textId="77777777" w:rsidR="007A7ACC" w:rsidRDefault="007A7ACC">
      <w:pPr>
        <w:pStyle w:val="ConsPlusNormal"/>
        <w:jc w:val="both"/>
      </w:pPr>
      <w:r>
        <w:t xml:space="preserve">(абзац введен </w:t>
      </w:r>
      <w:hyperlink r:id="rId125" w:history="1">
        <w:r>
          <w:rPr>
            <w:color w:val="0000FF"/>
          </w:rPr>
          <w:t>Указанием</w:t>
        </w:r>
      </w:hyperlink>
      <w:r>
        <w:t xml:space="preserve"> Банка России от 30.11.2015 N 3865-У)</w:t>
      </w:r>
    </w:p>
    <w:p w14:paraId="1F8F0994" w14:textId="77777777" w:rsidR="007A7ACC" w:rsidRDefault="007A7ACC">
      <w:pPr>
        <w:pStyle w:val="ConsPlusNormal"/>
        <w:spacing w:before="220"/>
        <w:ind w:firstLine="540"/>
        <w:jc w:val="both"/>
      </w:pPr>
      <w:bookmarkStart w:id="101" w:name="P424"/>
      <w:bookmarkEnd w:id="101"/>
      <w:r>
        <w:t>12.10. В случае, если сторонами по контракту (кредитному договору) являются нерезидент и два или более резидентов (трехсторонний (многосторонний) контракт (кредитный договор), то обязанность по представлению документов для оформления ПС возникает у одного из резидентов, являющегося стороной по контракту (кредитному договору), выбор которого определяется резидентами, являющимися сторонами по контракту (кредитному договору), самостоятельно.</w:t>
      </w:r>
    </w:p>
    <w:p w14:paraId="4D6F2604" w14:textId="77777777" w:rsidR="007A7ACC" w:rsidRDefault="007A7ACC">
      <w:pPr>
        <w:pStyle w:val="ConsPlusNormal"/>
        <w:spacing w:before="220"/>
        <w:ind w:firstLine="540"/>
        <w:jc w:val="both"/>
      </w:pPr>
      <w:r>
        <w:t xml:space="preserve">Резидент, оформивший ПС по контракту (кредитному договору), передает остальным резидентам, являющимся сторонами по контракту (кредитному договору), ПС на бумажном носителе, полученный им от банка ПС в соответствии с </w:t>
      </w:r>
      <w:hyperlink w:anchor="P540" w:history="1">
        <w:r>
          <w:rPr>
            <w:color w:val="0000FF"/>
          </w:rPr>
          <w:t>пунктом 17.11</w:t>
        </w:r>
      </w:hyperlink>
      <w:r>
        <w:t xml:space="preserve"> настоящей Инструкции, не позднее пяти рабочих дней после даты оформления (переоформления) ПС.</w:t>
      </w:r>
    </w:p>
    <w:p w14:paraId="3C124A95" w14:textId="77777777" w:rsidR="007A7ACC" w:rsidRDefault="007A7ACC">
      <w:pPr>
        <w:pStyle w:val="ConsPlusNormal"/>
        <w:spacing w:before="220"/>
        <w:ind w:firstLine="540"/>
        <w:jc w:val="both"/>
      </w:pPr>
      <w:r>
        <w:t xml:space="preserve">Валютные операции, связанные с расчетами по такому контракту (кредитному договору), осуществляемые резидентами, которые не оформляют ПС, а также учет валютных операций и (или) исполнения указанными резидентами обязательств по контракту (кредитному договору) способом, отличным от расчетов, осуществляются в порядке, аналогичном порядку, установленному </w:t>
      </w:r>
      <w:hyperlink w:anchor="P404" w:history="1">
        <w:r>
          <w:rPr>
            <w:color w:val="0000FF"/>
          </w:rPr>
          <w:t>пунктами 12.4</w:t>
        </w:r>
      </w:hyperlink>
      <w:r>
        <w:t xml:space="preserve"> - </w:t>
      </w:r>
      <w:hyperlink w:anchor="P412" w:history="1">
        <w:r>
          <w:rPr>
            <w:color w:val="0000FF"/>
          </w:rPr>
          <w:t>12.7</w:t>
        </w:r>
      </w:hyperlink>
      <w:r>
        <w:t xml:space="preserve"> настоящей Инструкции. Резиденты, которые не оформляют ПС, при совершении валютных операций, связанных с расчетами по такому контракту (кредитному договору), дополнительно к документам, указанным в </w:t>
      </w:r>
      <w:hyperlink w:anchor="P38" w:history="1">
        <w:r>
          <w:rPr>
            <w:color w:val="0000FF"/>
          </w:rPr>
          <w:t>главе 2</w:t>
        </w:r>
      </w:hyperlink>
      <w:r>
        <w:t xml:space="preserve"> и (или) </w:t>
      </w:r>
      <w:hyperlink w:anchor="P72" w:history="1">
        <w:r>
          <w:rPr>
            <w:color w:val="0000FF"/>
          </w:rPr>
          <w:t>главе 3</w:t>
        </w:r>
      </w:hyperlink>
      <w:r>
        <w:t xml:space="preserve"> настоящей Инструкции, представляют в уполномоченный банк собственный экземпляр контракта (кредитного договора), а также ПС на бумажном носителе, полученный от резидента, оформившего этот ПС.</w:t>
      </w:r>
    </w:p>
    <w:p w14:paraId="24C41BE2" w14:textId="77777777" w:rsidR="007A7ACC" w:rsidRDefault="007A7ACC">
      <w:pPr>
        <w:pStyle w:val="ConsPlusNormal"/>
        <w:spacing w:before="220"/>
        <w:ind w:firstLine="540"/>
        <w:jc w:val="both"/>
      </w:pPr>
      <w:bookmarkStart w:id="102" w:name="P427"/>
      <w:bookmarkEnd w:id="102"/>
      <w:r>
        <w:t xml:space="preserve">12.11. В случае если счета резидентов, осуществляющих валютные операции в соответствии с </w:t>
      </w:r>
      <w:hyperlink w:anchor="P404" w:history="1">
        <w:r>
          <w:rPr>
            <w:color w:val="0000FF"/>
          </w:rPr>
          <w:t>пунктами 12.4</w:t>
        </w:r>
      </w:hyperlink>
      <w:r>
        <w:t xml:space="preserve"> и </w:t>
      </w:r>
      <w:hyperlink w:anchor="P424" w:history="1">
        <w:r>
          <w:rPr>
            <w:color w:val="0000FF"/>
          </w:rPr>
          <w:t>12.10</w:t>
        </w:r>
      </w:hyperlink>
      <w:r>
        <w:t xml:space="preserve"> настоящей Инструкции по контракту (кредитному договору), по которому оформлен ПС, открыты в одном уполномоченном банке, ПС на бумажном носителе и копия контракта (кредитного договора) резидентами, которые в соответствии с </w:t>
      </w:r>
      <w:hyperlink w:anchor="P404" w:history="1">
        <w:r>
          <w:rPr>
            <w:color w:val="0000FF"/>
          </w:rPr>
          <w:t>пунктами 12.4</w:t>
        </w:r>
      </w:hyperlink>
      <w:r>
        <w:t xml:space="preserve"> и </w:t>
      </w:r>
      <w:hyperlink w:anchor="P424" w:history="1">
        <w:r>
          <w:rPr>
            <w:color w:val="0000FF"/>
          </w:rPr>
          <w:t>12.10</w:t>
        </w:r>
      </w:hyperlink>
      <w:r>
        <w:t xml:space="preserve"> настоящей Инструкции не оформляют ПС, в уполномоченный банк не представляются, а резидентом, оформившим ПС, им не передаются.</w:t>
      </w:r>
    </w:p>
    <w:p w14:paraId="126E7A35" w14:textId="77777777" w:rsidR="007A7ACC" w:rsidRDefault="007A7ACC">
      <w:pPr>
        <w:pStyle w:val="ConsPlusNormal"/>
        <w:spacing w:before="220"/>
        <w:ind w:firstLine="540"/>
        <w:jc w:val="both"/>
      </w:pPr>
      <w:r>
        <w:lastRenderedPageBreak/>
        <w:t>12.12. В случае, если резидент-агент (комиссионер), являющийся стороной по контракту, действует в рамках контракта от своего имени и за счет другого резидента (нерезидента)-принципала (комитента), то обязанность по представлению документов для оформления ПС по контракту возникает у резидента-агента (комиссионера).</w:t>
      </w:r>
    </w:p>
    <w:p w14:paraId="3352F336" w14:textId="77777777" w:rsidR="007A7ACC" w:rsidRDefault="007A7ACC">
      <w:pPr>
        <w:pStyle w:val="ConsPlusNormal"/>
        <w:spacing w:before="220"/>
        <w:ind w:firstLine="540"/>
        <w:jc w:val="both"/>
      </w:pPr>
      <w:bookmarkStart w:id="103" w:name="P429"/>
      <w:bookmarkEnd w:id="103"/>
      <w:r>
        <w:t xml:space="preserve">В случае, если резидент-агент (поверенный), являющийся стороной по контракту, действует в рамках контракта от имени и за счет другого резидента-принципала (доверителя), то обязанность по представлению документов для оформления ПС по контракту возникает у резидента-принципала (доверителя). Валютные операции, связанные с расчетами по такому контракту, осуществляемые резидентом-агентом (поверенным), а также учет исполнения резидентом-агентом (поверенным) обязательств по контракту иным способом, отличным от расчетов, осуществляются в порядке, аналогичном порядку, установленному </w:t>
      </w:r>
      <w:hyperlink w:anchor="P404" w:history="1">
        <w:r>
          <w:rPr>
            <w:color w:val="0000FF"/>
          </w:rPr>
          <w:t>пунктами 12.4</w:t>
        </w:r>
      </w:hyperlink>
      <w:r>
        <w:t xml:space="preserve"> - </w:t>
      </w:r>
      <w:hyperlink w:anchor="P412" w:history="1">
        <w:r>
          <w:rPr>
            <w:color w:val="0000FF"/>
          </w:rPr>
          <w:t>12.7</w:t>
        </w:r>
      </w:hyperlink>
      <w:r>
        <w:t xml:space="preserve"> и </w:t>
      </w:r>
      <w:hyperlink w:anchor="P427" w:history="1">
        <w:r>
          <w:rPr>
            <w:color w:val="0000FF"/>
          </w:rPr>
          <w:t>12.11</w:t>
        </w:r>
      </w:hyperlink>
      <w:r>
        <w:t xml:space="preserve"> настоящей Инструкции.</w:t>
      </w:r>
    </w:p>
    <w:p w14:paraId="10491BB0" w14:textId="77777777" w:rsidR="007A7ACC" w:rsidRDefault="007A7ACC">
      <w:pPr>
        <w:pStyle w:val="ConsPlusNormal"/>
        <w:spacing w:before="220"/>
        <w:ind w:firstLine="540"/>
        <w:jc w:val="both"/>
      </w:pPr>
      <w:bookmarkStart w:id="104" w:name="P430"/>
      <w:bookmarkEnd w:id="104"/>
      <w:r>
        <w:t xml:space="preserve">12.13. В случае осуществления резидентом первой валютной операции, связанной с расчетами по контракту, по которому возникает требование об оформлении ПС, в пользу нерезидента с использованием банковской карты (до исполнения резидентом обязательств по контракту способом, отличным от расчетов) резидент, за исключением случаев, указанных в </w:t>
      </w:r>
      <w:hyperlink w:anchor="P431" w:history="1">
        <w:r>
          <w:rPr>
            <w:color w:val="0000FF"/>
          </w:rPr>
          <w:t>абзаце втором</w:t>
        </w:r>
      </w:hyperlink>
      <w:r>
        <w:t xml:space="preserve"> настоящего пункта, представляет документы и информацию для оформления ПС, которые указаны в </w:t>
      </w:r>
      <w:hyperlink w:anchor="P181" w:history="1">
        <w:r>
          <w:rPr>
            <w:color w:val="0000FF"/>
          </w:rPr>
          <w:t>пункте 6.6</w:t>
        </w:r>
      </w:hyperlink>
      <w:r>
        <w:t xml:space="preserve"> настоящей Инструкции, в срок, установленный </w:t>
      </w:r>
      <w:hyperlink w:anchor="P173" w:history="1">
        <w:r>
          <w:rPr>
            <w:color w:val="0000FF"/>
          </w:rPr>
          <w:t>подпунктом 6.5.2 пункта 6.5</w:t>
        </w:r>
      </w:hyperlink>
      <w:r>
        <w:t xml:space="preserve"> настоящей Инструкции.</w:t>
      </w:r>
    </w:p>
    <w:p w14:paraId="5FB7E3D6" w14:textId="77777777" w:rsidR="007A7ACC" w:rsidRDefault="007A7ACC">
      <w:pPr>
        <w:pStyle w:val="ConsPlusNormal"/>
        <w:spacing w:before="220"/>
        <w:ind w:firstLine="540"/>
        <w:jc w:val="both"/>
      </w:pPr>
      <w:bookmarkStart w:id="105" w:name="P431"/>
      <w:bookmarkEnd w:id="105"/>
      <w:r>
        <w:t xml:space="preserve">В случае, если до истечения срока, указанного в </w:t>
      </w:r>
      <w:hyperlink w:anchor="P430" w:history="1">
        <w:r>
          <w:rPr>
            <w:color w:val="0000FF"/>
          </w:rPr>
          <w:t>абзаце первом</w:t>
        </w:r>
      </w:hyperlink>
      <w:r>
        <w:t xml:space="preserve"> настоящего пункта, резидентом была проведена следующая валютная операция, связанная с расчетами по контракту в пользу нерезидента без использования банковской карты, или исполнено обязательство по контракту способом, отличным от расчетов, то резидент представляет документы и информацию для оформления ПС, которые указаны в </w:t>
      </w:r>
      <w:hyperlink w:anchor="P181" w:history="1">
        <w:r>
          <w:rPr>
            <w:color w:val="0000FF"/>
          </w:rPr>
          <w:t>пункте 6.6</w:t>
        </w:r>
      </w:hyperlink>
      <w:r>
        <w:t xml:space="preserve"> настоящей Инструкции, в срок, установленный </w:t>
      </w:r>
      <w:hyperlink w:anchor="P173" w:history="1">
        <w:r>
          <w:rPr>
            <w:color w:val="0000FF"/>
          </w:rPr>
          <w:t>подпунктом 6.5.2 пункта 6.5</w:t>
        </w:r>
      </w:hyperlink>
      <w:r>
        <w:t xml:space="preserve"> настоящей Инструкции или </w:t>
      </w:r>
      <w:hyperlink w:anchor="P176" w:history="1">
        <w:r>
          <w:rPr>
            <w:color w:val="0000FF"/>
          </w:rPr>
          <w:t>подпунктами 6.5.4</w:t>
        </w:r>
      </w:hyperlink>
      <w:r>
        <w:t xml:space="preserve"> - </w:t>
      </w:r>
      <w:hyperlink w:anchor="P180" w:history="1">
        <w:r>
          <w:rPr>
            <w:color w:val="0000FF"/>
          </w:rPr>
          <w:t>6.5.7 пункта 6.5</w:t>
        </w:r>
      </w:hyperlink>
      <w:r>
        <w:t xml:space="preserve"> настоящей Инструкции. В этом случае банк ПС указывает в ведомости банковского контроля информацию о первой валютной операции, связанной с расчетами по контракту в пользу нерезидента, осуществленной с использованием банковской карты, на основании справки о валютной операции, представленной в срок, установленный </w:t>
      </w:r>
      <w:hyperlink w:anchor="P430" w:history="1">
        <w:r>
          <w:rPr>
            <w:color w:val="0000FF"/>
          </w:rPr>
          <w:t>абзацем первым</w:t>
        </w:r>
      </w:hyperlink>
      <w:r>
        <w:t xml:space="preserve"> настоящего пункта.</w:t>
      </w:r>
    </w:p>
    <w:p w14:paraId="2CAC6BB9" w14:textId="77777777" w:rsidR="007A7ACC" w:rsidRDefault="007A7ACC">
      <w:pPr>
        <w:pStyle w:val="ConsPlusNormal"/>
        <w:spacing w:before="220"/>
        <w:ind w:firstLine="540"/>
        <w:jc w:val="both"/>
      </w:pPr>
      <w:bookmarkStart w:id="106" w:name="P432"/>
      <w:bookmarkEnd w:id="106"/>
      <w:r>
        <w:t xml:space="preserve">12.14. В случае исполнения нерезидентом своих обязательств по контракту путем передачи ценных бумаг, включая векселя, в оплату товаров, работ, услуг, передачи информации и результатов интеллектуальной деятельности, резидент закрывает паспорт сделки только в случае получения от нерезидента денежных средств в качестве оплаты таких ценных бумаг, включая векселя, либо передачи их по индоссаменту и (или) в связи с уступкой требования (цессии) путем совершения на ценных бумагах именных передаточных надписей. В этом случае резидент одновременно с заявлением о закрытии паспорта сделки в соответствии с </w:t>
      </w:r>
      <w:hyperlink w:anchor="P224" w:history="1">
        <w:r>
          <w:rPr>
            <w:color w:val="0000FF"/>
          </w:rPr>
          <w:t>главой 7</w:t>
        </w:r>
      </w:hyperlink>
      <w:r>
        <w:t xml:space="preserve"> настоящей Инструкции представляет в уполномоченный банк документы, подтверждающие факт оплаты ценных бумаг, включая векселя, или их передачи по индоссаменту и (или) в связи с уступкой требования (цессии) путем совершения на них именных передаточных надписей. Информация об указанных ценных бумагах, включая векселя, отражается уполномоченным банком в ведомости банковского контроля по контракту в порядке, установленном </w:t>
      </w:r>
      <w:hyperlink w:anchor="P2541" w:history="1">
        <w:r>
          <w:rPr>
            <w:color w:val="0000FF"/>
          </w:rPr>
          <w:t>приложением 6</w:t>
        </w:r>
      </w:hyperlink>
      <w:r>
        <w:t xml:space="preserve"> к настоящей Инструкции.</w:t>
      </w:r>
    </w:p>
    <w:p w14:paraId="6DAD7005" w14:textId="77777777" w:rsidR="007A7ACC" w:rsidRDefault="007A7ACC">
      <w:pPr>
        <w:pStyle w:val="ConsPlusNormal"/>
        <w:jc w:val="both"/>
      </w:pPr>
      <w:r>
        <w:t xml:space="preserve">(п. 12.14 введен </w:t>
      </w:r>
      <w:hyperlink r:id="rId126" w:history="1">
        <w:r>
          <w:rPr>
            <w:color w:val="0000FF"/>
          </w:rPr>
          <w:t>Указанием</w:t>
        </w:r>
      </w:hyperlink>
      <w:r>
        <w:t xml:space="preserve"> Банка России от 06.11.2014 N 3438-У)</w:t>
      </w:r>
    </w:p>
    <w:p w14:paraId="31AF6B86" w14:textId="77777777" w:rsidR="007A7ACC" w:rsidRDefault="007A7ACC">
      <w:pPr>
        <w:pStyle w:val="ConsPlusNormal"/>
        <w:spacing w:before="220"/>
        <w:ind w:firstLine="540"/>
        <w:jc w:val="both"/>
      </w:pPr>
      <w:bookmarkStart w:id="107" w:name="P434"/>
      <w:bookmarkEnd w:id="107"/>
      <w:r>
        <w:t xml:space="preserve">12.15. В случае если резидентом, оформившим ПС и являющимся в соответствии с условиями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(в том числе в результате последующей уступки) денежное требование иностранной валюты или валюты Российской Федерации, причитающейся резиденту в рамках соответствующего контракта за переданные нерезиденту </w:t>
      </w:r>
      <w:r>
        <w:lastRenderedPageBreak/>
        <w:t xml:space="preserve">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представляет в банк ПС справку о валютных операциях, заполненную в соответствии с </w:t>
      </w:r>
      <w:hyperlink r:id="rId127" w:history="1">
        <w:r>
          <w:rPr>
            <w:color w:val="0000FF"/>
          </w:rPr>
          <w:t>приложением 1</w:t>
        </w:r>
      </w:hyperlink>
      <w:r>
        <w:t xml:space="preserve"> к настоящей Инструкции, а также договор финансирования под уступку денежного требования (факторинга) и (или) договор о последующей уступке денежного требования:</w:t>
      </w:r>
    </w:p>
    <w:p w14:paraId="31BCC953" w14:textId="77777777" w:rsidR="007A7ACC" w:rsidRDefault="007A7ACC">
      <w:pPr>
        <w:pStyle w:val="ConsPlusNormal"/>
        <w:spacing w:before="220"/>
        <w:ind w:firstLine="540"/>
        <w:jc w:val="both"/>
      </w:pPr>
      <w:bookmarkStart w:id="108" w:name="P435"/>
      <w:bookmarkEnd w:id="108"/>
      <w:r>
        <w:t>при получении на свои счета, открытые в банке ПС, от финансового агента (фактора) - резидента иностранной валюты - не позднее 15 рабочих дней после даты зачисления иностранной валюты на счет резидента в банке ПС;</w:t>
      </w:r>
    </w:p>
    <w:p w14:paraId="3284403B" w14:textId="77777777" w:rsidR="007A7ACC" w:rsidRDefault="007A7ACC">
      <w:pPr>
        <w:pStyle w:val="ConsPlusNormal"/>
        <w:spacing w:before="220"/>
        <w:ind w:firstLine="540"/>
        <w:jc w:val="both"/>
      </w:pPr>
      <w:bookmarkStart w:id="109" w:name="P436"/>
      <w:bookmarkEnd w:id="109"/>
      <w:r>
        <w:t>при получении на свои расчетные счета в валюте Российской Федерации, открытые в банке ПС, от финансового агента (фактора) - резидента валюты Российской Федерации - не позднее 15 рабочих дней после даты зачисления валюты Российской Федерации, указанной в выписке из расчетного счета резидента либо в ином документе, переданном уполномоченным банком резиденту, который содержит информацию о зачислении на этот расчетный счет резидента валюты Российской Федерации, поступившей от финансового агента (фактора) - резидента.</w:t>
      </w:r>
    </w:p>
    <w:p w14:paraId="16A0F16D" w14:textId="77777777" w:rsidR="007A7ACC" w:rsidRDefault="007A7ACC">
      <w:pPr>
        <w:pStyle w:val="ConsPlusNormal"/>
        <w:spacing w:before="220"/>
        <w:ind w:firstLine="540"/>
        <w:jc w:val="both"/>
      </w:pPr>
      <w:r>
        <w:t xml:space="preserve">В случае получения резидентом денежных средств от финансового агента (фактора) - резидента в рамках заключенных между этими резидентами договоров финансирования под уступку денежного требования (факторинга) на счета резидента, открытые в уполномоченном банке, отличном от банка ПС, резидент представляет в такой уполномоченный банк указанную в </w:t>
      </w:r>
      <w:hyperlink w:anchor="P434" w:history="1">
        <w:r>
          <w:rPr>
            <w:color w:val="0000FF"/>
          </w:rPr>
          <w:t>абзаце первом</w:t>
        </w:r>
      </w:hyperlink>
      <w:r>
        <w:t xml:space="preserve"> настоящего пункта справку о валютной операции, а также договор финансирования под уступку денежного требования (факторинга) и (или) договор о последующей уступке денежного требования в сроки, установленные в </w:t>
      </w:r>
      <w:hyperlink w:anchor="P435" w:history="1">
        <w:r>
          <w:rPr>
            <w:color w:val="0000FF"/>
          </w:rPr>
          <w:t>абзацах втором</w:t>
        </w:r>
      </w:hyperlink>
      <w:r>
        <w:t xml:space="preserve"> и </w:t>
      </w:r>
      <w:hyperlink w:anchor="P436" w:history="1">
        <w:r>
          <w:rPr>
            <w:color w:val="0000FF"/>
          </w:rPr>
          <w:t>третьем</w:t>
        </w:r>
      </w:hyperlink>
      <w:r>
        <w:t xml:space="preserve"> настоящего пункта.</w:t>
      </w:r>
    </w:p>
    <w:p w14:paraId="375A9BD8" w14:textId="77777777" w:rsidR="007A7ACC" w:rsidRDefault="007A7ACC">
      <w:pPr>
        <w:pStyle w:val="ConsPlusNormal"/>
        <w:spacing w:before="220"/>
        <w:ind w:firstLine="540"/>
        <w:jc w:val="both"/>
      </w:pPr>
      <w:bookmarkStart w:id="110" w:name="P438"/>
      <w:bookmarkEnd w:id="110"/>
      <w:r>
        <w:t xml:space="preserve">Резидент, оформивший ПС, не позднее 15 рабочих дней после даты принятия уполномоченным банком, отличным от банка ПС, справки о валютных операциях, указанной в </w:t>
      </w:r>
      <w:hyperlink w:anchor="P434" w:history="1">
        <w:r>
          <w:rPr>
            <w:color w:val="0000FF"/>
          </w:rPr>
          <w:t>абзаце первом</w:t>
        </w:r>
      </w:hyperlink>
      <w:r>
        <w:t xml:space="preserve"> настоящего пункта, заполняет и представляет в банк ПС свою справку о валютных операциях, в которой отражает информацию из указанной в </w:t>
      </w:r>
      <w:hyperlink w:anchor="P434" w:history="1">
        <w:r>
          <w:rPr>
            <w:color w:val="0000FF"/>
          </w:rPr>
          <w:t>абзаце первом</w:t>
        </w:r>
      </w:hyperlink>
      <w:r>
        <w:t xml:space="preserve"> настоящего пункта справки о валютной операции, с представлением выписки (копии выписок) по указанным операциям, а также договора финансирования под уступку денежного требования (факторинга) и (или) договора о последующей уступке денежного требования.</w:t>
      </w:r>
    </w:p>
    <w:p w14:paraId="2A197E9E" w14:textId="77777777" w:rsidR="007A7ACC" w:rsidRDefault="007A7ACC">
      <w:pPr>
        <w:pStyle w:val="ConsPlusNormal"/>
        <w:spacing w:before="220"/>
        <w:ind w:firstLine="540"/>
        <w:jc w:val="both"/>
      </w:pPr>
      <w:r>
        <w:t xml:space="preserve">В случае если банк ПС является одновременно финансовым агентом (фактором), банк ПС самостоятельно вносит сведения о зачислении им иностранной валюты или валюты Российской Федерации на счет резидента, оформившего ПС, в </w:t>
      </w:r>
      <w:hyperlink w:anchor="P140" w:history="1">
        <w:r>
          <w:rPr>
            <w:color w:val="0000FF"/>
          </w:rPr>
          <w:t>раздел II</w:t>
        </w:r>
      </w:hyperlink>
      <w:r>
        <w:t xml:space="preserve"> ведомости банковского контроля, без представления резидентом указанной в </w:t>
      </w:r>
      <w:hyperlink w:anchor="P434" w:history="1">
        <w:r>
          <w:rPr>
            <w:color w:val="0000FF"/>
          </w:rPr>
          <w:t>абзаце первом</w:t>
        </w:r>
      </w:hyperlink>
      <w:r>
        <w:t xml:space="preserve"> настоящего пункта справки о валютных операциях.</w:t>
      </w:r>
    </w:p>
    <w:p w14:paraId="2F1B4260" w14:textId="77777777" w:rsidR="007A7ACC" w:rsidRDefault="007A7ACC">
      <w:pPr>
        <w:pStyle w:val="ConsPlusNormal"/>
        <w:spacing w:before="220"/>
        <w:ind w:firstLine="540"/>
        <w:jc w:val="both"/>
      </w:pPr>
      <w:r>
        <w:t>Резидент закрывает ПС только в случае представления в банк ПС подтверждения получения финансовым агентом (фактором) - резидентом от нерезидента денежных средств, причитающихся по такому контракту, и отражения указанной информации в ведомости банковского контроля.</w:t>
      </w:r>
    </w:p>
    <w:p w14:paraId="43CE2196" w14:textId="77777777" w:rsidR="007A7ACC" w:rsidRDefault="007A7ACC">
      <w:pPr>
        <w:pStyle w:val="ConsPlusNormal"/>
        <w:spacing w:before="220"/>
        <w:ind w:firstLine="540"/>
        <w:jc w:val="both"/>
      </w:pPr>
      <w:r>
        <w:t xml:space="preserve">Не позднее пяти рабочих дней со дня поступления от нерезидента на счет финансового агента (фактора) - резидента денежных средств финансовый агент (фактор) - резидент письменно уведомляет об этом резидента в соответствии с </w:t>
      </w:r>
      <w:hyperlink r:id="rId128" w:history="1">
        <w:r>
          <w:rPr>
            <w:color w:val="0000FF"/>
          </w:rPr>
          <w:t>частью 5 статьи 19</w:t>
        </w:r>
      </w:hyperlink>
      <w:r>
        <w:t xml:space="preserve"> Федерального закона "О валютном регулировании и валютном контроле".</w:t>
      </w:r>
    </w:p>
    <w:p w14:paraId="55EB409F" w14:textId="77777777" w:rsidR="007A7ACC" w:rsidRDefault="007A7ACC">
      <w:pPr>
        <w:pStyle w:val="ConsPlusNormal"/>
        <w:spacing w:before="220"/>
        <w:ind w:firstLine="540"/>
        <w:jc w:val="both"/>
      </w:pPr>
      <w:bookmarkStart w:id="111" w:name="P442"/>
      <w:bookmarkEnd w:id="111"/>
      <w:r>
        <w:t xml:space="preserve">При поступлении финансовому агенту (фактору) - резиденту, не являющемуся кредитной организацией, от нерезидента денежных средств в счет исполнения нерезидентом обязательств, предусмотренных контрактом, финансовый агент (фактор) - резидент, которому уступлено денежное требование (в том числе в результате последующей уступки), представляет в уполномоченный банк в порядке, установленном </w:t>
      </w:r>
      <w:hyperlink w:anchor="P38" w:history="1">
        <w:r>
          <w:rPr>
            <w:color w:val="0000FF"/>
          </w:rPr>
          <w:t>главами 2</w:t>
        </w:r>
      </w:hyperlink>
      <w:r>
        <w:t xml:space="preserve"> и (или) </w:t>
      </w:r>
      <w:hyperlink w:anchor="P72" w:history="1">
        <w:r>
          <w:rPr>
            <w:color w:val="0000FF"/>
          </w:rPr>
          <w:t>3</w:t>
        </w:r>
      </w:hyperlink>
      <w:r>
        <w:t xml:space="preserve"> настоящей Инструкции, </w:t>
      </w:r>
      <w:r>
        <w:lastRenderedPageBreak/>
        <w:t xml:space="preserve">справку о валютной операции с указанием кода вида валютной операции, исходя из существа обязательств и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Дополнительно к документам, указанным в </w:t>
      </w:r>
      <w:hyperlink w:anchor="P38" w:history="1">
        <w:r>
          <w:rPr>
            <w:color w:val="0000FF"/>
          </w:rPr>
          <w:t>главе 2</w:t>
        </w:r>
      </w:hyperlink>
      <w:r>
        <w:t xml:space="preserve"> и (или) </w:t>
      </w:r>
      <w:hyperlink w:anchor="P72" w:history="1">
        <w:r>
          <w:rPr>
            <w:color w:val="0000FF"/>
          </w:rPr>
          <w:t>главе 3</w:t>
        </w:r>
      </w:hyperlink>
      <w:r>
        <w:t xml:space="preserve"> настоящей Инструкции, финансовый агент (фактор) - резидент представляет в уполномоченный банк контракт, а также договор финансирования под уступку денежного требования (факторинга) и (или) договор о последующей уступке денежного требования.</w:t>
      </w:r>
    </w:p>
    <w:p w14:paraId="3D1AF864" w14:textId="77777777" w:rsidR="007A7ACC" w:rsidRDefault="007A7ACC">
      <w:pPr>
        <w:pStyle w:val="ConsPlusNormal"/>
        <w:spacing w:before="220"/>
        <w:ind w:firstLine="540"/>
        <w:jc w:val="both"/>
      </w:pPr>
      <w:r>
        <w:t>Финансовый агент (фактор) - резидент, не являющийся кредитной организацией, передает резиденту, оформившему ПС, копию своей справки о валютных операциях, принятую уполномоченным банком, не позднее пяти рабочих дней после даты ее принятия этим уполномоченным банком.</w:t>
      </w:r>
    </w:p>
    <w:p w14:paraId="4EB7EBFE" w14:textId="77777777" w:rsidR="007A7ACC" w:rsidRDefault="007A7ACC">
      <w:pPr>
        <w:pStyle w:val="ConsPlusNormal"/>
        <w:spacing w:before="220"/>
        <w:ind w:firstLine="540"/>
        <w:jc w:val="both"/>
      </w:pPr>
      <w:bookmarkStart w:id="112" w:name="P444"/>
      <w:bookmarkEnd w:id="112"/>
      <w:r>
        <w:t xml:space="preserve">Резидент, оформивший ПС, не позднее 15 рабочих дней после даты принятия уполномоченным банком справки о валютных операциях финансового агента (фактора) - резидента, указанной в </w:t>
      </w:r>
      <w:hyperlink w:anchor="P442" w:history="1">
        <w:r>
          <w:rPr>
            <w:color w:val="0000FF"/>
          </w:rPr>
          <w:t>абзаце девятом</w:t>
        </w:r>
      </w:hyperlink>
      <w:r>
        <w:t xml:space="preserve"> настоящего пункта, заполняет и представляет в банк ПС свою справку о валютных операциях, заполненную на основании копии справки о валютных операциях финансового агента (фактора) - резидента, указанной в </w:t>
      </w:r>
      <w:hyperlink w:anchor="P442" w:history="1">
        <w:r>
          <w:rPr>
            <w:color w:val="0000FF"/>
          </w:rPr>
          <w:t>абзаце девятом</w:t>
        </w:r>
      </w:hyperlink>
      <w:r>
        <w:t xml:space="preserve"> настоящего пункта, с учетом особенностей, устанавливаемых </w:t>
      </w:r>
      <w:hyperlink r:id="rId129" w:history="1">
        <w:r>
          <w:rPr>
            <w:color w:val="0000FF"/>
          </w:rPr>
          <w:t>приложением 1</w:t>
        </w:r>
      </w:hyperlink>
      <w:r>
        <w:t xml:space="preserve"> к настоящей Инструкции, а также договор финансирования под уступку денежного требования (факторинга) и (или) договор о последующей уступке денежного требования.</w:t>
      </w:r>
    </w:p>
    <w:p w14:paraId="00E55D0C" w14:textId="77777777" w:rsidR="007A7ACC" w:rsidRDefault="007A7ACC">
      <w:pPr>
        <w:pStyle w:val="ConsPlusNormal"/>
        <w:spacing w:before="220"/>
        <w:ind w:firstLine="540"/>
        <w:jc w:val="both"/>
      </w:pPr>
      <w:bookmarkStart w:id="113" w:name="P445"/>
      <w:bookmarkEnd w:id="113"/>
      <w:r>
        <w:t xml:space="preserve">При получении финансовым агентом (фактором) - резидентом, являющимся кредитной организацией, за исключением банка ПС, денежных средств от нерезидента в счет исполнения нерезидентом обязательств, предусмотренных контрактом, финансовый агент (фактор) - резидент не позднее пяти рабочих дней после дня зачисления денежных средств на корреспондентский счет кредитной организации передает резиденту, оформившему ПС, выписки (копии выписок) по указанным операциям на корреспондентском счете кредитной организации или иной документ, содержащий информацию об осуществленных валютных операциях. Резидент, оформивший ПС, на основании указанных в настоящем абзаце документов заполняет свою справку о валютных операциях с учетом особенностей, установленных в </w:t>
      </w:r>
      <w:hyperlink w:anchor="P442" w:history="1">
        <w:r>
          <w:rPr>
            <w:color w:val="0000FF"/>
          </w:rPr>
          <w:t>абзаце девятом</w:t>
        </w:r>
      </w:hyperlink>
      <w:r>
        <w:t xml:space="preserve"> настоящего пункта, и представляет ее в банк ПС не позднее 15 рабочих дней после даты зачисления денежных средств на корреспондентский счет кредитной организации, вместе с указанными в настоящем абзаце выписками (копиями выписок) и договором финансирования под уступку денежного требования (факторинга) и (или) договором о последующей уступке денежного требования.</w:t>
      </w:r>
    </w:p>
    <w:p w14:paraId="7A2F4CCE" w14:textId="77777777" w:rsidR="007A7ACC" w:rsidRDefault="007A7ACC">
      <w:pPr>
        <w:pStyle w:val="ConsPlusNormal"/>
        <w:jc w:val="both"/>
      </w:pPr>
      <w:r>
        <w:t xml:space="preserve">(в ред. </w:t>
      </w:r>
      <w:hyperlink r:id="rId130" w:history="1">
        <w:r>
          <w:rPr>
            <w:color w:val="0000FF"/>
          </w:rPr>
          <w:t>Указания</w:t>
        </w:r>
      </w:hyperlink>
      <w:r>
        <w:t xml:space="preserve"> Банка России от 25.04.2017 N 4360-У)</w:t>
      </w:r>
    </w:p>
    <w:p w14:paraId="03A26491" w14:textId="77777777" w:rsidR="007A7ACC" w:rsidRDefault="007A7ACC">
      <w:pPr>
        <w:pStyle w:val="ConsPlusNormal"/>
        <w:spacing w:before="220"/>
        <w:ind w:firstLine="540"/>
        <w:jc w:val="both"/>
      </w:pPr>
      <w:r>
        <w:t xml:space="preserve">При получении финансовым агентом (фактором) - резидентом, являющимся банком ПС, денежных средств от нерезидента в счет исполнения нерезидентом обязательств, предусмотренных контрактом, финансовый агент (фактор) - банк ПС самостоятельно отражает указанную информацию в </w:t>
      </w:r>
      <w:hyperlink w:anchor="P140" w:history="1">
        <w:r>
          <w:rPr>
            <w:color w:val="0000FF"/>
          </w:rPr>
          <w:t>разделе II</w:t>
        </w:r>
      </w:hyperlink>
      <w:r>
        <w:t xml:space="preserve"> ведомости банковского контроля без представления резидентом, оформившим ПС, справки о валютных операциях, указанной в </w:t>
      </w:r>
      <w:hyperlink w:anchor="P442" w:history="1">
        <w:r>
          <w:rPr>
            <w:color w:val="0000FF"/>
          </w:rPr>
          <w:t>абзаце девятом</w:t>
        </w:r>
      </w:hyperlink>
      <w:r>
        <w:t xml:space="preserve"> настоящего пункта.</w:t>
      </w:r>
    </w:p>
    <w:p w14:paraId="07F8B2B8" w14:textId="77777777" w:rsidR="007A7ACC" w:rsidRDefault="007A7ACC">
      <w:pPr>
        <w:pStyle w:val="ConsPlusNormal"/>
        <w:spacing w:before="220"/>
        <w:ind w:firstLine="540"/>
        <w:jc w:val="both"/>
      </w:pPr>
      <w:r>
        <w:t>Финансовый агент (фактор) - резидент в случаях, указанных в настоящем пункте, не представляет документы для оформления ПС в уполномоченный банк.</w:t>
      </w:r>
    </w:p>
    <w:p w14:paraId="6AECFE7B" w14:textId="77777777" w:rsidR="007A7ACC" w:rsidRDefault="007A7ACC">
      <w:pPr>
        <w:pStyle w:val="ConsPlusNormal"/>
        <w:jc w:val="both"/>
      </w:pPr>
      <w:r>
        <w:t xml:space="preserve">(п. 12.15 введен </w:t>
      </w:r>
      <w:hyperlink r:id="rId131" w:history="1">
        <w:r>
          <w:rPr>
            <w:color w:val="0000FF"/>
          </w:rPr>
          <w:t>Указанием</w:t>
        </w:r>
      </w:hyperlink>
      <w:r>
        <w:t xml:space="preserve"> Банка России от 30.11.2015 N 3865-У)</w:t>
      </w:r>
    </w:p>
    <w:p w14:paraId="20EB9305" w14:textId="77777777" w:rsidR="007A7ACC" w:rsidRDefault="007A7ACC">
      <w:pPr>
        <w:pStyle w:val="ConsPlusNormal"/>
        <w:spacing w:before="220"/>
        <w:ind w:firstLine="540"/>
        <w:jc w:val="both"/>
      </w:pPr>
      <w:bookmarkStart w:id="114" w:name="P450"/>
      <w:bookmarkEnd w:id="114"/>
      <w:r>
        <w:t xml:space="preserve">12.16. В случаях, указанных в </w:t>
      </w:r>
      <w:hyperlink w:anchor="P391" w:history="1">
        <w:r>
          <w:rPr>
            <w:color w:val="0000FF"/>
          </w:rPr>
          <w:t>пункте 12.2</w:t>
        </w:r>
      </w:hyperlink>
      <w:r>
        <w:t xml:space="preserve"> и </w:t>
      </w:r>
      <w:hyperlink w:anchor="P465" w:history="1">
        <w:r>
          <w:rPr>
            <w:color w:val="0000FF"/>
          </w:rPr>
          <w:t>главе 14</w:t>
        </w:r>
      </w:hyperlink>
      <w:r>
        <w:t xml:space="preserve"> настоящей Инструкции, уполномоченный банк, в который резидентом были представлены документы при переводе на обслуживание ПС (далее - новый банк ПС), не позднее следующего рабочего дня после дня представления резидентом ведомости банковского контроля по контракту в электронном виде в форматах, установленных приложением 8 настоящей Инструкции, направляет указанную ведомость банковского контроля в Банк России в электронном виде в соответствии с </w:t>
      </w:r>
      <w:hyperlink r:id="rId132" w:history="1">
        <w:r>
          <w:rPr>
            <w:color w:val="0000FF"/>
          </w:rPr>
          <w:t>процедурами</w:t>
        </w:r>
      </w:hyperlink>
      <w:r>
        <w:t>, размещенными на официальном сайте Банка России в информационно-телекоммуникационной сети "Интернет".</w:t>
      </w:r>
    </w:p>
    <w:p w14:paraId="0873F4AC" w14:textId="77777777" w:rsidR="007A7ACC" w:rsidRDefault="007A7ACC">
      <w:pPr>
        <w:pStyle w:val="ConsPlusNormal"/>
        <w:spacing w:before="220"/>
        <w:ind w:firstLine="540"/>
        <w:jc w:val="both"/>
      </w:pPr>
      <w:r>
        <w:t xml:space="preserve">В случае получения новым банком ПС от Банка России заключения о подтверждении сведений, содержащихся в представленной резидентом в новый банк ПС ведомости банковского контроля по контракту, сформированного и направленного Банком России в электронном виде в соответствии с процедурами, размещенными на официальном сайте Банка России в информационно-телекоммуникационной сети "Интернет", новый банк ПС не позднее семи рабочих дней либо не позднее десяти рабочих дней (в случае если счет резидента, через который осуществляются все валютные операции по контракту (кредитному договору), открыт в банке-нерезиденте) с даты представления в новый банк ПС резидентом документов для оформления ПС по контракту в соответствии с </w:t>
      </w:r>
      <w:hyperlink w:anchor="P391" w:history="1">
        <w:r>
          <w:rPr>
            <w:color w:val="0000FF"/>
          </w:rPr>
          <w:t>пунктом 12.2</w:t>
        </w:r>
      </w:hyperlink>
      <w:r>
        <w:t xml:space="preserve"> настоящей Инструкции либо для принятия на обслуживание ПС по контракту в соответствии с </w:t>
      </w:r>
      <w:hyperlink w:anchor="P465" w:history="1">
        <w:r>
          <w:rPr>
            <w:color w:val="0000FF"/>
          </w:rPr>
          <w:t>главой 14</w:t>
        </w:r>
      </w:hyperlink>
      <w:r>
        <w:t xml:space="preserve"> настоящей Инструкции оформляет ПС по контракту либо принимает на обслуживание ПС по контракту в порядке, установленном </w:t>
      </w:r>
      <w:hyperlink w:anchor="P159" w:history="1">
        <w:r>
          <w:rPr>
            <w:color w:val="0000FF"/>
          </w:rPr>
          <w:t>главой 6</w:t>
        </w:r>
      </w:hyperlink>
      <w:r>
        <w:t xml:space="preserve"> или </w:t>
      </w:r>
      <w:hyperlink w:anchor="P465" w:history="1">
        <w:r>
          <w:rPr>
            <w:color w:val="0000FF"/>
          </w:rPr>
          <w:t>главой 14</w:t>
        </w:r>
      </w:hyperlink>
      <w:r>
        <w:t xml:space="preserve"> настоящей Инструкции.</w:t>
      </w:r>
    </w:p>
    <w:p w14:paraId="637E1365" w14:textId="77777777" w:rsidR="007A7ACC" w:rsidRDefault="007A7ACC">
      <w:pPr>
        <w:pStyle w:val="ConsPlusNormal"/>
        <w:spacing w:before="220"/>
        <w:ind w:firstLine="540"/>
        <w:jc w:val="both"/>
      </w:pPr>
      <w:bookmarkStart w:id="115" w:name="P452"/>
      <w:bookmarkEnd w:id="115"/>
      <w:r>
        <w:t xml:space="preserve">В случае получения новым банком ПС от Банка России заключения о неподтверждении сведений, содержащихся в представленной резидентом в новый банк ПС ведомости банковского контроля по контракту, сформированного и направленного Банком России в электронном виде в соответствии с процедурами, размещенными на официальном сайте Банка России в информационно-телекоммуникационной сети "Интернет", новый банк ПС отказывает резиденту в оформлении ПС по контракту либо в принятии на обслуживание ПС по контракту на основании </w:t>
      </w:r>
      <w:hyperlink w:anchor="P202" w:history="1">
        <w:r>
          <w:rPr>
            <w:color w:val="0000FF"/>
          </w:rPr>
          <w:t>подпункта 6.9.3 пункта 6.9</w:t>
        </w:r>
      </w:hyperlink>
      <w:r>
        <w:t xml:space="preserve"> настоящей Инструкции и возвращает ему представленные документы с указанием причины возврата не позднее семи рабочих дней с даты их представления резидентом в новый банк ПС.</w:t>
      </w:r>
    </w:p>
    <w:p w14:paraId="76BAEA45" w14:textId="77777777" w:rsidR="007A7ACC" w:rsidRDefault="007A7ACC">
      <w:pPr>
        <w:pStyle w:val="ConsPlusNormal"/>
        <w:jc w:val="both"/>
      </w:pPr>
      <w:r>
        <w:t xml:space="preserve">(п. 12.16 введен </w:t>
      </w:r>
      <w:hyperlink r:id="rId133" w:history="1">
        <w:r>
          <w:rPr>
            <w:color w:val="0000FF"/>
          </w:rPr>
          <w:t>Указанием</w:t>
        </w:r>
      </w:hyperlink>
      <w:r>
        <w:t xml:space="preserve"> Банка России от 30.11.2015 N 3865-У)</w:t>
      </w:r>
    </w:p>
    <w:p w14:paraId="7BBA5E6F" w14:textId="77777777" w:rsidR="007A7ACC" w:rsidRDefault="007A7ACC">
      <w:pPr>
        <w:pStyle w:val="ConsPlusNormal"/>
        <w:ind w:firstLine="540"/>
        <w:jc w:val="both"/>
      </w:pPr>
    </w:p>
    <w:p w14:paraId="37C5D4D1" w14:textId="77777777" w:rsidR="007A7ACC" w:rsidRDefault="007A7ACC">
      <w:pPr>
        <w:pStyle w:val="ConsPlusNormal"/>
        <w:ind w:firstLine="540"/>
        <w:jc w:val="both"/>
        <w:outlineLvl w:val="2"/>
      </w:pPr>
      <w:bookmarkStart w:id="116" w:name="P455"/>
      <w:bookmarkEnd w:id="116"/>
      <w:r>
        <w:t>Глава 13. Особенности оформления паспорта сделки в случае отзыва лицензии на осуществление банковских операций у уполномоченного банка</w:t>
      </w:r>
    </w:p>
    <w:p w14:paraId="3B821F95" w14:textId="77777777" w:rsidR="007A7ACC" w:rsidRDefault="007A7ACC">
      <w:pPr>
        <w:pStyle w:val="ConsPlusNormal"/>
        <w:ind w:firstLine="540"/>
        <w:jc w:val="both"/>
      </w:pPr>
    </w:p>
    <w:p w14:paraId="0A025FD0" w14:textId="77777777" w:rsidR="007A7ACC" w:rsidRDefault="007A7ACC">
      <w:pPr>
        <w:pStyle w:val="ConsPlusNormal"/>
        <w:ind w:firstLine="540"/>
        <w:jc w:val="both"/>
      </w:pPr>
      <w:bookmarkStart w:id="117" w:name="P457"/>
      <w:bookmarkEnd w:id="117"/>
      <w:r>
        <w:t xml:space="preserve">13.1. В случае отзыва лицензии на осуществление банковских операций у уполномоченного банка (далее - банковская лицензия) резидент, у которого в указанном банке был оформлен (находился на обслуживании) ПС, в срок не позднее 30 рабочих дней после даты отзыва банковской лицензии представляет в другой уполномоченный банк одновременно с документами и информацией для оформления ПС, которые указаны в </w:t>
      </w:r>
      <w:hyperlink w:anchor="P181" w:history="1">
        <w:r>
          <w:rPr>
            <w:color w:val="0000FF"/>
          </w:rPr>
          <w:t>пункте 6.6</w:t>
        </w:r>
      </w:hyperlink>
      <w:r>
        <w:t xml:space="preserve"> настоящей Инструкции, копию имеющегося у него в наличии ПС на дату отзыва банковской лицензии, который был оформлен (находился на обслуживании) в уполномоченном банке, у которого отозвана банковская лицензия.</w:t>
      </w:r>
    </w:p>
    <w:p w14:paraId="18226962" w14:textId="77777777" w:rsidR="007A7ACC" w:rsidRDefault="007A7ACC">
      <w:pPr>
        <w:pStyle w:val="ConsPlusNormal"/>
        <w:spacing w:before="220"/>
        <w:ind w:firstLine="540"/>
        <w:jc w:val="both"/>
      </w:pPr>
      <w:r>
        <w:t>13.2. ПС, который был оформлен (находился на обслуживании) в уполномоченном банке, у которого отозвана банковская лицензия, считается закрытым с даты отзыва у уполномоченного банка банковской лицензии.</w:t>
      </w:r>
    </w:p>
    <w:p w14:paraId="7B319EA1" w14:textId="77777777" w:rsidR="007A7ACC" w:rsidRDefault="007A7ACC">
      <w:pPr>
        <w:pStyle w:val="ConsPlusNormal"/>
        <w:spacing w:before="220"/>
        <w:ind w:firstLine="540"/>
        <w:jc w:val="both"/>
      </w:pPr>
      <w:bookmarkStart w:id="118" w:name="P459"/>
      <w:bookmarkEnd w:id="118"/>
      <w:r>
        <w:t xml:space="preserve">13.3. В случае если в период между датой отзыва банковской лицензии и до даты представления резидентом документов и информации для оформления нового ПС по контракту (кредитному договору) осуществляется валютная операция, связанная с зачислением (списанием) денежных средств на счет (со счета) резидента в ином уполномоченном банке, резидент обращается для оформления ПС в этот уполномоченный банк и представляет документы и информацию для оформления ПС, которые указаны в </w:t>
      </w:r>
      <w:hyperlink w:anchor="P457" w:history="1">
        <w:r>
          <w:rPr>
            <w:color w:val="0000FF"/>
          </w:rPr>
          <w:t>пункте 13.1</w:t>
        </w:r>
      </w:hyperlink>
      <w:r>
        <w:t xml:space="preserve"> настоящей Инструкции, не позднее срока представления справки о валютных операциях по соответствующей валютной операции, включая срок их проверки уполномоченным банком, установленный </w:t>
      </w:r>
      <w:hyperlink w:anchor="P189" w:history="1">
        <w:r>
          <w:rPr>
            <w:color w:val="0000FF"/>
          </w:rPr>
          <w:t>пунктами 6.7</w:t>
        </w:r>
      </w:hyperlink>
      <w:r>
        <w:t xml:space="preserve"> и </w:t>
      </w:r>
      <w:hyperlink w:anchor="P208" w:history="1">
        <w:r>
          <w:rPr>
            <w:color w:val="0000FF"/>
          </w:rPr>
          <w:t>6.11</w:t>
        </w:r>
      </w:hyperlink>
      <w:r>
        <w:t xml:space="preserve"> настоящей Инструкции.</w:t>
      </w:r>
    </w:p>
    <w:p w14:paraId="399F7203" w14:textId="77777777" w:rsidR="007A7ACC" w:rsidRDefault="007A7ACC">
      <w:pPr>
        <w:pStyle w:val="ConsPlusNormal"/>
        <w:jc w:val="both"/>
      </w:pPr>
      <w:r>
        <w:t xml:space="preserve">(в ред. </w:t>
      </w:r>
      <w:hyperlink r:id="rId134" w:history="1">
        <w:r>
          <w:rPr>
            <w:color w:val="0000FF"/>
          </w:rPr>
          <w:t>Указания</w:t>
        </w:r>
      </w:hyperlink>
      <w:r>
        <w:t xml:space="preserve"> Банка России от 06.11.2014 N 3438-У)</w:t>
      </w:r>
    </w:p>
    <w:p w14:paraId="34E5A9BE" w14:textId="77777777" w:rsidR="007A7ACC" w:rsidRDefault="007A7ACC">
      <w:pPr>
        <w:pStyle w:val="ConsPlusNormal"/>
        <w:spacing w:before="220"/>
        <w:ind w:firstLine="540"/>
        <w:jc w:val="both"/>
      </w:pPr>
      <w:bookmarkStart w:id="119" w:name="P461"/>
      <w:bookmarkEnd w:id="119"/>
      <w:r>
        <w:t xml:space="preserve">13.4. В случае если в период между датой отзыва банковской лицензии и оформлением </w:t>
      </w:r>
      <w:r>
        <w:lastRenderedPageBreak/>
        <w:t xml:space="preserve">нового ПС в другом уполномоченном банке по контракту (кредитному договору) происходит исполнение обязательств, отличное от указанного в </w:t>
      </w:r>
      <w:hyperlink w:anchor="P459" w:history="1">
        <w:r>
          <w:rPr>
            <w:color w:val="0000FF"/>
          </w:rPr>
          <w:t>пункте 13.3</w:t>
        </w:r>
      </w:hyperlink>
      <w:r>
        <w:t xml:space="preserve"> настоящей Инструкции, резидент с представлением документов и информации для оформления ПС представляет в уполномоченный банк справку о подтверждающих документах и подтверждающие документы, указанные в </w:t>
      </w:r>
      <w:hyperlink w:anchor="P293" w:history="1">
        <w:r>
          <w:rPr>
            <w:color w:val="0000FF"/>
          </w:rPr>
          <w:t>главе 9</w:t>
        </w:r>
      </w:hyperlink>
      <w:r>
        <w:t xml:space="preserve"> настоящей Инструкции, включая (при их наличии) копии деклараций на товары, указанных в </w:t>
      </w:r>
      <w:hyperlink w:anchor="P333" w:history="1">
        <w:r>
          <w:rPr>
            <w:color w:val="0000FF"/>
          </w:rPr>
          <w:t>пункте 9.8</w:t>
        </w:r>
      </w:hyperlink>
      <w:r>
        <w:t xml:space="preserve"> настоящей Инструкции (в которых указан номер ПС, ранее находившегося на обслуживании в уполномоченном банке, у которого отозвана лицензия, а дата регистрации таможенными органами такой декларации на товары позднее даты отзыва лицензии и ранее даты оформления нового ПС), и (или) справку о валютных операциях в случаях, установленных настоящей Инструкцией, не позднее пяти рабочих дней с даты оформления ПС.</w:t>
      </w:r>
    </w:p>
    <w:p w14:paraId="69ADB0E4" w14:textId="77777777" w:rsidR="007A7ACC" w:rsidRDefault="007A7ACC">
      <w:pPr>
        <w:pStyle w:val="ConsPlusNormal"/>
        <w:jc w:val="both"/>
      </w:pPr>
      <w:r>
        <w:t xml:space="preserve">(в ред. Указаний Банка России от 14.06.2013 </w:t>
      </w:r>
      <w:hyperlink r:id="rId135" w:history="1">
        <w:r>
          <w:rPr>
            <w:color w:val="0000FF"/>
          </w:rPr>
          <w:t>N 3016-У</w:t>
        </w:r>
      </w:hyperlink>
      <w:r>
        <w:t xml:space="preserve">, от 06.11.2014 </w:t>
      </w:r>
      <w:hyperlink r:id="rId136" w:history="1">
        <w:r>
          <w:rPr>
            <w:color w:val="0000FF"/>
          </w:rPr>
          <w:t>N 3438-У</w:t>
        </w:r>
      </w:hyperlink>
      <w:r>
        <w:t>)</w:t>
      </w:r>
    </w:p>
    <w:p w14:paraId="476816FC" w14:textId="77777777" w:rsidR="007A7ACC" w:rsidRDefault="007A7ACC">
      <w:pPr>
        <w:pStyle w:val="ConsPlusNormal"/>
        <w:spacing w:before="220"/>
        <w:ind w:firstLine="540"/>
        <w:jc w:val="both"/>
      </w:pPr>
      <w:r>
        <w:t xml:space="preserve">13.5. Уполномоченный банк, в который резидент обратился для оформления нового ПС по контракту (кредитному договору), оформляет его в порядке, установленном </w:t>
      </w:r>
      <w:hyperlink w:anchor="P159" w:history="1">
        <w:r>
          <w:rPr>
            <w:color w:val="0000FF"/>
          </w:rPr>
          <w:t>главой 6</w:t>
        </w:r>
      </w:hyperlink>
      <w:r>
        <w:t xml:space="preserve"> настоящей Инструкции, с присвоением нового номера и указанием в </w:t>
      </w:r>
      <w:hyperlink w:anchor="P1680" w:history="1">
        <w:r>
          <w:rPr>
            <w:color w:val="0000FF"/>
          </w:rPr>
          <w:t>разделе 6</w:t>
        </w:r>
      </w:hyperlink>
      <w:r>
        <w:t xml:space="preserve"> ПС номера ПС по контракту (кредитному договору), который был ранее оформлен (находился на обслуживании) в уполномоченном банке, у которого отозвана банковская лицензия.</w:t>
      </w:r>
    </w:p>
    <w:p w14:paraId="7F469A8F" w14:textId="77777777" w:rsidR="007A7ACC" w:rsidRDefault="007A7ACC">
      <w:pPr>
        <w:pStyle w:val="ConsPlusNormal"/>
        <w:ind w:firstLine="540"/>
        <w:jc w:val="both"/>
      </w:pPr>
    </w:p>
    <w:p w14:paraId="52A4580F" w14:textId="77777777" w:rsidR="007A7ACC" w:rsidRDefault="007A7ACC">
      <w:pPr>
        <w:pStyle w:val="ConsPlusNormal"/>
        <w:ind w:firstLine="540"/>
        <w:jc w:val="both"/>
        <w:outlineLvl w:val="2"/>
      </w:pPr>
      <w:bookmarkStart w:id="120" w:name="P465"/>
      <w:bookmarkEnd w:id="120"/>
      <w:r>
        <w:t>Глава 14. Перевод паспорта сделки в связи с переводом контракта (кредитного договора) на обслуживание в другой уполномоченный банк</w:t>
      </w:r>
    </w:p>
    <w:p w14:paraId="05D317E3" w14:textId="77777777" w:rsidR="007A7ACC" w:rsidRDefault="007A7ACC">
      <w:pPr>
        <w:pStyle w:val="ConsPlusNormal"/>
        <w:ind w:firstLine="540"/>
        <w:jc w:val="both"/>
      </w:pPr>
    </w:p>
    <w:p w14:paraId="0E480A2D" w14:textId="77777777" w:rsidR="007A7ACC" w:rsidRDefault="007A7ACC">
      <w:pPr>
        <w:pStyle w:val="ConsPlusNormal"/>
        <w:ind w:firstLine="540"/>
        <w:jc w:val="both"/>
      </w:pPr>
      <w:r>
        <w:t xml:space="preserve">14.1. В случае закрытия ПС по основаниям, указанным в </w:t>
      </w:r>
      <w:hyperlink w:anchor="P227" w:history="1">
        <w:r>
          <w:rPr>
            <w:color w:val="0000FF"/>
          </w:rPr>
          <w:t>подпункте 7.1.1 пункта 7.1</w:t>
        </w:r>
      </w:hyperlink>
      <w:r>
        <w:t xml:space="preserve"> настоящей Инструкции, контракт (кредитный договор) и оформленный по нему ПС должны быть переведены резидентом на обслуживание в новый банк ПС.</w:t>
      </w:r>
    </w:p>
    <w:p w14:paraId="7CBB285A" w14:textId="77777777" w:rsidR="007A7ACC" w:rsidRDefault="007A7ACC">
      <w:pPr>
        <w:pStyle w:val="ConsPlusNormal"/>
        <w:jc w:val="both"/>
      </w:pPr>
      <w:r>
        <w:t xml:space="preserve">(в ред. </w:t>
      </w:r>
      <w:hyperlink r:id="rId137" w:history="1">
        <w:r>
          <w:rPr>
            <w:color w:val="0000FF"/>
          </w:rPr>
          <w:t>Указания</w:t>
        </w:r>
      </w:hyperlink>
      <w:r>
        <w:t xml:space="preserve"> Банка России от 30.11.2015 N 3865-У)</w:t>
      </w:r>
    </w:p>
    <w:p w14:paraId="3307F3E4" w14:textId="77777777" w:rsidR="007A7ACC" w:rsidRDefault="007A7ACC">
      <w:pPr>
        <w:pStyle w:val="ConsPlusNormal"/>
        <w:spacing w:before="220"/>
        <w:ind w:firstLine="540"/>
        <w:jc w:val="both"/>
      </w:pPr>
      <w:r>
        <w:t xml:space="preserve">14.2. Для перевода ПС в связи с переводом контракта (кредитного договора) на обслуживание в новый банк ПС (далее - перевод ПС на обслуживание) резидент представляет в новый банк ПС в срок не позднее 30 рабочих дней после даты закрытия ПС, за исключением случая, указанного в </w:t>
      </w:r>
      <w:hyperlink w:anchor="P471" w:history="1">
        <w:r>
          <w:rPr>
            <w:color w:val="0000FF"/>
          </w:rPr>
          <w:t>абзаце втором</w:t>
        </w:r>
      </w:hyperlink>
      <w:r>
        <w:t xml:space="preserve"> настоящего пункта, одновременно с документами, указанными в </w:t>
      </w:r>
      <w:hyperlink w:anchor="P184" w:history="1">
        <w:r>
          <w:rPr>
            <w:color w:val="0000FF"/>
          </w:rPr>
          <w:t>подпунктах 6.6.2</w:t>
        </w:r>
      </w:hyperlink>
      <w:r>
        <w:t xml:space="preserve"> - </w:t>
      </w:r>
      <w:hyperlink w:anchor="P187" w:history="1">
        <w:r>
          <w:rPr>
            <w:color w:val="0000FF"/>
          </w:rPr>
          <w:t>6.6.4</w:t>
        </w:r>
      </w:hyperlink>
      <w:r>
        <w:t xml:space="preserve"> пункта 6.6 настоящей Инструкции, один экземпляр ПС и один экземпляр ведомости банковского контроля на бумажных носителях и ПС и ведомость банковского контроля в электронном виде, полученные резидентом в соответствии с </w:t>
      </w:r>
      <w:hyperlink w:anchor="P247" w:history="1">
        <w:r>
          <w:rPr>
            <w:color w:val="0000FF"/>
          </w:rPr>
          <w:t>пунктом 7.7</w:t>
        </w:r>
      </w:hyperlink>
      <w:r>
        <w:t xml:space="preserve"> настоящей Инструкции.</w:t>
      </w:r>
    </w:p>
    <w:p w14:paraId="53243A95" w14:textId="77777777" w:rsidR="007A7ACC" w:rsidRDefault="007A7ACC">
      <w:pPr>
        <w:pStyle w:val="ConsPlusNormal"/>
        <w:jc w:val="both"/>
      </w:pPr>
      <w:r>
        <w:t xml:space="preserve">(в ред. </w:t>
      </w:r>
      <w:hyperlink r:id="rId138" w:history="1">
        <w:r>
          <w:rPr>
            <w:color w:val="0000FF"/>
          </w:rPr>
          <w:t>Указания</w:t>
        </w:r>
      </w:hyperlink>
      <w:r>
        <w:t xml:space="preserve"> Банка России от 14.06.2013 N 3016-У)</w:t>
      </w:r>
    </w:p>
    <w:p w14:paraId="2FE84E48" w14:textId="77777777" w:rsidR="007A7ACC" w:rsidRDefault="007A7ACC">
      <w:pPr>
        <w:pStyle w:val="ConsPlusNormal"/>
        <w:spacing w:before="220"/>
        <w:ind w:firstLine="540"/>
        <w:jc w:val="both"/>
      </w:pPr>
      <w:bookmarkStart w:id="121" w:name="P471"/>
      <w:bookmarkEnd w:id="121"/>
      <w:r>
        <w:t xml:space="preserve">В случае если в период между датой закрытия ПС и принятием его на обслуживание новым банком ПС осуществлена валютная операция по контракту (кредитному договору), связанная с зачислением (списанием) денежных средств на счет (со счета) резидента в уполномоченном банке, резидент представляет в этот уполномоченный банк документы для принятия на обслуживание ПС, указанные в настоящем пункте, не позднее срока представления справки о валютных операциях по соответствующей валютной операции с учетом срока, указанного в </w:t>
      </w:r>
      <w:hyperlink w:anchor="P452" w:history="1">
        <w:r>
          <w:rPr>
            <w:color w:val="0000FF"/>
          </w:rPr>
          <w:t>абзаце третьем пункта 12.16</w:t>
        </w:r>
      </w:hyperlink>
      <w:r>
        <w:t xml:space="preserve"> настоящей Инструкции.</w:t>
      </w:r>
    </w:p>
    <w:p w14:paraId="7E0FE610" w14:textId="77777777" w:rsidR="007A7ACC" w:rsidRDefault="007A7ACC">
      <w:pPr>
        <w:pStyle w:val="ConsPlusNormal"/>
        <w:jc w:val="both"/>
      </w:pPr>
      <w:r>
        <w:t xml:space="preserve">(в ред. </w:t>
      </w:r>
      <w:hyperlink r:id="rId139" w:history="1">
        <w:r>
          <w:rPr>
            <w:color w:val="0000FF"/>
          </w:rPr>
          <w:t>Указания</w:t>
        </w:r>
      </w:hyperlink>
      <w:r>
        <w:t xml:space="preserve"> Банка России от 30.11.2015 N 3865-У)</w:t>
      </w:r>
    </w:p>
    <w:p w14:paraId="42F9DFB6" w14:textId="77777777" w:rsidR="007A7ACC" w:rsidRDefault="007A7ACC">
      <w:pPr>
        <w:pStyle w:val="ConsPlusNormal"/>
        <w:spacing w:before="220"/>
        <w:ind w:firstLine="540"/>
        <w:jc w:val="both"/>
      </w:pPr>
      <w:bookmarkStart w:id="122" w:name="P473"/>
      <w:bookmarkEnd w:id="122"/>
      <w:r>
        <w:t xml:space="preserve">14.3. При наличии между резидентом и новым банком ПС, в который резидент представляет документы для принятия на обслуживание ПС, договора о порядке обмена в электронном виде документами и информацией, указанного в </w:t>
      </w:r>
      <w:hyperlink w:anchor="P536" w:history="1">
        <w:r>
          <w:rPr>
            <w:color w:val="0000FF"/>
          </w:rPr>
          <w:t>пункте 17.7</w:t>
        </w:r>
      </w:hyperlink>
      <w:r>
        <w:t xml:space="preserve"> настоящей Инструкции, резидент копирует полученные в соответствии с </w:t>
      </w:r>
      <w:hyperlink w:anchor="P247" w:history="1">
        <w:r>
          <w:rPr>
            <w:color w:val="0000FF"/>
          </w:rPr>
          <w:t>пунктом 7.7</w:t>
        </w:r>
      </w:hyperlink>
      <w:r>
        <w:t xml:space="preserve"> настоящей Инструкции ПС и ведомости банковского контроля в электронном виде, подписывает их своей электронной подписью и представляет в новый банк ПС.</w:t>
      </w:r>
    </w:p>
    <w:p w14:paraId="0708122D" w14:textId="77777777" w:rsidR="007A7ACC" w:rsidRDefault="007A7ACC">
      <w:pPr>
        <w:pStyle w:val="ConsPlusNormal"/>
        <w:spacing w:before="220"/>
        <w:ind w:firstLine="540"/>
        <w:jc w:val="both"/>
      </w:pPr>
      <w:bookmarkStart w:id="123" w:name="P474"/>
      <w:bookmarkEnd w:id="123"/>
      <w:r>
        <w:t xml:space="preserve">14.4. При отсутствии между резидентом и новым банком ПС договора о порядке обмена в электронном виде документами и информацией, указанного в </w:t>
      </w:r>
      <w:hyperlink w:anchor="P536" w:history="1">
        <w:r>
          <w:rPr>
            <w:color w:val="0000FF"/>
          </w:rPr>
          <w:t>пункте 17.7</w:t>
        </w:r>
      </w:hyperlink>
      <w:r>
        <w:t xml:space="preserve"> настоящей Инструкции, резидент представляет в новый банк ПС полученные в соответствии с </w:t>
      </w:r>
      <w:hyperlink w:anchor="P247" w:history="1">
        <w:r>
          <w:rPr>
            <w:color w:val="0000FF"/>
          </w:rPr>
          <w:t>пунктом 7.7</w:t>
        </w:r>
      </w:hyperlink>
      <w:r>
        <w:t xml:space="preserve"> настоящей </w:t>
      </w:r>
      <w:r>
        <w:lastRenderedPageBreak/>
        <w:t xml:space="preserve">Инструкции ведомость банковского контроля на бумажном носителе, ПС и ведомость банковского контроля в электронном виде в форматах, установленных </w:t>
      </w:r>
      <w:hyperlink w:anchor="P3647" w:history="1">
        <w:r>
          <w:rPr>
            <w:color w:val="0000FF"/>
          </w:rPr>
          <w:t>приложениями 8</w:t>
        </w:r>
      </w:hyperlink>
      <w:r>
        <w:t xml:space="preserve"> и </w:t>
      </w:r>
      <w:hyperlink w:anchor="P4195" w:history="1">
        <w:r>
          <w:rPr>
            <w:color w:val="0000FF"/>
          </w:rPr>
          <w:t>9</w:t>
        </w:r>
      </w:hyperlink>
      <w:r>
        <w:t xml:space="preserve"> настоящей Инструкции.</w:t>
      </w:r>
    </w:p>
    <w:p w14:paraId="5BADFFA5" w14:textId="77777777" w:rsidR="007A7ACC" w:rsidRDefault="007A7ACC">
      <w:pPr>
        <w:pStyle w:val="ConsPlusNormal"/>
        <w:spacing w:before="220"/>
        <w:ind w:firstLine="540"/>
        <w:jc w:val="both"/>
      </w:pPr>
      <w:r>
        <w:t xml:space="preserve">14.5. Новый банк ПС в установленном им порядке с использованием программно-технических средств принимает после осуществления проверки ведомости банковского контроля, предусмотренной </w:t>
      </w:r>
      <w:hyperlink w:anchor="P450" w:history="1">
        <w:r>
          <w:rPr>
            <w:color w:val="0000FF"/>
          </w:rPr>
          <w:t>пунктом 12.16</w:t>
        </w:r>
      </w:hyperlink>
      <w:r>
        <w:t xml:space="preserve"> настоящей Инструкции, представленные резидентом в соответствии с </w:t>
      </w:r>
      <w:hyperlink w:anchor="P473" w:history="1">
        <w:r>
          <w:rPr>
            <w:color w:val="0000FF"/>
          </w:rPr>
          <w:t>пунктами 14.3</w:t>
        </w:r>
      </w:hyperlink>
      <w:r>
        <w:t xml:space="preserve"> и </w:t>
      </w:r>
      <w:hyperlink w:anchor="P474" w:history="1">
        <w:r>
          <w:rPr>
            <w:color w:val="0000FF"/>
          </w:rPr>
          <w:t>14.4</w:t>
        </w:r>
      </w:hyperlink>
      <w:r>
        <w:t xml:space="preserve"> настоящей Инструкции ПС и ведомости банковского контроля в электронном виде и осуществляет дальнейшее ведение принятой ведомости банковского контроля в электронном виде в порядке, установленном </w:t>
      </w:r>
      <w:hyperlink w:anchor="P352" w:history="1">
        <w:r>
          <w:rPr>
            <w:color w:val="0000FF"/>
          </w:rPr>
          <w:t>главой 10</w:t>
        </w:r>
      </w:hyperlink>
      <w:r>
        <w:t xml:space="preserve"> настоящей Инструкции.</w:t>
      </w:r>
    </w:p>
    <w:p w14:paraId="3D3538BB" w14:textId="77777777" w:rsidR="007A7ACC" w:rsidRDefault="007A7ACC">
      <w:pPr>
        <w:pStyle w:val="ConsPlusNormal"/>
        <w:jc w:val="both"/>
      </w:pPr>
      <w:r>
        <w:t xml:space="preserve">(в ред. </w:t>
      </w:r>
      <w:hyperlink r:id="rId140" w:history="1">
        <w:r>
          <w:rPr>
            <w:color w:val="0000FF"/>
          </w:rPr>
          <w:t>Указания</w:t>
        </w:r>
      </w:hyperlink>
      <w:r>
        <w:t xml:space="preserve"> Банка России от 30.11.2015 N 3865-У)</w:t>
      </w:r>
    </w:p>
    <w:p w14:paraId="3DCE24F7" w14:textId="77777777" w:rsidR="007A7ACC" w:rsidRDefault="007A7ACC">
      <w:pPr>
        <w:pStyle w:val="ConsPlusNormal"/>
        <w:spacing w:before="220"/>
        <w:ind w:firstLine="540"/>
        <w:jc w:val="both"/>
      </w:pPr>
      <w:r>
        <w:t xml:space="preserve">Новый банк ПС заполняет </w:t>
      </w:r>
      <w:hyperlink w:anchor="P1680" w:history="1">
        <w:r>
          <w:rPr>
            <w:color w:val="0000FF"/>
          </w:rPr>
          <w:t>раздел 4</w:t>
        </w:r>
      </w:hyperlink>
      <w:r>
        <w:t xml:space="preserve"> принятого им ПС в электронном виде в соответствии с порядком, изложенным в </w:t>
      </w:r>
      <w:hyperlink w:anchor="P2094" w:history="1">
        <w:r>
          <w:rPr>
            <w:color w:val="0000FF"/>
          </w:rPr>
          <w:t>приложении 4</w:t>
        </w:r>
      </w:hyperlink>
      <w:r>
        <w:t xml:space="preserve"> к настоящей Инструкции, с сохранением всей остальной информации, включая номер ПС в неизменном виде.</w:t>
      </w:r>
    </w:p>
    <w:p w14:paraId="286CF910" w14:textId="77777777" w:rsidR="007A7ACC" w:rsidRDefault="007A7ACC">
      <w:pPr>
        <w:pStyle w:val="ConsPlusNormal"/>
        <w:spacing w:before="220"/>
        <w:ind w:firstLine="540"/>
        <w:jc w:val="both"/>
      </w:pPr>
      <w:r>
        <w:t xml:space="preserve">Новый банк ПС принимает решение о принятии на обслуживание ПС либо отказе в принятии на обслуживание ПС в сроки аналогичные срокам, установленным </w:t>
      </w:r>
      <w:hyperlink w:anchor="P189" w:history="1">
        <w:r>
          <w:rPr>
            <w:color w:val="0000FF"/>
          </w:rPr>
          <w:t>пунктом 6.7</w:t>
        </w:r>
      </w:hyperlink>
      <w:r>
        <w:t xml:space="preserve"> настоящей Инструкции.</w:t>
      </w:r>
    </w:p>
    <w:p w14:paraId="779BB2C6" w14:textId="77777777" w:rsidR="007A7ACC" w:rsidRDefault="007A7ACC">
      <w:pPr>
        <w:pStyle w:val="ConsPlusNormal"/>
        <w:jc w:val="both"/>
      </w:pPr>
      <w:r>
        <w:t xml:space="preserve">(абзац введен </w:t>
      </w:r>
      <w:hyperlink r:id="rId141" w:history="1">
        <w:r>
          <w:rPr>
            <w:color w:val="0000FF"/>
          </w:rPr>
          <w:t>Указанием</w:t>
        </w:r>
      </w:hyperlink>
      <w:r>
        <w:t xml:space="preserve"> Банка России от 14.06.2013 N 3016-У)</w:t>
      </w:r>
    </w:p>
    <w:p w14:paraId="2B265F93" w14:textId="77777777" w:rsidR="007A7ACC" w:rsidRDefault="007A7ACC">
      <w:pPr>
        <w:pStyle w:val="ConsPlusNormal"/>
        <w:spacing w:before="220"/>
        <w:ind w:firstLine="540"/>
        <w:jc w:val="both"/>
      </w:pPr>
      <w:r>
        <w:t xml:space="preserve">Новый банк ПС отказывает резиденту в принятии на обслуживание ПС по основаниям, аналогичным основаниям, установленным </w:t>
      </w:r>
      <w:hyperlink w:anchor="P202" w:history="1">
        <w:r>
          <w:rPr>
            <w:color w:val="0000FF"/>
          </w:rPr>
          <w:t>подпунктом 6.9.3</w:t>
        </w:r>
      </w:hyperlink>
      <w:r>
        <w:t xml:space="preserve"> и </w:t>
      </w:r>
      <w:hyperlink w:anchor="P204" w:history="1">
        <w:r>
          <w:rPr>
            <w:color w:val="0000FF"/>
          </w:rPr>
          <w:t>подпунктом 6.9.4 пункта 6.9</w:t>
        </w:r>
      </w:hyperlink>
      <w:r>
        <w:t xml:space="preserve"> настоящей Инструкции.</w:t>
      </w:r>
    </w:p>
    <w:p w14:paraId="7A2D57CD" w14:textId="77777777" w:rsidR="007A7ACC" w:rsidRDefault="007A7ACC">
      <w:pPr>
        <w:pStyle w:val="ConsPlusNormal"/>
        <w:jc w:val="both"/>
      </w:pPr>
      <w:r>
        <w:t xml:space="preserve">(абзац введен </w:t>
      </w:r>
      <w:hyperlink r:id="rId142" w:history="1">
        <w:r>
          <w:rPr>
            <w:color w:val="0000FF"/>
          </w:rPr>
          <w:t>Указанием</w:t>
        </w:r>
      </w:hyperlink>
      <w:r>
        <w:t xml:space="preserve"> Банка России от 14.06.2013 N 3016-У, в ред. </w:t>
      </w:r>
      <w:hyperlink r:id="rId143" w:history="1">
        <w:r>
          <w:rPr>
            <w:color w:val="0000FF"/>
          </w:rPr>
          <w:t>Указания</w:t>
        </w:r>
      </w:hyperlink>
      <w:r>
        <w:t xml:space="preserve"> Банка России от 06.11.2014 N 3438-У)</w:t>
      </w:r>
    </w:p>
    <w:p w14:paraId="388E45AA" w14:textId="77777777" w:rsidR="007A7ACC" w:rsidRDefault="007A7ACC">
      <w:pPr>
        <w:pStyle w:val="ConsPlusNormal"/>
        <w:spacing w:before="220"/>
        <w:ind w:firstLine="540"/>
        <w:jc w:val="both"/>
      </w:pPr>
      <w:r>
        <w:t xml:space="preserve">14.6. ПС считается принятым на обслуживание новым банком ПС с даты внесения в </w:t>
      </w:r>
      <w:hyperlink w:anchor="P1680" w:history="1">
        <w:r>
          <w:rPr>
            <w:color w:val="0000FF"/>
          </w:rPr>
          <w:t>графу 2 раздела 4</w:t>
        </w:r>
      </w:hyperlink>
      <w:r>
        <w:t xml:space="preserve"> ПС его регистрационного номера и (или) порядкового номера его филиала.</w:t>
      </w:r>
    </w:p>
    <w:p w14:paraId="45135DB4" w14:textId="77777777" w:rsidR="007A7ACC" w:rsidRDefault="007A7ACC">
      <w:pPr>
        <w:pStyle w:val="ConsPlusNormal"/>
        <w:spacing w:before="220"/>
        <w:ind w:firstLine="540"/>
        <w:jc w:val="both"/>
      </w:pPr>
      <w:r>
        <w:t>Принятый на обслуживание ПС направляется резиденту в срок не позднее двух рабочих дней после даты его принятия.</w:t>
      </w:r>
    </w:p>
    <w:p w14:paraId="12FE9F28" w14:textId="77777777" w:rsidR="007A7ACC" w:rsidRDefault="007A7ACC">
      <w:pPr>
        <w:pStyle w:val="ConsPlusNormal"/>
        <w:spacing w:before="220"/>
        <w:ind w:firstLine="540"/>
        <w:jc w:val="both"/>
      </w:pPr>
      <w:bookmarkStart w:id="124" w:name="P484"/>
      <w:bookmarkEnd w:id="124"/>
      <w:r>
        <w:t xml:space="preserve">14.7. В случае если в период между датой закрытия ПС и датой принятия ПС на обслуживание новым банком ПС наступает срок представления справки о подтверждающих документах и (или) справки о валютных операциях об исполнении обязательств по такому контракту (кредитному договору) отличным от указанного в </w:t>
      </w:r>
      <w:hyperlink w:anchor="P471" w:history="1">
        <w:r>
          <w:rPr>
            <w:color w:val="0000FF"/>
          </w:rPr>
          <w:t>абзаце втором пункта 14.2</w:t>
        </w:r>
      </w:hyperlink>
      <w:r>
        <w:t xml:space="preserve"> настоящей Инструкции способом, резидент представляет в новый банк ПС справку о подтверждающих документах и подтверждающие документы, указанные в </w:t>
      </w:r>
      <w:hyperlink w:anchor="P293" w:history="1">
        <w:r>
          <w:rPr>
            <w:color w:val="0000FF"/>
          </w:rPr>
          <w:t>главе 9</w:t>
        </w:r>
      </w:hyperlink>
      <w:r>
        <w:t xml:space="preserve"> настоящей Инструкции и (или) справку о валютных операциях в случаях, установленных настоящей Инструкцией, не позднее трех рабочих дней, после даты принятия ПС новым банком ПС.</w:t>
      </w:r>
    </w:p>
    <w:p w14:paraId="4D2C7010" w14:textId="77777777" w:rsidR="007A7ACC" w:rsidRDefault="007A7ACC">
      <w:pPr>
        <w:pStyle w:val="ConsPlusNormal"/>
        <w:jc w:val="both"/>
      </w:pPr>
      <w:r>
        <w:t xml:space="preserve">(в ред. </w:t>
      </w:r>
      <w:hyperlink r:id="rId144" w:history="1">
        <w:r>
          <w:rPr>
            <w:color w:val="0000FF"/>
          </w:rPr>
          <w:t>Указания</w:t>
        </w:r>
      </w:hyperlink>
      <w:r>
        <w:t xml:space="preserve"> Банка России от 14.06.2013 N 3016-У)</w:t>
      </w:r>
    </w:p>
    <w:p w14:paraId="3CD3E7EF" w14:textId="77777777" w:rsidR="007A7ACC" w:rsidRDefault="007A7ACC">
      <w:pPr>
        <w:pStyle w:val="ConsPlusNormal"/>
        <w:spacing w:before="220"/>
        <w:ind w:firstLine="540"/>
        <w:jc w:val="both"/>
      </w:pPr>
      <w:r>
        <w:t xml:space="preserve">14.8. В случае если в период между датой закрытия ПС и датой принятия ПС на обслуживание новым банком ПС осуществлена валютная операция по контракту (кредитному договору), связанная с зачислением денежных средств на счет резидента в уполномоченном банке, который ранее выполнял функции банка ПС, резидент представляет в этот уполномоченный банк справку о валютной операции в порядке, установленном </w:t>
      </w:r>
      <w:hyperlink w:anchor="P38" w:history="1">
        <w:r>
          <w:rPr>
            <w:color w:val="0000FF"/>
          </w:rPr>
          <w:t>главой 2</w:t>
        </w:r>
      </w:hyperlink>
      <w:r>
        <w:t xml:space="preserve"> или </w:t>
      </w:r>
      <w:hyperlink w:anchor="P72" w:history="1">
        <w:r>
          <w:rPr>
            <w:color w:val="0000FF"/>
          </w:rPr>
          <w:t>главой 3</w:t>
        </w:r>
      </w:hyperlink>
      <w:r>
        <w:t xml:space="preserve"> настоящей Инструкции, с указанием в ней номера закрытого ПС для целей формирования уполномоченным банком данных по валютным операциям в соответствии с </w:t>
      </w:r>
      <w:hyperlink w:anchor="P127" w:history="1">
        <w:r>
          <w:rPr>
            <w:color w:val="0000FF"/>
          </w:rPr>
          <w:t>главой 4</w:t>
        </w:r>
      </w:hyperlink>
      <w:r>
        <w:t xml:space="preserve"> настоящей Инструкции.</w:t>
      </w:r>
    </w:p>
    <w:p w14:paraId="287598AA" w14:textId="77777777" w:rsidR="007A7ACC" w:rsidRDefault="007A7ACC">
      <w:pPr>
        <w:pStyle w:val="ConsPlusNormal"/>
        <w:spacing w:before="220"/>
        <w:ind w:firstLine="540"/>
        <w:jc w:val="both"/>
      </w:pPr>
      <w:r>
        <w:t xml:space="preserve">В этом случае резидент представляет копию указанной справки о валютных операциях с отметками уполномоченного банка, который ранее выполнял функции банка ПС, свидетельствующими о ее принятии, не позднее трех рабочих дней, после даты принятия ПС </w:t>
      </w:r>
      <w:r>
        <w:lastRenderedPageBreak/>
        <w:t xml:space="preserve">новым банком ПС. Информация из указанной справки о валютных операциях указывается новым банком ПС в </w:t>
      </w:r>
      <w:hyperlink w:anchor="P2541" w:history="1">
        <w:r>
          <w:rPr>
            <w:color w:val="0000FF"/>
          </w:rPr>
          <w:t>разделе II</w:t>
        </w:r>
      </w:hyperlink>
      <w:r>
        <w:t xml:space="preserve"> ведомости банковского контроля.</w:t>
      </w:r>
    </w:p>
    <w:p w14:paraId="426E6742" w14:textId="77777777" w:rsidR="007A7ACC" w:rsidRDefault="007A7ACC">
      <w:pPr>
        <w:pStyle w:val="ConsPlusNormal"/>
        <w:jc w:val="both"/>
      </w:pPr>
      <w:r>
        <w:t xml:space="preserve">(в ред. </w:t>
      </w:r>
      <w:hyperlink r:id="rId145" w:history="1">
        <w:r>
          <w:rPr>
            <w:color w:val="0000FF"/>
          </w:rPr>
          <w:t>Указания</w:t>
        </w:r>
      </w:hyperlink>
      <w:r>
        <w:t xml:space="preserve"> Банка России от 14.06.2013 N 3016-У)</w:t>
      </w:r>
    </w:p>
    <w:p w14:paraId="207C1CFB" w14:textId="77777777" w:rsidR="007A7ACC" w:rsidRDefault="007A7ACC">
      <w:pPr>
        <w:pStyle w:val="ConsPlusNormal"/>
        <w:ind w:firstLine="540"/>
        <w:jc w:val="both"/>
      </w:pPr>
    </w:p>
    <w:p w14:paraId="54708008" w14:textId="77777777" w:rsidR="007A7ACC" w:rsidRDefault="007A7ACC">
      <w:pPr>
        <w:pStyle w:val="ConsPlusNormal"/>
        <w:ind w:firstLine="540"/>
        <w:jc w:val="both"/>
        <w:outlineLvl w:val="2"/>
      </w:pPr>
      <w:bookmarkStart w:id="125" w:name="P490"/>
      <w:bookmarkEnd w:id="125"/>
      <w:r>
        <w:t>Глава 15. Особенности перевода паспортов сделок в случае реорганизации банка ПС или закрытия филиала уполномоченного банка, являющегося банком ПС</w:t>
      </w:r>
    </w:p>
    <w:p w14:paraId="7AEC8B3E" w14:textId="77777777" w:rsidR="007A7ACC" w:rsidRDefault="007A7ACC">
      <w:pPr>
        <w:pStyle w:val="ConsPlusNormal"/>
        <w:ind w:firstLine="540"/>
        <w:jc w:val="both"/>
      </w:pPr>
    </w:p>
    <w:p w14:paraId="5FA6CFA5" w14:textId="77777777" w:rsidR="007A7ACC" w:rsidRDefault="007A7ACC">
      <w:pPr>
        <w:pStyle w:val="ConsPlusNormal"/>
        <w:ind w:firstLine="540"/>
        <w:jc w:val="both"/>
      </w:pPr>
      <w:bookmarkStart w:id="126" w:name="P492"/>
      <w:bookmarkEnd w:id="126"/>
      <w:r>
        <w:t xml:space="preserve">15.1. Настоящая глава распространяется на случаи перевода ПС в связи с переводом контракта (кредитного договора) из реорганизуемого уполномоченного банка на обслуживание во вновь созданный в результате реорганизации уполномоченный банк или в присоединяющий уполномоченный банк (далее - банк-правопреемник), а также на случаи перевода ПС в связи с переводом контракта (кредитного договора) из закрываемого филиала уполномоченного банка (в том числе в случае изменения его статуса) в иное подразделение уполномоченного банка (головной офис или другой филиал) (далее - банк-правопреемник), в результате которых изменяются сведения, указанные в </w:t>
      </w:r>
      <w:hyperlink w:anchor="P1680" w:history="1">
        <w:r>
          <w:rPr>
            <w:color w:val="0000FF"/>
          </w:rPr>
          <w:t>разделе 4</w:t>
        </w:r>
      </w:hyperlink>
      <w:r>
        <w:t xml:space="preserve"> ПС, об уполномоченном банке (филиале уполномоченного банка), в котором на обслуживании находится контракт (кредитный договор) и ПС по нему.</w:t>
      </w:r>
    </w:p>
    <w:p w14:paraId="1D78CC2D" w14:textId="77777777" w:rsidR="007A7ACC" w:rsidRDefault="007A7ACC">
      <w:pPr>
        <w:pStyle w:val="ConsPlusNormal"/>
        <w:spacing w:before="220"/>
        <w:ind w:firstLine="540"/>
        <w:jc w:val="both"/>
      </w:pPr>
      <w:bookmarkStart w:id="127" w:name="P493"/>
      <w:bookmarkEnd w:id="127"/>
      <w:r>
        <w:t xml:space="preserve">15.2. Реорганизуемый уполномоченный банк или закрываемый филиал уполномоченного банка, являющийся банком ПС, передает в банк-правопреемник в согласованные с ним порядке и сроки, но не позднее 10 рабочих дней после даты внесения сведений в Книгу государственной регистрации кредитных организаций о государственной регистрации банка-правопреемника либо о закрытии филиала уполномоченного банка, являющегося банком ПС (далее - дата внесения сведений в КГРКО), находящиеся у них на обслуживании и незакрытые ПС по контрактам (кредитным договорам), ведомости банковского контроля по таким ПС в форматах, установленных </w:t>
      </w:r>
      <w:hyperlink w:anchor="P3647" w:history="1">
        <w:r>
          <w:rPr>
            <w:color w:val="0000FF"/>
          </w:rPr>
          <w:t>приложениями 8</w:t>
        </w:r>
      </w:hyperlink>
      <w:r>
        <w:t xml:space="preserve"> и </w:t>
      </w:r>
      <w:hyperlink w:anchor="P4195" w:history="1">
        <w:r>
          <w:rPr>
            <w:color w:val="0000FF"/>
          </w:rPr>
          <w:t>9</w:t>
        </w:r>
      </w:hyperlink>
      <w:r>
        <w:t xml:space="preserve"> к настоящей Инструкции, досье валютного контроля по всем ПС, подлежащим на дату внесения сведений в КГРКО хранению в соответствии с требованиями настоящей Инструкции (в том числе по закрытым ПС на дату внесения сведений в КГРКО, срок хранения которых не истек).</w:t>
      </w:r>
    </w:p>
    <w:p w14:paraId="3E3DAF04" w14:textId="77777777" w:rsidR="007A7ACC" w:rsidRDefault="007A7ACC">
      <w:pPr>
        <w:pStyle w:val="ConsPlusNormal"/>
        <w:spacing w:before="220"/>
        <w:ind w:firstLine="540"/>
        <w:jc w:val="both"/>
      </w:pPr>
      <w:bookmarkStart w:id="128" w:name="P494"/>
      <w:bookmarkEnd w:id="128"/>
      <w:r>
        <w:t xml:space="preserve">15.3. Не позднее 10 рабочих дней после даты передачи документов в соответствии с </w:t>
      </w:r>
      <w:hyperlink w:anchor="P493" w:history="1">
        <w:r>
          <w:rPr>
            <w:color w:val="0000FF"/>
          </w:rPr>
          <w:t>пунктом 15.2</w:t>
        </w:r>
      </w:hyperlink>
      <w:r>
        <w:t xml:space="preserve"> настоящей Инструкции банк-правопреемник вносит в </w:t>
      </w:r>
      <w:hyperlink w:anchor="P1680" w:history="1">
        <w:r>
          <w:rPr>
            <w:color w:val="0000FF"/>
          </w:rPr>
          <w:t>раздел 4</w:t>
        </w:r>
      </w:hyperlink>
      <w:r>
        <w:t xml:space="preserve"> переданных ему ПС сведения в соответствии с </w:t>
      </w:r>
      <w:hyperlink w:anchor="P2094" w:history="1">
        <w:r>
          <w:rPr>
            <w:color w:val="0000FF"/>
          </w:rPr>
          <w:t>порядком</w:t>
        </w:r>
      </w:hyperlink>
      <w:r>
        <w:t xml:space="preserve">, установленным </w:t>
      </w:r>
      <w:hyperlink w:anchor="P1680" w:history="1">
        <w:r>
          <w:rPr>
            <w:color w:val="0000FF"/>
          </w:rPr>
          <w:t>приложением 4</w:t>
        </w:r>
      </w:hyperlink>
      <w:r>
        <w:t xml:space="preserve"> к настоящей Инструкции. При этом все остальные данные, указанные в ПС, включая номер ПС, остаются неизменными. После внесения указанных сведений ПС считаются принятыми на обслуживание банком-правопреемником.</w:t>
      </w:r>
    </w:p>
    <w:p w14:paraId="5F701008" w14:textId="77777777" w:rsidR="007A7ACC" w:rsidRDefault="007A7ACC">
      <w:pPr>
        <w:pStyle w:val="ConsPlusNormal"/>
        <w:jc w:val="both"/>
      </w:pPr>
      <w:r>
        <w:t xml:space="preserve">(в ред. </w:t>
      </w:r>
      <w:hyperlink r:id="rId146" w:history="1">
        <w:r>
          <w:rPr>
            <w:color w:val="0000FF"/>
          </w:rPr>
          <w:t>Указания</w:t>
        </w:r>
      </w:hyperlink>
      <w:r>
        <w:t xml:space="preserve"> Банка России от 14.06.2013 N 3016-У)</w:t>
      </w:r>
    </w:p>
    <w:p w14:paraId="6923EC1A" w14:textId="77777777" w:rsidR="007A7ACC" w:rsidRDefault="007A7ACC">
      <w:pPr>
        <w:pStyle w:val="ConsPlusNormal"/>
        <w:spacing w:before="220"/>
        <w:ind w:firstLine="540"/>
        <w:jc w:val="both"/>
      </w:pPr>
      <w:r>
        <w:t xml:space="preserve">15.4. Не позднее двух рабочих дней после даты внесения в ПС сведений, указанных в </w:t>
      </w:r>
      <w:hyperlink w:anchor="P494" w:history="1">
        <w:r>
          <w:rPr>
            <w:color w:val="0000FF"/>
          </w:rPr>
          <w:t>пункте 15.3</w:t>
        </w:r>
      </w:hyperlink>
      <w:r>
        <w:t xml:space="preserve"> настоящей Инструкции, банк-правопреемник направляет ПС резиденту.</w:t>
      </w:r>
    </w:p>
    <w:p w14:paraId="2225A28D" w14:textId="77777777" w:rsidR="007A7ACC" w:rsidRDefault="007A7ACC">
      <w:pPr>
        <w:pStyle w:val="ConsPlusNormal"/>
        <w:spacing w:before="220"/>
        <w:ind w:firstLine="540"/>
        <w:jc w:val="both"/>
      </w:pPr>
      <w:r>
        <w:t xml:space="preserve">15.5. Банк-правопреемник после передачи ему документов, указанных в </w:t>
      </w:r>
      <w:hyperlink w:anchor="P493" w:history="1">
        <w:r>
          <w:rPr>
            <w:color w:val="0000FF"/>
          </w:rPr>
          <w:t>пункте 15.2</w:t>
        </w:r>
      </w:hyperlink>
      <w:r>
        <w:t xml:space="preserve"> настоящей Инструкции, продолжает ведение полученной ведомости банковского контроля в электронном виде в порядке, установленном </w:t>
      </w:r>
      <w:hyperlink w:anchor="P352" w:history="1">
        <w:r>
          <w:rPr>
            <w:color w:val="0000FF"/>
          </w:rPr>
          <w:t>главой 10</w:t>
        </w:r>
      </w:hyperlink>
      <w:r>
        <w:t xml:space="preserve"> настоящей Инструкции.</w:t>
      </w:r>
    </w:p>
    <w:p w14:paraId="18D9AD6D" w14:textId="77777777" w:rsidR="007A7ACC" w:rsidRDefault="007A7ACC">
      <w:pPr>
        <w:pStyle w:val="ConsPlusNormal"/>
        <w:spacing w:before="220"/>
        <w:ind w:firstLine="540"/>
        <w:jc w:val="both"/>
      </w:pPr>
      <w:r>
        <w:t xml:space="preserve">15.6. В случае реорганизации банка ПС в форме преобразования внесение изменений в ПС осуществляется в соответствии с </w:t>
      </w:r>
      <w:hyperlink w:anchor="P289" w:history="1">
        <w:r>
          <w:rPr>
            <w:color w:val="0000FF"/>
          </w:rPr>
          <w:t>пунктом 8.9</w:t>
        </w:r>
      </w:hyperlink>
      <w:r>
        <w:t xml:space="preserve"> настоящей Инструкции.</w:t>
      </w:r>
    </w:p>
    <w:p w14:paraId="71DEFCE5" w14:textId="77777777" w:rsidR="007A7ACC" w:rsidRDefault="007A7ACC">
      <w:pPr>
        <w:pStyle w:val="ConsPlusNormal"/>
        <w:ind w:firstLine="540"/>
        <w:jc w:val="both"/>
      </w:pPr>
    </w:p>
    <w:p w14:paraId="1298D647" w14:textId="77777777" w:rsidR="007A7ACC" w:rsidRDefault="007A7ACC">
      <w:pPr>
        <w:pStyle w:val="ConsPlusNormal"/>
        <w:ind w:firstLine="540"/>
        <w:jc w:val="both"/>
        <w:outlineLvl w:val="2"/>
      </w:pPr>
      <w:bookmarkStart w:id="129" w:name="P500"/>
      <w:bookmarkEnd w:id="129"/>
      <w:r>
        <w:t>Глава 16. Особенности учета уполномоченным банком валютных операций по аккредитивам при осуществлении расчетов по контракту, по которому оформлен паспорт сделки</w:t>
      </w:r>
    </w:p>
    <w:p w14:paraId="0C6129A7" w14:textId="77777777" w:rsidR="007A7ACC" w:rsidRDefault="007A7ACC">
      <w:pPr>
        <w:pStyle w:val="ConsPlusNormal"/>
        <w:ind w:firstLine="540"/>
        <w:jc w:val="both"/>
      </w:pPr>
    </w:p>
    <w:p w14:paraId="0687A691" w14:textId="77777777" w:rsidR="007A7ACC" w:rsidRDefault="007A7ACC">
      <w:pPr>
        <w:pStyle w:val="ConsPlusNormal"/>
        <w:ind w:firstLine="540"/>
        <w:jc w:val="both"/>
      </w:pPr>
      <w:r>
        <w:t xml:space="preserve">16.1. Валютные операции, связанные с расчетами по аккредитивам в валюте Российской Федерации по контракту, по которому оформлен ПС, осуществляются в соответствии с нормативным </w:t>
      </w:r>
      <w:hyperlink r:id="rId147" w:history="1">
        <w:r>
          <w:rPr>
            <w:color w:val="0000FF"/>
          </w:rPr>
          <w:t>актом</w:t>
        </w:r>
      </w:hyperlink>
      <w:r>
        <w:t xml:space="preserve"> Банка России, регулирующим правила осуществления перевода денежных средств.</w:t>
      </w:r>
    </w:p>
    <w:p w14:paraId="1D0DB350" w14:textId="77777777" w:rsidR="007A7ACC" w:rsidRDefault="007A7ACC">
      <w:pPr>
        <w:pStyle w:val="ConsPlusNormal"/>
        <w:spacing w:before="220"/>
        <w:ind w:firstLine="540"/>
        <w:jc w:val="both"/>
      </w:pPr>
      <w:r>
        <w:lastRenderedPageBreak/>
        <w:t xml:space="preserve">16.2. При списании для расчетов по аккредитиву иностранной валюты или валюты Российской Федерации со счета резидента в уполномоченном банке, выполняющем функции банка ПС и открывающем аккредитив в пользу нерезидента (далее - банк-эмитент), банк-эмитент самостоятельно формирует в соответствии с </w:t>
      </w:r>
      <w:hyperlink w:anchor="P127" w:history="1">
        <w:r>
          <w:rPr>
            <w:color w:val="0000FF"/>
          </w:rPr>
          <w:t>главой 4</w:t>
        </w:r>
      </w:hyperlink>
      <w:r>
        <w:t xml:space="preserve"> настоящей Инструкции данные по валютным операциям с кодом вида валютной операции </w:t>
      </w:r>
      <w:hyperlink w:anchor="P1531" w:history="1">
        <w:r>
          <w:rPr>
            <w:color w:val="0000FF"/>
          </w:rPr>
          <w:t>80120</w:t>
        </w:r>
      </w:hyperlink>
      <w:r>
        <w:t xml:space="preserve"> приложения 2 к настоящей Инструкции. В этом случае справка о валютных операциях и расчетный документ по валютной операции резидентом не представляются.</w:t>
      </w:r>
    </w:p>
    <w:p w14:paraId="31A4C51A" w14:textId="77777777" w:rsidR="007A7ACC" w:rsidRDefault="007A7ACC">
      <w:pPr>
        <w:pStyle w:val="ConsPlusNormal"/>
        <w:spacing w:before="220"/>
        <w:ind w:firstLine="540"/>
        <w:jc w:val="both"/>
      </w:pPr>
      <w:r>
        <w:t>16.3. После передачи резиденту документов, предусмотренных условиями аккредитива и подтверждающих выполнение его условий, в частности перевода денежных средств в пользу нерезидента (далее - исполнение аккредитива), резидент в срок не позднее 15 рабочих дней после окончания месяца, в котором был исполнен платеж по аккредитиву, представляет в банк-эмитент справку о валютных операциях с указанием в ней кода вида валютной операции, исходя из существа обязательств и вида контракта, по которому осуществляются расчеты по аккредитиву.</w:t>
      </w:r>
    </w:p>
    <w:p w14:paraId="192A4366" w14:textId="77777777" w:rsidR="007A7ACC" w:rsidRDefault="007A7ACC">
      <w:pPr>
        <w:pStyle w:val="ConsPlusNormal"/>
        <w:spacing w:before="220"/>
        <w:ind w:firstLine="540"/>
        <w:jc w:val="both"/>
      </w:pPr>
      <w:r>
        <w:t>Справка о валютных операциях представляется резидентом в банк-эмитент одновременно с документами, на основании которых она заполнена, для указания содержащейся в ней информации банком-эмитентом только в ведомости банковского контроля.</w:t>
      </w:r>
    </w:p>
    <w:p w14:paraId="05686870" w14:textId="77777777" w:rsidR="007A7ACC" w:rsidRDefault="007A7ACC">
      <w:pPr>
        <w:pStyle w:val="ConsPlusNormal"/>
        <w:spacing w:before="220"/>
        <w:ind w:firstLine="540"/>
        <w:jc w:val="both"/>
      </w:pPr>
      <w:r>
        <w:t xml:space="preserve">Банк-эмитент вносит соответствующую информацию из справки о валютных операциях в </w:t>
      </w:r>
      <w:hyperlink w:anchor="P2541" w:history="1">
        <w:r>
          <w:rPr>
            <w:color w:val="0000FF"/>
          </w:rPr>
          <w:t>раздел II</w:t>
        </w:r>
      </w:hyperlink>
      <w:r>
        <w:t xml:space="preserve"> ведомости банковского контроля.</w:t>
      </w:r>
    </w:p>
    <w:p w14:paraId="117B5600" w14:textId="77777777" w:rsidR="007A7ACC" w:rsidRDefault="007A7ACC">
      <w:pPr>
        <w:pStyle w:val="ConsPlusNormal"/>
        <w:spacing w:before="220"/>
        <w:ind w:firstLine="540"/>
        <w:jc w:val="both"/>
      </w:pPr>
      <w:r>
        <w:t>В случае если банк-эмитент располагает всей информацией и документами об исполнении аккредитива, которые подлежат внесению в ведомость банковского контроля, банк-эмитент самостоятельно вносит сведения об исполнении аккредитива в ведомость банковского контроля, исходя из имеющихся у него документов и информации, без представления резидентом справки о валютных операциях.</w:t>
      </w:r>
    </w:p>
    <w:p w14:paraId="439EF226" w14:textId="77777777" w:rsidR="007A7ACC" w:rsidRDefault="007A7ACC">
      <w:pPr>
        <w:pStyle w:val="ConsPlusNormal"/>
        <w:spacing w:before="220"/>
        <w:ind w:firstLine="540"/>
        <w:jc w:val="both"/>
      </w:pPr>
      <w:r>
        <w:t xml:space="preserve">16.4. При списании для расчетов по аккредитиву валюты Российской Федерации со счета нерезидента, открытого в уполномоченном банке, открывающем аккредитив в пользу резидента (далее - банк-эмитент), банк-эмитент в соответствии с </w:t>
      </w:r>
      <w:hyperlink w:anchor="P127" w:history="1">
        <w:r>
          <w:rPr>
            <w:color w:val="0000FF"/>
          </w:rPr>
          <w:t>главой 4</w:t>
        </w:r>
      </w:hyperlink>
      <w:r>
        <w:t xml:space="preserve"> настоящей Инструкции формирует данные по валютным операциям с кодом вида валютной операции </w:t>
      </w:r>
      <w:hyperlink w:anchor="P1518" w:history="1">
        <w:r>
          <w:rPr>
            <w:color w:val="0000FF"/>
          </w:rPr>
          <w:t>80020</w:t>
        </w:r>
      </w:hyperlink>
      <w:r>
        <w:t xml:space="preserve"> приложения 2 к настоящей Инструкции.</w:t>
      </w:r>
    </w:p>
    <w:p w14:paraId="43BC85D4" w14:textId="77777777" w:rsidR="007A7ACC" w:rsidRDefault="007A7ACC">
      <w:pPr>
        <w:pStyle w:val="ConsPlusNormal"/>
        <w:spacing w:before="220"/>
        <w:ind w:firstLine="540"/>
        <w:jc w:val="both"/>
      </w:pPr>
      <w:r>
        <w:t xml:space="preserve">16.5. При зачислении иностранной валюты или валюты Российской Федерации при исполнении аккредитива, открытого нерезидентом в пользу резидента, на счет резидента, открытый в уполномоченном банке, являющемся банком ПС, резидент представляет в банк ПС документы, установленные </w:t>
      </w:r>
      <w:hyperlink w:anchor="P38" w:history="1">
        <w:r>
          <w:rPr>
            <w:color w:val="0000FF"/>
          </w:rPr>
          <w:t>главами 2</w:t>
        </w:r>
      </w:hyperlink>
      <w:r>
        <w:t xml:space="preserve"> и </w:t>
      </w:r>
      <w:hyperlink w:anchor="P72" w:history="1">
        <w:r>
          <w:rPr>
            <w:color w:val="0000FF"/>
          </w:rPr>
          <w:t>3</w:t>
        </w:r>
      </w:hyperlink>
      <w:r>
        <w:t xml:space="preserve"> настоящей Инструкции.</w:t>
      </w:r>
    </w:p>
    <w:p w14:paraId="3266F0AE" w14:textId="77777777" w:rsidR="007A7ACC" w:rsidRDefault="007A7ACC">
      <w:pPr>
        <w:pStyle w:val="ConsPlusNormal"/>
        <w:spacing w:before="220"/>
        <w:ind w:firstLine="540"/>
        <w:jc w:val="both"/>
      </w:pPr>
      <w:r>
        <w:t xml:space="preserve">Информация об указанных в настоящем пункте операциях указывается банком ПС в данных по валютным операциям в соответствии с </w:t>
      </w:r>
      <w:hyperlink w:anchor="P127" w:history="1">
        <w:r>
          <w:rPr>
            <w:color w:val="0000FF"/>
          </w:rPr>
          <w:t>главой 4</w:t>
        </w:r>
      </w:hyperlink>
      <w:r>
        <w:t xml:space="preserve"> настоящей Инструкции и в ведомости банковского контроля.</w:t>
      </w:r>
    </w:p>
    <w:p w14:paraId="322C14CF" w14:textId="77777777" w:rsidR="007A7ACC" w:rsidRDefault="007A7ACC">
      <w:pPr>
        <w:pStyle w:val="ConsPlusNormal"/>
        <w:ind w:firstLine="540"/>
        <w:jc w:val="both"/>
      </w:pPr>
    </w:p>
    <w:p w14:paraId="60271B9E" w14:textId="77777777" w:rsidR="007A7ACC" w:rsidRDefault="007A7ACC">
      <w:pPr>
        <w:pStyle w:val="ConsPlusNormal"/>
        <w:ind w:firstLine="540"/>
        <w:jc w:val="both"/>
        <w:outlineLvl w:val="1"/>
      </w:pPr>
      <w:r>
        <w:t>Раздел III. Обмен документами и информацией между резидентами (нерезидентами) и уполномоченными банками. Осуществление уполномоченными банками контроля при представлении резидентами (нерезидентами) документов и информации. Досье валютного контроля</w:t>
      </w:r>
    </w:p>
    <w:p w14:paraId="575B751B" w14:textId="77777777" w:rsidR="007A7ACC" w:rsidRDefault="007A7ACC">
      <w:pPr>
        <w:pStyle w:val="ConsPlusNormal"/>
        <w:ind w:firstLine="540"/>
        <w:jc w:val="both"/>
      </w:pPr>
    </w:p>
    <w:p w14:paraId="6AA87E8C" w14:textId="77777777" w:rsidR="007A7ACC" w:rsidRDefault="007A7ACC">
      <w:pPr>
        <w:pStyle w:val="ConsPlusNormal"/>
        <w:ind w:firstLine="540"/>
        <w:jc w:val="both"/>
        <w:outlineLvl w:val="2"/>
      </w:pPr>
      <w:bookmarkStart w:id="130" w:name="P514"/>
      <w:bookmarkEnd w:id="130"/>
      <w:r>
        <w:t>Глава 17. Порядок обмена документами и информацией между резидентами (нерезидентами) и уполномоченными банками</w:t>
      </w:r>
    </w:p>
    <w:p w14:paraId="5D0BB6B8" w14:textId="77777777" w:rsidR="007A7ACC" w:rsidRDefault="007A7ACC">
      <w:pPr>
        <w:pStyle w:val="ConsPlusNormal"/>
        <w:ind w:firstLine="540"/>
        <w:jc w:val="both"/>
      </w:pPr>
    </w:p>
    <w:p w14:paraId="256DA655" w14:textId="77777777" w:rsidR="007A7ACC" w:rsidRDefault="007A7ACC">
      <w:pPr>
        <w:pStyle w:val="ConsPlusNormal"/>
        <w:ind w:firstLine="540"/>
        <w:jc w:val="both"/>
      </w:pPr>
      <w:r>
        <w:t>17.1. Способ обмена документами и информацией, требование о представлении (направлении) которых установлено настоящей Инструкцией, определяется по согласованию уполномоченного банка с резидентом.</w:t>
      </w:r>
    </w:p>
    <w:p w14:paraId="7A92DD86" w14:textId="77777777" w:rsidR="007A7ACC" w:rsidRDefault="007A7ACC">
      <w:pPr>
        <w:pStyle w:val="ConsPlusNormal"/>
        <w:spacing w:before="220"/>
        <w:ind w:firstLine="540"/>
        <w:jc w:val="both"/>
      </w:pPr>
      <w:r>
        <w:lastRenderedPageBreak/>
        <w:t>Обмен документами и информацией осуществляется непосредственно резидентом либо его представителем, а также посредством почтовой (заказным почтовым отправлением с уведомлением о вручении) или иной связи в порядке, согласованном уполномоченным банком с резидентом.</w:t>
      </w:r>
    </w:p>
    <w:p w14:paraId="6F4944EE" w14:textId="77777777" w:rsidR="007A7ACC" w:rsidRDefault="007A7ACC">
      <w:pPr>
        <w:pStyle w:val="ConsPlusNormal"/>
        <w:spacing w:before="220"/>
        <w:ind w:firstLine="540"/>
        <w:jc w:val="both"/>
      </w:pPr>
      <w:r>
        <w:t xml:space="preserve">17.2. При обмене документами и информацией на бумажном носителе, документы, оформляемые в соответствии с настоящей Инструкцией физическим лицом - резидентом,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подписываются этим физическим лицом либо его представителем и заверяются оттиском печати такого физического лица - резидента (при ее наличии), образец которой проставлен в карточке с образцами подписей и оттиска печати, указанной в </w:t>
      </w:r>
      <w:hyperlink r:id="rId148" w:history="1">
        <w:r>
          <w:rPr>
            <w:color w:val="0000FF"/>
          </w:rPr>
          <w:t>Инструкции</w:t>
        </w:r>
      </w:hyperlink>
      <w:r>
        <w:t xml:space="preserve"> Банка России от 30 мая 2014 года N 153-И "Об открытии и закрытии банковских счетов, счетов по вкладам (депозитам), депозитных счетов", зарегистрированной Министерством юстиции Российской Федерации 19 июня 2014 года N 32813 ("Вестник Банка России" от 26 июня 2014 года N 60), (далее - карточка с образцами подписей и оттиска печати).</w:t>
      </w:r>
    </w:p>
    <w:p w14:paraId="68E643FD" w14:textId="77777777" w:rsidR="007A7ACC" w:rsidRDefault="007A7ACC">
      <w:pPr>
        <w:pStyle w:val="ConsPlusNormal"/>
        <w:jc w:val="both"/>
      </w:pPr>
      <w:r>
        <w:t xml:space="preserve">(в ред. </w:t>
      </w:r>
      <w:hyperlink r:id="rId149" w:history="1">
        <w:r>
          <w:rPr>
            <w:color w:val="0000FF"/>
          </w:rPr>
          <w:t>Указания</w:t>
        </w:r>
      </w:hyperlink>
      <w:r>
        <w:t xml:space="preserve"> Банка России от 11.06.2015 N 3671-У)</w:t>
      </w:r>
    </w:p>
    <w:p w14:paraId="64CB1F8B" w14:textId="77777777" w:rsidR="007A7ACC" w:rsidRDefault="007A7ACC">
      <w:pPr>
        <w:pStyle w:val="ConsPlusNormal"/>
        <w:spacing w:before="220"/>
        <w:ind w:firstLine="540"/>
        <w:jc w:val="both"/>
      </w:pPr>
      <w:r>
        <w:t>17.3. При обмене документами и информацией на бумажном носителе документы, оформляемые в соответствии с настоящей Инструкцией юридическим лицом - резидентом (за исключением кредитных организаций), подписываются лицом (лицами), наделенным (наделенными) правом подписи, заявленной в карточке с образцами подписей и оттиска печати, и заверяются оттиском печати юридического лица (при ее наличии), образец которой проставлен в карточке с образцами подписей и оттиска печати этого юридического лица.</w:t>
      </w:r>
    </w:p>
    <w:p w14:paraId="5F860125" w14:textId="77777777" w:rsidR="007A7ACC" w:rsidRDefault="007A7ACC">
      <w:pPr>
        <w:pStyle w:val="ConsPlusNormal"/>
        <w:jc w:val="both"/>
      </w:pPr>
      <w:r>
        <w:t xml:space="preserve">(в ред. Указаний Банка России от 14.06.2013 </w:t>
      </w:r>
      <w:hyperlink r:id="rId150" w:history="1">
        <w:r>
          <w:rPr>
            <w:color w:val="0000FF"/>
          </w:rPr>
          <w:t>N 3016-У</w:t>
        </w:r>
      </w:hyperlink>
      <w:r>
        <w:t xml:space="preserve">, от 11.06.2015 </w:t>
      </w:r>
      <w:hyperlink r:id="rId151" w:history="1">
        <w:r>
          <w:rPr>
            <w:color w:val="0000FF"/>
          </w:rPr>
          <w:t>N 3671-У</w:t>
        </w:r>
      </w:hyperlink>
      <w:r>
        <w:t xml:space="preserve">, от 30.11.2015 </w:t>
      </w:r>
      <w:hyperlink r:id="rId152" w:history="1">
        <w:r>
          <w:rPr>
            <w:color w:val="0000FF"/>
          </w:rPr>
          <w:t>N 3865-У</w:t>
        </w:r>
      </w:hyperlink>
      <w:r>
        <w:t>)</w:t>
      </w:r>
    </w:p>
    <w:p w14:paraId="32E6C6A1" w14:textId="77777777" w:rsidR="007A7ACC" w:rsidRDefault="007A7ACC">
      <w:pPr>
        <w:pStyle w:val="ConsPlusNormal"/>
        <w:spacing w:before="220"/>
        <w:ind w:firstLine="540"/>
        <w:jc w:val="both"/>
      </w:pPr>
      <w:r>
        <w:t>Документы, оформляемые в соответствии с настоящей Инструкцией юридическим лицом - резидентом (за исключением кредитных организаций), могут быть подписаны иным сотрудником такого юридического лица, наделенным юридическим лицом таким правом, в том числе на основании распорядительного акта, доверенности, выдаваемой в порядке, установленном законодательством Российской Федерации.</w:t>
      </w:r>
    </w:p>
    <w:p w14:paraId="5A5ECE53" w14:textId="77777777" w:rsidR="007A7ACC" w:rsidRDefault="007A7ACC">
      <w:pPr>
        <w:pStyle w:val="ConsPlusNormal"/>
        <w:spacing w:before="220"/>
        <w:ind w:firstLine="540"/>
        <w:jc w:val="both"/>
      </w:pPr>
      <w:r>
        <w:t>17.4. Документы, направляемые резидентом в уполномоченный банк в электронном виде, подписываются электронной подписью резидента.</w:t>
      </w:r>
    </w:p>
    <w:p w14:paraId="021E3D11" w14:textId="77777777" w:rsidR="007A7ACC" w:rsidRDefault="007A7ACC">
      <w:pPr>
        <w:pStyle w:val="ConsPlusNormal"/>
        <w:spacing w:before="220"/>
        <w:ind w:firstLine="540"/>
        <w:jc w:val="both"/>
      </w:pPr>
      <w:r>
        <w:t>17.5. Датой представления резидентом в уполномоченный банк документов и информации, которые указаны в настоящей Инструкции, является дата их получения уполномоченным банком, зафиксированная в соответствии с порядком уполномоченного банка о регистрации (приеме) поступающих (входящих) документов, включая документы в электронном виде.</w:t>
      </w:r>
    </w:p>
    <w:p w14:paraId="5D1972C4" w14:textId="77777777" w:rsidR="007A7ACC" w:rsidRDefault="007A7ACC">
      <w:pPr>
        <w:pStyle w:val="ConsPlusNormal"/>
        <w:spacing w:before="220"/>
        <w:ind w:firstLine="540"/>
        <w:jc w:val="both"/>
      </w:pPr>
      <w:r>
        <w:t>Датой получения резидентом от уполномоченного банка документов, указанных в настоящей Инструкции, является:</w:t>
      </w:r>
    </w:p>
    <w:p w14:paraId="3454AEE2" w14:textId="77777777" w:rsidR="007A7ACC" w:rsidRDefault="007A7ACC">
      <w:pPr>
        <w:pStyle w:val="ConsPlusNormal"/>
        <w:spacing w:before="220"/>
        <w:ind w:firstLine="540"/>
        <w:jc w:val="both"/>
      </w:pPr>
      <w:r>
        <w:t>дата расписки в получении документов резидентом либо его представителем, зафиксированная в порядке, установленном уполномоченным банком;</w:t>
      </w:r>
    </w:p>
    <w:p w14:paraId="2FC5F13D" w14:textId="77777777" w:rsidR="007A7ACC" w:rsidRDefault="007A7ACC">
      <w:pPr>
        <w:pStyle w:val="ConsPlusNormal"/>
        <w:spacing w:before="220"/>
        <w:ind w:firstLine="540"/>
        <w:jc w:val="both"/>
      </w:pPr>
      <w:r>
        <w:t>дата, указанная в уведомлении о вручении в случае обмена документами и информацией посредством почтовой связи;</w:t>
      </w:r>
    </w:p>
    <w:p w14:paraId="57C48288" w14:textId="77777777" w:rsidR="007A7ACC" w:rsidRDefault="007A7ACC">
      <w:pPr>
        <w:pStyle w:val="ConsPlusNormal"/>
        <w:spacing w:before="220"/>
        <w:ind w:firstLine="540"/>
        <w:jc w:val="both"/>
      </w:pPr>
      <w:r>
        <w:t>дата, определенная договором об обмене документами и информацией в электронном виде.</w:t>
      </w:r>
    </w:p>
    <w:p w14:paraId="28D07F4A" w14:textId="77777777" w:rsidR="007A7ACC" w:rsidRDefault="007A7ACC">
      <w:pPr>
        <w:pStyle w:val="ConsPlusNormal"/>
        <w:spacing w:before="220"/>
        <w:ind w:firstLine="540"/>
        <w:jc w:val="both"/>
      </w:pPr>
      <w:r>
        <w:t>17.6. Справка о валютных операциях, справка о подтверждающих документах, ПС, ведомость банковского контроля, которые направляются уполномоченным банком резиденту в соответствии с настоящей Инструкцией, должны иметь:</w:t>
      </w:r>
    </w:p>
    <w:p w14:paraId="61AFF23A" w14:textId="77777777" w:rsidR="007A7ACC" w:rsidRDefault="007A7ACC">
      <w:pPr>
        <w:pStyle w:val="ConsPlusNormal"/>
        <w:spacing w:before="220"/>
        <w:ind w:firstLine="540"/>
        <w:jc w:val="both"/>
      </w:pPr>
      <w:r>
        <w:lastRenderedPageBreak/>
        <w:t>на бумажном носителе на каждой странице подпись ответственного лица и печать уполномоченного банка;</w:t>
      </w:r>
    </w:p>
    <w:p w14:paraId="35EC8BB0" w14:textId="77777777" w:rsidR="007A7ACC" w:rsidRDefault="007A7ACC">
      <w:pPr>
        <w:pStyle w:val="ConsPlusNormal"/>
        <w:spacing w:before="220"/>
        <w:ind w:firstLine="540"/>
        <w:jc w:val="both"/>
      </w:pPr>
      <w:r>
        <w:t>в электронном виде электронную подпись ответственного лица.</w:t>
      </w:r>
    </w:p>
    <w:p w14:paraId="4EB7B900" w14:textId="77777777" w:rsidR="007A7ACC" w:rsidRDefault="007A7ACC">
      <w:pPr>
        <w:pStyle w:val="ConsPlusNormal"/>
        <w:jc w:val="both"/>
      </w:pPr>
      <w:r>
        <w:t xml:space="preserve">(в ред. </w:t>
      </w:r>
      <w:hyperlink r:id="rId153" w:history="1">
        <w:r>
          <w:rPr>
            <w:color w:val="0000FF"/>
          </w:rPr>
          <w:t>Указания</w:t>
        </w:r>
      </w:hyperlink>
      <w:r>
        <w:t xml:space="preserve"> Банка России от 14.06.2013 N 3016-У)</w:t>
      </w:r>
    </w:p>
    <w:p w14:paraId="79411B93" w14:textId="77777777" w:rsidR="007A7ACC" w:rsidRDefault="007A7ACC">
      <w:pPr>
        <w:pStyle w:val="ConsPlusNormal"/>
        <w:spacing w:before="220"/>
        <w:ind w:firstLine="540"/>
        <w:jc w:val="both"/>
      </w:pPr>
      <w:r>
        <w:t>Требование настоящего пункта распространяется в том числе на документы, право на заполнение которых предоставлено резидентом уполномоченному банку в соответствии с настоящей Инструкцией.</w:t>
      </w:r>
    </w:p>
    <w:p w14:paraId="51CBC9CB" w14:textId="77777777" w:rsidR="007A7ACC" w:rsidRDefault="007A7ACC">
      <w:pPr>
        <w:pStyle w:val="ConsPlusNormal"/>
        <w:spacing w:before="220"/>
        <w:ind w:firstLine="540"/>
        <w:jc w:val="both"/>
      </w:pPr>
      <w:r>
        <w:t>При направлении уполномоченным банком резиденту иных документов, установленных настоящей Инструкцией, не указанных в настоящем пункте, уполномоченный банк по согласованию с резидентом вправе установить порядок их подписания и заверения печатью уполномоченного банка.</w:t>
      </w:r>
    </w:p>
    <w:p w14:paraId="12094019" w14:textId="77777777" w:rsidR="007A7ACC" w:rsidRDefault="007A7ACC">
      <w:pPr>
        <w:pStyle w:val="ConsPlusNormal"/>
        <w:jc w:val="both"/>
      </w:pPr>
      <w:r>
        <w:t xml:space="preserve">(в ред. </w:t>
      </w:r>
      <w:hyperlink r:id="rId154" w:history="1">
        <w:r>
          <w:rPr>
            <w:color w:val="0000FF"/>
          </w:rPr>
          <w:t>Указания</w:t>
        </w:r>
      </w:hyperlink>
      <w:r>
        <w:t xml:space="preserve"> Банка России от 14.06.2013 N 3016-У)</w:t>
      </w:r>
    </w:p>
    <w:p w14:paraId="07ECC046" w14:textId="77777777" w:rsidR="007A7ACC" w:rsidRDefault="007A7ACC">
      <w:pPr>
        <w:pStyle w:val="ConsPlusNormal"/>
        <w:spacing w:before="220"/>
        <w:ind w:firstLine="540"/>
        <w:jc w:val="both"/>
      </w:pPr>
      <w:bookmarkStart w:id="131" w:name="P536"/>
      <w:bookmarkEnd w:id="131"/>
      <w:r>
        <w:t>17.7. В случае обмена между уполномоченным банком и резидентом в электронном виде документами и информацией, требование о представлении (направлении) которых предусмотрено настоящей Инструкцией, порядок такого обмена, установление процедуры признания аналога собственноручной подписи, в том числе электронной подписи отправителя (электронная подпись), определение способов передачи и регламентов приема (передачи), осуществление контроля целостности и полноты электронного сообщения, ответственность за достоверность информации, а также подлинность электронной подписи, направление электронного сообщения о принятии (непринятии) с информацией об отправителе и о получателе электронного сообщения, дата его отправления и дата его принятия (непринятия), причины отказа в принятии определяются уполномоченным банком и резидентом в соглашении (далее - договор).</w:t>
      </w:r>
    </w:p>
    <w:p w14:paraId="2098F1F5" w14:textId="77777777" w:rsidR="007A7ACC" w:rsidRDefault="007A7ACC">
      <w:pPr>
        <w:pStyle w:val="ConsPlusNormal"/>
        <w:spacing w:before="220"/>
        <w:ind w:firstLine="540"/>
        <w:jc w:val="both"/>
      </w:pPr>
      <w:r>
        <w:t>17.8. 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14:paraId="26870425" w14:textId="77777777" w:rsidR="007A7ACC" w:rsidRDefault="007A7ACC">
      <w:pPr>
        <w:pStyle w:val="ConsPlusNormal"/>
        <w:spacing w:before="220"/>
        <w:ind w:firstLine="540"/>
        <w:jc w:val="both"/>
      </w:pPr>
      <w:r>
        <w:t>17.9. При обмене документами и информацией в электронном виде между уполномоченным банком и резидентом должны обеспечиваться порядок и способы защиты при передаче от несанкционированного доступа третьих лиц.</w:t>
      </w:r>
    </w:p>
    <w:p w14:paraId="24B6C580" w14:textId="77777777" w:rsidR="007A7ACC" w:rsidRDefault="007A7ACC">
      <w:pPr>
        <w:pStyle w:val="ConsPlusNormal"/>
        <w:spacing w:before="220"/>
        <w:ind w:firstLine="540"/>
        <w:jc w:val="both"/>
      </w:pPr>
      <w:r>
        <w:t>17.10. В случаях, установленных настоящей Инструкцией, если резиденту уполномоченным банком выдаются документы на бумажном носителе, резидент по согласованию с уполномоченным банком в соответствии с настоящей главой может получить от уполномоченного банка указанные документы в электронном виде.</w:t>
      </w:r>
    </w:p>
    <w:p w14:paraId="12C392F9" w14:textId="77777777" w:rsidR="007A7ACC" w:rsidRDefault="007A7ACC">
      <w:pPr>
        <w:pStyle w:val="ConsPlusNormal"/>
        <w:spacing w:before="220"/>
        <w:ind w:firstLine="540"/>
        <w:jc w:val="both"/>
      </w:pPr>
      <w:bookmarkStart w:id="132" w:name="P540"/>
      <w:bookmarkEnd w:id="132"/>
      <w:r>
        <w:t>17.11. При необходимости получения резидентом от банка ПС ведомости банковского контроля, ПС и (или) копий документов, помещенных в досье валютного контроля, резидент представляет в порядке, согласованном с уполномоченным банком, заявление с перечислением требуемых документов.</w:t>
      </w:r>
    </w:p>
    <w:p w14:paraId="73EA1B44" w14:textId="77777777" w:rsidR="007A7ACC" w:rsidRDefault="007A7ACC">
      <w:pPr>
        <w:pStyle w:val="ConsPlusNormal"/>
        <w:spacing w:before="220"/>
        <w:ind w:firstLine="540"/>
        <w:jc w:val="both"/>
      </w:pPr>
      <w:r>
        <w:t>17.12. Обмен документами и информацией между уполномоченным банком и нерезидентом устанавливается в соответствии с соглашением.</w:t>
      </w:r>
    </w:p>
    <w:p w14:paraId="77250479" w14:textId="77777777" w:rsidR="007A7ACC" w:rsidRDefault="007A7ACC">
      <w:pPr>
        <w:pStyle w:val="ConsPlusNormal"/>
        <w:ind w:firstLine="540"/>
        <w:jc w:val="both"/>
      </w:pPr>
    </w:p>
    <w:p w14:paraId="62299110" w14:textId="77777777" w:rsidR="007A7ACC" w:rsidRDefault="007A7ACC">
      <w:pPr>
        <w:pStyle w:val="ConsPlusNormal"/>
        <w:ind w:firstLine="540"/>
        <w:jc w:val="both"/>
        <w:outlineLvl w:val="2"/>
      </w:pPr>
      <w:r>
        <w:t>Глава 18. Осуществление уполномоченными банками контроля при представлении документов и информации</w:t>
      </w:r>
    </w:p>
    <w:p w14:paraId="6FAEFD6F" w14:textId="77777777" w:rsidR="007A7ACC" w:rsidRDefault="007A7ACC">
      <w:pPr>
        <w:pStyle w:val="ConsPlusNormal"/>
        <w:ind w:firstLine="540"/>
        <w:jc w:val="both"/>
      </w:pPr>
    </w:p>
    <w:p w14:paraId="273D775F" w14:textId="77777777" w:rsidR="007A7ACC" w:rsidRDefault="007A7ACC">
      <w:pPr>
        <w:pStyle w:val="ConsPlusNormal"/>
        <w:pBdr>
          <w:top w:val="single" w:sz="6" w:space="0" w:color="auto"/>
        </w:pBdr>
        <w:spacing w:before="100" w:after="100"/>
        <w:jc w:val="both"/>
        <w:rPr>
          <w:sz w:val="2"/>
          <w:szCs w:val="2"/>
        </w:rPr>
      </w:pPr>
    </w:p>
    <w:p w14:paraId="7C194EA6" w14:textId="77777777" w:rsidR="007A7ACC" w:rsidRDefault="007A7ACC">
      <w:pPr>
        <w:pStyle w:val="ConsPlusNormal"/>
        <w:ind w:firstLine="540"/>
        <w:jc w:val="both"/>
      </w:pPr>
      <w:r>
        <w:t>КонсультантПлюс: примечание.</w:t>
      </w:r>
    </w:p>
    <w:p w14:paraId="71EB4005" w14:textId="77777777" w:rsidR="007A7ACC" w:rsidRDefault="00962A7E">
      <w:pPr>
        <w:pStyle w:val="ConsPlusNormal"/>
        <w:ind w:firstLine="540"/>
        <w:jc w:val="both"/>
      </w:pPr>
      <w:hyperlink r:id="rId155" w:history="1">
        <w:r w:rsidR="007A7ACC">
          <w:rPr>
            <w:color w:val="0000FF"/>
          </w:rPr>
          <w:t>Пунктом 5</w:t>
        </w:r>
      </w:hyperlink>
      <w:r w:rsidR="007A7ACC">
        <w:t xml:space="preserve"> Указания Банка России от 14.06.2013 N 3016-У установлены особенности работы банка ПС со справкой о подтверждающих документах, содержащей информацию о декларации на товары, и самой декларацией на товары, которые представлены в банк на день вступления в силу </w:t>
      </w:r>
      <w:hyperlink r:id="rId156" w:history="1">
        <w:r w:rsidR="007A7ACC">
          <w:rPr>
            <w:color w:val="0000FF"/>
          </w:rPr>
          <w:t>Указания</w:t>
        </w:r>
      </w:hyperlink>
      <w:r w:rsidR="007A7ACC">
        <w:t xml:space="preserve">, или не представлены, но срок представления, по которым не истек на день вступления в силу </w:t>
      </w:r>
      <w:hyperlink r:id="rId157" w:history="1">
        <w:r w:rsidR="007A7ACC">
          <w:rPr>
            <w:color w:val="0000FF"/>
          </w:rPr>
          <w:t>Указания</w:t>
        </w:r>
      </w:hyperlink>
      <w:r w:rsidR="007A7ACC">
        <w:t>.</w:t>
      </w:r>
    </w:p>
    <w:p w14:paraId="6903FA9F" w14:textId="77777777" w:rsidR="007A7ACC" w:rsidRDefault="007A7ACC">
      <w:pPr>
        <w:pStyle w:val="ConsPlusNormal"/>
        <w:pBdr>
          <w:top w:val="single" w:sz="6" w:space="0" w:color="auto"/>
        </w:pBdr>
        <w:spacing w:before="100" w:after="100"/>
        <w:jc w:val="both"/>
        <w:rPr>
          <w:sz w:val="2"/>
          <w:szCs w:val="2"/>
        </w:rPr>
      </w:pPr>
    </w:p>
    <w:p w14:paraId="58B29AE0" w14:textId="77777777" w:rsidR="007A7ACC" w:rsidRDefault="007A7ACC">
      <w:pPr>
        <w:pStyle w:val="ConsPlusNormal"/>
        <w:ind w:firstLine="540"/>
        <w:jc w:val="both"/>
      </w:pPr>
      <w:r>
        <w:t xml:space="preserve">18.1. Уполномоченный банк при представлении справки о валютных операциях, справки о подтверждающих документах, в том числе корректирующих справок (далее - справки, за исключением прямого указания на справку о валютных операциях, справку о подтверждающих документах, корректирующую справку о валютных операциях, корректирующую справку о подтверждающих документах), расчетного документа по валютной операции осуществляет проверку, за исключением случая, установленного </w:t>
      </w:r>
      <w:hyperlink w:anchor="P582" w:history="1">
        <w:r>
          <w:rPr>
            <w:color w:val="0000FF"/>
          </w:rPr>
          <w:t>пунктом 18.8</w:t>
        </w:r>
      </w:hyperlink>
      <w:r>
        <w:t xml:space="preserve"> настоящей Инструкции:</w:t>
      </w:r>
    </w:p>
    <w:p w14:paraId="56EC598B" w14:textId="77777777" w:rsidR="007A7ACC" w:rsidRDefault="007A7ACC">
      <w:pPr>
        <w:pStyle w:val="ConsPlusNormal"/>
        <w:jc w:val="both"/>
      </w:pPr>
      <w:r>
        <w:t xml:space="preserve">(в ред. </w:t>
      </w:r>
      <w:hyperlink r:id="rId158" w:history="1">
        <w:r>
          <w:rPr>
            <w:color w:val="0000FF"/>
          </w:rPr>
          <w:t>Указания</w:t>
        </w:r>
      </w:hyperlink>
      <w:r>
        <w:t xml:space="preserve"> Банка России от 14.06.2013 N 3016-У)</w:t>
      </w:r>
    </w:p>
    <w:p w14:paraId="4433FEFD" w14:textId="77777777" w:rsidR="007A7ACC" w:rsidRDefault="007A7ACC">
      <w:pPr>
        <w:pStyle w:val="ConsPlusNormal"/>
        <w:spacing w:before="220"/>
        <w:ind w:firstLine="540"/>
        <w:jc w:val="both"/>
      </w:pPr>
      <w:r>
        <w:t xml:space="preserve">18.1.1. соответствия информации (включая код вида валютной операции и код вида подтверждающего документа), указанной резидентом в справках, в расчетном документе по валютной операции, сведениям, содержащимся в представленных резидентом документах, связанных с проведением валютных операций, и (или) в подтверждающих документах, за исключением информации, указанной в справках в соответствии с </w:t>
      </w:r>
      <w:hyperlink r:id="rId159" w:history="1">
        <w:r>
          <w:rPr>
            <w:color w:val="0000FF"/>
          </w:rPr>
          <w:t>частью 1.1 статьи 19</w:t>
        </w:r>
      </w:hyperlink>
      <w:r>
        <w:t xml:space="preserve"> Федерального закона "О валютном регулировании и валютном контроле" при условии ее отсутствия в представленных резидентом документах, связанных с проведением валютных операций, и (или) в подтверждающих документах, а также случаев, установленных </w:t>
      </w:r>
      <w:hyperlink w:anchor="P45" w:history="1">
        <w:r>
          <w:rPr>
            <w:color w:val="0000FF"/>
          </w:rPr>
          <w:t>абзацем пятым пункта 2.1</w:t>
        </w:r>
      </w:hyperlink>
      <w:r>
        <w:t xml:space="preserve"> и </w:t>
      </w:r>
      <w:hyperlink w:anchor="P80" w:history="1">
        <w:r>
          <w:rPr>
            <w:color w:val="0000FF"/>
          </w:rPr>
          <w:t>абзацем четвертым пункта 3.1</w:t>
        </w:r>
      </w:hyperlink>
      <w:r>
        <w:t xml:space="preserve"> настоящей Инструкции, когда резидент не представил уполномоченному банку документы, связанные с проведением валютной операции;</w:t>
      </w:r>
    </w:p>
    <w:p w14:paraId="19CA136B" w14:textId="77777777" w:rsidR="007A7ACC" w:rsidRDefault="007A7ACC">
      <w:pPr>
        <w:pStyle w:val="ConsPlusNormal"/>
        <w:jc w:val="both"/>
      </w:pPr>
      <w:r>
        <w:t xml:space="preserve">(в ред. Указаний Банка России от 14.06.2013 </w:t>
      </w:r>
      <w:hyperlink r:id="rId160" w:history="1">
        <w:r>
          <w:rPr>
            <w:color w:val="0000FF"/>
          </w:rPr>
          <w:t>N 3016-У</w:t>
        </w:r>
      </w:hyperlink>
      <w:r>
        <w:t xml:space="preserve">, от 25.04.2017 </w:t>
      </w:r>
      <w:hyperlink r:id="rId161" w:history="1">
        <w:r>
          <w:rPr>
            <w:color w:val="0000FF"/>
          </w:rPr>
          <w:t>N 4360-У</w:t>
        </w:r>
      </w:hyperlink>
      <w:r>
        <w:t>)</w:t>
      </w:r>
    </w:p>
    <w:p w14:paraId="7857ABBC" w14:textId="77777777" w:rsidR="007A7ACC" w:rsidRDefault="007A7ACC">
      <w:pPr>
        <w:pStyle w:val="ConsPlusNormal"/>
        <w:spacing w:before="220"/>
        <w:ind w:firstLine="540"/>
        <w:jc w:val="both"/>
      </w:pPr>
      <w:r>
        <w:t>18.1.2. соблюдения установленного настоящей Инструкцией порядка заполнения и представления справок резидентом, а также наличия кода вида валютной операции в расчетном документе по валютной операции резидента и нерезидента.</w:t>
      </w:r>
    </w:p>
    <w:p w14:paraId="56645085" w14:textId="77777777" w:rsidR="007A7ACC" w:rsidRDefault="007A7ACC">
      <w:pPr>
        <w:pStyle w:val="ConsPlusNormal"/>
        <w:spacing w:before="220"/>
        <w:ind w:firstLine="540"/>
        <w:jc w:val="both"/>
      </w:pPr>
      <w:r>
        <w:t xml:space="preserve">18.1.3. соответствия информации, указанной резидентом в справке о валютной операции и (или) справке о подтверждающих документах, в том числе в целях представления в банк ПС информации об ожидаемом максимальном сроке исполнения нерезидентом обязательств по контракту, информации, передаваемой уполномоченному банку в соответствии с </w:t>
      </w:r>
      <w:hyperlink r:id="rId162" w:history="1">
        <w:r>
          <w:rPr>
            <w:color w:val="0000FF"/>
          </w:rPr>
          <w:t>Положением</w:t>
        </w:r>
      </w:hyperlink>
      <w:r>
        <w:t xml:space="preserve"> о передаче информации о декларациях на товары.</w:t>
      </w:r>
    </w:p>
    <w:p w14:paraId="6171D6A8" w14:textId="77777777" w:rsidR="007A7ACC" w:rsidRDefault="007A7ACC">
      <w:pPr>
        <w:pStyle w:val="ConsPlusNormal"/>
        <w:jc w:val="both"/>
      </w:pPr>
      <w:r>
        <w:t xml:space="preserve">(пп. 18.1.3 введен </w:t>
      </w:r>
      <w:hyperlink r:id="rId163" w:history="1">
        <w:r>
          <w:rPr>
            <w:color w:val="0000FF"/>
          </w:rPr>
          <w:t>Указанием</w:t>
        </w:r>
      </w:hyperlink>
      <w:r>
        <w:t xml:space="preserve"> Банка России от 14.06.2013 N 3016-У)</w:t>
      </w:r>
    </w:p>
    <w:p w14:paraId="6744CACA" w14:textId="77777777" w:rsidR="007A7ACC" w:rsidRDefault="007A7ACC">
      <w:pPr>
        <w:pStyle w:val="ConsPlusNormal"/>
        <w:spacing w:before="220"/>
        <w:ind w:firstLine="540"/>
        <w:jc w:val="both"/>
      </w:pPr>
      <w:bookmarkStart w:id="133" w:name="P556"/>
      <w:bookmarkEnd w:id="133"/>
      <w:r>
        <w:t>18.2. Проверка осуществляется уполномоченным банком в следующие сроки:</w:t>
      </w:r>
    </w:p>
    <w:p w14:paraId="55248677" w14:textId="77777777" w:rsidR="007A7ACC" w:rsidRDefault="007A7ACC">
      <w:pPr>
        <w:pStyle w:val="ConsPlusNormal"/>
        <w:spacing w:before="220"/>
        <w:ind w:firstLine="540"/>
        <w:jc w:val="both"/>
      </w:pPr>
      <w:r>
        <w:t>18.2.1. при списании резидентом денежных средств в отношении справки о валютных операциях, корректирующей справки о валютных операциях, расчетного документа по валютной операции резидента и нерезидента - в срок не позднее рабочего дня после даты их представления в уполномоченный банк;</w:t>
      </w:r>
    </w:p>
    <w:p w14:paraId="75477053" w14:textId="77777777" w:rsidR="007A7ACC" w:rsidRDefault="007A7ACC">
      <w:pPr>
        <w:pStyle w:val="ConsPlusNormal"/>
        <w:spacing w:before="220"/>
        <w:ind w:firstLine="540"/>
        <w:jc w:val="both"/>
      </w:pPr>
      <w:r>
        <w:t xml:space="preserve">18.2.2. при зачислении в пользу резидента денежных средств в отношении справки о валютных операциях, корректирующей справки о валютных операциях, а также в отношении справки о подтверждающих документах, корректирующей справки о подтверждающих документах - в срок не позднее трех рабочих дней после даты их представления в уполномоченный банк, а в отношении справки о подтверждающих документах, указанной в </w:t>
      </w:r>
      <w:hyperlink w:anchor="P333" w:history="1">
        <w:r>
          <w:rPr>
            <w:color w:val="0000FF"/>
          </w:rPr>
          <w:t>пункте 9.8</w:t>
        </w:r>
      </w:hyperlink>
      <w:r>
        <w:t xml:space="preserve"> настоящей Инструкции, а также корректирующей ее справки о подтверждающих документах - в срок не позднее десяти рабочих дней после даты ее представления в уполномоченный банк;</w:t>
      </w:r>
    </w:p>
    <w:p w14:paraId="50AD0BF9" w14:textId="77777777" w:rsidR="007A7ACC" w:rsidRDefault="007A7ACC">
      <w:pPr>
        <w:pStyle w:val="ConsPlusNormal"/>
        <w:jc w:val="both"/>
      </w:pPr>
      <w:r>
        <w:t xml:space="preserve">(в ред. Указаний Банка России от 14.06.2013 </w:t>
      </w:r>
      <w:hyperlink r:id="rId164" w:history="1">
        <w:r>
          <w:rPr>
            <w:color w:val="0000FF"/>
          </w:rPr>
          <w:t>N 3016-У</w:t>
        </w:r>
      </w:hyperlink>
      <w:r>
        <w:t xml:space="preserve">, от 06.11.2014 </w:t>
      </w:r>
      <w:hyperlink r:id="rId165" w:history="1">
        <w:r>
          <w:rPr>
            <w:color w:val="0000FF"/>
          </w:rPr>
          <w:t>N 3438-У</w:t>
        </w:r>
      </w:hyperlink>
      <w:r>
        <w:t>)</w:t>
      </w:r>
    </w:p>
    <w:p w14:paraId="19B137FC" w14:textId="77777777" w:rsidR="007A7ACC" w:rsidRDefault="007A7ACC">
      <w:pPr>
        <w:pStyle w:val="ConsPlusNormal"/>
        <w:spacing w:before="220"/>
        <w:ind w:firstLine="540"/>
        <w:jc w:val="both"/>
      </w:pPr>
      <w:r>
        <w:t xml:space="preserve">18.2.3. в отношении справок, которые представлены резидентом, оформившим ПС, в </w:t>
      </w:r>
      <w:r>
        <w:lastRenderedPageBreak/>
        <w:t xml:space="preserve">случаях, установленных </w:t>
      </w:r>
      <w:hyperlink w:anchor="P62" w:history="1">
        <w:r>
          <w:rPr>
            <w:color w:val="0000FF"/>
          </w:rPr>
          <w:t>пунктами 2.6</w:t>
        </w:r>
      </w:hyperlink>
      <w:r>
        <w:t xml:space="preserve">, </w:t>
      </w:r>
      <w:hyperlink w:anchor="P118" w:history="1">
        <w:r>
          <w:rPr>
            <w:color w:val="0000FF"/>
          </w:rPr>
          <w:t>3.11</w:t>
        </w:r>
      </w:hyperlink>
      <w:r>
        <w:t xml:space="preserve"> и </w:t>
      </w:r>
      <w:hyperlink w:anchor="P386" w:history="1">
        <w:r>
          <w:rPr>
            <w:color w:val="0000FF"/>
          </w:rPr>
          <w:t>главой 12</w:t>
        </w:r>
      </w:hyperlink>
      <w:r>
        <w:t xml:space="preserve"> настоящей Инструкции, за исключением представления в уполномоченный банк справки о подтверждающих документах, указанной в </w:t>
      </w:r>
      <w:hyperlink w:anchor="P333" w:history="1">
        <w:r>
          <w:rPr>
            <w:color w:val="0000FF"/>
          </w:rPr>
          <w:t>пункте 9.8</w:t>
        </w:r>
      </w:hyperlink>
      <w:r>
        <w:t xml:space="preserve"> настоящей Инструкции, а также корректирующей ее справки о подтверждающих документах, в срок не позднее трех рабочих дней после даты их представления в уполномоченный банк.</w:t>
      </w:r>
    </w:p>
    <w:p w14:paraId="3EBD80EF" w14:textId="77777777" w:rsidR="007A7ACC" w:rsidRDefault="007A7ACC">
      <w:pPr>
        <w:pStyle w:val="ConsPlusNormal"/>
        <w:jc w:val="both"/>
      </w:pPr>
      <w:r>
        <w:t xml:space="preserve">(в ред. Указаний Банка России от 06.11.2014 </w:t>
      </w:r>
      <w:hyperlink r:id="rId166" w:history="1">
        <w:r>
          <w:rPr>
            <w:color w:val="0000FF"/>
          </w:rPr>
          <w:t>N 3438-У</w:t>
        </w:r>
      </w:hyperlink>
      <w:r>
        <w:t xml:space="preserve">, от 11.06.2015 </w:t>
      </w:r>
      <w:hyperlink r:id="rId167" w:history="1">
        <w:r>
          <w:rPr>
            <w:color w:val="0000FF"/>
          </w:rPr>
          <w:t>N 3671-У</w:t>
        </w:r>
      </w:hyperlink>
      <w:r>
        <w:t>)</w:t>
      </w:r>
    </w:p>
    <w:p w14:paraId="0708281F" w14:textId="77777777" w:rsidR="007A7ACC" w:rsidRDefault="007A7ACC">
      <w:pPr>
        <w:pStyle w:val="ConsPlusNormal"/>
        <w:spacing w:before="220"/>
        <w:ind w:firstLine="540"/>
        <w:jc w:val="both"/>
      </w:pPr>
      <w:r>
        <w:t xml:space="preserve">18.3. Требования </w:t>
      </w:r>
      <w:hyperlink w:anchor="P556" w:history="1">
        <w:r>
          <w:rPr>
            <w:color w:val="0000FF"/>
          </w:rPr>
          <w:t>пункта 18.2</w:t>
        </w:r>
      </w:hyperlink>
      <w:r>
        <w:t xml:space="preserve"> настоящей Инструкции о сроках проверки распространяются на случаи проверки уполномоченным банком представленных резидентами в уполномоченный банк документов и информации для заполнения справок, расчетного документа по валютной операции резидента и нерезидента уполномоченным банком на основании предоставленного ему резидентом такого права в соответствии с настоящей Инструкцией.</w:t>
      </w:r>
    </w:p>
    <w:p w14:paraId="5EF7D1D3" w14:textId="77777777" w:rsidR="007A7ACC" w:rsidRDefault="007A7ACC">
      <w:pPr>
        <w:pStyle w:val="ConsPlusNormal"/>
        <w:spacing w:before="220"/>
        <w:ind w:firstLine="540"/>
        <w:jc w:val="both"/>
      </w:pPr>
      <w:r>
        <w:t xml:space="preserve">18.4. Уполномоченный банк при положительном результате проверки справок, расчетного документа по валютной операции в сроки, установленные </w:t>
      </w:r>
      <w:hyperlink w:anchor="P556" w:history="1">
        <w:r>
          <w:rPr>
            <w:color w:val="0000FF"/>
          </w:rPr>
          <w:t>пунктом 18.2</w:t>
        </w:r>
      </w:hyperlink>
      <w:r>
        <w:t xml:space="preserve"> настоящей Инструкции, принимает справки в следующем порядке:</w:t>
      </w:r>
    </w:p>
    <w:p w14:paraId="64397E11" w14:textId="77777777" w:rsidR="007A7ACC" w:rsidRDefault="007A7ACC">
      <w:pPr>
        <w:pStyle w:val="ConsPlusNormal"/>
        <w:spacing w:before="220"/>
        <w:ind w:firstLine="540"/>
        <w:jc w:val="both"/>
      </w:pPr>
      <w:r>
        <w:t>на бумажном носителе проставляет на каждой странице дату их принятия и подпись ответственного лица и печать уполномоченного банка (далее - дата принятия);</w:t>
      </w:r>
    </w:p>
    <w:p w14:paraId="0CA63A08" w14:textId="77777777" w:rsidR="007A7ACC" w:rsidRDefault="007A7ACC">
      <w:pPr>
        <w:pStyle w:val="ConsPlusNormal"/>
        <w:spacing w:before="220"/>
        <w:ind w:firstLine="540"/>
        <w:jc w:val="both"/>
      </w:pPr>
      <w:r>
        <w:t>в электронном виде проставляет дату принятия и электронную подпись ответственного лица (далее - дата принятия).</w:t>
      </w:r>
    </w:p>
    <w:p w14:paraId="600CEEF0" w14:textId="77777777" w:rsidR="007A7ACC" w:rsidRDefault="007A7ACC">
      <w:pPr>
        <w:pStyle w:val="ConsPlusNormal"/>
        <w:jc w:val="both"/>
      </w:pPr>
      <w:r>
        <w:t xml:space="preserve">(в ред. </w:t>
      </w:r>
      <w:hyperlink r:id="rId168" w:history="1">
        <w:r>
          <w:rPr>
            <w:color w:val="0000FF"/>
          </w:rPr>
          <w:t>Указания</w:t>
        </w:r>
      </w:hyperlink>
      <w:r>
        <w:t xml:space="preserve"> Банка России от 14.06.2013 N 3016-У)</w:t>
      </w:r>
    </w:p>
    <w:p w14:paraId="6B376991" w14:textId="77777777" w:rsidR="007A7ACC" w:rsidRDefault="007A7ACC">
      <w:pPr>
        <w:pStyle w:val="ConsPlusNormal"/>
        <w:spacing w:before="220"/>
        <w:ind w:firstLine="540"/>
        <w:jc w:val="both"/>
      </w:pPr>
      <w:r>
        <w:t>Расчетный документ по валютной операции при положительном результате проверки принимается и хранится уполномоченным банком в соответствии с установленным порядком выполнения процедур приема к исполнению распоряжений о переводе денежных средств.</w:t>
      </w:r>
    </w:p>
    <w:p w14:paraId="47D9CD98" w14:textId="77777777" w:rsidR="007A7ACC" w:rsidRDefault="007A7ACC">
      <w:pPr>
        <w:pStyle w:val="ConsPlusNormal"/>
        <w:spacing w:before="220"/>
        <w:ind w:firstLine="540"/>
        <w:jc w:val="both"/>
      </w:pPr>
      <w:r>
        <w:t>Уполномоченный банк направляет резиденту принятые справки в срок, согласованный с резидентом.</w:t>
      </w:r>
    </w:p>
    <w:p w14:paraId="09B12C0B" w14:textId="77777777" w:rsidR="007A7ACC" w:rsidRDefault="007A7ACC">
      <w:pPr>
        <w:pStyle w:val="ConsPlusNormal"/>
        <w:jc w:val="both"/>
      </w:pPr>
      <w:r>
        <w:t xml:space="preserve">(в ред. </w:t>
      </w:r>
      <w:hyperlink r:id="rId169" w:history="1">
        <w:r>
          <w:rPr>
            <w:color w:val="0000FF"/>
          </w:rPr>
          <w:t>Указания</w:t>
        </w:r>
      </w:hyperlink>
      <w:r>
        <w:t xml:space="preserve"> Банка России от 14.06.2013 N 3016-У)</w:t>
      </w:r>
    </w:p>
    <w:p w14:paraId="6CF36415" w14:textId="77777777" w:rsidR="007A7ACC" w:rsidRDefault="007A7ACC">
      <w:pPr>
        <w:pStyle w:val="ConsPlusNormal"/>
        <w:spacing w:before="220"/>
        <w:ind w:firstLine="540"/>
        <w:jc w:val="both"/>
      </w:pPr>
      <w:r>
        <w:t>В досье валютного контроля уполномоченный банк хранит копии принятых справок.</w:t>
      </w:r>
    </w:p>
    <w:p w14:paraId="50535B69" w14:textId="77777777" w:rsidR="007A7ACC" w:rsidRDefault="007A7ACC">
      <w:pPr>
        <w:pStyle w:val="ConsPlusNormal"/>
        <w:spacing w:before="220"/>
        <w:ind w:firstLine="540"/>
        <w:jc w:val="both"/>
      </w:pPr>
      <w:r>
        <w:t xml:space="preserve">18.5. При отрицательном результате проверки справок, расчетного документа по валютной операции уполномоченный банк не позднее срока, указанного в </w:t>
      </w:r>
      <w:hyperlink w:anchor="P556" w:history="1">
        <w:r>
          <w:rPr>
            <w:color w:val="0000FF"/>
          </w:rPr>
          <w:t>пункте 18.2</w:t>
        </w:r>
      </w:hyperlink>
      <w:r>
        <w:t xml:space="preserve"> настоящей Инструкции, возвращает резиденту непринятые справки, а также документы, на основании которых заполнены справки, расчетный документ по валютной операции с указанием даты возврата и причины отказа в их принятии.</w:t>
      </w:r>
    </w:p>
    <w:p w14:paraId="28E6A6A2" w14:textId="77777777" w:rsidR="007A7ACC" w:rsidRDefault="007A7ACC">
      <w:pPr>
        <w:pStyle w:val="ConsPlusNormal"/>
        <w:spacing w:before="220"/>
        <w:ind w:firstLine="540"/>
        <w:jc w:val="both"/>
      </w:pPr>
      <w:r>
        <w:t>При отрицательном результате проверки расчетного документа по валютной операции указанный расчетный документ не принимается к исполнению уполномоченным банком в соответствии с установленным порядком выполнения процедур приема к исполнению распоряжений о переводе денежных средств.</w:t>
      </w:r>
    </w:p>
    <w:p w14:paraId="33936660" w14:textId="77777777" w:rsidR="007A7ACC" w:rsidRDefault="007A7ACC">
      <w:pPr>
        <w:pStyle w:val="ConsPlusNormal"/>
        <w:spacing w:before="220"/>
        <w:ind w:firstLine="540"/>
        <w:jc w:val="both"/>
      </w:pPr>
      <w:r>
        <w:t xml:space="preserve">18.6. Уполномоченный банк отказывает в принятии справок, расчетного документа по валютной операции в следующих случаях, за исключением случая, установленного </w:t>
      </w:r>
      <w:hyperlink w:anchor="P582" w:history="1">
        <w:r>
          <w:rPr>
            <w:color w:val="0000FF"/>
          </w:rPr>
          <w:t>пунктом 18.8</w:t>
        </w:r>
      </w:hyperlink>
      <w:r>
        <w:t xml:space="preserve"> настоящей Инструкции:</w:t>
      </w:r>
    </w:p>
    <w:p w14:paraId="38CB3C54" w14:textId="77777777" w:rsidR="007A7ACC" w:rsidRDefault="007A7ACC">
      <w:pPr>
        <w:pStyle w:val="ConsPlusNormal"/>
        <w:spacing w:before="220"/>
        <w:ind w:firstLine="540"/>
        <w:jc w:val="both"/>
      </w:pPr>
      <w:r>
        <w:t>18.6.1. если представленные справки или расчетный документ по валютной операции составлены с нарушением требований, установленных настоящей Инструкцией;</w:t>
      </w:r>
    </w:p>
    <w:p w14:paraId="67D638FB" w14:textId="77777777" w:rsidR="007A7ACC" w:rsidRDefault="007A7ACC">
      <w:pPr>
        <w:pStyle w:val="ConsPlusNormal"/>
        <w:spacing w:before="220"/>
        <w:ind w:firstLine="540"/>
        <w:jc w:val="both"/>
      </w:pPr>
      <w:r>
        <w:t>18.6.2. если из представленных резидентом документов, связанных с проведением валютных операций, или из подтверждающих документов следует несоответствие информации, указанной в справках или в расчетном документе по валютной операции, сведениям, содержащимся в представленных документах;</w:t>
      </w:r>
    </w:p>
    <w:p w14:paraId="2054E68D" w14:textId="77777777" w:rsidR="007A7ACC" w:rsidRDefault="007A7ACC">
      <w:pPr>
        <w:pStyle w:val="ConsPlusNormal"/>
        <w:jc w:val="both"/>
      </w:pPr>
      <w:r>
        <w:lastRenderedPageBreak/>
        <w:t xml:space="preserve">(в ред. </w:t>
      </w:r>
      <w:hyperlink r:id="rId170" w:history="1">
        <w:r>
          <w:rPr>
            <w:color w:val="0000FF"/>
          </w:rPr>
          <w:t>Указания</w:t>
        </w:r>
      </w:hyperlink>
      <w:r>
        <w:t xml:space="preserve"> Банка России от 06.11.2014 N 3438-У)</w:t>
      </w:r>
    </w:p>
    <w:p w14:paraId="741D823E" w14:textId="77777777" w:rsidR="007A7ACC" w:rsidRDefault="007A7ACC">
      <w:pPr>
        <w:pStyle w:val="ConsPlusNormal"/>
        <w:spacing w:before="220"/>
        <w:ind w:firstLine="540"/>
        <w:jc w:val="both"/>
      </w:pPr>
      <w:r>
        <w:t>18.6.3. из-за непредставления, за исключением случаев, установленных настоящей Инструкцией, резидентом одновременно со справками, расчетным документом по валютной операции документов, связанных с проведением валютных операций, или подтверждающих документов, на основании которых заполнены справки или расчетный документ по валютной операции, либо представления неполного комплекта указанных документов;</w:t>
      </w:r>
    </w:p>
    <w:p w14:paraId="2B1A6841" w14:textId="77777777" w:rsidR="007A7ACC" w:rsidRDefault="007A7ACC">
      <w:pPr>
        <w:pStyle w:val="ConsPlusNormal"/>
        <w:spacing w:before="220"/>
        <w:ind w:firstLine="540"/>
        <w:jc w:val="both"/>
      </w:pPr>
      <w:r>
        <w:t xml:space="preserve">18.6.4. если информация, указанная резидентом в справке о валютных операциях и (или) справке о подтверждающих документах, в том числе в целях представления в банк ПС информации об ожидаемом максимальном сроке исполнения нерезидентом обязательств по контракту, отсутствует в информации, передаваемой уполномоченному банку в соответствии с </w:t>
      </w:r>
      <w:hyperlink r:id="rId171" w:history="1">
        <w:r>
          <w:rPr>
            <w:color w:val="0000FF"/>
          </w:rPr>
          <w:t>Положением</w:t>
        </w:r>
      </w:hyperlink>
      <w:r>
        <w:t xml:space="preserve"> о передаче информации о декларациях на товары, либо ей не соответствует. Требование настоящего подпункта не распространяется на случаи осуществления валютных операций, связанных с оплатой товаров, ввозимых (вывозимых) на территорию (с территории) Российской Федерации, которые подлежат декларированию таможенным органом путем подачи декларации на товары, в течение шести рабочих дней с даты выпуска (условного выпуска) товаров, а также в случае представления справки о подтверждающих документах в срок не позднее шести рабочих дней с даты выпуска (условного выпуска) товаров при предварительном таможенном декларировании товаров в соответствии со </w:t>
      </w:r>
      <w:hyperlink r:id="rId172" w:history="1">
        <w:r>
          <w:rPr>
            <w:color w:val="0000FF"/>
          </w:rPr>
          <w:t>статьей 193</w:t>
        </w:r>
      </w:hyperlink>
      <w:r>
        <w:t xml:space="preserve"> Таможенного кодекса Таможенного союза.</w:t>
      </w:r>
    </w:p>
    <w:p w14:paraId="2F1E5676" w14:textId="77777777" w:rsidR="007A7ACC" w:rsidRDefault="007A7ACC">
      <w:pPr>
        <w:pStyle w:val="ConsPlusNormal"/>
        <w:jc w:val="both"/>
      </w:pPr>
      <w:r>
        <w:t xml:space="preserve">(пп. 18.6.4 введен </w:t>
      </w:r>
      <w:hyperlink r:id="rId173" w:history="1">
        <w:r>
          <w:rPr>
            <w:color w:val="0000FF"/>
          </w:rPr>
          <w:t>Указанием</w:t>
        </w:r>
      </w:hyperlink>
      <w:r>
        <w:t xml:space="preserve"> Банка России от 14.06.2013 N 3016-У, в ред. </w:t>
      </w:r>
      <w:hyperlink r:id="rId174" w:history="1">
        <w:r>
          <w:rPr>
            <w:color w:val="0000FF"/>
          </w:rPr>
          <w:t>Указания</w:t>
        </w:r>
      </w:hyperlink>
      <w:r>
        <w:t xml:space="preserve"> Банка России от 06.11.2014 N 3438-У)</w:t>
      </w:r>
    </w:p>
    <w:p w14:paraId="39E7C655" w14:textId="77777777" w:rsidR="007A7ACC" w:rsidRDefault="007A7ACC">
      <w:pPr>
        <w:pStyle w:val="ConsPlusNormal"/>
        <w:spacing w:before="220"/>
        <w:ind w:firstLine="540"/>
        <w:jc w:val="both"/>
      </w:pPr>
      <w:r>
        <w:t>18.7. В случае отказа уполномоченного банка в принятии справок, расчетного документа по валютной операции резидент устраняет замечания уполномоченного банка и составляет новую справку о валютных операциях, новую справку о подтверждающих документах и представляет их в уполномоченный банк в срок, установленный уполномоченным банком.</w:t>
      </w:r>
    </w:p>
    <w:p w14:paraId="0BB08013" w14:textId="77777777" w:rsidR="007A7ACC" w:rsidRDefault="007A7ACC">
      <w:pPr>
        <w:pStyle w:val="ConsPlusNormal"/>
        <w:spacing w:before="220"/>
        <w:ind w:firstLine="540"/>
        <w:jc w:val="both"/>
      </w:pPr>
      <w:r>
        <w:t>Замечания уполномоченного банка в отношении расчетного документа по валютной операции устраняются в соответствии с установленным порядком выполнения процедур приема к исполнению распоряжений о переводе денежных средств.</w:t>
      </w:r>
    </w:p>
    <w:p w14:paraId="0D2E208A" w14:textId="77777777" w:rsidR="007A7ACC" w:rsidRDefault="007A7ACC">
      <w:pPr>
        <w:pStyle w:val="ConsPlusNormal"/>
        <w:spacing w:before="220"/>
        <w:ind w:firstLine="540"/>
        <w:jc w:val="both"/>
      </w:pPr>
      <w:bookmarkStart w:id="134" w:name="P582"/>
      <w:bookmarkEnd w:id="134"/>
      <w:r>
        <w:t>18.8. В случае заполнения справок или расчетного документа по валютной операции уполномоченным банком в соответствии с настоящей Инструкцией уполномоченный банк проверяет наличие полного комплекта документов, связанных с проведением валютных операций, или подтверждающих документов (в том числе документов, подтверждающих скорректированные сведения), необходимых для заполнения справок или расчетного документа по валютной операции.</w:t>
      </w:r>
    </w:p>
    <w:p w14:paraId="3DA2F41F" w14:textId="77777777" w:rsidR="007A7ACC" w:rsidRDefault="007A7ACC">
      <w:pPr>
        <w:pStyle w:val="ConsPlusNormal"/>
        <w:spacing w:before="220"/>
        <w:ind w:firstLine="540"/>
        <w:jc w:val="both"/>
      </w:pPr>
      <w:r>
        <w:t>В случае представления резидентом неполного комплекта документов, связанных с проведением валютных операций, или подтверждающих документов, необходимых для заполнения справок, или расчетного документа по валютной операции уполномоченный банк отказывает в заполнении справок и возвращает представленные резидентом документы с указанием даты и причины отказа в их принятии в срок, согласованный с резидентом.</w:t>
      </w:r>
    </w:p>
    <w:p w14:paraId="2F7C26A0" w14:textId="77777777" w:rsidR="007A7ACC" w:rsidRDefault="007A7ACC">
      <w:pPr>
        <w:pStyle w:val="ConsPlusNormal"/>
        <w:spacing w:before="220"/>
        <w:ind w:firstLine="540"/>
        <w:jc w:val="both"/>
      </w:pPr>
      <w:r>
        <w:t>Уполномоченный банк при положительном результате проверки заполняет справки, расчетный документ и направляет резиденту принятые справки в срок, согласованный с резидентом.</w:t>
      </w:r>
    </w:p>
    <w:p w14:paraId="48E2880A" w14:textId="77777777" w:rsidR="007A7ACC" w:rsidRDefault="007A7ACC">
      <w:pPr>
        <w:pStyle w:val="ConsPlusNormal"/>
        <w:spacing w:before="220"/>
        <w:ind w:firstLine="540"/>
        <w:jc w:val="both"/>
      </w:pPr>
      <w:r>
        <w:t>В досье валютного контроля уполномоченный банк хранит копии принятых справок.</w:t>
      </w:r>
    </w:p>
    <w:p w14:paraId="3589BF26" w14:textId="77777777" w:rsidR="007A7ACC" w:rsidRDefault="007A7ACC">
      <w:pPr>
        <w:pStyle w:val="ConsPlusNormal"/>
        <w:spacing w:before="220"/>
        <w:ind w:firstLine="540"/>
        <w:jc w:val="both"/>
      </w:pPr>
      <w:r>
        <w:t>Исполнение распоряжений резидента (нерезидента) о переводе денежных средств на основании заполненного уполномоченным банком расчетного документа по валютной операции осуществляется в соответствии с установленным порядком их выполнения.</w:t>
      </w:r>
    </w:p>
    <w:p w14:paraId="0076F4A4" w14:textId="77777777" w:rsidR="007A7ACC" w:rsidRDefault="007A7ACC">
      <w:pPr>
        <w:pStyle w:val="ConsPlusNormal"/>
        <w:spacing w:before="220"/>
        <w:ind w:firstLine="540"/>
        <w:jc w:val="both"/>
      </w:pPr>
      <w:r>
        <w:t xml:space="preserve">18.9. Справки о валютных операциях, справки о подтверждающих документах, документы, связанные с проведением валютных операций, подтверждающие документы, необходимые для заполнения справок уполномоченным банком, считаются представленными резидентом в срок, если они представлены резидентом в сроки, установленные настоящей Инструкцией, и приняты уполномоченным банком в срок, установленный </w:t>
      </w:r>
      <w:hyperlink w:anchor="P556" w:history="1">
        <w:r>
          <w:rPr>
            <w:color w:val="0000FF"/>
          </w:rPr>
          <w:t>пунктом 18.2</w:t>
        </w:r>
      </w:hyperlink>
      <w:r>
        <w:t xml:space="preserve"> настоящей Инструкции.</w:t>
      </w:r>
    </w:p>
    <w:p w14:paraId="6E93F744" w14:textId="77777777" w:rsidR="007A7ACC" w:rsidRDefault="007A7ACC">
      <w:pPr>
        <w:pStyle w:val="ConsPlusNormal"/>
        <w:spacing w:before="220"/>
        <w:ind w:firstLine="540"/>
        <w:jc w:val="both"/>
      </w:pPr>
      <w:r>
        <w:t xml:space="preserve">18.10. В случае непредставления резидентом в уполномоченный банк при осуществлении валютной операции, связанной со списанием денежных средств с расчетного счета резидента, открытого в уполномоченном банке, документов, указанных в </w:t>
      </w:r>
      <w:hyperlink w:anchor="P38" w:history="1">
        <w:r>
          <w:rPr>
            <w:color w:val="0000FF"/>
          </w:rPr>
          <w:t>главах 2</w:t>
        </w:r>
      </w:hyperlink>
      <w:r>
        <w:t xml:space="preserve"> и </w:t>
      </w:r>
      <w:hyperlink w:anchor="P72" w:history="1">
        <w:r>
          <w:rPr>
            <w:color w:val="0000FF"/>
          </w:rPr>
          <w:t>3</w:t>
        </w:r>
      </w:hyperlink>
      <w:r>
        <w:t xml:space="preserve"> настоящей Инструкции, либо при отказе уполномоченного банка в их принятии по основаниям, указанным в настоящей главе, уполномоченный банк на основании </w:t>
      </w:r>
      <w:hyperlink r:id="rId175" w:history="1">
        <w:r>
          <w:rPr>
            <w:color w:val="0000FF"/>
          </w:rPr>
          <w:t>абзаца четвертого части 5 статьи 23</w:t>
        </w:r>
      </w:hyperlink>
      <w:r>
        <w:t xml:space="preserve"> Федерального закона "О валютном регулировании и валютном контроле" отказывает резиденту в списании иностранной валюты с его счета в иностранной валюте либо в списании валюты Российской Федерации с его расчетного счета в валюте Российской Федерации.</w:t>
      </w:r>
    </w:p>
    <w:p w14:paraId="3D81D4AE" w14:textId="77777777" w:rsidR="007A7ACC" w:rsidRDefault="007A7ACC">
      <w:pPr>
        <w:pStyle w:val="ConsPlusNormal"/>
        <w:ind w:firstLine="540"/>
        <w:jc w:val="both"/>
      </w:pPr>
    </w:p>
    <w:p w14:paraId="38C8E8A9" w14:textId="77777777" w:rsidR="007A7ACC" w:rsidRDefault="007A7ACC">
      <w:pPr>
        <w:pStyle w:val="ConsPlusNormal"/>
        <w:ind w:firstLine="540"/>
        <w:jc w:val="both"/>
        <w:outlineLvl w:val="2"/>
      </w:pPr>
      <w:r>
        <w:t>Глава 19. Досье валютного контроля и порядок его ведения</w:t>
      </w:r>
    </w:p>
    <w:p w14:paraId="0E925FE2" w14:textId="77777777" w:rsidR="007A7ACC" w:rsidRDefault="007A7ACC">
      <w:pPr>
        <w:pStyle w:val="ConsPlusNormal"/>
        <w:ind w:firstLine="540"/>
        <w:jc w:val="both"/>
      </w:pPr>
    </w:p>
    <w:p w14:paraId="20751554" w14:textId="77777777" w:rsidR="007A7ACC" w:rsidRDefault="007A7ACC">
      <w:pPr>
        <w:pStyle w:val="ConsPlusNormal"/>
        <w:ind w:firstLine="540"/>
        <w:jc w:val="both"/>
      </w:pPr>
      <w:bookmarkStart w:id="135" w:name="P592"/>
      <w:bookmarkEnd w:id="135"/>
      <w:r>
        <w:t>19.1. Уполномоченный банк в порядке, установленном внутренними документами, обеспечивает ведение и хранение следующих документов (копий документов) и информации, которые представляются резидентом или заполняются уполномоченным банком самостоятельно в соответствии с настоящей Инструкцией (далее - досье валютного контроля):</w:t>
      </w:r>
    </w:p>
    <w:p w14:paraId="46C00225" w14:textId="77777777" w:rsidR="007A7ACC" w:rsidRDefault="007A7ACC">
      <w:pPr>
        <w:pStyle w:val="ConsPlusNormal"/>
        <w:spacing w:before="220"/>
        <w:ind w:firstLine="540"/>
        <w:jc w:val="both"/>
      </w:pPr>
      <w:r>
        <w:t>19.1.1. справок о валютных операциях (корректирующих справок о валютных операциях);</w:t>
      </w:r>
    </w:p>
    <w:p w14:paraId="4F1F1BFC" w14:textId="77777777" w:rsidR="007A7ACC" w:rsidRDefault="007A7ACC">
      <w:pPr>
        <w:pStyle w:val="ConsPlusNormal"/>
        <w:spacing w:before="220"/>
        <w:ind w:firstLine="540"/>
        <w:jc w:val="both"/>
      </w:pPr>
      <w:bookmarkStart w:id="136" w:name="P594"/>
      <w:bookmarkEnd w:id="136"/>
      <w:r>
        <w:t>19.1.2. договоров (соглашений, контрактов), иных документов, являющихся основанием для проведения валютных операций;</w:t>
      </w:r>
    </w:p>
    <w:p w14:paraId="77816484" w14:textId="77777777" w:rsidR="007A7ACC" w:rsidRDefault="007A7ACC">
      <w:pPr>
        <w:pStyle w:val="ConsPlusNormal"/>
        <w:spacing w:before="220"/>
        <w:ind w:firstLine="540"/>
        <w:jc w:val="both"/>
      </w:pPr>
      <w:r>
        <w:t>19.1.3. ПС по контракту (кредитному договору);</w:t>
      </w:r>
    </w:p>
    <w:p w14:paraId="39FA1137" w14:textId="77777777" w:rsidR="007A7ACC" w:rsidRDefault="007A7ACC">
      <w:pPr>
        <w:pStyle w:val="ConsPlusNormal"/>
        <w:spacing w:before="220"/>
        <w:ind w:firstLine="540"/>
        <w:jc w:val="both"/>
      </w:pPr>
      <w:r>
        <w:t xml:space="preserve">19.1.4. заявления об оформлении ПС в случае, указанном в </w:t>
      </w:r>
      <w:hyperlink w:anchor="P208" w:history="1">
        <w:r>
          <w:rPr>
            <w:color w:val="0000FF"/>
          </w:rPr>
          <w:t>пункте 6.11</w:t>
        </w:r>
      </w:hyperlink>
      <w:r>
        <w:t xml:space="preserve"> настоящей Инструкции, заявления о переоформлении ПС (закрытии ПС);</w:t>
      </w:r>
    </w:p>
    <w:p w14:paraId="49734F29" w14:textId="77777777" w:rsidR="007A7ACC" w:rsidRDefault="007A7ACC">
      <w:pPr>
        <w:pStyle w:val="ConsPlusNormal"/>
        <w:spacing w:before="220"/>
        <w:ind w:firstLine="540"/>
        <w:jc w:val="both"/>
      </w:pPr>
      <w:r>
        <w:t>19.1.5. справок о подтверждающих документах (корректирующих справок о подтверждающих документах);</w:t>
      </w:r>
    </w:p>
    <w:p w14:paraId="67B0AC1D" w14:textId="77777777" w:rsidR="007A7ACC" w:rsidRDefault="007A7ACC">
      <w:pPr>
        <w:pStyle w:val="ConsPlusNormal"/>
        <w:spacing w:before="220"/>
        <w:ind w:firstLine="540"/>
        <w:jc w:val="both"/>
      </w:pPr>
      <w:r>
        <w:t>19.1.6. ведомости банковского контроля;</w:t>
      </w:r>
    </w:p>
    <w:p w14:paraId="7FC7B4AA" w14:textId="77777777" w:rsidR="007A7ACC" w:rsidRDefault="007A7ACC">
      <w:pPr>
        <w:pStyle w:val="ConsPlusNormal"/>
        <w:pBdr>
          <w:top w:val="single" w:sz="6" w:space="0" w:color="auto"/>
        </w:pBdr>
        <w:spacing w:before="100" w:after="100"/>
        <w:jc w:val="both"/>
        <w:rPr>
          <w:sz w:val="2"/>
          <w:szCs w:val="2"/>
        </w:rPr>
      </w:pPr>
    </w:p>
    <w:p w14:paraId="2B6ADFAF" w14:textId="77777777" w:rsidR="007A7ACC" w:rsidRDefault="007A7ACC">
      <w:pPr>
        <w:pStyle w:val="ConsPlusNormal"/>
        <w:ind w:firstLine="540"/>
        <w:jc w:val="both"/>
      </w:pPr>
      <w:r>
        <w:t>КонсультантПлюс: примечание.</w:t>
      </w:r>
    </w:p>
    <w:p w14:paraId="3E141537" w14:textId="77777777" w:rsidR="007A7ACC" w:rsidRDefault="007A7ACC">
      <w:pPr>
        <w:pStyle w:val="ConsPlusNormal"/>
        <w:ind w:firstLine="540"/>
        <w:jc w:val="both"/>
      </w:pPr>
      <w:r>
        <w:t xml:space="preserve">Вступление в силу </w:t>
      </w:r>
      <w:hyperlink r:id="rId176" w:history="1">
        <w:r>
          <w:rPr>
            <w:color w:val="0000FF"/>
          </w:rPr>
          <w:t>Указания</w:t>
        </w:r>
      </w:hyperlink>
      <w:r>
        <w:t xml:space="preserve"> Банка России от 14.06.2013 N 3016-У в части хранения в досье валютного контроля подтверждающих документов не требует дополнения банком ПС сформированных до вступления в силу </w:t>
      </w:r>
      <w:hyperlink r:id="rId177" w:history="1">
        <w:r>
          <w:rPr>
            <w:color w:val="0000FF"/>
          </w:rPr>
          <w:t>Указания</w:t>
        </w:r>
      </w:hyperlink>
      <w:r>
        <w:t xml:space="preserve"> досье валютного контроля подтверждающими документами, представленными в банк ПС до вступления в силу </w:t>
      </w:r>
      <w:hyperlink r:id="rId178" w:history="1">
        <w:r>
          <w:rPr>
            <w:color w:val="0000FF"/>
          </w:rPr>
          <w:t>Указания</w:t>
        </w:r>
      </w:hyperlink>
      <w:r>
        <w:t xml:space="preserve"> (</w:t>
      </w:r>
      <w:hyperlink r:id="rId179" w:history="1">
        <w:r>
          <w:rPr>
            <w:color w:val="0000FF"/>
          </w:rPr>
          <w:t>пункт 3</w:t>
        </w:r>
      </w:hyperlink>
      <w:r>
        <w:t xml:space="preserve"> Указания Банка России от 14.06.2013 N 3016-У).</w:t>
      </w:r>
    </w:p>
    <w:p w14:paraId="237EB440" w14:textId="77777777" w:rsidR="007A7ACC" w:rsidRDefault="007A7ACC">
      <w:pPr>
        <w:pStyle w:val="ConsPlusNormal"/>
        <w:pBdr>
          <w:top w:val="single" w:sz="6" w:space="0" w:color="auto"/>
        </w:pBdr>
        <w:spacing w:before="100" w:after="100"/>
        <w:jc w:val="both"/>
        <w:rPr>
          <w:sz w:val="2"/>
          <w:szCs w:val="2"/>
        </w:rPr>
      </w:pPr>
    </w:p>
    <w:p w14:paraId="4ED5C9D9" w14:textId="77777777" w:rsidR="007A7ACC" w:rsidRDefault="007A7ACC">
      <w:pPr>
        <w:pStyle w:val="ConsPlusNormal"/>
        <w:ind w:firstLine="540"/>
        <w:jc w:val="both"/>
      </w:pPr>
      <w:r>
        <w:t>19.1.7. подтверждающих документов;</w:t>
      </w:r>
    </w:p>
    <w:p w14:paraId="7AAD786C" w14:textId="77777777" w:rsidR="007A7ACC" w:rsidRDefault="007A7ACC">
      <w:pPr>
        <w:pStyle w:val="ConsPlusNormal"/>
        <w:jc w:val="both"/>
      </w:pPr>
      <w:r>
        <w:t xml:space="preserve">(пп. 19.1.7 в ред. </w:t>
      </w:r>
      <w:hyperlink r:id="rId180" w:history="1">
        <w:r>
          <w:rPr>
            <w:color w:val="0000FF"/>
          </w:rPr>
          <w:t>Указания</w:t>
        </w:r>
      </w:hyperlink>
      <w:r>
        <w:t xml:space="preserve"> Банка России от 14.06.2013 N 3016-У)</w:t>
      </w:r>
    </w:p>
    <w:p w14:paraId="6BF1CB55" w14:textId="77777777" w:rsidR="007A7ACC" w:rsidRDefault="007A7ACC">
      <w:pPr>
        <w:pStyle w:val="ConsPlusNormal"/>
        <w:spacing w:before="220"/>
        <w:ind w:firstLine="540"/>
        <w:jc w:val="both"/>
      </w:pPr>
      <w:bookmarkStart w:id="137" w:name="P605"/>
      <w:bookmarkEnd w:id="137"/>
      <w:r>
        <w:t>19.1.8. иных документов и информации, представляемых резидентом в уполномоченный банк в соответствии с настоящей Инструкцией.</w:t>
      </w:r>
    </w:p>
    <w:p w14:paraId="36125EB6" w14:textId="77777777" w:rsidR="007A7ACC" w:rsidRDefault="007A7ACC">
      <w:pPr>
        <w:pStyle w:val="ConsPlusNormal"/>
        <w:jc w:val="both"/>
      </w:pPr>
      <w:r>
        <w:t xml:space="preserve">(пп. 19.1.8 введен </w:t>
      </w:r>
      <w:hyperlink r:id="rId181" w:history="1">
        <w:r>
          <w:rPr>
            <w:color w:val="0000FF"/>
          </w:rPr>
          <w:t>Указанием</w:t>
        </w:r>
      </w:hyperlink>
      <w:r>
        <w:t xml:space="preserve"> Банка России от 14.06.2013 N 3016-У)</w:t>
      </w:r>
    </w:p>
    <w:p w14:paraId="79C83611" w14:textId="77777777" w:rsidR="007A7ACC" w:rsidRDefault="007A7ACC">
      <w:pPr>
        <w:pStyle w:val="ConsPlusNormal"/>
        <w:spacing w:before="220"/>
        <w:ind w:firstLine="540"/>
        <w:jc w:val="both"/>
      </w:pPr>
      <w:r>
        <w:t xml:space="preserve">19.2. По усмотрению уполномоченного банка, в случае если по контракту (кредитному договору) оформлен ПС, копии документов, указанных в </w:t>
      </w:r>
      <w:hyperlink w:anchor="P594" w:history="1">
        <w:r>
          <w:rPr>
            <w:color w:val="0000FF"/>
          </w:rPr>
          <w:t>подпунктах 19.1.2</w:t>
        </w:r>
      </w:hyperlink>
      <w:r>
        <w:t xml:space="preserve"> и </w:t>
      </w:r>
      <w:hyperlink w:anchor="P605" w:history="1">
        <w:r>
          <w:rPr>
            <w:color w:val="0000FF"/>
          </w:rPr>
          <w:t>19.1.8 пункта 19.1</w:t>
        </w:r>
      </w:hyperlink>
      <w:r>
        <w:t xml:space="preserve"> настоящей Инструкции, в случае их представления на бумажном носителе, могут не храниться в досье валютного контроля. В этом случае они возвращаются уполномоченным банком резиденту. При этом в досье валютного контроля указанные документы помещаются в электронном виде.</w:t>
      </w:r>
    </w:p>
    <w:p w14:paraId="10CF3519" w14:textId="77777777" w:rsidR="007A7ACC" w:rsidRDefault="007A7ACC">
      <w:pPr>
        <w:pStyle w:val="ConsPlusNormal"/>
        <w:jc w:val="both"/>
      </w:pPr>
      <w:r>
        <w:t xml:space="preserve">(в ред. Указаний Банка России от 14.06.2013 </w:t>
      </w:r>
      <w:hyperlink r:id="rId182" w:history="1">
        <w:r>
          <w:rPr>
            <w:color w:val="0000FF"/>
          </w:rPr>
          <w:t>N 3016-У</w:t>
        </w:r>
      </w:hyperlink>
      <w:r>
        <w:t xml:space="preserve">, от 06.11.2014 </w:t>
      </w:r>
      <w:hyperlink r:id="rId183" w:history="1">
        <w:r>
          <w:rPr>
            <w:color w:val="0000FF"/>
          </w:rPr>
          <w:t>N 3438-У</w:t>
        </w:r>
      </w:hyperlink>
      <w:r>
        <w:t>)</w:t>
      </w:r>
    </w:p>
    <w:p w14:paraId="7834AA90" w14:textId="77777777" w:rsidR="007A7ACC" w:rsidRDefault="007A7ACC">
      <w:pPr>
        <w:pStyle w:val="ConsPlusNormal"/>
        <w:spacing w:before="220"/>
        <w:ind w:firstLine="540"/>
        <w:jc w:val="both"/>
      </w:pPr>
      <w:r>
        <w:t>19.3. Уполномоченный банк может вести досье валютного контроля на бумажном носителе, в электронном виде либо частично на бумажном носителе и частично в электронном виде (далее - смешанное досье валютного контроля).</w:t>
      </w:r>
    </w:p>
    <w:p w14:paraId="17805625" w14:textId="77777777" w:rsidR="007A7ACC" w:rsidRDefault="007A7ACC">
      <w:pPr>
        <w:pStyle w:val="ConsPlusNormal"/>
        <w:spacing w:before="220"/>
        <w:ind w:firstLine="540"/>
        <w:jc w:val="both"/>
      </w:pPr>
      <w:r>
        <w:t>Уполномоченный банк, являющийся банком ПС, обеспечивает хранение ПС и ведомости банковского контроля в электронном виде и в дополнение может осуществлять хранение ПС и ведомости банковского контроля на бумажном носителе.</w:t>
      </w:r>
    </w:p>
    <w:p w14:paraId="3175786C" w14:textId="77777777" w:rsidR="007A7ACC" w:rsidRDefault="007A7ACC">
      <w:pPr>
        <w:pStyle w:val="ConsPlusNormal"/>
        <w:jc w:val="both"/>
      </w:pPr>
      <w:r>
        <w:t xml:space="preserve">(в ред. </w:t>
      </w:r>
      <w:hyperlink r:id="rId184" w:history="1">
        <w:r>
          <w:rPr>
            <w:color w:val="0000FF"/>
          </w:rPr>
          <w:t>Указания</w:t>
        </w:r>
      </w:hyperlink>
      <w:r>
        <w:t xml:space="preserve"> Банка России от 14.06.2013 N 3016-У)</w:t>
      </w:r>
    </w:p>
    <w:p w14:paraId="02999CCE" w14:textId="77777777" w:rsidR="007A7ACC" w:rsidRDefault="007A7ACC">
      <w:pPr>
        <w:pStyle w:val="ConsPlusNormal"/>
        <w:spacing w:before="220"/>
        <w:ind w:firstLine="540"/>
        <w:jc w:val="both"/>
      </w:pPr>
      <w:r>
        <w:t>19.4. Способы хранения документов, их копий и информации в досье валютного контроля определяются внутренними документами уполномоченного банка.</w:t>
      </w:r>
    </w:p>
    <w:p w14:paraId="5A214EF2" w14:textId="77777777" w:rsidR="007A7ACC" w:rsidRDefault="007A7ACC">
      <w:pPr>
        <w:pStyle w:val="ConsPlusNormal"/>
        <w:spacing w:before="220"/>
        <w:ind w:firstLine="540"/>
        <w:jc w:val="both"/>
      </w:pPr>
      <w:r>
        <w:t>Уполномоченный банк вправе хранить в электронном виде в досье валютного контроля документы, их копии и информацию, которые представлены ему на бумажном носителе.</w:t>
      </w:r>
    </w:p>
    <w:p w14:paraId="4ADE7807" w14:textId="77777777" w:rsidR="007A7ACC" w:rsidRDefault="007A7ACC">
      <w:pPr>
        <w:pStyle w:val="ConsPlusNormal"/>
        <w:spacing w:before="220"/>
        <w:ind w:firstLine="540"/>
        <w:jc w:val="both"/>
      </w:pPr>
      <w:r>
        <w:t xml:space="preserve">19.5. В случае ведения смешанного досье валютного контроля уполномоченный банк обеспечивает наличие в нем информации о способах хранения (на бумажном носителе или в электронном виде) документов, их копий и информации, которые указаны в </w:t>
      </w:r>
      <w:hyperlink w:anchor="P592" w:history="1">
        <w:r>
          <w:rPr>
            <w:color w:val="0000FF"/>
          </w:rPr>
          <w:t>пункте 19.1</w:t>
        </w:r>
      </w:hyperlink>
      <w:r>
        <w:t xml:space="preserve"> настоящей Инструкции.</w:t>
      </w:r>
    </w:p>
    <w:p w14:paraId="53AF746A" w14:textId="77777777" w:rsidR="007A7ACC" w:rsidRDefault="007A7ACC">
      <w:pPr>
        <w:pStyle w:val="ConsPlusNormal"/>
        <w:spacing w:before="220"/>
        <w:ind w:firstLine="540"/>
        <w:jc w:val="both"/>
      </w:pPr>
      <w:r>
        <w:t xml:space="preserve">19.6. Ведомость банковского контроля подписывается ответственным лицом при закрытии ПС, а также в случаях, указанных в </w:t>
      </w:r>
      <w:hyperlink w:anchor="P624" w:history="1">
        <w:r>
          <w:rPr>
            <w:color w:val="0000FF"/>
          </w:rPr>
          <w:t>пунктах 19.9</w:t>
        </w:r>
      </w:hyperlink>
      <w:r>
        <w:t xml:space="preserve"> - </w:t>
      </w:r>
      <w:hyperlink w:anchor="P627" w:history="1">
        <w:r>
          <w:rPr>
            <w:color w:val="0000FF"/>
          </w:rPr>
          <w:t>19.11</w:t>
        </w:r>
      </w:hyperlink>
      <w:r>
        <w:t xml:space="preserve"> настоящей Инструкции.</w:t>
      </w:r>
    </w:p>
    <w:p w14:paraId="0D11F87A" w14:textId="77777777" w:rsidR="007A7ACC" w:rsidRDefault="007A7ACC">
      <w:pPr>
        <w:pStyle w:val="ConsPlusNormal"/>
        <w:spacing w:before="220"/>
        <w:ind w:firstLine="540"/>
        <w:jc w:val="both"/>
      </w:pPr>
      <w:r>
        <w:t>В случае помещения в досье валютного контроля ведомости банковского контроля на бумажном носителе, она подписывается ответственным лицом и заверяется печатью уполномоченного банка на каждой странице. В случае помещения в досье валютного контроля ведомости банковского контроля в электронном виде, она подписывается электронной подписью ответственного лица.</w:t>
      </w:r>
    </w:p>
    <w:p w14:paraId="05761E5D" w14:textId="77777777" w:rsidR="007A7ACC" w:rsidRDefault="007A7ACC">
      <w:pPr>
        <w:pStyle w:val="ConsPlusNormal"/>
        <w:spacing w:before="220"/>
        <w:ind w:firstLine="540"/>
        <w:jc w:val="both"/>
      </w:pPr>
      <w:r>
        <w:t xml:space="preserve">В случаях, указанных в настоящем пункте, а также в </w:t>
      </w:r>
      <w:hyperlink w:anchor="P624" w:history="1">
        <w:r>
          <w:rPr>
            <w:color w:val="0000FF"/>
          </w:rPr>
          <w:t>пунктах 19.9</w:t>
        </w:r>
      </w:hyperlink>
      <w:r>
        <w:t xml:space="preserve"> и </w:t>
      </w:r>
      <w:hyperlink w:anchor="P625" w:history="1">
        <w:r>
          <w:rPr>
            <w:color w:val="0000FF"/>
          </w:rPr>
          <w:t>19.10</w:t>
        </w:r>
      </w:hyperlink>
      <w:r>
        <w:t xml:space="preserve"> настоящей Инструкции, уполномоченный банк вправе ведомость банковского контроля на бумажном носителе пронумеровать, сброшюровать, проставить подпись ответственного лица и скрепить печатью уполномоченного банка на последней странице ведомости банковского контроля.</w:t>
      </w:r>
    </w:p>
    <w:p w14:paraId="1F77988C" w14:textId="77777777" w:rsidR="007A7ACC" w:rsidRDefault="007A7ACC">
      <w:pPr>
        <w:pStyle w:val="ConsPlusNormal"/>
        <w:jc w:val="both"/>
      </w:pPr>
      <w:r>
        <w:t xml:space="preserve">(п. 19.6 в ред. </w:t>
      </w:r>
      <w:hyperlink r:id="rId185" w:history="1">
        <w:r>
          <w:rPr>
            <w:color w:val="0000FF"/>
          </w:rPr>
          <w:t>Указания</w:t>
        </w:r>
      </w:hyperlink>
      <w:r>
        <w:t xml:space="preserve"> Банка России от 14.06.2013 N 3016-У)</w:t>
      </w:r>
    </w:p>
    <w:p w14:paraId="4A2406A1" w14:textId="77777777" w:rsidR="007A7ACC" w:rsidRDefault="007A7ACC">
      <w:pPr>
        <w:pStyle w:val="ConsPlusNormal"/>
        <w:spacing w:before="220"/>
        <w:ind w:firstLine="540"/>
        <w:jc w:val="both"/>
      </w:pPr>
      <w:r>
        <w:t>19.7. При хранении документов в досье валютного контроля в электронном виде уполномоченный банк должен обеспечить их последующее при необходимости воспроизведение на бумажном носителе с сохранением целостности всех данных, а также с сохранением того вида, в котором они были представлены в уполномоченный банк.</w:t>
      </w:r>
    </w:p>
    <w:p w14:paraId="631F2B2C" w14:textId="77777777" w:rsidR="007A7ACC" w:rsidRDefault="007A7ACC">
      <w:pPr>
        <w:pStyle w:val="ConsPlusNormal"/>
        <w:spacing w:before="220"/>
        <w:ind w:firstLine="540"/>
        <w:jc w:val="both"/>
      </w:pPr>
      <w:bookmarkStart w:id="138" w:name="P620"/>
      <w:bookmarkEnd w:id="138"/>
      <w:r>
        <w:t>19.8. Уполномоченный банк хранит документы по контракту (кредитному договору), по которому оформлен ПС, в сроки, установленные уполномоченным банком, но не менее трех лет с даты закрытия ПС, если более длительный срок не установлен законодательством Российской Федерации.</w:t>
      </w:r>
    </w:p>
    <w:p w14:paraId="3DC82B46" w14:textId="77777777" w:rsidR="007A7ACC" w:rsidRDefault="007A7ACC">
      <w:pPr>
        <w:pStyle w:val="ConsPlusNormal"/>
        <w:jc w:val="both"/>
      </w:pPr>
      <w:r>
        <w:t xml:space="preserve">(в ред. Указаний Банка России от 06.11.2014 </w:t>
      </w:r>
      <w:hyperlink r:id="rId186" w:history="1">
        <w:r>
          <w:rPr>
            <w:color w:val="0000FF"/>
          </w:rPr>
          <w:t>N 3438-У</w:t>
        </w:r>
      </w:hyperlink>
      <w:r>
        <w:t xml:space="preserve">, от 25.04.2017 </w:t>
      </w:r>
      <w:hyperlink r:id="rId187" w:history="1">
        <w:r>
          <w:rPr>
            <w:color w:val="0000FF"/>
          </w:rPr>
          <w:t>N 4360-У</w:t>
        </w:r>
      </w:hyperlink>
      <w:r>
        <w:t>)</w:t>
      </w:r>
    </w:p>
    <w:p w14:paraId="4330F2AC" w14:textId="77777777" w:rsidR="007A7ACC" w:rsidRDefault="007A7ACC">
      <w:pPr>
        <w:pStyle w:val="ConsPlusNormal"/>
        <w:spacing w:before="220"/>
        <w:ind w:firstLine="540"/>
        <w:jc w:val="both"/>
      </w:pPr>
      <w:r>
        <w:t>В иных случаях документы хранятся в уполномоченном банке не менее трех лет с даты проведения соответствующей валютной операции, если более длительный срок не установлен законодательством Российской Федерации.</w:t>
      </w:r>
    </w:p>
    <w:p w14:paraId="47DA8CF2" w14:textId="77777777" w:rsidR="007A7ACC" w:rsidRDefault="007A7ACC">
      <w:pPr>
        <w:pStyle w:val="ConsPlusNormal"/>
        <w:jc w:val="both"/>
      </w:pPr>
      <w:r>
        <w:t xml:space="preserve">(в ред. </w:t>
      </w:r>
      <w:hyperlink r:id="rId188" w:history="1">
        <w:r>
          <w:rPr>
            <w:color w:val="0000FF"/>
          </w:rPr>
          <w:t>Указания</w:t>
        </w:r>
      </w:hyperlink>
      <w:r>
        <w:t xml:space="preserve"> Банка России от 25.04.2017 N 4360-У)</w:t>
      </w:r>
    </w:p>
    <w:p w14:paraId="265DFF4D" w14:textId="77777777" w:rsidR="007A7ACC" w:rsidRDefault="007A7ACC">
      <w:pPr>
        <w:pStyle w:val="ConsPlusNormal"/>
        <w:spacing w:before="220"/>
        <w:ind w:firstLine="540"/>
        <w:jc w:val="both"/>
      </w:pPr>
      <w:bookmarkStart w:id="139" w:name="P624"/>
      <w:bookmarkEnd w:id="139"/>
      <w:r>
        <w:t xml:space="preserve">19.9. В случае получения от резидента заявления в соответствии с </w:t>
      </w:r>
      <w:hyperlink w:anchor="P540" w:history="1">
        <w:r>
          <w:rPr>
            <w:color w:val="0000FF"/>
          </w:rPr>
          <w:t>пунктом 17.11</w:t>
        </w:r>
      </w:hyperlink>
      <w:r>
        <w:t xml:space="preserve"> настоящей Инструкции уполномоченный банк не позднее трех рабочих дней после даты его получения выдает из досье валютного контроля копии документов, указанных в заявлении. Ответственное лицо подписывает их и заверяет печатью уполномоченного банка на каждой странице документа на бумажном носителе или электронной подписью ответственного лица электронный документ.</w:t>
      </w:r>
    </w:p>
    <w:p w14:paraId="7F17E936" w14:textId="77777777" w:rsidR="007A7ACC" w:rsidRDefault="007A7ACC">
      <w:pPr>
        <w:pStyle w:val="ConsPlusNormal"/>
        <w:spacing w:before="220"/>
        <w:ind w:firstLine="540"/>
        <w:jc w:val="both"/>
      </w:pPr>
      <w:bookmarkStart w:id="140" w:name="P625"/>
      <w:bookmarkEnd w:id="140"/>
      <w:r>
        <w:t>19.10. При представлении уполномоченным банком копий документов, хранящихся в досье валютного контроля, органам валютного контроля на бумажных носителях ответственное лицо подписывает их и заверяет печатью уполномоченного банка в порядке, установленном уполномоченным банком.</w:t>
      </w:r>
    </w:p>
    <w:p w14:paraId="535ABE51" w14:textId="77777777" w:rsidR="007A7ACC" w:rsidRDefault="007A7ACC">
      <w:pPr>
        <w:pStyle w:val="ConsPlusNormal"/>
        <w:jc w:val="both"/>
      </w:pPr>
      <w:r>
        <w:t xml:space="preserve">(в ред. </w:t>
      </w:r>
      <w:hyperlink r:id="rId189" w:history="1">
        <w:r>
          <w:rPr>
            <w:color w:val="0000FF"/>
          </w:rPr>
          <w:t>Указания</w:t>
        </w:r>
      </w:hyperlink>
      <w:r>
        <w:t xml:space="preserve"> Банка России от 25.04.2017 N 4360-У)</w:t>
      </w:r>
    </w:p>
    <w:p w14:paraId="5B441373" w14:textId="77777777" w:rsidR="007A7ACC" w:rsidRDefault="007A7ACC">
      <w:pPr>
        <w:pStyle w:val="ConsPlusNormal"/>
        <w:spacing w:before="220"/>
        <w:ind w:firstLine="540"/>
        <w:jc w:val="both"/>
      </w:pPr>
      <w:bookmarkStart w:id="141" w:name="P627"/>
      <w:bookmarkEnd w:id="141"/>
      <w:r>
        <w:t>19.11. Уполномоченный банк может представить копии документов, хранящихся в досье валютного контроля, по запросам органов валютного контроля в электронном виде в случае согласования такого порядка представления документов между уполномоченным банком и органом валютного контроля.</w:t>
      </w:r>
    </w:p>
    <w:p w14:paraId="5DAAFD70" w14:textId="77777777" w:rsidR="007A7ACC" w:rsidRDefault="007A7ACC">
      <w:pPr>
        <w:pStyle w:val="ConsPlusNormal"/>
        <w:jc w:val="both"/>
      </w:pPr>
      <w:r>
        <w:t xml:space="preserve">(в ред. </w:t>
      </w:r>
      <w:hyperlink r:id="rId190" w:history="1">
        <w:r>
          <w:rPr>
            <w:color w:val="0000FF"/>
          </w:rPr>
          <w:t>Указания</w:t>
        </w:r>
      </w:hyperlink>
      <w:r>
        <w:t xml:space="preserve"> Банка России от 25.04.2017 N 4360-У)</w:t>
      </w:r>
    </w:p>
    <w:p w14:paraId="03C9A9A7" w14:textId="77777777" w:rsidR="007A7ACC" w:rsidRDefault="007A7ACC">
      <w:pPr>
        <w:pStyle w:val="ConsPlusNormal"/>
        <w:ind w:firstLine="540"/>
        <w:jc w:val="both"/>
      </w:pPr>
    </w:p>
    <w:p w14:paraId="6A7E17B9" w14:textId="77777777" w:rsidR="007A7ACC" w:rsidRDefault="007A7ACC">
      <w:pPr>
        <w:pStyle w:val="ConsPlusNormal"/>
        <w:ind w:firstLine="540"/>
        <w:jc w:val="both"/>
        <w:outlineLvl w:val="1"/>
      </w:pPr>
      <w:r>
        <w:t>Раздел IV. Переходные и заключительные положения</w:t>
      </w:r>
    </w:p>
    <w:p w14:paraId="02610CEC" w14:textId="77777777" w:rsidR="007A7ACC" w:rsidRDefault="007A7ACC">
      <w:pPr>
        <w:pStyle w:val="ConsPlusNormal"/>
        <w:ind w:firstLine="540"/>
        <w:jc w:val="both"/>
      </w:pPr>
    </w:p>
    <w:p w14:paraId="60395EBF" w14:textId="77777777" w:rsidR="007A7ACC" w:rsidRDefault="007A7ACC">
      <w:pPr>
        <w:pStyle w:val="ConsPlusNormal"/>
        <w:ind w:firstLine="540"/>
        <w:jc w:val="both"/>
        <w:outlineLvl w:val="2"/>
      </w:pPr>
      <w:r>
        <w:t>Глава 20. Переходные положения</w:t>
      </w:r>
    </w:p>
    <w:p w14:paraId="13F4BB41" w14:textId="77777777" w:rsidR="007A7ACC" w:rsidRDefault="007A7ACC">
      <w:pPr>
        <w:pStyle w:val="ConsPlusNormal"/>
        <w:ind w:firstLine="540"/>
        <w:jc w:val="both"/>
      </w:pPr>
    </w:p>
    <w:p w14:paraId="2EC06C61" w14:textId="77777777" w:rsidR="007A7ACC" w:rsidRDefault="007A7ACC">
      <w:pPr>
        <w:pStyle w:val="ConsPlusNormal"/>
        <w:ind w:firstLine="540"/>
        <w:jc w:val="both"/>
      </w:pPr>
      <w:bookmarkStart w:id="142" w:name="P634"/>
      <w:bookmarkEnd w:id="142"/>
      <w:r>
        <w:t>20.1. ПС по контракту (кредитному договору), оформленный до вступления в силу настоящей Инструкции, действует до его закрытия или внесения в ПС изменений по основаниям, предусмотренным настоящей Инструкцией.</w:t>
      </w:r>
    </w:p>
    <w:p w14:paraId="270A8ED2" w14:textId="77777777" w:rsidR="007A7ACC" w:rsidRDefault="007A7ACC">
      <w:pPr>
        <w:pStyle w:val="ConsPlusNormal"/>
        <w:spacing w:before="220"/>
        <w:ind w:firstLine="540"/>
        <w:jc w:val="both"/>
      </w:pPr>
      <w:r>
        <w:t xml:space="preserve">Номер ПС по контракту (кредитному договору), оформленного до вступления в силу настоящей Инструкции, остается неизменным в случае переоформления, закрытия такого ПС, его приведения в соответствие с требованиями настоящей Инструкции, а также в случае, указанном в </w:t>
      </w:r>
      <w:hyperlink w:anchor="P649" w:history="1">
        <w:r>
          <w:rPr>
            <w:color w:val="0000FF"/>
          </w:rPr>
          <w:t>абзаце втором пункта 20.9</w:t>
        </w:r>
      </w:hyperlink>
      <w:r>
        <w:t xml:space="preserve"> настоящей Инструкции.</w:t>
      </w:r>
    </w:p>
    <w:p w14:paraId="5B15D000" w14:textId="77777777" w:rsidR="007A7ACC" w:rsidRDefault="007A7ACC">
      <w:pPr>
        <w:pStyle w:val="ConsPlusNormal"/>
        <w:spacing w:before="220"/>
        <w:ind w:firstLine="540"/>
        <w:jc w:val="both"/>
      </w:pPr>
      <w:r>
        <w:t xml:space="preserve">В случае закрытия указанного в настоящем пункте ПС по основанию, указанному в </w:t>
      </w:r>
      <w:hyperlink w:anchor="P227" w:history="1">
        <w:r>
          <w:rPr>
            <w:color w:val="0000FF"/>
          </w:rPr>
          <w:t>подпункте 7.1.1 пункта 7.1</w:t>
        </w:r>
      </w:hyperlink>
      <w:r>
        <w:t xml:space="preserve"> настоящей Инструкции, банк ПС приводит в соответствие с требованиями настоящей Инструкции ПС и выдает резиденту документы, указанные в </w:t>
      </w:r>
      <w:hyperlink w:anchor="P248" w:history="1">
        <w:r>
          <w:rPr>
            <w:color w:val="0000FF"/>
          </w:rPr>
          <w:t>абзаце втором пункта 7.7</w:t>
        </w:r>
      </w:hyperlink>
      <w:r>
        <w:t xml:space="preserve"> настоящей Инструкции.</w:t>
      </w:r>
    </w:p>
    <w:p w14:paraId="6ED9754D" w14:textId="77777777" w:rsidR="007A7ACC" w:rsidRDefault="007A7ACC">
      <w:pPr>
        <w:pStyle w:val="ConsPlusNormal"/>
        <w:spacing w:before="220"/>
        <w:ind w:firstLine="540"/>
        <w:jc w:val="both"/>
      </w:pPr>
      <w:r>
        <w:t xml:space="preserve">20.2. Резидент вправе привести в соответствие с требованиями настоящей Инструкции ПС, оформленный до ее вступления в силу, ранее срока, указанного в </w:t>
      </w:r>
      <w:hyperlink w:anchor="P634" w:history="1">
        <w:r>
          <w:rPr>
            <w:color w:val="0000FF"/>
          </w:rPr>
          <w:t>пункте 20.1</w:t>
        </w:r>
      </w:hyperlink>
      <w:r>
        <w:t xml:space="preserve"> настоящей Инструкции, в порядке, согласованном с уполномоченным банком.</w:t>
      </w:r>
    </w:p>
    <w:p w14:paraId="2775FAFE" w14:textId="77777777" w:rsidR="007A7ACC" w:rsidRDefault="007A7ACC">
      <w:pPr>
        <w:pStyle w:val="ConsPlusNormal"/>
        <w:spacing w:before="220"/>
        <w:ind w:firstLine="540"/>
        <w:jc w:val="both"/>
      </w:pPr>
      <w:r>
        <w:t>20.3. Со дня вступления в силу настоящей Инструкции ведомости банковского контроля по ПС, оформленным до ее вступления в силу, формируются с учетом настоящей Инструкции.</w:t>
      </w:r>
    </w:p>
    <w:p w14:paraId="742AAB07" w14:textId="77777777" w:rsidR="007A7ACC" w:rsidRDefault="007A7ACC">
      <w:pPr>
        <w:pStyle w:val="ConsPlusNormal"/>
        <w:spacing w:before="220"/>
        <w:ind w:firstLine="540"/>
        <w:jc w:val="both"/>
      </w:pPr>
      <w:bookmarkStart w:id="143" w:name="P639"/>
      <w:bookmarkEnd w:id="143"/>
      <w:r>
        <w:t xml:space="preserve">20.4. Со дня вступления в силу настоящей Инструкции резидент вправе закрыть ПС, ранее оформленный по кредитному договору, общая сумма обязательств которого на дату вступления в силу настоящей Инструкции не превышает в эквиваленте 50 тыс. долларов США по курсу иностранных валют по отношению к рублю на дату заключения кредитного договора, или в случае изменения суммы обязательств кредитного договора на дату заключения последних изменений (дополнений), предусматривающих такие изменения, в порядке, установленном </w:t>
      </w:r>
      <w:hyperlink w:anchor="P261" w:history="1">
        <w:r>
          <w:rPr>
            <w:color w:val="0000FF"/>
          </w:rPr>
          <w:t>главой 8</w:t>
        </w:r>
      </w:hyperlink>
      <w:r>
        <w:t xml:space="preserve"> настоящей Инструкции.</w:t>
      </w:r>
    </w:p>
    <w:p w14:paraId="23F013B2" w14:textId="77777777" w:rsidR="007A7ACC" w:rsidRDefault="007A7ACC">
      <w:pPr>
        <w:pStyle w:val="ConsPlusNormal"/>
        <w:spacing w:before="220"/>
        <w:ind w:firstLine="540"/>
        <w:jc w:val="both"/>
      </w:pPr>
      <w:bookmarkStart w:id="144" w:name="P640"/>
      <w:bookmarkEnd w:id="144"/>
      <w:r>
        <w:t>Физические лица - резиденты, не являющиеся индивидуальными предпринимателями или физическими лицами, занимающимися в установленном законодательством Российской Федерации порядке частной практикой, вправе закрыть ПС, оформленные по кредитному договору до вступления в силу настоящей Инструкции, независимо от общей суммы обязательств кредитного договора в порядке, согласованном с уполномоченным банком.</w:t>
      </w:r>
    </w:p>
    <w:p w14:paraId="4C3059B9" w14:textId="77777777" w:rsidR="007A7ACC" w:rsidRDefault="007A7ACC">
      <w:pPr>
        <w:pStyle w:val="ConsPlusNormal"/>
        <w:spacing w:before="220"/>
        <w:ind w:firstLine="540"/>
        <w:jc w:val="both"/>
      </w:pPr>
      <w:r>
        <w:t xml:space="preserve">Банк ПС может самостоятельно закрыть указанные в </w:t>
      </w:r>
      <w:hyperlink w:anchor="P640" w:history="1">
        <w:r>
          <w:rPr>
            <w:color w:val="0000FF"/>
          </w:rPr>
          <w:t>абзаце втором</w:t>
        </w:r>
      </w:hyperlink>
      <w:r>
        <w:t xml:space="preserve"> настоящего пункта ПС, но не ранее чем по истечении 180 календарных дней после даты вступления в силу настоящей Инструкции.</w:t>
      </w:r>
    </w:p>
    <w:p w14:paraId="75EEE1AD" w14:textId="77777777" w:rsidR="007A7ACC" w:rsidRDefault="007A7ACC">
      <w:pPr>
        <w:pStyle w:val="ConsPlusNormal"/>
        <w:spacing w:before="220"/>
        <w:ind w:firstLine="540"/>
        <w:jc w:val="both"/>
      </w:pPr>
      <w:r>
        <w:t xml:space="preserve">20.5. Действие настоящей Инструкции в части оформления ПС по контрактам, указанным в </w:t>
      </w:r>
      <w:hyperlink w:anchor="P142" w:history="1">
        <w:r>
          <w:rPr>
            <w:color w:val="0000FF"/>
          </w:rPr>
          <w:t>главе 5</w:t>
        </w:r>
      </w:hyperlink>
      <w:r>
        <w:t xml:space="preserve"> настоящей Инструкции, в случае отсутствия до вступления в силу настоящей Инструкции требования об оформлении ПС распространяется на указанные контракты, если проведение первой валютной операции, связанной с зачислением (списанием) денежных средств на счет (со счета) или первым исполнением обязательств по контракту иным способом, отличным от расчетов по контракту, начинается с даты либо после даты вступления в силу настоящей Инструкции.</w:t>
      </w:r>
    </w:p>
    <w:p w14:paraId="68549106" w14:textId="77777777" w:rsidR="007A7ACC" w:rsidRDefault="007A7ACC">
      <w:pPr>
        <w:pStyle w:val="ConsPlusNormal"/>
        <w:spacing w:before="220"/>
        <w:ind w:firstLine="540"/>
        <w:jc w:val="both"/>
      </w:pPr>
      <w:r>
        <w:t>20.6 Печать уполномоченного банка, используемая для целей валютного контроля, зарегистрированная в Банке России в соответствии с требованиями, действующими до вступления в силу настоящей Инструкции, может продолжать использоваться уполномоченными банками как печать уполномоченного банка, предусмотренная настоящей Инструкцией.</w:t>
      </w:r>
    </w:p>
    <w:p w14:paraId="0F4C71AB" w14:textId="77777777" w:rsidR="007A7ACC" w:rsidRDefault="007A7ACC">
      <w:pPr>
        <w:pStyle w:val="ConsPlusNormal"/>
        <w:spacing w:before="220"/>
        <w:ind w:firstLine="540"/>
        <w:jc w:val="both"/>
      </w:pPr>
      <w:r>
        <w:t>Ответственное лицо уполномоченного банка, утвержденное в соответствии с требованиями, действующими до вступления в силу настоящей Инструкции, может не переутверждаться в соответствии с настоящей Инструкцией.</w:t>
      </w:r>
    </w:p>
    <w:p w14:paraId="02B16279" w14:textId="77777777" w:rsidR="007A7ACC" w:rsidRDefault="007A7ACC">
      <w:pPr>
        <w:pStyle w:val="ConsPlusNormal"/>
        <w:spacing w:before="220"/>
        <w:ind w:firstLine="540"/>
        <w:jc w:val="both"/>
      </w:pPr>
      <w:r>
        <w:t>Вступление в силу настоящей Инструкции не требует перезаключения договора уполномоченного банка с резидентом, предоставляющего резидентом уполномоченному банку права осуществлять действия, предусмотренные настоящей Инструкцией.</w:t>
      </w:r>
    </w:p>
    <w:p w14:paraId="6A1B7C05" w14:textId="77777777" w:rsidR="007A7ACC" w:rsidRDefault="007A7ACC">
      <w:pPr>
        <w:pStyle w:val="ConsPlusNormal"/>
        <w:spacing w:before="220"/>
        <w:ind w:firstLine="540"/>
        <w:jc w:val="both"/>
      </w:pPr>
      <w:r>
        <w:t xml:space="preserve">20.7. Обмен документами и информацией, требование о представлении которых установлено настоящей Инструкцией, может осуществляться между уполномоченным банком и резидентом в электронном виде на основании договора об обмене документами и информацией в электронном виде, заключенного до вступления в силу настоящей Инструкции, в случае его соответствия </w:t>
      </w:r>
      <w:hyperlink w:anchor="P536" w:history="1">
        <w:r>
          <w:rPr>
            <w:color w:val="0000FF"/>
          </w:rPr>
          <w:t>пункту 17.7</w:t>
        </w:r>
      </w:hyperlink>
      <w:r>
        <w:t xml:space="preserve"> настоящей Инструкции.</w:t>
      </w:r>
    </w:p>
    <w:p w14:paraId="3B71B146" w14:textId="77777777" w:rsidR="007A7ACC" w:rsidRDefault="007A7ACC">
      <w:pPr>
        <w:pStyle w:val="ConsPlusNormal"/>
        <w:spacing w:before="220"/>
        <w:ind w:firstLine="540"/>
        <w:jc w:val="both"/>
      </w:pPr>
      <w:bookmarkStart w:id="145" w:name="P647"/>
      <w:bookmarkEnd w:id="145"/>
      <w:r>
        <w:t>20.8. В случае если на дату вступления в силу настоящей Инструкции в уполномоченном банке на проверке находятся справка о валютных операциях, расчетный документ по валютной операции, справка о поступлении валюты Российской Федерации, справки о расчетах через счета за рубежом, справка о подтверждающих документах, которые оформлены и представлены резидентами в уполномоченный банк в соответствии с ранее действующим порядком, уполномоченный банк не позднее пяти рабочих дней после даты вступления в силу настоящей Инструкции возвращает указанные документы для их приведения в соответствие с требованиями настоящей Инструкции и повторного представления в уполномоченный банк в срок не позднее 15 рабочих дней после даты вступления в силу настоящей Инструкции.</w:t>
      </w:r>
    </w:p>
    <w:p w14:paraId="13AA92AA" w14:textId="77777777" w:rsidR="007A7ACC" w:rsidRDefault="007A7ACC">
      <w:pPr>
        <w:pStyle w:val="ConsPlusNormal"/>
        <w:spacing w:before="220"/>
        <w:ind w:firstLine="540"/>
        <w:jc w:val="both"/>
      </w:pPr>
      <w:r>
        <w:t xml:space="preserve">20.9. В случае если на дату вступления в силу настоящей Инструкции в уполномоченном банке находятся представленные резидентами документы для оформления (переоформления, закрытия) ПС в соответствии с ранее действовавшими требованиями, уполномоченный банк их не возвращает резиденту и осуществляет проверку полученных документов на наличие в них информации, достаточной для оформления (переоформления, закрытия) ПС в соответствии с </w:t>
      </w:r>
      <w:hyperlink w:anchor="P159" w:history="1">
        <w:r>
          <w:rPr>
            <w:color w:val="0000FF"/>
          </w:rPr>
          <w:t>главами 6</w:t>
        </w:r>
      </w:hyperlink>
      <w:r>
        <w:t xml:space="preserve"> - </w:t>
      </w:r>
      <w:hyperlink w:anchor="P261" w:history="1">
        <w:r>
          <w:rPr>
            <w:color w:val="0000FF"/>
          </w:rPr>
          <w:t>8</w:t>
        </w:r>
      </w:hyperlink>
      <w:r>
        <w:t xml:space="preserve"> настоящей Инструкции.</w:t>
      </w:r>
    </w:p>
    <w:p w14:paraId="11C93B22" w14:textId="77777777" w:rsidR="007A7ACC" w:rsidRDefault="007A7ACC">
      <w:pPr>
        <w:pStyle w:val="ConsPlusNormal"/>
        <w:spacing w:before="220"/>
        <w:ind w:firstLine="540"/>
        <w:jc w:val="both"/>
      </w:pPr>
      <w:bookmarkStart w:id="146" w:name="P649"/>
      <w:bookmarkEnd w:id="146"/>
      <w:r>
        <w:t>В случае если на дату вступления в силу настоящей Инструкции в уполномоченном банке находятся или представлены резидентом после вступления в силу настоящей Инструкции документы для оформления ПС в связи с переводом контракта (кредитного договора) на обслуживание в этот уполномоченный банк в соответствии с ранее действовавшими требованиями, ПС оформляется в соответствии с настоящей Инструкцией с сохранением номера ПС, закрытого по такому контракту (кредитному договору) до вступления в силу настоящей Инструкции.</w:t>
      </w:r>
    </w:p>
    <w:p w14:paraId="6FEE43BE" w14:textId="77777777" w:rsidR="007A7ACC" w:rsidRDefault="007A7ACC">
      <w:pPr>
        <w:pStyle w:val="ConsPlusNormal"/>
        <w:spacing w:before="220"/>
        <w:ind w:firstLine="540"/>
        <w:jc w:val="both"/>
      </w:pPr>
      <w:r>
        <w:t xml:space="preserve">20.10. В случае осуществления действий, предусмотренных настоящей главой, по приведению ПС, оформленного до вступления в силу настоящей Инструкции, в соответствие с настоящей Инструкцией, закрытия ПС в соответствии с </w:t>
      </w:r>
      <w:hyperlink w:anchor="P639" w:history="1">
        <w:r>
          <w:rPr>
            <w:color w:val="0000FF"/>
          </w:rPr>
          <w:t>пунктом 20.4</w:t>
        </w:r>
      </w:hyperlink>
      <w:r>
        <w:t xml:space="preserve"> настоящей Инструкции, принятия ПС на обслуживание при его переводе в другой уполномоченный банк в соответствии с </w:t>
      </w:r>
      <w:hyperlink w:anchor="P465" w:history="1">
        <w:r>
          <w:rPr>
            <w:color w:val="0000FF"/>
          </w:rPr>
          <w:t>главами 14</w:t>
        </w:r>
      </w:hyperlink>
      <w:r>
        <w:t xml:space="preserve"> и </w:t>
      </w:r>
      <w:hyperlink w:anchor="P490" w:history="1">
        <w:r>
          <w:rPr>
            <w:color w:val="0000FF"/>
          </w:rPr>
          <w:t>15</w:t>
        </w:r>
      </w:hyperlink>
      <w:r>
        <w:t xml:space="preserve"> настоящей Инструкции банк ПС направляет такие ПС органу и агентам валютного контроля с учетом </w:t>
      </w:r>
      <w:hyperlink r:id="rId191" w:history="1">
        <w:r>
          <w:rPr>
            <w:color w:val="0000FF"/>
          </w:rPr>
          <w:t>статьи 20</w:t>
        </w:r>
      </w:hyperlink>
      <w:r>
        <w:t xml:space="preserve"> Федерального закона "О валютном регулировании и валютном контроле".</w:t>
      </w:r>
    </w:p>
    <w:p w14:paraId="22A9B94D" w14:textId="77777777" w:rsidR="007A7ACC" w:rsidRDefault="007A7ACC">
      <w:pPr>
        <w:pStyle w:val="ConsPlusNormal"/>
        <w:ind w:firstLine="540"/>
        <w:jc w:val="both"/>
      </w:pPr>
    </w:p>
    <w:p w14:paraId="64367A64" w14:textId="77777777" w:rsidR="007A7ACC" w:rsidRDefault="007A7ACC">
      <w:pPr>
        <w:pStyle w:val="ConsPlusNormal"/>
        <w:ind w:firstLine="540"/>
        <w:jc w:val="both"/>
        <w:outlineLvl w:val="2"/>
      </w:pPr>
      <w:r>
        <w:t>Глава 21. Заключительные положения</w:t>
      </w:r>
    </w:p>
    <w:p w14:paraId="190229BE" w14:textId="77777777" w:rsidR="007A7ACC" w:rsidRDefault="007A7ACC">
      <w:pPr>
        <w:pStyle w:val="ConsPlusNormal"/>
        <w:ind w:firstLine="540"/>
        <w:jc w:val="both"/>
      </w:pPr>
    </w:p>
    <w:p w14:paraId="03082895" w14:textId="77777777" w:rsidR="007A7ACC" w:rsidRDefault="007A7ACC">
      <w:pPr>
        <w:pStyle w:val="ConsPlusNormal"/>
        <w:ind w:firstLine="540"/>
        <w:jc w:val="both"/>
      </w:pPr>
      <w:r>
        <w:t>21.1. Настоящая Инструкция подлежит официальному опубликованию в "Вестнике Банка России" и вступает в силу с 1 октября 2012 года.</w:t>
      </w:r>
    </w:p>
    <w:p w14:paraId="6B098556" w14:textId="77777777" w:rsidR="007A7ACC" w:rsidRDefault="007A7ACC">
      <w:pPr>
        <w:pStyle w:val="ConsPlusNormal"/>
        <w:spacing w:before="220"/>
        <w:ind w:firstLine="540"/>
        <w:jc w:val="both"/>
      </w:pPr>
      <w:r>
        <w:t>21.2. Со дня вступления в силу настоящей Инструкции признать утратившими силу:</w:t>
      </w:r>
    </w:p>
    <w:p w14:paraId="674D30B3" w14:textId="77777777" w:rsidR="007A7ACC" w:rsidRDefault="00962A7E">
      <w:pPr>
        <w:pStyle w:val="ConsPlusNormal"/>
        <w:spacing w:before="220"/>
        <w:ind w:firstLine="540"/>
        <w:jc w:val="both"/>
      </w:pPr>
      <w:hyperlink r:id="rId192" w:history="1">
        <w:r w:rsidR="007A7ACC">
          <w:rPr>
            <w:color w:val="0000FF"/>
          </w:rPr>
          <w:t>Положение</w:t>
        </w:r>
      </w:hyperlink>
      <w:r w:rsidR="007A7ACC">
        <w:t xml:space="preserve"> Банка России от 1 июня 2004 года N 258-П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зарегистрированное Министерством юстиции Российской Федерации 16 июня 2004 года N 5848 ("Вестник Банка России" от 17 июня 2004 года N 35);</w:t>
      </w:r>
    </w:p>
    <w:p w14:paraId="1752288F" w14:textId="77777777" w:rsidR="007A7ACC" w:rsidRDefault="00962A7E">
      <w:pPr>
        <w:pStyle w:val="ConsPlusNormal"/>
        <w:spacing w:before="220"/>
        <w:ind w:firstLine="540"/>
        <w:jc w:val="both"/>
      </w:pPr>
      <w:hyperlink r:id="rId193" w:history="1">
        <w:r w:rsidR="007A7ACC">
          <w:rPr>
            <w:color w:val="0000FF"/>
          </w:rPr>
          <w:t>Инструкцию</w:t>
        </w:r>
      </w:hyperlink>
      <w:r w:rsidR="007A7ACC">
        <w:t xml:space="preserve"> Банка России от 15 июня 2004 года N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зарегистрированную Министерством юстиции Российской Федерации 17 июня 2004 года N 5859 ("Вестник Банка России" от 18 июня 2004 года N 36);</w:t>
      </w:r>
    </w:p>
    <w:p w14:paraId="45EAAE25" w14:textId="77777777" w:rsidR="007A7ACC" w:rsidRDefault="00962A7E">
      <w:pPr>
        <w:pStyle w:val="ConsPlusNormal"/>
        <w:spacing w:before="220"/>
        <w:ind w:firstLine="540"/>
        <w:jc w:val="both"/>
      </w:pPr>
      <w:hyperlink r:id="rId194" w:history="1">
        <w:r w:rsidR="007A7ACC">
          <w:rPr>
            <w:color w:val="0000FF"/>
          </w:rPr>
          <w:t>Указание</w:t>
        </w:r>
      </w:hyperlink>
      <w:r w:rsidR="007A7ACC">
        <w:t xml:space="preserve"> Банка России от 8 августа 2006 года N 1713-У "О внесении изменений в Инструкцию Банка России от 15 июня 2004 года N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зарегистрированное Министерством юстиции Российской Федерации 4 сентября 2006 года N 8209 ("Вестник Банка России" от 13 сентября 2006 года N 51);</w:t>
      </w:r>
    </w:p>
    <w:p w14:paraId="5727A41F" w14:textId="77777777" w:rsidR="007A7ACC" w:rsidRDefault="00962A7E">
      <w:pPr>
        <w:pStyle w:val="ConsPlusNormal"/>
        <w:spacing w:before="220"/>
        <w:ind w:firstLine="540"/>
        <w:jc w:val="both"/>
      </w:pPr>
      <w:hyperlink r:id="rId195" w:history="1">
        <w:r w:rsidR="007A7ACC">
          <w:rPr>
            <w:color w:val="0000FF"/>
          </w:rPr>
          <w:t>Указание</w:t>
        </w:r>
      </w:hyperlink>
      <w:r w:rsidR="007A7ACC">
        <w:t xml:space="preserve"> Банка России от 20 июля 2007 года N 1869-У "О внесении изменений в Инструкцию Банка России от 15 июня 2004 года N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зарегистрированное Министерством юстиции Российской Федерации 10 августа 2007 года N 9980 ("Вестник Банка России" от 15 августа 2007 года N 46);</w:t>
      </w:r>
    </w:p>
    <w:p w14:paraId="26D01B92" w14:textId="77777777" w:rsidR="007A7ACC" w:rsidRDefault="00962A7E">
      <w:pPr>
        <w:pStyle w:val="ConsPlusNormal"/>
        <w:spacing w:before="220"/>
        <w:ind w:firstLine="540"/>
        <w:jc w:val="both"/>
      </w:pPr>
      <w:hyperlink r:id="rId196" w:history="1">
        <w:r w:rsidR="007A7ACC">
          <w:rPr>
            <w:color w:val="0000FF"/>
          </w:rPr>
          <w:t>Указание</w:t>
        </w:r>
      </w:hyperlink>
      <w:r w:rsidR="007A7ACC">
        <w:t xml:space="preserve"> Банка России от 10 декабря 2007 года N 1950-У "О формах учета по валютным операциям, осуществляемым резидентами, за исключением кредитных организаций и валютных бирж", зарегистрированное Министерством юстиции Российской Федерации 25 декабря 2007 года N 10804 ("Вестник Банка России" от 16 января 2008 года N 1);</w:t>
      </w:r>
    </w:p>
    <w:p w14:paraId="18BE6F82" w14:textId="77777777" w:rsidR="007A7ACC" w:rsidRDefault="00962A7E">
      <w:pPr>
        <w:pStyle w:val="ConsPlusNormal"/>
        <w:spacing w:before="220"/>
        <w:ind w:firstLine="540"/>
        <w:jc w:val="both"/>
      </w:pPr>
      <w:hyperlink r:id="rId197" w:history="1">
        <w:r w:rsidR="007A7ACC">
          <w:rPr>
            <w:color w:val="0000FF"/>
          </w:rPr>
          <w:t>Указание</w:t>
        </w:r>
      </w:hyperlink>
      <w:r w:rsidR="007A7ACC">
        <w:t xml:space="preserve"> Банка России от 12 августа 2008 года N 2052-У "О внесении изменений в Инструкцию Банка России от 15 июня 2004 года N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зарегистрированное Министерством юстиции Российской Федерации 27 августа 2008 года N 12192 ("Вестник Банка России" от 3 сентября 2008 года N 47);</w:t>
      </w:r>
    </w:p>
    <w:p w14:paraId="5CC87BEE" w14:textId="77777777" w:rsidR="007A7ACC" w:rsidRDefault="00962A7E">
      <w:pPr>
        <w:pStyle w:val="ConsPlusNormal"/>
        <w:spacing w:before="220"/>
        <w:ind w:firstLine="540"/>
        <w:jc w:val="both"/>
      </w:pPr>
      <w:hyperlink r:id="rId198" w:history="1">
        <w:r w:rsidR="007A7ACC">
          <w:rPr>
            <w:color w:val="0000FF"/>
          </w:rPr>
          <w:t>Указание</w:t>
        </w:r>
      </w:hyperlink>
      <w:r w:rsidR="007A7ACC">
        <w:t xml:space="preserve"> Банка России от 26 сентября 2008 года N 2080-У "О внесении изменений в Положение Банка России от 1 июня 2004 года N 258-П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зарегистрированное Министерством юстиции Российской Федерации 8 октября 2008 года N 12423 ("Вестник Банка России" от 17 октября 2008 года N 58);</w:t>
      </w:r>
    </w:p>
    <w:p w14:paraId="12475206" w14:textId="77777777" w:rsidR="007A7ACC" w:rsidRDefault="00962A7E">
      <w:pPr>
        <w:pStyle w:val="ConsPlusNormal"/>
        <w:spacing w:before="220"/>
        <w:ind w:firstLine="540"/>
        <w:jc w:val="both"/>
      </w:pPr>
      <w:hyperlink r:id="rId199" w:history="1">
        <w:r w:rsidR="007A7ACC">
          <w:rPr>
            <w:color w:val="0000FF"/>
          </w:rPr>
          <w:t>Указание</w:t>
        </w:r>
      </w:hyperlink>
      <w:r w:rsidR="007A7ACC">
        <w:t xml:space="preserve"> Банка России от 29 декабря 2010 года N 2556-У "О внесении изменения в пункт 1.2 Положения Банка России от 1 июня 2004 года N 258-П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зарегистрированное Министерством юстиции Российской Федерации 11 февраля 2011 года N 19820 ("Вестник Банка России" от 16 февраля 2011 года N 9);</w:t>
      </w:r>
    </w:p>
    <w:p w14:paraId="55226D9F" w14:textId="77777777" w:rsidR="007A7ACC" w:rsidRDefault="00962A7E">
      <w:pPr>
        <w:pStyle w:val="ConsPlusNormal"/>
        <w:spacing w:before="220"/>
        <w:ind w:firstLine="540"/>
        <w:jc w:val="both"/>
      </w:pPr>
      <w:hyperlink r:id="rId200" w:history="1">
        <w:r w:rsidR="007A7ACC">
          <w:rPr>
            <w:color w:val="0000FF"/>
          </w:rPr>
          <w:t>Указание</w:t>
        </w:r>
      </w:hyperlink>
      <w:r w:rsidR="007A7ACC">
        <w:t xml:space="preserve"> Банка России от 29 декабря 2010 года N 2557-У "О внесении изменений в Инструкцию Банка России от 15 июня 2004 года N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зарегистрированное Министерством юстиции Российской Федерации 8 февраля 2011 года N 19730 ("Вестник Банка России" от 16 февраля 2011 года N 9).</w:t>
      </w:r>
    </w:p>
    <w:p w14:paraId="24D44481" w14:textId="77777777" w:rsidR="007A7ACC" w:rsidRDefault="007A7ACC">
      <w:pPr>
        <w:pStyle w:val="ConsPlusNormal"/>
        <w:ind w:firstLine="540"/>
        <w:jc w:val="both"/>
      </w:pPr>
    </w:p>
    <w:p w14:paraId="7E54D73C" w14:textId="77777777" w:rsidR="007A7ACC" w:rsidRDefault="007A7ACC">
      <w:pPr>
        <w:pStyle w:val="ConsPlusNormal"/>
        <w:jc w:val="right"/>
      </w:pPr>
      <w:r>
        <w:t>Председатель Центрального банка</w:t>
      </w:r>
    </w:p>
    <w:p w14:paraId="17D218DA" w14:textId="77777777" w:rsidR="007A7ACC" w:rsidRDefault="007A7ACC">
      <w:pPr>
        <w:pStyle w:val="ConsPlusNormal"/>
        <w:jc w:val="right"/>
      </w:pPr>
      <w:r>
        <w:t>Российской Федерации</w:t>
      </w:r>
    </w:p>
    <w:p w14:paraId="72102701" w14:textId="77777777" w:rsidR="007A7ACC" w:rsidRDefault="007A7ACC">
      <w:pPr>
        <w:pStyle w:val="ConsPlusNormal"/>
        <w:jc w:val="right"/>
      </w:pPr>
      <w:r>
        <w:t>С.М.ИГНАТЬЕВ</w:t>
      </w:r>
    </w:p>
    <w:p w14:paraId="70B539F6" w14:textId="77777777" w:rsidR="007A7ACC" w:rsidRDefault="007A7ACC">
      <w:pPr>
        <w:pStyle w:val="ConsPlusNormal"/>
        <w:ind w:firstLine="540"/>
        <w:jc w:val="both"/>
      </w:pPr>
    </w:p>
    <w:p w14:paraId="737D8215" w14:textId="77777777" w:rsidR="007A7ACC" w:rsidRDefault="007A7ACC">
      <w:pPr>
        <w:pStyle w:val="ConsPlusNormal"/>
        <w:ind w:firstLine="540"/>
        <w:jc w:val="both"/>
      </w:pPr>
    </w:p>
    <w:p w14:paraId="30F4593D" w14:textId="77777777" w:rsidR="007A7ACC" w:rsidRDefault="007A7ACC">
      <w:pPr>
        <w:pStyle w:val="ConsPlusNormal"/>
        <w:ind w:firstLine="540"/>
        <w:jc w:val="both"/>
      </w:pPr>
    </w:p>
    <w:p w14:paraId="29104B82" w14:textId="77777777" w:rsidR="007A7ACC" w:rsidRDefault="007A7ACC">
      <w:pPr>
        <w:pStyle w:val="ConsPlusNormal"/>
        <w:ind w:firstLine="540"/>
        <w:jc w:val="both"/>
      </w:pPr>
    </w:p>
    <w:p w14:paraId="712D859A" w14:textId="77777777" w:rsidR="007A7ACC" w:rsidRDefault="007A7ACC">
      <w:pPr>
        <w:pStyle w:val="ConsPlusNormal"/>
        <w:ind w:firstLine="540"/>
        <w:jc w:val="both"/>
      </w:pPr>
    </w:p>
    <w:p w14:paraId="7A6B5ACE" w14:textId="77777777" w:rsidR="007A7ACC" w:rsidRDefault="007A7ACC">
      <w:pPr>
        <w:sectPr w:rsidR="007A7ACC" w:rsidSect="00F5422F">
          <w:pgSz w:w="11906" w:h="16838"/>
          <w:pgMar w:top="1134" w:right="850" w:bottom="1134" w:left="1701" w:header="708" w:footer="708" w:gutter="0"/>
          <w:cols w:space="708"/>
          <w:docGrid w:linePitch="360"/>
        </w:sectPr>
      </w:pPr>
    </w:p>
    <w:p w14:paraId="03878667" w14:textId="77777777" w:rsidR="007A7ACC" w:rsidRDefault="007A7ACC">
      <w:pPr>
        <w:pStyle w:val="ConsPlusNormal"/>
        <w:jc w:val="right"/>
        <w:outlineLvl w:val="0"/>
      </w:pPr>
      <w:r>
        <w:t>Приложение 1</w:t>
      </w:r>
    </w:p>
    <w:p w14:paraId="013BD0BF" w14:textId="77777777" w:rsidR="007A7ACC" w:rsidRDefault="007A7ACC">
      <w:pPr>
        <w:pStyle w:val="ConsPlusNormal"/>
        <w:jc w:val="right"/>
      </w:pPr>
      <w:r>
        <w:t>к Инструкции Банка России</w:t>
      </w:r>
    </w:p>
    <w:p w14:paraId="6EC3F31F" w14:textId="77777777" w:rsidR="007A7ACC" w:rsidRDefault="007A7ACC">
      <w:pPr>
        <w:pStyle w:val="ConsPlusNormal"/>
        <w:jc w:val="right"/>
      </w:pPr>
      <w:r>
        <w:t>от 4 июня 2012 года N 138-И</w:t>
      </w:r>
    </w:p>
    <w:p w14:paraId="6E52CDE4" w14:textId="77777777" w:rsidR="007A7ACC" w:rsidRDefault="007A7ACC">
      <w:pPr>
        <w:pStyle w:val="ConsPlusNormal"/>
        <w:jc w:val="right"/>
      </w:pPr>
      <w:r>
        <w:t>"О порядке представления</w:t>
      </w:r>
    </w:p>
    <w:p w14:paraId="79B1A347" w14:textId="77777777" w:rsidR="007A7ACC" w:rsidRDefault="007A7ACC">
      <w:pPr>
        <w:pStyle w:val="ConsPlusNormal"/>
        <w:jc w:val="right"/>
      </w:pPr>
      <w:r>
        <w:t>резидентами и нерезидентами</w:t>
      </w:r>
    </w:p>
    <w:p w14:paraId="2ED1D9F3" w14:textId="77777777" w:rsidR="007A7ACC" w:rsidRDefault="007A7ACC">
      <w:pPr>
        <w:pStyle w:val="ConsPlusNormal"/>
        <w:jc w:val="right"/>
      </w:pPr>
      <w:r>
        <w:t>уполномоченным банкам документов</w:t>
      </w:r>
    </w:p>
    <w:p w14:paraId="43A2FC32" w14:textId="77777777" w:rsidR="007A7ACC" w:rsidRDefault="007A7ACC">
      <w:pPr>
        <w:pStyle w:val="ConsPlusNormal"/>
        <w:jc w:val="right"/>
      </w:pPr>
      <w:r>
        <w:t>и информации, связанных</w:t>
      </w:r>
    </w:p>
    <w:p w14:paraId="5EB1D77D" w14:textId="77777777" w:rsidR="007A7ACC" w:rsidRDefault="007A7ACC">
      <w:pPr>
        <w:pStyle w:val="ConsPlusNormal"/>
        <w:jc w:val="right"/>
      </w:pPr>
      <w:r>
        <w:t>с проведением валютных операций,</w:t>
      </w:r>
    </w:p>
    <w:p w14:paraId="67A4C1A1" w14:textId="77777777" w:rsidR="007A7ACC" w:rsidRDefault="007A7ACC">
      <w:pPr>
        <w:pStyle w:val="ConsPlusNormal"/>
        <w:jc w:val="right"/>
      </w:pPr>
      <w:r>
        <w:t>порядке оформления паспортов</w:t>
      </w:r>
    </w:p>
    <w:p w14:paraId="36A53AEB" w14:textId="77777777" w:rsidR="007A7ACC" w:rsidRDefault="007A7ACC">
      <w:pPr>
        <w:pStyle w:val="ConsPlusNormal"/>
        <w:jc w:val="right"/>
      </w:pPr>
      <w:r>
        <w:t>сделок, а также порядке учета</w:t>
      </w:r>
    </w:p>
    <w:p w14:paraId="7BD225C1" w14:textId="77777777" w:rsidR="007A7ACC" w:rsidRDefault="007A7ACC">
      <w:pPr>
        <w:pStyle w:val="ConsPlusNormal"/>
        <w:jc w:val="right"/>
      </w:pPr>
      <w:r>
        <w:t>уполномоченными банками валютных</w:t>
      </w:r>
    </w:p>
    <w:p w14:paraId="47FF5BE4" w14:textId="77777777" w:rsidR="007A7ACC" w:rsidRDefault="007A7ACC">
      <w:pPr>
        <w:pStyle w:val="ConsPlusNormal"/>
        <w:jc w:val="right"/>
      </w:pPr>
      <w:r>
        <w:t>операций и контроля</w:t>
      </w:r>
    </w:p>
    <w:p w14:paraId="2A75208E" w14:textId="77777777" w:rsidR="007A7ACC" w:rsidRDefault="007A7ACC">
      <w:pPr>
        <w:pStyle w:val="ConsPlusNormal"/>
        <w:jc w:val="right"/>
      </w:pPr>
      <w:r>
        <w:t>за их проведением"</w:t>
      </w:r>
    </w:p>
    <w:p w14:paraId="6A6EC28C" w14:textId="77777777" w:rsidR="007A7ACC" w:rsidRDefault="007A7ACC">
      <w:pPr>
        <w:pStyle w:val="ConsPlusNormal"/>
        <w:jc w:val="center"/>
      </w:pPr>
    </w:p>
    <w:p w14:paraId="362A6255" w14:textId="77777777" w:rsidR="007A7ACC" w:rsidRDefault="007A7ACC">
      <w:pPr>
        <w:pStyle w:val="ConsPlusNormal"/>
        <w:jc w:val="center"/>
      </w:pPr>
      <w:r>
        <w:t>Список изменяющих документов</w:t>
      </w:r>
    </w:p>
    <w:p w14:paraId="130B18D2" w14:textId="77777777" w:rsidR="007A7ACC" w:rsidRDefault="007A7ACC">
      <w:pPr>
        <w:pStyle w:val="ConsPlusNormal"/>
        <w:jc w:val="center"/>
      </w:pPr>
      <w:r>
        <w:t xml:space="preserve">(в ред. Указаний Банка России от 14.06.2013 </w:t>
      </w:r>
      <w:hyperlink r:id="rId201" w:history="1">
        <w:r>
          <w:rPr>
            <w:color w:val="0000FF"/>
          </w:rPr>
          <w:t>N 3016-У</w:t>
        </w:r>
      </w:hyperlink>
      <w:r>
        <w:t>,</w:t>
      </w:r>
    </w:p>
    <w:p w14:paraId="2BC3DDC6" w14:textId="77777777" w:rsidR="007A7ACC" w:rsidRDefault="007A7ACC">
      <w:pPr>
        <w:pStyle w:val="ConsPlusNormal"/>
        <w:jc w:val="center"/>
      </w:pPr>
      <w:r>
        <w:t xml:space="preserve">от 06.11.2014 </w:t>
      </w:r>
      <w:hyperlink r:id="rId202" w:history="1">
        <w:r>
          <w:rPr>
            <w:color w:val="0000FF"/>
          </w:rPr>
          <w:t>N 3438-У</w:t>
        </w:r>
      </w:hyperlink>
      <w:r>
        <w:t xml:space="preserve">, от 11.06.2015 </w:t>
      </w:r>
      <w:hyperlink r:id="rId203" w:history="1">
        <w:r>
          <w:rPr>
            <w:color w:val="0000FF"/>
          </w:rPr>
          <w:t>N 3671-У</w:t>
        </w:r>
      </w:hyperlink>
      <w:r>
        <w:t xml:space="preserve">, от 30.11.2015 </w:t>
      </w:r>
      <w:hyperlink r:id="rId204" w:history="1">
        <w:r>
          <w:rPr>
            <w:color w:val="0000FF"/>
          </w:rPr>
          <w:t>N 3865-У</w:t>
        </w:r>
      </w:hyperlink>
      <w:r>
        <w:t>)</w:t>
      </w:r>
    </w:p>
    <w:p w14:paraId="141FB239" w14:textId="77777777" w:rsidR="007A7ACC" w:rsidRDefault="007A7ACC">
      <w:pPr>
        <w:pStyle w:val="ConsPlusNormal"/>
        <w:jc w:val="center"/>
      </w:pPr>
    </w:p>
    <w:p w14:paraId="1F04FE84" w14:textId="77777777" w:rsidR="007A7ACC" w:rsidRDefault="007A7ACC">
      <w:pPr>
        <w:pStyle w:val="ConsPlusNormal"/>
        <w:jc w:val="center"/>
      </w:pPr>
      <w:r>
        <w:t>Список изменяющих документов</w:t>
      </w:r>
    </w:p>
    <w:p w14:paraId="1DA4BE36" w14:textId="77777777" w:rsidR="007A7ACC" w:rsidRDefault="007A7ACC">
      <w:pPr>
        <w:pStyle w:val="ConsPlusNormal"/>
        <w:jc w:val="center"/>
      </w:pPr>
      <w:r>
        <w:t xml:space="preserve">(в ред. </w:t>
      </w:r>
      <w:hyperlink r:id="rId205" w:history="1">
        <w:r>
          <w:rPr>
            <w:color w:val="0000FF"/>
          </w:rPr>
          <w:t>Указания</w:t>
        </w:r>
      </w:hyperlink>
      <w:r>
        <w:t xml:space="preserve"> Банка России от 30.11.2015 N 3865-У)</w:t>
      </w:r>
    </w:p>
    <w:p w14:paraId="5421D031" w14:textId="77777777" w:rsidR="007A7ACC" w:rsidRDefault="007A7ACC">
      <w:pPr>
        <w:pStyle w:val="ConsPlusNormal"/>
        <w:ind w:firstLine="540"/>
        <w:jc w:val="both"/>
      </w:pPr>
    </w:p>
    <w:p w14:paraId="303CD8F2" w14:textId="77777777" w:rsidR="007A7ACC" w:rsidRDefault="007A7ACC">
      <w:pPr>
        <w:pStyle w:val="ConsPlusNonformat"/>
        <w:jc w:val="both"/>
      </w:pPr>
      <w:r>
        <w:t xml:space="preserve">                                                  Код формы по </w:t>
      </w:r>
      <w:hyperlink r:id="rId206" w:history="1">
        <w:r>
          <w:rPr>
            <w:color w:val="0000FF"/>
          </w:rPr>
          <w:t>ОКУД</w:t>
        </w:r>
      </w:hyperlink>
      <w:r>
        <w:t xml:space="preserve"> 0406009</w:t>
      </w:r>
    </w:p>
    <w:p w14:paraId="295B7A08" w14:textId="77777777" w:rsidR="007A7ACC" w:rsidRDefault="007A7ACC">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6"/>
        <w:gridCol w:w="5043"/>
      </w:tblGrid>
      <w:tr w:rsidR="007A7ACC" w14:paraId="67BD0558" w14:textId="77777777">
        <w:tc>
          <w:tcPr>
            <w:tcW w:w="4596" w:type="dxa"/>
            <w:tcBorders>
              <w:top w:val="nil"/>
              <w:left w:val="nil"/>
              <w:bottom w:val="nil"/>
            </w:tcBorders>
          </w:tcPr>
          <w:p w14:paraId="35654EA3" w14:textId="77777777" w:rsidR="007A7ACC" w:rsidRDefault="007A7ACC">
            <w:pPr>
              <w:pStyle w:val="ConsPlusNormal"/>
            </w:pPr>
            <w:bookmarkStart w:id="147" w:name="P697"/>
            <w:bookmarkEnd w:id="147"/>
            <w:r>
              <w:t>Наименование уполномоченного банка</w:t>
            </w:r>
          </w:p>
        </w:tc>
        <w:tc>
          <w:tcPr>
            <w:tcW w:w="5043" w:type="dxa"/>
            <w:tcBorders>
              <w:top w:val="single" w:sz="4" w:space="0" w:color="auto"/>
              <w:bottom w:val="single" w:sz="4" w:space="0" w:color="auto"/>
            </w:tcBorders>
          </w:tcPr>
          <w:p w14:paraId="0A8692DE" w14:textId="77777777" w:rsidR="007A7ACC" w:rsidRDefault="007A7ACC">
            <w:pPr>
              <w:pStyle w:val="ConsPlusNormal"/>
            </w:pPr>
          </w:p>
        </w:tc>
      </w:tr>
      <w:tr w:rsidR="007A7ACC" w14:paraId="54B8BEF1" w14:textId="77777777">
        <w:tc>
          <w:tcPr>
            <w:tcW w:w="4596" w:type="dxa"/>
            <w:tcBorders>
              <w:top w:val="nil"/>
              <w:left w:val="nil"/>
              <w:bottom w:val="nil"/>
            </w:tcBorders>
          </w:tcPr>
          <w:p w14:paraId="5982F1BC" w14:textId="77777777" w:rsidR="007A7ACC" w:rsidRDefault="007A7ACC">
            <w:pPr>
              <w:pStyle w:val="ConsPlusNormal"/>
            </w:pPr>
            <w:bookmarkStart w:id="148" w:name="P699"/>
            <w:bookmarkEnd w:id="148"/>
            <w:r>
              <w:t>Наименование резидента</w:t>
            </w:r>
          </w:p>
        </w:tc>
        <w:tc>
          <w:tcPr>
            <w:tcW w:w="5043" w:type="dxa"/>
            <w:tcBorders>
              <w:top w:val="single" w:sz="4" w:space="0" w:color="auto"/>
              <w:bottom w:val="single" w:sz="4" w:space="0" w:color="auto"/>
            </w:tcBorders>
          </w:tcPr>
          <w:p w14:paraId="0F80A14D" w14:textId="77777777" w:rsidR="007A7ACC" w:rsidRDefault="007A7ACC">
            <w:pPr>
              <w:pStyle w:val="ConsPlusNormal"/>
            </w:pPr>
          </w:p>
        </w:tc>
      </w:tr>
    </w:tbl>
    <w:p w14:paraId="4E8217B0" w14:textId="77777777" w:rsidR="007A7ACC" w:rsidRDefault="007A7ACC">
      <w:pPr>
        <w:pStyle w:val="ConsPlusNormal"/>
        <w:jc w:val="both"/>
      </w:pPr>
    </w:p>
    <w:p w14:paraId="6FD3A99B" w14:textId="77777777" w:rsidR="007A7ACC" w:rsidRDefault="007A7ACC">
      <w:pPr>
        <w:pStyle w:val="ConsPlusNonformat"/>
        <w:jc w:val="both"/>
      </w:pPr>
      <w:bookmarkStart w:id="149" w:name="P702"/>
      <w:bookmarkEnd w:id="149"/>
      <w:r>
        <w:t xml:space="preserve">                       СПРАВКА О ВАЛЮТНЫХ ОПЕРАЦИЯХ</w:t>
      </w:r>
    </w:p>
    <w:p w14:paraId="261E8404" w14:textId="77777777" w:rsidR="007A7ACC" w:rsidRDefault="007A7ACC">
      <w:pPr>
        <w:pStyle w:val="ConsPlusNonformat"/>
        <w:jc w:val="both"/>
      </w:pPr>
      <w:r>
        <w:t xml:space="preserve">                              от ____________</w:t>
      </w:r>
    </w:p>
    <w:p w14:paraId="7BBB45B9" w14:textId="77777777" w:rsidR="007A7ACC" w:rsidRDefault="007A7ACC">
      <w:pPr>
        <w:pStyle w:val="ConsPlusNormal"/>
        <w:jc w:val="both"/>
      </w:pPr>
    </w:p>
    <w:tbl>
      <w:tblPr>
        <w:tblW w:w="0" w:type="auto"/>
        <w:tblInd w:w="62" w:type="dxa"/>
        <w:tblBorders>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2"/>
        <w:gridCol w:w="811"/>
        <w:gridCol w:w="2688"/>
        <w:gridCol w:w="928"/>
      </w:tblGrid>
      <w:tr w:rsidR="007A7ACC" w14:paraId="0AD33CF8" w14:textId="77777777">
        <w:tc>
          <w:tcPr>
            <w:tcW w:w="5212" w:type="dxa"/>
            <w:tcBorders>
              <w:top w:val="nil"/>
              <w:left w:val="nil"/>
              <w:bottom w:val="nil"/>
            </w:tcBorders>
          </w:tcPr>
          <w:p w14:paraId="5A6EB3DB" w14:textId="77777777" w:rsidR="007A7ACC" w:rsidRDefault="007A7ACC">
            <w:pPr>
              <w:pStyle w:val="ConsPlusNormal"/>
            </w:pPr>
            <w:bookmarkStart w:id="150" w:name="P705"/>
            <w:bookmarkEnd w:id="150"/>
            <w:r>
              <w:t>Номер счета резидента в уполномоченном банке</w:t>
            </w:r>
          </w:p>
        </w:tc>
        <w:tc>
          <w:tcPr>
            <w:tcW w:w="4427" w:type="dxa"/>
            <w:gridSpan w:val="3"/>
          </w:tcPr>
          <w:p w14:paraId="63F6B6E4" w14:textId="77777777" w:rsidR="007A7ACC" w:rsidRDefault="007A7ACC">
            <w:pPr>
              <w:pStyle w:val="ConsPlusNormal"/>
            </w:pPr>
          </w:p>
        </w:tc>
      </w:tr>
      <w:tr w:rsidR="007A7ACC" w14:paraId="2FB85D7A" w14:textId="77777777">
        <w:tblPrEx>
          <w:tblBorders>
            <w:insideH w:val="single" w:sz="4" w:space="0" w:color="auto"/>
          </w:tblBorders>
        </w:tblPrEx>
        <w:tc>
          <w:tcPr>
            <w:tcW w:w="5212" w:type="dxa"/>
            <w:tcBorders>
              <w:top w:val="nil"/>
              <w:left w:val="nil"/>
              <w:bottom w:val="nil"/>
            </w:tcBorders>
          </w:tcPr>
          <w:p w14:paraId="64D6BE66" w14:textId="77777777" w:rsidR="007A7ACC" w:rsidRDefault="007A7ACC">
            <w:pPr>
              <w:pStyle w:val="ConsPlusNormal"/>
            </w:pPr>
            <w:bookmarkStart w:id="151" w:name="P707"/>
            <w:bookmarkEnd w:id="151"/>
            <w:r>
              <w:t>Код страны банка-нерезидента</w:t>
            </w:r>
          </w:p>
        </w:tc>
        <w:tc>
          <w:tcPr>
            <w:tcW w:w="811" w:type="dxa"/>
          </w:tcPr>
          <w:p w14:paraId="1D5333C3" w14:textId="77777777" w:rsidR="007A7ACC" w:rsidRDefault="007A7ACC">
            <w:pPr>
              <w:pStyle w:val="ConsPlusNormal"/>
            </w:pPr>
          </w:p>
        </w:tc>
        <w:tc>
          <w:tcPr>
            <w:tcW w:w="2688" w:type="dxa"/>
            <w:tcBorders>
              <w:bottom w:val="nil"/>
            </w:tcBorders>
          </w:tcPr>
          <w:p w14:paraId="1BF5781D" w14:textId="77777777" w:rsidR="007A7ACC" w:rsidRDefault="007A7ACC">
            <w:pPr>
              <w:pStyle w:val="ConsPlusNormal"/>
              <w:jc w:val="right"/>
            </w:pPr>
            <w:bookmarkStart w:id="152" w:name="P709"/>
            <w:bookmarkEnd w:id="152"/>
            <w:r>
              <w:t>Признак корректировки</w:t>
            </w:r>
          </w:p>
        </w:tc>
        <w:tc>
          <w:tcPr>
            <w:tcW w:w="928" w:type="dxa"/>
          </w:tcPr>
          <w:p w14:paraId="330DB3D2" w14:textId="77777777" w:rsidR="007A7ACC" w:rsidRDefault="007A7ACC">
            <w:pPr>
              <w:pStyle w:val="ConsPlusNormal"/>
            </w:pPr>
          </w:p>
        </w:tc>
      </w:tr>
    </w:tbl>
    <w:p w14:paraId="4EE6D129"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
        <w:gridCol w:w="1377"/>
        <w:gridCol w:w="709"/>
        <w:gridCol w:w="756"/>
        <w:gridCol w:w="1176"/>
        <w:gridCol w:w="1043"/>
        <w:gridCol w:w="790"/>
        <w:gridCol w:w="1330"/>
        <w:gridCol w:w="980"/>
        <w:gridCol w:w="809"/>
        <w:gridCol w:w="834"/>
        <w:gridCol w:w="807"/>
      </w:tblGrid>
      <w:tr w:rsidR="007A7ACC" w14:paraId="4081B882" w14:textId="77777777">
        <w:tc>
          <w:tcPr>
            <w:tcW w:w="452" w:type="dxa"/>
            <w:vMerge w:val="restart"/>
          </w:tcPr>
          <w:p w14:paraId="07F2E272" w14:textId="77777777" w:rsidR="007A7ACC" w:rsidRDefault="007A7ACC">
            <w:pPr>
              <w:pStyle w:val="ConsPlusNormal"/>
              <w:jc w:val="center"/>
            </w:pPr>
            <w:r>
              <w:t>N п/п</w:t>
            </w:r>
          </w:p>
        </w:tc>
        <w:tc>
          <w:tcPr>
            <w:tcW w:w="1377" w:type="dxa"/>
            <w:vMerge w:val="restart"/>
          </w:tcPr>
          <w:p w14:paraId="0BE5ED02" w14:textId="77777777" w:rsidR="007A7ACC" w:rsidRDefault="007A7ACC">
            <w:pPr>
              <w:pStyle w:val="ConsPlusNormal"/>
              <w:jc w:val="center"/>
            </w:pPr>
            <w:r>
              <w:t>Уведомление, распоряжение, расчетный или иной документ</w:t>
            </w:r>
          </w:p>
        </w:tc>
        <w:tc>
          <w:tcPr>
            <w:tcW w:w="709" w:type="dxa"/>
            <w:vMerge w:val="restart"/>
          </w:tcPr>
          <w:p w14:paraId="0EC2250B" w14:textId="77777777" w:rsidR="007A7ACC" w:rsidRDefault="007A7ACC">
            <w:pPr>
              <w:pStyle w:val="ConsPlusNormal"/>
              <w:jc w:val="center"/>
            </w:pPr>
            <w:r>
              <w:t>Дата операции</w:t>
            </w:r>
          </w:p>
        </w:tc>
        <w:tc>
          <w:tcPr>
            <w:tcW w:w="756" w:type="dxa"/>
            <w:vMerge w:val="restart"/>
          </w:tcPr>
          <w:p w14:paraId="4913DD21" w14:textId="77777777" w:rsidR="007A7ACC" w:rsidRDefault="007A7ACC">
            <w:pPr>
              <w:pStyle w:val="ConsPlusNormal"/>
              <w:jc w:val="center"/>
            </w:pPr>
            <w:r>
              <w:t>Признак платежа</w:t>
            </w:r>
          </w:p>
        </w:tc>
        <w:tc>
          <w:tcPr>
            <w:tcW w:w="1176" w:type="dxa"/>
            <w:vMerge w:val="restart"/>
          </w:tcPr>
          <w:p w14:paraId="1A17156E" w14:textId="77777777" w:rsidR="007A7ACC" w:rsidRDefault="007A7ACC">
            <w:pPr>
              <w:pStyle w:val="ConsPlusNormal"/>
              <w:jc w:val="center"/>
            </w:pPr>
            <w:r>
              <w:t>Код вида валютной операции</w:t>
            </w:r>
          </w:p>
        </w:tc>
        <w:tc>
          <w:tcPr>
            <w:tcW w:w="1833" w:type="dxa"/>
            <w:gridSpan w:val="2"/>
          </w:tcPr>
          <w:p w14:paraId="029DD9A8" w14:textId="77777777" w:rsidR="007A7ACC" w:rsidRDefault="007A7ACC">
            <w:pPr>
              <w:pStyle w:val="ConsPlusNormal"/>
              <w:jc w:val="center"/>
            </w:pPr>
            <w:r>
              <w:t>Сумма операции</w:t>
            </w:r>
          </w:p>
        </w:tc>
        <w:tc>
          <w:tcPr>
            <w:tcW w:w="1330" w:type="dxa"/>
            <w:vMerge w:val="restart"/>
          </w:tcPr>
          <w:p w14:paraId="7CB3BA73" w14:textId="77777777" w:rsidR="007A7ACC" w:rsidRDefault="007A7ACC">
            <w:pPr>
              <w:pStyle w:val="ConsPlusNormal"/>
              <w:jc w:val="center"/>
            </w:pPr>
            <w:r>
              <w:t>Номер ПС или номер и (или) дата договора (контракта)</w:t>
            </w:r>
          </w:p>
        </w:tc>
        <w:tc>
          <w:tcPr>
            <w:tcW w:w="1789" w:type="dxa"/>
            <w:gridSpan w:val="2"/>
          </w:tcPr>
          <w:p w14:paraId="1604C55E" w14:textId="77777777" w:rsidR="007A7ACC" w:rsidRDefault="007A7ACC">
            <w:pPr>
              <w:pStyle w:val="ConsPlusNormal"/>
              <w:jc w:val="center"/>
            </w:pPr>
            <w:r>
              <w:t>Сумма операции в единицах валюты контракта (кредитного договора)</w:t>
            </w:r>
          </w:p>
        </w:tc>
        <w:tc>
          <w:tcPr>
            <w:tcW w:w="834" w:type="dxa"/>
            <w:vMerge w:val="restart"/>
          </w:tcPr>
          <w:p w14:paraId="50146DCE" w14:textId="77777777" w:rsidR="007A7ACC" w:rsidRDefault="007A7ACC">
            <w:pPr>
              <w:pStyle w:val="ConsPlusNormal"/>
              <w:jc w:val="center"/>
            </w:pPr>
            <w:r>
              <w:t>Срок возврата аванса</w:t>
            </w:r>
          </w:p>
        </w:tc>
        <w:tc>
          <w:tcPr>
            <w:tcW w:w="807" w:type="dxa"/>
            <w:vMerge w:val="restart"/>
          </w:tcPr>
          <w:p w14:paraId="3AC55CB1" w14:textId="77777777" w:rsidR="007A7ACC" w:rsidRDefault="007A7ACC">
            <w:pPr>
              <w:pStyle w:val="ConsPlusNormal"/>
              <w:jc w:val="center"/>
            </w:pPr>
            <w:r>
              <w:t>Ожидаемый срок</w:t>
            </w:r>
          </w:p>
        </w:tc>
      </w:tr>
      <w:tr w:rsidR="007A7ACC" w14:paraId="1ABE3314" w14:textId="77777777">
        <w:tc>
          <w:tcPr>
            <w:tcW w:w="452" w:type="dxa"/>
            <w:vMerge/>
          </w:tcPr>
          <w:p w14:paraId="4B9034A2" w14:textId="77777777" w:rsidR="007A7ACC" w:rsidRDefault="007A7ACC"/>
        </w:tc>
        <w:tc>
          <w:tcPr>
            <w:tcW w:w="1377" w:type="dxa"/>
            <w:vMerge/>
          </w:tcPr>
          <w:p w14:paraId="764009C8" w14:textId="77777777" w:rsidR="007A7ACC" w:rsidRDefault="007A7ACC"/>
        </w:tc>
        <w:tc>
          <w:tcPr>
            <w:tcW w:w="709" w:type="dxa"/>
            <w:vMerge/>
          </w:tcPr>
          <w:p w14:paraId="11C4432E" w14:textId="77777777" w:rsidR="007A7ACC" w:rsidRDefault="007A7ACC"/>
        </w:tc>
        <w:tc>
          <w:tcPr>
            <w:tcW w:w="756" w:type="dxa"/>
            <w:vMerge/>
          </w:tcPr>
          <w:p w14:paraId="31520990" w14:textId="77777777" w:rsidR="007A7ACC" w:rsidRDefault="007A7ACC"/>
        </w:tc>
        <w:tc>
          <w:tcPr>
            <w:tcW w:w="1176" w:type="dxa"/>
            <w:vMerge/>
          </w:tcPr>
          <w:p w14:paraId="3345A896" w14:textId="77777777" w:rsidR="007A7ACC" w:rsidRDefault="007A7ACC"/>
        </w:tc>
        <w:tc>
          <w:tcPr>
            <w:tcW w:w="1043" w:type="dxa"/>
          </w:tcPr>
          <w:p w14:paraId="12616314" w14:textId="77777777" w:rsidR="007A7ACC" w:rsidRDefault="007A7ACC">
            <w:pPr>
              <w:pStyle w:val="ConsPlusNormal"/>
              <w:jc w:val="center"/>
            </w:pPr>
            <w:r>
              <w:t>код валюты</w:t>
            </w:r>
          </w:p>
        </w:tc>
        <w:tc>
          <w:tcPr>
            <w:tcW w:w="790" w:type="dxa"/>
          </w:tcPr>
          <w:p w14:paraId="3D22AEE9" w14:textId="77777777" w:rsidR="007A7ACC" w:rsidRDefault="007A7ACC">
            <w:pPr>
              <w:pStyle w:val="ConsPlusNormal"/>
              <w:jc w:val="center"/>
            </w:pPr>
            <w:r>
              <w:t>сумма</w:t>
            </w:r>
          </w:p>
        </w:tc>
        <w:tc>
          <w:tcPr>
            <w:tcW w:w="1330" w:type="dxa"/>
            <w:vMerge/>
          </w:tcPr>
          <w:p w14:paraId="769D06C5" w14:textId="77777777" w:rsidR="007A7ACC" w:rsidRDefault="007A7ACC"/>
        </w:tc>
        <w:tc>
          <w:tcPr>
            <w:tcW w:w="980" w:type="dxa"/>
          </w:tcPr>
          <w:p w14:paraId="0119A383" w14:textId="77777777" w:rsidR="007A7ACC" w:rsidRDefault="007A7ACC">
            <w:pPr>
              <w:pStyle w:val="ConsPlusNormal"/>
              <w:jc w:val="center"/>
            </w:pPr>
            <w:r>
              <w:t>код валюты</w:t>
            </w:r>
          </w:p>
        </w:tc>
        <w:tc>
          <w:tcPr>
            <w:tcW w:w="809" w:type="dxa"/>
          </w:tcPr>
          <w:p w14:paraId="4FA29A74" w14:textId="77777777" w:rsidR="007A7ACC" w:rsidRDefault="007A7ACC">
            <w:pPr>
              <w:pStyle w:val="ConsPlusNormal"/>
              <w:jc w:val="center"/>
            </w:pPr>
            <w:r>
              <w:t>сумма</w:t>
            </w:r>
          </w:p>
        </w:tc>
        <w:tc>
          <w:tcPr>
            <w:tcW w:w="834" w:type="dxa"/>
            <w:vMerge/>
          </w:tcPr>
          <w:p w14:paraId="2C0C2105" w14:textId="77777777" w:rsidR="007A7ACC" w:rsidRDefault="007A7ACC"/>
        </w:tc>
        <w:tc>
          <w:tcPr>
            <w:tcW w:w="807" w:type="dxa"/>
            <w:vMerge/>
          </w:tcPr>
          <w:p w14:paraId="685B89B1" w14:textId="77777777" w:rsidR="007A7ACC" w:rsidRDefault="007A7ACC"/>
        </w:tc>
      </w:tr>
      <w:tr w:rsidR="007A7ACC" w14:paraId="3527EB44" w14:textId="77777777">
        <w:tc>
          <w:tcPr>
            <w:tcW w:w="452" w:type="dxa"/>
          </w:tcPr>
          <w:p w14:paraId="0DBA4FB3" w14:textId="77777777" w:rsidR="007A7ACC" w:rsidRDefault="007A7ACC">
            <w:pPr>
              <w:pStyle w:val="ConsPlusNormal"/>
              <w:jc w:val="center"/>
            </w:pPr>
            <w:bookmarkStart w:id="153" w:name="P726"/>
            <w:bookmarkEnd w:id="153"/>
            <w:r>
              <w:t>1</w:t>
            </w:r>
          </w:p>
        </w:tc>
        <w:tc>
          <w:tcPr>
            <w:tcW w:w="1377" w:type="dxa"/>
          </w:tcPr>
          <w:p w14:paraId="3F9039CE" w14:textId="77777777" w:rsidR="007A7ACC" w:rsidRDefault="007A7ACC">
            <w:pPr>
              <w:pStyle w:val="ConsPlusNormal"/>
              <w:jc w:val="center"/>
            </w:pPr>
            <w:bookmarkStart w:id="154" w:name="P727"/>
            <w:bookmarkEnd w:id="154"/>
            <w:r>
              <w:t>2</w:t>
            </w:r>
          </w:p>
        </w:tc>
        <w:tc>
          <w:tcPr>
            <w:tcW w:w="709" w:type="dxa"/>
          </w:tcPr>
          <w:p w14:paraId="1B065B05" w14:textId="77777777" w:rsidR="007A7ACC" w:rsidRDefault="007A7ACC">
            <w:pPr>
              <w:pStyle w:val="ConsPlusNormal"/>
              <w:jc w:val="center"/>
            </w:pPr>
            <w:bookmarkStart w:id="155" w:name="P728"/>
            <w:bookmarkEnd w:id="155"/>
            <w:r>
              <w:t>3</w:t>
            </w:r>
          </w:p>
        </w:tc>
        <w:tc>
          <w:tcPr>
            <w:tcW w:w="756" w:type="dxa"/>
          </w:tcPr>
          <w:p w14:paraId="5DDE97B8" w14:textId="77777777" w:rsidR="007A7ACC" w:rsidRDefault="007A7ACC">
            <w:pPr>
              <w:pStyle w:val="ConsPlusNormal"/>
              <w:jc w:val="center"/>
            </w:pPr>
            <w:bookmarkStart w:id="156" w:name="P729"/>
            <w:bookmarkEnd w:id="156"/>
            <w:r>
              <w:t>4</w:t>
            </w:r>
          </w:p>
        </w:tc>
        <w:tc>
          <w:tcPr>
            <w:tcW w:w="1176" w:type="dxa"/>
          </w:tcPr>
          <w:p w14:paraId="3F6F63EE" w14:textId="77777777" w:rsidR="007A7ACC" w:rsidRDefault="007A7ACC">
            <w:pPr>
              <w:pStyle w:val="ConsPlusNormal"/>
              <w:jc w:val="center"/>
            </w:pPr>
            <w:bookmarkStart w:id="157" w:name="P730"/>
            <w:bookmarkEnd w:id="157"/>
            <w:r>
              <w:t>5</w:t>
            </w:r>
          </w:p>
        </w:tc>
        <w:tc>
          <w:tcPr>
            <w:tcW w:w="1043" w:type="dxa"/>
          </w:tcPr>
          <w:p w14:paraId="2F59857E" w14:textId="77777777" w:rsidR="007A7ACC" w:rsidRDefault="007A7ACC">
            <w:pPr>
              <w:pStyle w:val="ConsPlusNormal"/>
              <w:jc w:val="center"/>
            </w:pPr>
            <w:bookmarkStart w:id="158" w:name="P731"/>
            <w:bookmarkEnd w:id="158"/>
            <w:r>
              <w:t>6</w:t>
            </w:r>
          </w:p>
        </w:tc>
        <w:tc>
          <w:tcPr>
            <w:tcW w:w="790" w:type="dxa"/>
          </w:tcPr>
          <w:p w14:paraId="1862F90F" w14:textId="77777777" w:rsidR="007A7ACC" w:rsidRDefault="007A7ACC">
            <w:pPr>
              <w:pStyle w:val="ConsPlusNormal"/>
              <w:jc w:val="center"/>
            </w:pPr>
            <w:bookmarkStart w:id="159" w:name="P732"/>
            <w:bookmarkEnd w:id="159"/>
            <w:r>
              <w:t>7</w:t>
            </w:r>
          </w:p>
        </w:tc>
        <w:tc>
          <w:tcPr>
            <w:tcW w:w="1330" w:type="dxa"/>
          </w:tcPr>
          <w:p w14:paraId="27F97676" w14:textId="77777777" w:rsidR="007A7ACC" w:rsidRDefault="007A7ACC">
            <w:pPr>
              <w:pStyle w:val="ConsPlusNormal"/>
              <w:jc w:val="center"/>
            </w:pPr>
            <w:bookmarkStart w:id="160" w:name="P733"/>
            <w:bookmarkEnd w:id="160"/>
            <w:r>
              <w:t>8</w:t>
            </w:r>
          </w:p>
        </w:tc>
        <w:tc>
          <w:tcPr>
            <w:tcW w:w="980" w:type="dxa"/>
          </w:tcPr>
          <w:p w14:paraId="284267AF" w14:textId="77777777" w:rsidR="007A7ACC" w:rsidRDefault="007A7ACC">
            <w:pPr>
              <w:pStyle w:val="ConsPlusNormal"/>
              <w:jc w:val="center"/>
            </w:pPr>
            <w:bookmarkStart w:id="161" w:name="P734"/>
            <w:bookmarkEnd w:id="161"/>
            <w:r>
              <w:t>9</w:t>
            </w:r>
          </w:p>
        </w:tc>
        <w:tc>
          <w:tcPr>
            <w:tcW w:w="809" w:type="dxa"/>
          </w:tcPr>
          <w:p w14:paraId="16905DBF" w14:textId="77777777" w:rsidR="007A7ACC" w:rsidRDefault="007A7ACC">
            <w:pPr>
              <w:pStyle w:val="ConsPlusNormal"/>
              <w:jc w:val="center"/>
            </w:pPr>
            <w:bookmarkStart w:id="162" w:name="P735"/>
            <w:bookmarkEnd w:id="162"/>
            <w:r>
              <w:t>10</w:t>
            </w:r>
          </w:p>
        </w:tc>
        <w:tc>
          <w:tcPr>
            <w:tcW w:w="834" w:type="dxa"/>
          </w:tcPr>
          <w:p w14:paraId="3B693291" w14:textId="77777777" w:rsidR="007A7ACC" w:rsidRDefault="007A7ACC">
            <w:pPr>
              <w:pStyle w:val="ConsPlusNormal"/>
              <w:jc w:val="center"/>
            </w:pPr>
            <w:bookmarkStart w:id="163" w:name="P736"/>
            <w:bookmarkEnd w:id="163"/>
            <w:r>
              <w:t>11</w:t>
            </w:r>
          </w:p>
        </w:tc>
        <w:tc>
          <w:tcPr>
            <w:tcW w:w="807" w:type="dxa"/>
          </w:tcPr>
          <w:p w14:paraId="4DC5B7C5" w14:textId="77777777" w:rsidR="007A7ACC" w:rsidRDefault="007A7ACC">
            <w:pPr>
              <w:pStyle w:val="ConsPlusNormal"/>
              <w:jc w:val="center"/>
            </w:pPr>
            <w:bookmarkStart w:id="164" w:name="P737"/>
            <w:bookmarkEnd w:id="164"/>
            <w:r>
              <w:t>12</w:t>
            </w:r>
          </w:p>
        </w:tc>
      </w:tr>
      <w:tr w:rsidR="007A7ACC" w14:paraId="1D4F7409" w14:textId="77777777">
        <w:tc>
          <w:tcPr>
            <w:tcW w:w="452" w:type="dxa"/>
          </w:tcPr>
          <w:p w14:paraId="57795C5B" w14:textId="77777777" w:rsidR="007A7ACC" w:rsidRDefault="007A7ACC">
            <w:pPr>
              <w:pStyle w:val="ConsPlusNormal"/>
              <w:jc w:val="center"/>
            </w:pPr>
            <w:r>
              <w:t>1</w:t>
            </w:r>
          </w:p>
        </w:tc>
        <w:tc>
          <w:tcPr>
            <w:tcW w:w="1377" w:type="dxa"/>
          </w:tcPr>
          <w:p w14:paraId="65D8E1ED" w14:textId="77777777" w:rsidR="007A7ACC" w:rsidRDefault="007A7ACC">
            <w:pPr>
              <w:pStyle w:val="ConsPlusNormal"/>
            </w:pPr>
          </w:p>
        </w:tc>
        <w:tc>
          <w:tcPr>
            <w:tcW w:w="709" w:type="dxa"/>
          </w:tcPr>
          <w:p w14:paraId="4C603D41" w14:textId="77777777" w:rsidR="007A7ACC" w:rsidRDefault="007A7ACC">
            <w:pPr>
              <w:pStyle w:val="ConsPlusNormal"/>
            </w:pPr>
          </w:p>
        </w:tc>
        <w:tc>
          <w:tcPr>
            <w:tcW w:w="756" w:type="dxa"/>
          </w:tcPr>
          <w:p w14:paraId="231ABFA1" w14:textId="77777777" w:rsidR="007A7ACC" w:rsidRDefault="007A7ACC">
            <w:pPr>
              <w:pStyle w:val="ConsPlusNormal"/>
            </w:pPr>
          </w:p>
        </w:tc>
        <w:tc>
          <w:tcPr>
            <w:tcW w:w="1176" w:type="dxa"/>
          </w:tcPr>
          <w:p w14:paraId="5436553C" w14:textId="77777777" w:rsidR="007A7ACC" w:rsidRDefault="007A7ACC">
            <w:pPr>
              <w:pStyle w:val="ConsPlusNormal"/>
            </w:pPr>
          </w:p>
        </w:tc>
        <w:tc>
          <w:tcPr>
            <w:tcW w:w="1043" w:type="dxa"/>
          </w:tcPr>
          <w:p w14:paraId="4370BF28" w14:textId="77777777" w:rsidR="007A7ACC" w:rsidRDefault="007A7ACC">
            <w:pPr>
              <w:pStyle w:val="ConsPlusNormal"/>
            </w:pPr>
          </w:p>
        </w:tc>
        <w:tc>
          <w:tcPr>
            <w:tcW w:w="790" w:type="dxa"/>
          </w:tcPr>
          <w:p w14:paraId="57622BA2" w14:textId="77777777" w:rsidR="007A7ACC" w:rsidRDefault="007A7ACC">
            <w:pPr>
              <w:pStyle w:val="ConsPlusNormal"/>
            </w:pPr>
          </w:p>
        </w:tc>
        <w:tc>
          <w:tcPr>
            <w:tcW w:w="1330" w:type="dxa"/>
          </w:tcPr>
          <w:p w14:paraId="6C30D857" w14:textId="77777777" w:rsidR="007A7ACC" w:rsidRDefault="007A7ACC">
            <w:pPr>
              <w:pStyle w:val="ConsPlusNormal"/>
            </w:pPr>
          </w:p>
        </w:tc>
        <w:tc>
          <w:tcPr>
            <w:tcW w:w="980" w:type="dxa"/>
          </w:tcPr>
          <w:p w14:paraId="28E8706D" w14:textId="77777777" w:rsidR="007A7ACC" w:rsidRDefault="007A7ACC">
            <w:pPr>
              <w:pStyle w:val="ConsPlusNormal"/>
            </w:pPr>
          </w:p>
        </w:tc>
        <w:tc>
          <w:tcPr>
            <w:tcW w:w="809" w:type="dxa"/>
          </w:tcPr>
          <w:p w14:paraId="782DD1F2" w14:textId="77777777" w:rsidR="007A7ACC" w:rsidRDefault="007A7ACC">
            <w:pPr>
              <w:pStyle w:val="ConsPlusNormal"/>
            </w:pPr>
          </w:p>
        </w:tc>
        <w:tc>
          <w:tcPr>
            <w:tcW w:w="834" w:type="dxa"/>
          </w:tcPr>
          <w:p w14:paraId="10DC34A4" w14:textId="77777777" w:rsidR="007A7ACC" w:rsidRDefault="007A7ACC">
            <w:pPr>
              <w:pStyle w:val="ConsPlusNormal"/>
            </w:pPr>
          </w:p>
        </w:tc>
        <w:tc>
          <w:tcPr>
            <w:tcW w:w="807" w:type="dxa"/>
          </w:tcPr>
          <w:p w14:paraId="6ADC37A4" w14:textId="77777777" w:rsidR="007A7ACC" w:rsidRDefault="007A7ACC">
            <w:pPr>
              <w:pStyle w:val="ConsPlusNormal"/>
            </w:pPr>
          </w:p>
        </w:tc>
      </w:tr>
      <w:tr w:rsidR="007A7ACC" w14:paraId="465AEE6F" w14:textId="77777777">
        <w:tc>
          <w:tcPr>
            <w:tcW w:w="452" w:type="dxa"/>
          </w:tcPr>
          <w:p w14:paraId="0C232EA7" w14:textId="77777777" w:rsidR="007A7ACC" w:rsidRDefault="007A7ACC">
            <w:pPr>
              <w:pStyle w:val="ConsPlusNormal"/>
              <w:jc w:val="center"/>
            </w:pPr>
            <w:r>
              <w:t>2</w:t>
            </w:r>
          </w:p>
        </w:tc>
        <w:tc>
          <w:tcPr>
            <w:tcW w:w="1377" w:type="dxa"/>
          </w:tcPr>
          <w:p w14:paraId="3CC164AE" w14:textId="77777777" w:rsidR="007A7ACC" w:rsidRDefault="007A7ACC">
            <w:pPr>
              <w:pStyle w:val="ConsPlusNormal"/>
            </w:pPr>
          </w:p>
        </w:tc>
        <w:tc>
          <w:tcPr>
            <w:tcW w:w="709" w:type="dxa"/>
          </w:tcPr>
          <w:p w14:paraId="624040E6" w14:textId="77777777" w:rsidR="007A7ACC" w:rsidRDefault="007A7ACC">
            <w:pPr>
              <w:pStyle w:val="ConsPlusNormal"/>
            </w:pPr>
          </w:p>
        </w:tc>
        <w:tc>
          <w:tcPr>
            <w:tcW w:w="756" w:type="dxa"/>
          </w:tcPr>
          <w:p w14:paraId="5606A1A7" w14:textId="77777777" w:rsidR="007A7ACC" w:rsidRDefault="007A7ACC">
            <w:pPr>
              <w:pStyle w:val="ConsPlusNormal"/>
            </w:pPr>
          </w:p>
        </w:tc>
        <w:tc>
          <w:tcPr>
            <w:tcW w:w="1176" w:type="dxa"/>
          </w:tcPr>
          <w:p w14:paraId="5774654C" w14:textId="77777777" w:rsidR="007A7ACC" w:rsidRDefault="007A7ACC">
            <w:pPr>
              <w:pStyle w:val="ConsPlusNormal"/>
            </w:pPr>
          </w:p>
        </w:tc>
        <w:tc>
          <w:tcPr>
            <w:tcW w:w="1043" w:type="dxa"/>
          </w:tcPr>
          <w:p w14:paraId="275F0873" w14:textId="77777777" w:rsidR="007A7ACC" w:rsidRDefault="007A7ACC">
            <w:pPr>
              <w:pStyle w:val="ConsPlusNormal"/>
            </w:pPr>
          </w:p>
        </w:tc>
        <w:tc>
          <w:tcPr>
            <w:tcW w:w="790" w:type="dxa"/>
          </w:tcPr>
          <w:p w14:paraId="03D3F694" w14:textId="77777777" w:rsidR="007A7ACC" w:rsidRDefault="007A7ACC">
            <w:pPr>
              <w:pStyle w:val="ConsPlusNormal"/>
            </w:pPr>
          </w:p>
        </w:tc>
        <w:tc>
          <w:tcPr>
            <w:tcW w:w="1330" w:type="dxa"/>
          </w:tcPr>
          <w:p w14:paraId="75A73439" w14:textId="77777777" w:rsidR="007A7ACC" w:rsidRDefault="007A7ACC">
            <w:pPr>
              <w:pStyle w:val="ConsPlusNormal"/>
            </w:pPr>
          </w:p>
        </w:tc>
        <w:tc>
          <w:tcPr>
            <w:tcW w:w="980" w:type="dxa"/>
          </w:tcPr>
          <w:p w14:paraId="2A8B7235" w14:textId="77777777" w:rsidR="007A7ACC" w:rsidRDefault="007A7ACC">
            <w:pPr>
              <w:pStyle w:val="ConsPlusNormal"/>
            </w:pPr>
          </w:p>
        </w:tc>
        <w:tc>
          <w:tcPr>
            <w:tcW w:w="809" w:type="dxa"/>
          </w:tcPr>
          <w:p w14:paraId="42A92CB3" w14:textId="77777777" w:rsidR="007A7ACC" w:rsidRDefault="007A7ACC">
            <w:pPr>
              <w:pStyle w:val="ConsPlusNormal"/>
            </w:pPr>
          </w:p>
        </w:tc>
        <w:tc>
          <w:tcPr>
            <w:tcW w:w="834" w:type="dxa"/>
          </w:tcPr>
          <w:p w14:paraId="6F24B9DF" w14:textId="77777777" w:rsidR="007A7ACC" w:rsidRDefault="007A7ACC">
            <w:pPr>
              <w:pStyle w:val="ConsPlusNormal"/>
            </w:pPr>
          </w:p>
        </w:tc>
        <w:tc>
          <w:tcPr>
            <w:tcW w:w="807" w:type="dxa"/>
          </w:tcPr>
          <w:p w14:paraId="6EFBA0F6" w14:textId="77777777" w:rsidR="007A7ACC" w:rsidRDefault="007A7ACC">
            <w:pPr>
              <w:pStyle w:val="ConsPlusNormal"/>
            </w:pPr>
          </w:p>
        </w:tc>
      </w:tr>
      <w:tr w:rsidR="007A7ACC" w14:paraId="48106964" w14:textId="77777777">
        <w:tc>
          <w:tcPr>
            <w:tcW w:w="452" w:type="dxa"/>
          </w:tcPr>
          <w:p w14:paraId="2979F5E9" w14:textId="77777777" w:rsidR="007A7ACC" w:rsidRDefault="007A7ACC">
            <w:pPr>
              <w:pStyle w:val="ConsPlusNormal"/>
              <w:jc w:val="center"/>
            </w:pPr>
            <w:r>
              <w:t>...</w:t>
            </w:r>
          </w:p>
        </w:tc>
        <w:tc>
          <w:tcPr>
            <w:tcW w:w="1377" w:type="dxa"/>
          </w:tcPr>
          <w:p w14:paraId="46DBC077" w14:textId="77777777" w:rsidR="007A7ACC" w:rsidRDefault="007A7ACC">
            <w:pPr>
              <w:pStyle w:val="ConsPlusNormal"/>
            </w:pPr>
          </w:p>
        </w:tc>
        <w:tc>
          <w:tcPr>
            <w:tcW w:w="709" w:type="dxa"/>
          </w:tcPr>
          <w:p w14:paraId="77736061" w14:textId="77777777" w:rsidR="007A7ACC" w:rsidRDefault="007A7ACC">
            <w:pPr>
              <w:pStyle w:val="ConsPlusNormal"/>
            </w:pPr>
          </w:p>
        </w:tc>
        <w:tc>
          <w:tcPr>
            <w:tcW w:w="756" w:type="dxa"/>
          </w:tcPr>
          <w:p w14:paraId="20457090" w14:textId="77777777" w:rsidR="007A7ACC" w:rsidRDefault="007A7ACC">
            <w:pPr>
              <w:pStyle w:val="ConsPlusNormal"/>
            </w:pPr>
          </w:p>
        </w:tc>
        <w:tc>
          <w:tcPr>
            <w:tcW w:w="1176" w:type="dxa"/>
          </w:tcPr>
          <w:p w14:paraId="22FBF997" w14:textId="77777777" w:rsidR="007A7ACC" w:rsidRDefault="007A7ACC">
            <w:pPr>
              <w:pStyle w:val="ConsPlusNormal"/>
            </w:pPr>
          </w:p>
        </w:tc>
        <w:tc>
          <w:tcPr>
            <w:tcW w:w="1043" w:type="dxa"/>
          </w:tcPr>
          <w:p w14:paraId="37A2CEF4" w14:textId="77777777" w:rsidR="007A7ACC" w:rsidRDefault="007A7ACC">
            <w:pPr>
              <w:pStyle w:val="ConsPlusNormal"/>
            </w:pPr>
          </w:p>
        </w:tc>
        <w:tc>
          <w:tcPr>
            <w:tcW w:w="790" w:type="dxa"/>
          </w:tcPr>
          <w:p w14:paraId="7BEA29D9" w14:textId="77777777" w:rsidR="007A7ACC" w:rsidRDefault="007A7ACC">
            <w:pPr>
              <w:pStyle w:val="ConsPlusNormal"/>
            </w:pPr>
          </w:p>
        </w:tc>
        <w:tc>
          <w:tcPr>
            <w:tcW w:w="1330" w:type="dxa"/>
          </w:tcPr>
          <w:p w14:paraId="61546769" w14:textId="77777777" w:rsidR="007A7ACC" w:rsidRDefault="007A7ACC">
            <w:pPr>
              <w:pStyle w:val="ConsPlusNormal"/>
            </w:pPr>
          </w:p>
        </w:tc>
        <w:tc>
          <w:tcPr>
            <w:tcW w:w="980" w:type="dxa"/>
          </w:tcPr>
          <w:p w14:paraId="7E101177" w14:textId="77777777" w:rsidR="007A7ACC" w:rsidRDefault="007A7ACC">
            <w:pPr>
              <w:pStyle w:val="ConsPlusNormal"/>
            </w:pPr>
          </w:p>
        </w:tc>
        <w:tc>
          <w:tcPr>
            <w:tcW w:w="809" w:type="dxa"/>
          </w:tcPr>
          <w:p w14:paraId="497AF8C4" w14:textId="77777777" w:rsidR="007A7ACC" w:rsidRDefault="007A7ACC">
            <w:pPr>
              <w:pStyle w:val="ConsPlusNormal"/>
            </w:pPr>
          </w:p>
        </w:tc>
        <w:tc>
          <w:tcPr>
            <w:tcW w:w="834" w:type="dxa"/>
          </w:tcPr>
          <w:p w14:paraId="0DA65ED5" w14:textId="77777777" w:rsidR="007A7ACC" w:rsidRDefault="007A7ACC">
            <w:pPr>
              <w:pStyle w:val="ConsPlusNormal"/>
            </w:pPr>
          </w:p>
        </w:tc>
        <w:tc>
          <w:tcPr>
            <w:tcW w:w="807" w:type="dxa"/>
          </w:tcPr>
          <w:p w14:paraId="4290CCDF" w14:textId="77777777" w:rsidR="007A7ACC" w:rsidRDefault="007A7ACC">
            <w:pPr>
              <w:pStyle w:val="ConsPlusNormal"/>
            </w:pPr>
          </w:p>
        </w:tc>
      </w:tr>
    </w:tbl>
    <w:p w14:paraId="38A80E20" w14:textId="77777777" w:rsidR="007A7ACC" w:rsidRDefault="007A7ACC">
      <w:pPr>
        <w:pStyle w:val="ConsPlusNormal"/>
        <w:jc w:val="both"/>
      </w:pPr>
    </w:p>
    <w:p w14:paraId="2232B193" w14:textId="77777777" w:rsidR="007A7ACC" w:rsidRDefault="007A7ACC">
      <w:pPr>
        <w:pStyle w:val="ConsPlusNonformat"/>
        <w:jc w:val="both"/>
      </w:pPr>
      <w:r>
        <w:t>--------------------------------</w:t>
      </w:r>
    </w:p>
    <w:p w14:paraId="0DD326FA" w14:textId="77777777" w:rsidR="007A7ACC" w:rsidRDefault="007A7ACC">
      <w:pPr>
        <w:pStyle w:val="ConsPlusNonformat"/>
        <w:jc w:val="both"/>
      </w:pPr>
      <w:r>
        <w:t>Примечание.</w:t>
      </w:r>
    </w:p>
    <w:p w14:paraId="788AFEBD"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6"/>
        <w:gridCol w:w="8333"/>
      </w:tblGrid>
      <w:tr w:rsidR="007A7ACC" w14:paraId="15266686" w14:textId="77777777">
        <w:tc>
          <w:tcPr>
            <w:tcW w:w="1306" w:type="dxa"/>
          </w:tcPr>
          <w:p w14:paraId="075B822A" w14:textId="77777777" w:rsidR="007A7ACC" w:rsidRDefault="007A7ACC">
            <w:pPr>
              <w:pStyle w:val="ConsPlusNormal"/>
              <w:jc w:val="center"/>
            </w:pPr>
            <w:r>
              <w:t>N строки</w:t>
            </w:r>
          </w:p>
        </w:tc>
        <w:tc>
          <w:tcPr>
            <w:tcW w:w="8333" w:type="dxa"/>
          </w:tcPr>
          <w:p w14:paraId="5C9D2F24" w14:textId="77777777" w:rsidR="007A7ACC" w:rsidRDefault="007A7ACC">
            <w:pPr>
              <w:pStyle w:val="ConsPlusNormal"/>
              <w:jc w:val="center"/>
            </w:pPr>
            <w:r>
              <w:t>Содержание</w:t>
            </w:r>
          </w:p>
        </w:tc>
      </w:tr>
      <w:tr w:rsidR="007A7ACC" w14:paraId="439794F3" w14:textId="77777777">
        <w:tc>
          <w:tcPr>
            <w:tcW w:w="1306" w:type="dxa"/>
          </w:tcPr>
          <w:p w14:paraId="7D37F27A" w14:textId="77777777" w:rsidR="007A7ACC" w:rsidRDefault="007A7ACC">
            <w:pPr>
              <w:pStyle w:val="ConsPlusNormal"/>
            </w:pPr>
          </w:p>
        </w:tc>
        <w:tc>
          <w:tcPr>
            <w:tcW w:w="8333" w:type="dxa"/>
          </w:tcPr>
          <w:p w14:paraId="665E1D51" w14:textId="77777777" w:rsidR="007A7ACC" w:rsidRDefault="007A7ACC">
            <w:pPr>
              <w:pStyle w:val="ConsPlusNormal"/>
            </w:pPr>
          </w:p>
        </w:tc>
      </w:tr>
      <w:tr w:rsidR="007A7ACC" w14:paraId="698162AB" w14:textId="77777777">
        <w:tc>
          <w:tcPr>
            <w:tcW w:w="1306" w:type="dxa"/>
          </w:tcPr>
          <w:p w14:paraId="293A1707" w14:textId="77777777" w:rsidR="007A7ACC" w:rsidRDefault="007A7ACC">
            <w:pPr>
              <w:pStyle w:val="ConsPlusNormal"/>
              <w:jc w:val="center"/>
            </w:pPr>
            <w:r>
              <w:t>...</w:t>
            </w:r>
          </w:p>
        </w:tc>
        <w:tc>
          <w:tcPr>
            <w:tcW w:w="8333" w:type="dxa"/>
          </w:tcPr>
          <w:p w14:paraId="34923ED6" w14:textId="77777777" w:rsidR="007A7ACC" w:rsidRDefault="007A7ACC">
            <w:pPr>
              <w:pStyle w:val="ConsPlusNormal"/>
            </w:pPr>
          </w:p>
        </w:tc>
      </w:tr>
    </w:tbl>
    <w:p w14:paraId="23B32C8A" w14:textId="77777777" w:rsidR="007A7ACC" w:rsidRDefault="007A7ACC">
      <w:pPr>
        <w:pStyle w:val="ConsPlusNormal"/>
        <w:jc w:val="both"/>
      </w:pPr>
    </w:p>
    <w:p w14:paraId="2BC06B9F" w14:textId="77777777" w:rsidR="007A7ACC" w:rsidRDefault="007A7ACC">
      <w:pPr>
        <w:pStyle w:val="ConsPlusNonformat"/>
        <w:jc w:val="both"/>
      </w:pPr>
      <w:bookmarkStart w:id="165" w:name="P785"/>
      <w:bookmarkEnd w:id="165"/>
      <w:r>
        <w:t>Информация уполномоченного банка</w:t>
      </w:r>
    </w:p>
    <w:p w14:paraId="0FED832A"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9"/>
      </w:tblGrid>
      <w:tr w:rsidR="007A7ACC" w14:paraId="5A638590" w14:textId="77777777">
        <w:tc>
          <w:tcPr>
            <w:tcW w:w="9639" w:type="dxa"/>
            <w:tcBorders>
              <w:top w:val="single" w:sz="4" w:space="0" w:color="auto"/>
              <w:left w:val="single" w:sz="4" w:space="0" w:color="auto"/>
              <w:bottom w:val="single" w:sz="4" w:space="0" w:color="auto"/>
              <w:right w:val="single" w:sz="4" w:space="0" w:color="auto"/>
            </w:tcBorders>
          </w:tcPr>
          <w:p w14:paraId="25CD91EA" w14:textId="77777777" w:rsidR="007A7ACC" w:rsidRDefault="007A7ACC">
            <w:pPr>
              <w:pStyle w:val="ConsPlusNormal"/>
            </w:pPr>
          </w:p>
        </w:tc>
      </w:tr>
    </w:tbl>
    <w:p w14:paraId="3707D10F" w14:textId="77777777" w:rsidR="007A7ACC" w:rsidRDefault="007A7ACC">
      <w:pPr>
        <w:sectPr w:rsidR="007A7ACC">
          <w:pgSz w:w="16838" w:h="11905" w:orient="landscape"/>
          <w:pgMar w:top="1701" w:right="1134" w:bottom="850" w:left="1134" w:header="0" w:footer="0" w:gutter="0"/>
          <w:cols w:space="720"/>
        </w:sectPr>
      </w:pPr>
    </w:p>
    <w:p w14:paraId="41EC0DEE" w14:textId="77777777" w:rsidR="007A7ACC" w:rsidRDefault="007A7ACC">
      <w:pPr>
        <w:pStyle w:val="ConsPlusNormal"/>
        <w:ind w:firstLine="540"/>
        <w:jc w:val="both"/>
      </w:pPr>
    </w:p>
    <w:p w14:paraId="17DF495E" w14:textId="77777777" w:rsidR="007A7ACC" w:rsidRDefault="007A7ACC">
      <w:pPr>
        <w:pStyle w:val="ConsPlusNormal"/>
        <w:jc w:val="center"/>
        <w:outlineLvl w:val="1"/>
      </w:pPr>
      <w:r>
        <w:t>Порядок заполнения справки о валютных операциях</w:t>
      </w:r>
    </w:p>
    <w:p w14:paraId="6C0E4FD2" w14:textId="77777777" w:rsidR="007A7ACC" w:rsidRDefault="007A7ACC">
      <w:pPr>
        <w:pStyle w:val="ConsPlusNormal"/>
        <w:jc w:val="center"/>
      </w:pPr>
    </w:p>
    <w:p w14:paraId="7C191FB9" w14:textId="77777777" w:rsidR="007A7ACC" w:rsidRDefault="007A7ACC">
      <w:pPr>
        <w:pStyle w:val="ConsPlusNormal"/>
        <w:jc w:val="center"/>
      </w:pPr>
      <w:r>
        <w:t>Список изменяющих документов</w:t>
      </w:r>
    </w:p>
    <w:p w14:paraId="6AE306E6" w14:textId="77777777" w:rsidR="007A7ACC" w:rsidRDefault="007A7ACC">
      <w:pPr>
        <w:pStyle w:val="ConsPlusNormal"/>
        <w:jc w:val="center"/>
      </w:pPr>
      <w:r>
        <w:t xml:space="preserve">(в ред. Указаний Банка России от 14.06.2013 </w:t>
      </w:r>
      <w:hyperlink r:id="rId207" w:history="1">
        <w:r>
          <w:rPr>
            <w:color w:val="0000FF"/>
          </w:rPr>
          <w:t>N 3016-У</w:t>
        </w:r>
      </w:hyperlink>
      <w:r>
        <w:t>,</w:t>
      </w:r>
    </w:p>
    <w:p w14:paraId="228C87CA" w14:textId="77777777" w:rsidR="007A7ACC" w:rsidRDefault="007A7ACC">
      <w:pPr>
        <w:pStyle w:val="ConsPlusNormal"/>
        <w:jc w:val="center"/>
      </w:pPr>
      <w:r>
        <w:t xml:space="preserve">от 06.11.2014 </w:t>
      </w:r>
      <w:hyperlink r:id="rId208" w:history="1">
        <w:r>
          <w:rPr>
            <w:color w:val="0000FF"/>
          </w:rPr>
          <w:t>N 3438-У</w:t>
        </w:r>
      </w:hyperlink>
      <w:r>
        <w:t xml:space="preserve">, от 11.06.2015 </w:t>
      </w:r>
      <w:hyperlink r:id="rId209" w:history="1">
        <w:r>
          <w:rPr>
            <w:color w:val="0000FF"/>
          </w:rPr>
          <w:t>N 3671-У</w:t>
        </w:r>
      </w:hyperlink>
      <w:r>
        <w:t xml:space="preserve">, от 30.11.2015 </w:t>
      </w:r>
      <w:hyperlink r:id="rId210" w:history="1">
        <w:r>
          <w:rPr>
            <w:color w:val="0000FF"/>
          </w:rPr>
          <w:t>N 3865-У</w:t>
        </w:r>
      </w:hyperlink>
      <w:r>
        <w:t>)</w:t>
      </w:r>
    </w:p>
    <w:p w14:paraId="044208F5" w14:textId="77777777" w:rsidR="007A7ACC" w:rsidRDefault="007A7ACC">
      <w:pPr>
        <w:pStyle w:val="ConsPlusNormal"/>
        <w:jc w:val="center"/>
      </w:pPr>
    </w:p>
    <w:p w14:paraId="745E57CC" w14:textId="77777777" w:rsidR="007A7ACC" w:rsidRDefault="007A7ACC">
      <w:pPr>
        <w:pStyle w:val="ConsPlusNormal"/>
        <w:ind w:firstLine="540"/>
        <w:jc w:val="both"/>
      </w:pPr>
      <w:r>
        <w:t>1. В заголовочной части справки о валютных операциях (далее по тексту настоящего приложения - СВО) отражаются следующие сведения.</w:t>
      </w:r>
    </w:p>
    <w:p w14:paraId="625B212C" w14:textId="77777777" w:rsidR="007A7ACC" w:rsidRDefault="007A7ACC">
      <w:pPr>
        <w:pStyle w:val="ConsPlusNormal"/>
        <w:spacing w:before="220"/>
        <w:ind w:firstLine="540"/>
        <w:jc w:val="both"/>
      </w:pPr>
      <w:r>
        <w:t xml:space="preserve">В </w:t>
      </w:r>
      <w:hyperlink w:anchor="P697" w:history="1">
        <w:r>
          <w:rPr>
            <w:color w:val="0000FF"/>
          </w:rPr>
          <w:t>поле</w:t>
        </w:r>
      </w:hyperlink>
      <w:r>
        <w:t xml:space="preserve"> "Наименование уполномоченного банка" указывается полное или сокращенное фирменное наименование уполномоченного банка (его филиала), в который резидент представляет СВО либо которому предоставлено право заполнить СВО.</w:t>
      </w:r>
    </w:p>
    <w:p w14:paraId="5D147CC2" w14:textId="77777777" w:rsidR="007A7ACC" w:rsidRDefault="007A7ACC">
      <w:pPr>
        <w:pStyle w:val="ConsPlusNormal"/>
        <w:spacing w:before="220"/>
        <w:ind w:firstLine="540"/>
        <w:jc w:val="both"/>
      </w:pPr>
      <w:r>
        <w:t xml:space="preserve">В </w:t>
      </w:r>
      <w:hyperlink w:anchor="P699" w:history="1">
        <w:r>
          <w:rPr>
            <w:color w:val="0000FF"/>
          </w:rPr>
          <w:t>поле</w:t>
        </w:r>
      </w:hyperlink>
      <w:r>
        <w:t xml:space="preserve"> "Наименование резидента" указывается полное или сокращенное фирменное наименование юридического лица или его филиала (для коммерческих организаций), наименование юридического лица или его филиала (для некоммерческих организаций) или фамилия, имя, отчество (последнее - при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которые представили СВО или по поручению которых она заполнена.</w:t>
      </w:r>
    </w:p>
    <w:p w14:paraId="76030E44" w14:textId="77777777" w:rsidR="007A7ACC" w:rsidRDefault="007A7ACC">
      <w:pPr>
        <w:pStyle w:val="ConsPlusNormal"/>
        <w:spacing w:before="220"/>
        <w:ind w:firstLine="540"/>
        <w:jc w:val="both"/>
      </w:pPr>
      <w:r>
        <w:t xml:space="preserve">В написании </w:t>
      </w:r>
      <w:hyperlink w:anchor="P702" w:history="1">
        <w:r>
          <w:rPr>
            <w:color w:val="0000FF"/>
          </w:rPr>
          <w:t>наименования</w:t>
        </w:r>
      </w:hyperlink>
      <w:r>
        <w:t xml:space="preserve"> резидента допускается использование общепринятых сокращений (например, ПАО, АО, ИП и так далее).</w:t>
      </w:r>
    </w:p>
    <w:p w14:paraId="6E474734" w14:textId="77777777" w:rsidR="007A7ACC" w:rsidRDefault="007A7ACC">
      <w:pPr>
        <w:pStyle w:val="ConsPlusNormal"/>
        <w:spacing w:before="220"/>
        <w:ind w:firstLine="540"/>
        <w:jc w:val="both"/>
      </w:pPr>
      <w:r>
        <w:t>В поле "от ___________" указывается дата заполнения СВО в формате ДД.ММ.ГГГГ.</w:t>
      </w:r>
    </w:p>
    <w:p w14:paraId="3F838383" w14:textId="77777777" w:rsidR="007A7ACC" w:rsidRDefault="007A7ACC">
      <w:pPr>
        <w:pStyle w:val="ConsPlusNormal"/>
        <w:spacing w:before="220"/>
        <w:ind w:firstLine="540"/>
        <w:jc w:val="both"/>
      </w:pPr>
      <w:r>
        <w:t xml:space="preserve">В </w:t>
      </w:r>
      <w:hyperlink w:anchor="P705" w:history="1">
        <w:r>
          <w:rPr>
            <w:color w:val="0000FF"/>
          </w:rPr>
          <w:t>поле</w:t>
        </w:r>
      </w:hyperlink>
      <w:r>
        <w:t xml:space="preserve"> "Номер счета резидента в уполномоченном банке" указывается номер счета резидента, на который зачислены (с которого списаны) денежные средства при осуществлении валютной или иной операции (далее - валютная операция).</w:t>
      </w:r>
    </w:p>
    <w:p w14:paraId="3359088A" w14:textId="77777777" w:rsidR="007A7ACC" w:rsidRDefault="00962A7E">
      <w:pPr>
        <w:pStyle w:val="ConsPlusNormal"/>
        <w:spacing w:before="220"/>
        <w:ind w:firstLine="540"/>
        <w:jc w:val="both"/>
      </w:pPr>
      <w:hyperlink w:anchor="P705" w:history="1">
        <w:r w:rsidR="007A7ACC">
          <w:rPr>
            <w:color w:val="0000FF"/>
          </w:rPr>
          <w:t>Поле</w:t>
        </w:r>
      </w:hyperlink>
      <w:r w:rsidR="007A7ACC">
        <w:t xml:space="preserve"> "Номер счета резидента в уполномоченном банке" не заполняется при отражении в СВО:</w:t>
      </w:r>
    </w:p>
    <w:p w14:paraId="79A968B3" w14:textId="77777777" w:rsidR="007A7ACC" w:rsidRDefault="007A7ACC">
      <w:pPr>
        <w:pStyle w:val="ConsPlusNormal"/>
        <w:spacing w:before="220"/>
        <w:ind w:firstLine="540"/>
        <w:jc w:val="both"/>
      </w:pPr>
      <w:r>
        <w:t>валютных операций, связанных с расчетами по контракту (кредитному договору), по которому оформлен ПС, проведенных через счета резидента в банках-нерезидентах;</w:t>
      </w:r>
    </w:p>
    <w:p w14:paraId="7322A1AC" w14:textId="77777777" w:rsidR="007A7ACC" w:rsidRDefault="007A7ACC">
      <w:pPr>
        <w:pStyle w:val="ConsPlusNormal"/>
        <w:spacing w:before="220"/>
        <w:ind w:firstLine="540"/>
        <w:jc w:val="both"/>
      </w:pPr>
      <w:r>
        <w:t xml:space="preserve">резидентом, оформившим ПС, информации о валютных операциях, связанных с расчетами по контракту (кредитному договору), в случаях, указанных в </w:t>
      </w:r>
      <w:hyperlink w:anchor="P404" w:history="1">
        <w:r>
          <w:rPr>
            <w:color w:val="0000FF"/>
          </w:rPr>
          <w:t>пунктах 12.4</w:t>
        </w:r>
      </w:hyperlink>
      <w:r>
        <w:t xml:space="preserve">, </w:t>
      </w:r>
      <w:hyperlink w:anchor="P408" w:history="1">
        <w:r>
          <w:rPr>
            <w:color w:val="0000FF"/>
          </w:rPr>
          <w:t>12.5</w:t>
        </w:r>
      </w:hyperlink>
      <w:r>
        <w:t xml:space="preserve">, </w:t>
      </w:r>
      <w:hyperlink w:anchor="P410" w:history="1">
        <w:r>
          <w:rPr>
            <w:color w:val="0000FF"/>
          </w:rPr>
          <w:t>12.6</w:t>
        </w:r>
      </w:hyperlink>
      <w:r>
        <w:t xml:space="preserve">, </w:t>
      </w:r>
      <w:hyperlink w:anchor="P417" w:history="1">
        <w:r>
          <w:rPr>
            <w:color w:val="0000FF"/>
          </w:rPr>
          <w:t>абзаце третьем пункта 12.8</w:t>
        </w:r>
      </w:hyperlink>
      <w:r>
        <w:t xml:space="preserve"> и </w:t>
      </w:r>
      <w:hyperlink w:anchor="P422" w:history="1">
        <w:r>
          <w:rPr>
            <w:color w:val="0000FF"/>
          </w:rPr>
          <w:t>абзаце третьем пункта 12.9</w:t>
        </w:r>
      </w:hyperlink>
      <w:r>
        <w:t xml:space="preserve"> настоящей Инструкции, осуществленных третьими лицами - резидентами, другими лицами - резидентами либо резидентами, которые не оформляют ПС, в случаях, указанных в </w:t>
      </w:r>
      <w:hyperlink w:anchor="P424" w:history="1">
        <w:r>
          <w:rPr>
            <w:color w:val="0000FF"/>
          </w:rPr>
          <w:t>пункте 12.10</w:t>
        </w:r>
      </w:hyperlink>
      <w:r>
        <w:t xml:space="preserve"> и </w:t>
      </w:r>
      <w:hyperlink w:anchor="P429" w:history="1">
        <w:r>
          <w:rPr>
            <w:color w:val="0000FF"/>
          </w:rPr>
          <w:t>абзаце втором пункта 12.12</w:t>
        </w:r>
      </w:hyperlink>
      <w:r>
        <w:t xml:space="preserve"> настоящей Инструкции, а также финансовым агентом (фактором) - резидентом в случаях, указанных в </w:t>
      </w:r>
      <w:hyperlink w:anchor="P438" w:history="1">
        <w:r>
          <w:rPr>
            <w:color w:val="0000FF"/>
          </w:rPr>
          <w:t>абзацах пятом</w:t>
        </w:r>
      </w:hyperlink>
      <w:r>
        <w:t xml:space="preserve">, </w:t>
      </w:r>
      <w:hyperlink w:anchor="P444" w:history="1">
        <w:r>
          <w:rPr>
            <w:color w:val="0000FF"/>
          </w:rPr>
          <w:t>одиннадцатом</w:t>
        </w:r>
      </w:hyperlink>
      <w:r>
        <w:t xml:space="preserve"> и </w:t>
      </w:r>
      <w:hyperlink w:anchor="P445" w:history="1">
        <w:r>
          <w:rPr>
            <w:color w:val="0000FF"/>
          </w:rPr>
          <w:t>двенадцатом пункта 12.15</w:t>
        </w:r>
      </w:hyperlink>
      <w:r>
        <w:t xml:space="preserve"> настоящей Инструкции;</w:t>
      </w:r>
    </w:p>
    <w:p w14:paraId="12A12D10" w14:textId="77777777" w:rsidR="007A7ACC" w:rsidRDefault="007A7ACC">
      <w:pPr>
        <w:pStyle w:val="ConsPlusNormal"/>
        <w:spacing w:before="220"/>
        <w:ind w:firstLine="540"/>
        <w:jc w:val="both"/>
      </w:pPr>
      <w:r>
        <w:t xml:space="preserve">резидентом, оформившим ПС, при заполнении корректирующей СВО в новом банке ПС, в который был переведен ПС в соответствии с </w:t>
      </w:r>
      <w:hyperlink w:anchor="P465" w:history="1">
        <w:r>
          <w:rPr>
            <w:color w:val="0000FF"/>
          </w:rPr>
          <w:t>главой 14</w:t>
        </w:r>
      </w:hyperlink>
      <w:r>
        <w:t xml:space="preserve"> настоящей Инструкции, в случае осуществления корректировки сведений, ранее указанных в СВО, принятой уполномоченным банком, который ранее выполнял функции банка ПС;</w:t>
      </w:r>
    </w:p>
    <w:p w14:paraId="4C4A6FBE" w14:textId="77777777" w:rsidR="007A7ACC" w:rsidRDefault="007A7ACC">
      <w:pPr>
        <w:pStyle w:val="ConsPlusNormal"/>
        <w:spacing w:before="220"/>
        <w:ind w:firstLine="540"/>
        <w:jc w:val="both"/>
      </w:pPr>
      <w:r>
        <w:t xml:space="preserve">расчетов, связанных с исполнением аккредитива по контракту, по которому оформлен ПС, в случаях, предусмотренных </w:t>
      </w:r>
      <w:hyperlink w:anchor="P500" w:history="1">
        <w:r>
          <w:rPr>
            <w:color w:val="0000FF"/>
          </w:rPr>
          <w:t>главой 16</w:t>
        </w:r>
      </w:hyperlink>
      <w:r>
        <w:t xml:space="preserve"> настоящей Инструкции.</w:t>
      </w:r>
    </w:p>
    <w:p w14:paraId="5EAD96F3" w14:textId="77777777" w:rsidR="007A7ACC" w:rsidRDefault="007A7ACC">
      <w:pPr>
        <w:pStyle w:val="ConsPlusNormal"/>
        <w:spacing w:before="220"/>
        <w:ind w:firstLine="540"/>
        <w:jc w:val="both"/>
      </w:pPr>
      <w:r>
        <w:t xml:space="preserve">В </w:t>
      </w:r>
      <w:hyperlink w:anchor="P707" w:history="1">
        <w:r>
          <w:rPr>
            <w:color w:val="0000FF"/>
          </w:rPr>
          <w:t>поле</w:t>
        </w:r>
      </w:hyperlink>
      <w:r>
        <w:t xml:space="preserve"> "Код страны банка-нерезидента" указывается в соответствии с Общероссийским классификатором стран мира (далее по тексту приложений - ОКСМ) цифровой код страны места нахождения банка-нерезидента, в котором открыт счет (счета) резидента, через который (которые) резидентом проведены указанные в СВО валютные операции, связанные с расчетами по контракту (кредитному договору), по которому оформлен ПС. В иных случаях поле "Код страны банка-нерезидента" не заполняется.</w:t>
      </w:r>
    </w:p>
    <w:p w14:paraId="4484DAB1" w14:textId="77777777" w:rsidR="007A7ACC" w:rsidRDefault="007A7ACC">
      <w:pPr>
        <w:pStyle w:val="ConsPlusNormal"/>
        <w:spacing w:before="220"/>
        <w:ind w:firstLine="540"/>
        <w:jc w:val="both"/>
      </w:pPr>
      <w:r>
        <w:t xml:space="preserve">В </w:t>
      </w:r>
      <w:hyperlink w:anchor="P709" w:history="1">
        <w:r>
          <w:rPr>
            <w:color w:val="0000FF"/>
          </w:rPr>
          <w:t>поле</w:t>
        </w:r>
      </w:hyperlink>
      <w:r>
        <w:t xml:space="preserve"> "Признак корректировки" проставляется символ "*" и порядковый номер корректировки (например, *(1)) при заполнении корректирующей СВО, которая содержит новые сведения по валютной операции, информация о которой содержалась в СВО, ранее принятой уполномоченным банком. В иных случаях поле "Признак корректировки" не заполняется.</w:t>
      </w:r>
    </w:p>
    <w:p w14:paraId="37C6A027" w14:textId="77777777" w:rsidR="007A7ACC" w:rsidRDefault="007A7ACC">
      <w:pPr>
        <w:pStyle w:val="ConsPlusNormal"/>
        <w:spacing w:before="220"/>
        <w:ind w:firstLine="540"/>
        <w:jc w:val="both"/>
      </w:pPr>
      <w:r>
        <w:t xml:space="preserve">При заполнении </w:t>
      </w:r>
      <w:hyperlink w:anchor="P709" w:history="1">
        <w:r>
          <w:rPr>
            <w:color w:val="0000FF"/>
          </w:rPr>
          <w:t>поля</w:t>
        </w:r>
      </w:hyperlink>
      <w:r>
        <w:t xml:space="preserve"> "Признак корректировки" в поле "от ___________" указывается дата заполнения СВО, которая содержит сведения по валютной операции, подлежащей корректировке.</w:t>
      </w:r>
    </w:p>
    <w:p w14:paraId="59FAC891" w14:textId="77777777" w:rsidR="007A7ACC" w:rsidRDefault="007A7ACC">
      <w:pPr>
        <w:pStyle w:val="ConsPlusNormal"/>
        <w:spacing w:before="220"/>
        <w:ind w:firstLine="540"/>
        <w:jc w:val="both"/>
      </w:pPr>
      <w:r>
        <w:t>При заполнении строки корректирующей СВО в графы, информация которых подлежит изменению, вносятся новые данные, а все ранее представленные сведения по данной валютной операции, не требующие изменений, отражаются в соответствующих графах строки корректирующей СВО в неизменном виде.</w:t>
      </w:r>
    </w:p>
    <w:p w14:paraId="04ED38B3" w14:textId="77777777" w:rsidR="007A7ACC" w:rsidRDefault="007A7ACC">
      <w:pPr>
        <w:pStyle w:val="ConsPlusNormal"/>
        <w:jc w:val="both"/>
      </w:pPr>
      <w:r>
        <w:t xml:space="preserve">(п. 1 в ред. </w:t>
      </w:r>
      <w:hyperlink r:id="rId211" w:history="1">
        <w:r>
          <w:rPr>
            <w:color w:val="0000FF"/>
          </w:rPr>
          <w:t>Указания</w:t>
        </w:r>
      </w:hyperlink>
      <w:r>
        <w:t xml:space="preserve"> Банка России от 30.11.2015 N 3865-У)</w:t>
      </w:r>
    </w:p>
    <w:p w14:paraId="1BA4CC39" w14:textId="77777777" w:rsidR="007A7ACC" w:rsidRDefault="007A7ACC">
      <w:pPr>
        <w:pStyle w:val="ConsPlusNormal"/>
        <w:spacing w:before="220"/>
        <w:ind w:firstLine="540"/>
        <w:jc w:val="both"/>
      </w:pPr>
      <w:r>
        <w:t xml:space="preserve">2. В </w:t>
      </w:r>
      <w:hyperlink w:anchor="P726" w:history="1">
        <w:r>
          <w:rPr>
            <w:color w:val="0000FF"/>
          </w:rPr>
          <w:t>графе 1</w:t>
        </w:r>
      </w:hyperlink>
      <w:r>
        <w:t xml:space="preserve"> указывается в порядке возрастания номер строки СВО.</w:t>
      </w:r>
    </w:p>
    <w:p w14:paraId="1C3B6C18" w14:textId="77777777" w:rsidR="007A7ACC" w:rsidRDefault="007A7ACC">
      <w:pPr>
        <w:pStyle w:val="ConsPlusNormal"/>
        <w:spacing w:before="220"/>
        <w:ind w:firstLine="540"/>
        <w:jc w:val="both"/>
      </w:pPr>
      <w:r>
        <w:t xml:space="preserve">В случае заполнения </w:t>
      </w:r>
      <w:hyperlink w:anchor="P702" w:history="1">
        <w:r>
          <w:rPr>
            <w:color w:val="0000FF"/>
          </w:rPr>
          <w:t>поля</w:t>
        </w:r>
      </w:hyperlink>
      <w:r>
        <w:t xml:space="preserve"> "Признак корректировки" в </w:t>
      </w:r>
      <w:hyperlink w:anchor="P726" w:history="1">
        <w:r>
          <w:rPr>
            <w:color w:val="0000FF"/>
          </w:rPr>
          <w:t>графе 1</w:t>
        </w:r>
      </w:hyperlink>
      <w:r>
        <w:t xml:space="preserve"> указывается номер строки СВО, ранее принятой уполномоченным банком, которая содержит сведения по валютной операции, подлежащей корректировке.</w:t>
      </w:r>
    </w:p>
    <w:p w14:paraId="2EAE8FD7" w14:textId="77777777" w:rsidR="007A7ACC" w:rsidRDefault="007A7ACC">
      <w:pPr>
        <w:pStyle w:val="ConsPlusNormal"/>
        <w:spacing w:before="220"/>
        <w:ind w:firstLine="540"/>
        <w:jc w:val="both"/>
      </w:pPr>
      <w:r>
        <w:t xml:space="preserve">3. В </w:t>
      </w:r>
      <w:hyperlink w:anchor="P727" w:history="1">
        <w:r>
          <w:rPr>
            <w:color w:val="0000FF"/>
          </w:rPr>
          <w:t>графе 2</w:t>
        </w:r>
      </w:hyperlink>
      <w:r>
        <w:t xml:space="preserve"> указываются номер (при его наличии) и дата одного из следующих документов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ДД.ММ.ГГГГ:</w:t>
      </w:r>
    </w:p>
    <w:p w14:paraId="79D0EAA4" w14:textId="77777777" w:rsidR="007A7ACC" w:rsidRDefault="007A7ACC">
      <w:pPr>
        <w:pStyle w:val="ConsPlusNormal"/>
        <w:spacing w:before="220"/>
        <w:ind w:firstLine="540"/>
        <w:jc w:val="both"/>
      </w:pPr>
      <w:r>
        <w:t>уведомления о поступлении (зачислении) иностранной валюты на транзитный валютный счет резидента, которое направлено уполномоченным банком резиденту (далее - уведомление);</w:t>
      </w:r>
    </w:p>
    <w:p w14:paraId="5EC696FA" w14:textId="77777777" w:rsidR="007A7ACC" w:rsidRDefault="007A7ACC">
      <w:pPr>
        <w:pStyle w:val="ConsPlusNormal"/>
        <w:spacing w:before="220"/>
        <w:ind w:firstLine="540"/>
        <w:jc w:val="both"/>
      </w:pPr>
      <w:r>
        <w:t>расчетного документа по валютной операции, который поступил от плательщика-нерезидента в связи с переводом валюты Российской Федерации в пользу резидента;</w:t>
      </w:r>
    </w:p>
    <w:p w14:paraId="039AE956" w14:textId="77777777" w:rsidR="007A7ACC" w:rsidRDefault="007A7ACC">
      <w:pPr>
        <w:pStyle w:val="ConsPlusNormal"/>
        <w:spacing w:before="220"/>
        <w:ind w:firstLine="540"/>
        <w:jc w:val="both"/>
      </w:pPr>
      <w:r>
        <w:t>распоряжения резидента о переводе со своего счета иностранной валюты;</w:t>
      </w:r>
    </w:p>
    <w:p w14:paraId="68F64D06" w14:textId="77777777" w:rsidR="007A7ACC" w:rsidRDefault="007A7ACC">
      <w:pPr>
        <w:pStyle w:val="ConsPlusNormal"/>
        <w:spacing w:before="220"/>
        <w:ind w:firstLine="540"/>
        <w:jc w:val="both"/>
      </w:pPr>
      <w:r>
        <w:t>расчетного документа по валютной операции в связи с переводом валюты Российской Федерации в пользу нерезидента;</w:t>
      </w:r>
    </w:p>
    <w:p w14:paraId="4BF5D5A4" w14:textId="77777777" w:rsidR="007A7ACC" w:rsidRDefault="007A7ACC">
      <w:pPr>
        <w:pStyle w:val="ConsPlusNormal"/>
        <w:spacing w:before="220"/>
        <w:ind w:firstLine="540"/>
        <w:jc w:val="both"/>
      </w:pPr>
      <w:r>
        <w:t>выписки из счета в банке-нерезиденте или иного документа, содержащего информацию о валютной операции, осуществленной через счет в банке-нерезиденте, - при заполнении СВО резидентом, оформившим ПС;</w:t>
      </w:r>
    </w:p>
    <w:p w14:paraId="3111D516" w14:textId="77777777" w:rsidR="007A7ACC" w:rsidRDefault="007A7ACC">
      <w:pPr>
        <w:pStyle w:val="ConsPlusNormal"/>
        <w:spacing w:before="220"/>
        <w:ind w:firstLine="540"/>
        <w:jc w:val="both"/>
      </w:pPr>
      <w:r>
        <w:t>документа об исполнении аккредитива (о переводе денежных средств в пользу получателя-нерезидента);</w:t>
      </w:r>
    </w:p>
    <w:p w14:paraId="14288509" w14:textId="77777777" w:rsidR="007A7ACC" w:rsidRDefault="007A7ACC">
      <w:pPr>
        <w:pStyle w:val="ConsPlusNormal"/>
        <w:spacing w:before="220"/>
        <w:ind w:firstLine="540"/>
        <w:jc w:val="both"/>
      </w:pPr>
      <w:r>
        <w:t>документа по операциям с использованием платежной карты;</w:t>
      </w:r>
    </w:p>
    <w:p w14:paraId="71846E27" w14:textId="77777777" w:rsidR="007A7ACC" w:rsidRDefault="007A7ACC">
      <w:pPr>
        <w:pStyle w:val="ConsPlusNormal"/>
        <w:jc w:val="both"/>
      </w:pPr>
      <w:r>
        <w:t xml:space="preserve">(в ред. </w:t>
      </w:r>
      <w:hyperlink r:id="rId212" w:history="1">
        <w:r>
          <w:rPr>
            <w:color w:val="0000FF"/>
          </w:rPr>
          <w:t>Указания</w:t>
        </w:r>
      </w:hyperlink>
      <w:r>
        <w:t xml:space="preserve"> Банка России от 14.06.2013 N 3016-У)</w:t>
      </w:r>
    </w:p>
    <w:p w14:paraId="0082BDBE" w14:textId="77777777" w:rsidR="007A7ACC" w:rsidRDefault="007A7ACC">
      <w:pPr>
        <w:pStyle w:val="ConsPlusNormal"/>
        <w:spacing w:before="220"/>
        <w:ind w:firstLine="540"/>
        <w:jc w:val="both"/>
      </w:pPr>
      <w:r>
        <w:t xml:space="preserve">справки о валютных операциях третьего лица - резидента, другого лица - резидента либо резидента, который не оформляет ПС в случаях, указанных в </w:t>
      </w:r>
      <w:hyperlink r:id="rId213" w:history="1">
        <w:r>
          <w:rPr>
            <w:color w:val="0000FF"/>
          </w:rPr>
          <w:t>пунктах 12.4</w:t>
        </w:r>
      </w:hyperlink>
      <w:r>
        <w:t xml:space="preserve">, </w:t>
      </w:r>
      <w:hyperlink w:anchor="P408" w:history="1">
        <w:r>
          <w:rPr>
            <w:color w:val="0000FF"/>
          </w:rPr>
          <w:t>12.5</w:t>
        </w:r>
      </w:hyperlink>
      <w:r>
        <w:t xml:space="preserve">, </w:t>
      </w:r>
      <w:hyperlink w:anchor="P424" w:history="1">
        <w:r>
          <w:rPr>
            <w:color w:val="0000FF"/>
          </w:rPr>
          <w:t>12.10</w:t>
        </w:r>
      </w:hyperlink>
      <w:r>
        <w:t xml:space="preserve">, </w:t>
      </w:r>
      <w:hyperlink w:anchor="P429" w:history="1">
        <w:r>
          <w:rPr>
            <w:color w:val="0000FF"/>
          </w:rPr>
          <w:t>абзаце втором пункта 12.12</w:t>
        </w:r>
      </w:hyperlink>
      <w:r>
        <w:t xml:space="preserve"> настоящей Инструкции, резидента, который представляет копию справки о валютных операциях, принятую уполномоченным банком, отличным об банка ПС, в случаях, указанных в </w:t>
      </w:r>
      <w:hyperlink w:anchor="P417" w:history="1">
        <w:r>
          <w:rPr>
            <w:color w:val="0000FF"/>
          </w:rPr>
          <w:t>абзаце третьем пункта 12.8</w:t>
        </w:r>
      </w:hyperlink>
      <w:r>
        <w:t xml:space="preserve"> и </w:t>
      </w:r>
      <w:hyperlink w:anchor="P422" w:history="1">
        <w:r>
          <w:rPr>
            <w:color w:val="0000FF"/>
          </w:rPr>
          <w:t>абзаце третьем пункта 12.9</w:t>
        </w:r>
      </w:hyperlink>
      <w:r>
        <w:t xml:space="preserve"> настоящей Инструкции или финансового агента (фактора) - резидента в случаях, указанных в </w:t>
      </w:r>
      <w:hyperlink w:anchor="P438" w:history="1">
        <w:r>
          <w:rPr>
            <w:color w:val="0000FF"/>
          </w:rPr>
          <w:t>абзацах пятом</w:t>
        </w:r>
      </w:hyperlink>
      <w:r>
        <w:t xml:space="preserve"> и </w:t>
      </w:r>
      <w:hyperlink w:anchor="P444" w:history="1">
        <w:r>
          <w:rPr>
            <w:color w:val="0000FF"/>
          </w:rPr>
          <w:t>одиннадцатом пункта 12.15</w:t>
        </w:r>
      </w:hyperlink>
      <w:r>
        <w:t xml:space="preserve"> настоящей Инструкции, - при заполнении СВО резидентом, оформившим ПС;</w:t>
      </w:r>
    </w:p>
    <w:p w14:paraId="32B5C0F8" w14:textId="77777777" w:rsidR="007A7ACC" w:rsidRDefault="007A7ACC">
      <w:pPr>
        <w:pStyle w:val="ConsPlusNormal"/>
        <w:jc w:val="both"/>
      </w:pPr>
      <w:r>
        <w:t xml:space="preserve">(в ред. </w:t>
      </w:r>
      <w:hyperlink r:id="rId214" w:history="1">
        <w:r>
          <w:rPr>
            <w:color w:val="0000FF"/>
          </w:rPr>
          <w:t>Указания</w:t>
        </w:r>
      </w:hyperlink>
      <w:r>
        <w:t xml:space="preserve"> Банка России от 30.11.2015 N 3865-У)</w:t>
      </w:r>
    </w:p>
    <w:p w14:paraId="01B8C49D" w14:textId="77777777" w:rsidR="007A7ACC" w:rsidRDefault="007A7ACC">
      <w:pPr>
        <w:pStyle w:val="ConsPlusNormal"/>
        <w:spacing w:before="220"/>
        <w:ind w:firstLine="540"/>
        <w:jc w:val="both"/>
      </w:pPr>
      <w:r>
        <w:t xml:space="preserve">выписки (копии выписок) по операциям на корреспондентском счете финансового агента (фактора) - кредитной организации или иного документа, содержащего информацию об осуществленных валютных операциях - при заполнении СВО резидентом, оформившим ПС, в случае, указанном в </w:t>
      </w:r>
      <w:hyperlink w:anchor="P445" w:history="1">
        <w:r>
          <w:rPr>
            <w:color w:val="0000FF"/>
          </w:rPr>
          <w:t>абзаце двенадцатом пункта 12.15</w:t>
        </w:r>
      </w:hyperlink>
      <w:r>
        <w:t xml:space="preserve"> настоящей Инструкции;</w:t>
      </w:r>
    </w:p>
    <w:p w14:paraId="285B63D6" w14:textId="77777777" w:rsidR="007A7ACC" w:rsidRDefault="007A7ACC">
      <w:pPr>
        <w:pStyle w:val="ConsPlusNormal"/>
        <w:jc w:val="both"/>
      </w:pPr>
      <w:r>
        <w:t xml:space="preserve">(абзац введен </w:t>
      </w:r>
      <w:hyperlink r:id="rId215" w:history="1">
        <w:r>
          <w:rPr>
            <w:color w:val="0000FF"/>
          </w:rPr>
          <w:t>Указанием</w:t>
        </w:r>
      </w:hyperlink>
      <w:r>
        <w:t xml:space="preserve"> Банка России от 30.11.2015 N 3865-У)</w:t>
      </w:r>
    </w:p>
    <w:p w14:paraId="5511CBB1" w14:textId="77777777" w:rsidR="007A7ACC" w:rsidRDefault="007A7ACC">
      <w:pPr>
        <w:pStyle w:val="ConsPlusNormal"/>
        <w:spacing w:before="220"/>
        <w:ind w:firstLine="540"/>
        <w:jc w:val="both"/>
      </w:pPr>
      <w:r>
        <w:t>распоряжения о переводе иностранной валюты плательщиком (финансовым агентом (фактором) - резидентом) по договору финансирования под уступку денежного требования при ее зачислении на счет резидента, открытый в этом же уполномоченном банке;</w:t>
      </w:r>
    </w:p>
    <w:p w14:paraId="26C02E51" w14:textId="77777777" w:rsidR="007A7ACC" w:rsidRDefault="007A7ACC">
      <w:pPr>
        <w:pStyle w:val="ConsPlusNormal"/>
        <w:jc w:val="both"/>
      </w:pPr>
      <w:r>
        <w:t xml:space="preserve">(абзац введен </w:t>
      </w:r>
      <w:hyperlink r:id="rId216" w:history="1">
        <w:r>
          <w:rPr>
            <w:color w:val="0000FF"/>
          </w:rPr>
          <w:t>Указанием</w:t>
        </w:r>
      </w:hyperlink>
      <w:r>
        <w:t xml:space="preserve"> Банка России от 30.11.2015 N 3865-У)</w:t>
      </w:r>
    </w:p>
    <w:p w14:paraId="35BD8F86" w14:textId="77777777" w:rsidR="007A7ACC" w:rsidRDefault="007A7ACC">
      <w:pPr>
        <w:pStyle w:val="ConsPlusNormal"/>
        <w:spacing w:before="220"/>
        <w:ind w:firstLine="540"/>
        <w:jc w:val="both"/>
      </w:pPr>
      <w:r>
        <w:t>распоряжения о переводе валюты Российской Федерации плательщиком (финансовым агентом (фактором) - резидентом) по договору финансирования под уступку денежного требования при ее зачислении на расчетный счет резидента.</w:t>
      </w:r>
    </w:p>
    <w:p w14:paraId="4437E710" w14:textId="77777777" w:rsidR="007A7ACC" w:rsidRDefault="007A7ACC">
      <w:pPr>
        <w:pStyle w:val="ConsPlusNormal"/>
        <w:jc w:val="both"/>
      </w:pPr>
      <w:r>
        <w:t xml:space="preserve">(абзац введен </w:t>
      </w:r>
      <w:hyperlink r:id="rId217" w:history="1">
        <w:r>
          <w:rPr>
            <w:color w:val="0000FF"/>
          </w:rPr>
          <w:t>Указанием</w:t>
        </w:r>
      </w:hyperlink>
      <w:r>
        <w:t xml:space="preserve"> Банка России от 30.11.2015 N 3865-У)</w:t>
      </w:r>
    </w:p>
    <w:p w14:paraId="2FA8336B" w14:textId="77777777" w:rsidR="007A7ACC" w:rsidRDefault="007A7ACC">
      <w:pPr>
        <w:pStyle w:val="ConsPlusNormal"/>
        <w:spacing w:before="220"/>
        <w:ind w:firstLine="540"/>
        <w:jc w:val="both"/>
      </w:pPr>
      <w:r>
        <w:t xml:space="preserve">4. В </w:t>
      </w:r>
      <w:hyperlink w:anchor="P728" w:history="1">
        <w:r>
          <w:rPr>
            <w:color w:val="0000FF"/>
          </w:rPr>
          <w:t>графе 3</w:t>
        </w:r>
      </w:hyperlink>
      <w:r>
        <w:t xml:space="preserve"> указывается в формате ДД.ММ.ГГГГ одна из следующих дат:</w:t>
      </w:r>
    </w:p>
    <w:p w14:paraId="62C96B35" w14:textId="77777777" w:rsidR="007A7ACC" w:rsidRDefault="007A7ACC">
      <w:pPr>
        <w:pStyle w:val="ConsPlusNormal"/>
        <w:spacing w:before="220"/>
        <w:ind w:firstLine="540"/>
        <w:jc w:val="both"/>
      </w:pPr>
      <w:r>
        <w:t>дата зачисления иностранной валюты на транзитный валютный счет резидента, указанная в уведомлении;</w:t>
      </w:r>
    </w:p>
    <w:p w14:paraId="6422BA33" w14:textId="77777777" w:rsidR="007A7ACC" w:rsidRDefault="007A7ACC">
      <w:pPr>
        <w:pStyle w:val="ConsPlusNormal"/>
        <w:spacing w:before="220"/>
        <w:ind w:firstLine="540"/>
        <w:jc w:val="both"/>
      </w:pPr>
      <w:r>
        <w:t>дата зачисления на счет резидента в уполномоченном банке денежных средств в валюте Российской Федерации, поступивших от нерезидента, указанная в выписке из расчетного счета резидента либо в ином документе, переданном уполномоченным банком резиденту и содержащем сведения о зачислении валюты Российской Федерации на счет резидента;</w:t>
      </w:r>
    </w:p>
    <w:p w14:paraId="234E3096" w14:textId="77777777" w:rsidR="007A7ACC" w:rsidRDefault="007A7ACC">
      <w:pPr>
        <w:pStyle w:val="ConsPlusNormal"/>
        <w:spacing w:before="220"/>
        <w:ind w:firstLine="540"/>
        <w:jc w:val="both"/>
      </w:pPr>
      <w:r>
        <w:t>дата составления распоряжения резидента о переводе со своего счета иностранной валюты;</w:t>
      </w:r>
    </w:p>
    <w:p w14:paraId="09AAC037" w14:textId="77777777" w:rsidR="007A7ACC" w:rsidRDefault="007A7ACC">
      <w:pPr>
        <w:pStyle w:val="ConsPlusNormal"/>
        <w:spacing w:before="220"/>
        <w:ind w:firstLine="540"/>
        <w:jc w:val="both"/>
      </w:pPr>
      <w:r>
        <w:t>дата составления расчетного документа по валютной операции в связи с переводом валюты Российской Федерации в пользу нерезидента;</w:t>
      </w:r>
    </w:p>
    <w:p w14:paraId="769CA9A9" w14:textId="77777777" w:rsidR="007A7ACC" w:rsidRDefault="007A7ACC">
      <w:pPr>
        <w:pStyle w:val="ConsPlusNormal"/>
        <w:spacing w:before="220"/>
        <w:ind w:firstLine="540"/>
        <w:jc w:val="both"/>
      </w:pPr>
      <w:r>
        <w:t>дата зачисления денежных средств на счет (списания денежных средств со счета) в банке-нерезиденте, указанная в выписке из счета банка-нерезидента или ином документе, содержащем информацию об осуществленной валютной операции через счет в банке-нерезиденте, - при заполнении СВО резидентом, оформившим ПС;</w:t>
      </w:r>
    </w:p>
    <w:p w14:paraId="7325B49F" w14:textId="77777777" w:rsidR="007A7ACC" w:rsidRDefault="007A7ACC">
      <w:pPr>
        <w:pStyle w:val="ConsPlusNormal"/>
        <w:spacing w:before="220"/>
        <w:ind w:firstLine="540"/>
        <w:jc w:val="both"/>
      </w:pPr>
      <w:r>
        <w:t>дата перевода денежных средств в пользу получателя-нерезидента при исполнении аккредитива;</w:t>
      </w:r>
    </w:p>
    <w:p w14:paraId="088F3E43" w14:textId="77777777" w:rsidR="007A7ACC" w:rsidRDefault="007A7ACC">
      <w:pPr>
        <w:pStyle w:val="ConsPlusNormal"/>
        <w:spacing w:before="220"/>
        <w:ind w:firstLine="540"/>
        <w:jc w:val="both"/>
      </w:pPr>
      <w:r>
        <w:t>дата совершения резидентом операции, указанная в документе по операциям с использованием платежной карты;</w:t>
      </w:r>
    </w:p>
    <w:p w14:paraId="7A54459C" w14:textId="77777777" w:rsidR="007A7ACC" w:rsidRDefault="007A7ACC">
      <w:pPr>
        <w:pStyle w:val="ConsPlusNormal"/>
        <w:jc w:val="both"/>
      </w:pPr>
      <w:r>
        <w:t xml:space="preserve">(в ред. </w:t>
      </w:r>
      <w:hyperlink r:id="rId218" w:history="1">
        <w:r>
          <w:rPr>
            <w:color w:val="0000FF"/>
          </w:rPr>
          <w:t>Указания</w:t>
        </w:r>
      </w:hyperlink>
      <w:r>
        <w:t xml:space="preserve"> Банка России от 14.06.2013 N 3016-У)</w:t>
      </w:r>
    </w:p>
    <w:p w14:paraId="0DFF777F" w14:textId="77777777" w:rsidR="007A7ACC" w:rsidRDefault="007A7ACC">
      <w:pPr>
        <w:pStyle w:val="ConsPlusNormal"/>
        <w:spacing w:before="220"/>
        <w:ind w:firstLine="540"/>
        <w:jc w:val="both"/>
      </w:pPr>
      <w:r>
        <w:t xml:space="preserve">дата списания денежных средств со счета третьего лица - резидента в случае, указанном в </w:t>
      </w:r>
      <w:hyperlink w:anchor="P404" w:history="1">
        <w:r>
          <w:rPr>
            <w:color w:val="0000FF"/>
          </w:rPr>
          <w:t>пункте 12.4</w:t>
        </w:r>
      </w:hyperlink>
      <w:r>
        <w:t xml:space="preserve"> настоящей Инструкции, дата зачисления или дата списания денежных средств на счет (со счета) другого лица - резидента в случае, указанном в </w:t>
      </w:r>
      <w:hyperlink w:anchor="P404" w:history="1">
        <w:r>
          <w:rPr>
            <w:color w:val="0000FF"/>
          </w:rPr>
          <w:t>пункте 12.4</w:t>
        </w:r>
      </w:hyperlink>
      <w:r>
        <w:t xml:space="preserve"> настоящей Инструкции, или резидента, который не оформляет ПС, в случаях, указанных в </w:t>
      </w:r>
      <w:hyperlink w:anchor="P424" w:history="1">
        <w:r>
          <w:rPr>
            <w:color w:val="0000FF"/>
          </w:rPr>
          <w:t>пункте 12.10</w:t>
        </w:r>
      </w:hyperlink>
      <w:r>
        <w:t xml:space="preserve"> и </w:t>
      </w:r>
      <w:hyperlink w:anchor="P429" w:history="1">
        <w:r>
          <w:rPr>
            <w:color w:val="0000FF"/>
          </w:rPr>
          <w:t>абзаце втором пункта 12.12</w:t>
        </w:r>
      </w:hyperlink>
      <w:r>
        <w:t xml:space="preserve"> настоящей Инструкции, либо дата зачисления, указанная в копии справки о валютных операциях, представленной резидентом уполномоченному банку, отличному от банка ПС, в случаях, указанных в </w:t>
      </w:r>
      <w:hyperlink w:anchor="P417" w:history="1">
        <w:r>
          <w:rPr>
            <w:color w:val="0000FF"/>
          </w:rPr>
          <w:t>абзаце третьем пункта 12.8</w:t>
        </w:r>
      </w:hyperlink>
      <w:r>
        <w:t xml:space="preserve"> и </w:t>
      </w:r>
      <w:hyperlink w:anchor="P422" w:history="1">
        <w:r>
          <w:rPr>
            <w:color w:val="0000FF"/>
          </w:rPr>
          <w:t>абзаце третьем пункта 12.9</w:t>
        </w:r>
      </w:hyperlink>
      <w:r>
        <w:t xml:space="preserve"> настоящей Инструкции, - при заполнении СВО резидентом, оформившим ПС;</w:t>
      </w:r>
    </w:p>
    <w:p w14:paraId="1C980680" w14:textId="77777777" w:rsidR="007A7ACC" w:rsidRDefault="007A7ACC">
      <w:pPr>
        <w:pStyle w:val="ConsPlusNormal"/>
        <w:jc w:val="both"/>
      </w:pPr>
      <w:r>
        <w:t xml:space="preserve">(в ред. Указаний Банка России от 14.06.2013 </w:t>
      </w:r>
      <w:hyperlink r:id="rId219" w:history="1">
        <w:r>
          <w:rPr>
            <w:color w:val="0000FF"/>
          </w:rPr>
          <w:t>N 3016-У</w:t>
        </w:r>
      </w:hyperlink>
      <w:r>
        <w:t xml:space="preserve">, от 30.11.2015 </w:t>
      </w:r>
      <w:hyperlink r:id="rId220" w:history="1">
        <w:r>
          <w:rPr>
            <w:color w:val="0000FF"/>
          </w:rPr>
          <w:t>N 3865-У</w:t>
        </w:r>
      </w:hyperlink>
      <w:r>
        <w:t>)</w:t>
      </w:r>
    </w:p>
    <w:p w14:paraId="0F3E1B4B" w14:textId="77777777" w:rsidR="007A7ACC" w:rsidRDefault="007A7ACC">
      <w:pPr>
        <w:pStyle w:val="ConsPlusNormal"/>
        <w:spacing w:before="220"/>
        <w:ind w:firstLine="540"/>
        <w:jc w:val="both"/>
      </w:pPr>
      <w:r>
        <w:t>дата зачисления на счет резидента в уполномоченном банке иностранной валюты и (или) валюты Российской Федерации, поступивших от финансового агента (фактора) - резидента, указанная в уведомлении, выписке из расчетного счета резидента либо в ином документе, переданном уполномоченным банком резиденту и содержащем сведения о зачислении иностранной валюты и (или) валюты Российской Федерации на счет резидента;</w:t>
      </w:r>
    </w:p>
    <w:p w14:paraId="5CA9C7F6" w14:textId="77777777" w:rsidR="007A7ACC" w:rsidRDefault="007A7ACC">
      <w:pPr>
        <w:pStyle w:val="ConsPlusNormal"/>
        <w:jc w:val="both"/>
      </w:pPr>
      <w:r>
        <w:t xml:space="preserve">(абзац введен </w:t>
      </w:r>
      <w:hyperlink r:id="rId221" w:history="1">
        <w:r>
          <w:rPr>
            <w:color w:val="0000FF"/>
          </w:rPr>
          <w:t>Указанием</w:t>
        </w:r>
      </w:hyperlink>
      <w:r>
        <w:t xml:space="preserve"> Банка России от 30.11.2015 N 3865-У)</w:t>
      </w:r>
    </w:p>
    <w:p w14:paraId="78691FA6" w14:textId="77777777" w:rsidR="007A7ACC" w:rsidRDefault="007A7ACC">
      <w:pPr>
        <w:pStyle w:val="ConsPlusNormal"/>
        <w:spacing w:before="220"/>
        <w:ind w:firstLine="540"/>
        <w:jc w:val="both"/>
      </w:pPr>
      <w:r>
        <w:t xml:space="preserve">дата зачисления денежных средств на счет финансового агента (фактора) - резидента - при заполнении СВО резидентом, оформившим ПС, в случае, указанном в </w:t>
      </w:r>
      <w:hyperlink w:anchor="P434" w:history="1">
        <w:r>
          <w:rPr>
            <w:color w:val="0000FF"/>
          </w:rPr>
          <w:t>пункте 12.15</w:t>
        </w:r>
      </w:hyperlink>
      <w:r>
        <w:t xml:space="preserve"> настоящей Инструкции.</w:t>
      </w:r>
    </w:p>
    <w:p w14:paraId="73F02A19" w14:textId="77777777" w:rsidR="007A7ACC" w:rsidRDefault="007A7ACC">
      <w:pPr>
        <w:pStyle w:val="ConsPlusNormal"/>
        <w:jc w:val="both"/>
      </w:pPr>
      <w:r>
        <w:t xml:space="preserve">(абзац введен </w:t>
      </w:r>
      <w:hyperlink r:id="rId222" w:history="1">
        <w:r>
          <w:rPr>
            <w:color w:val="0000FF"/>
          </w:rPr>
          <w:t>Указанием</w:t>
        </w:r>
      </w:hyperlink>
      <w:r>
        <w:t xml:space="preserve"> Банка России от 30.11.2015 N 3865-У)</w:t>
      </w:r>
    </w:p>
    <w:p w14:paraId="5F8BF897" w14:textId="77777777" w:rsidR="007A7ACC" w:rsidRDefault="007A7ACC">
      <w:pPr>
        <w:pStyle w:val="ConsPlusNormal"/>
        <w:spacing w:before="220"/>
        <w:ind w:firstLine="540"/>
        <w:jc w:val="both"/>
      </w:pPr>
      <w:bookmarkStart w:id="166" w:name="P845"/>
      <w:bookmarkEnd w:id="166"/>
      <w:r>
        <w:t xml:space="preserve">5. В </w:t>
      </w:r>
      <w:hyperlink w:anchor="P729" w:history="1">
        <w:r>
          <w:rPr>
            <w:color w:val="0000FF"/>
          </w:rPr>
          <w:t>графе 4</w:t>
        </w:r>
      </w:hyperlink>
      <w:r>
        <w:t xml:space="preserve"> указывается один из следующих признаков платежа:</w:t>
      </w:r>
    </w:p>
    <w:p w14:paraId="17CCAE45" w14:textId="77777777" w:rsidR="007A7ACC" w:rsidRDefault="007A7ACC">
      <w:pPr>
        <w:pStyle w:val="ConsPlusNormal"/>
        <w:spacing w:before="220"/>
        <w:ind w:firstLine="540"/>
        <w:jc w:val="both"/>
      </w:pPr>
      <w:r>
        <w:t>1 - зачисление денежных средств на счет резидента;</w:t>
      </w:r>
    </w:p>
    <w:p w14:paraId="224658BF" w14:textId="77777777" w:rsidR="007A7ACC" w:rsidRDefault="007A7ACC">
      <w:pPr>
        <w:pStyle w:val="ConsPlusNormal"/>
        <w:spacing w:before="220"/>
        <w:ind w:firstLine="540"/>
        <w:jc w:val="both"/>
      </w:pPr>
      <w:r>
        <w:t>2 - списание денежных средств со счета резидента;</w:t>
      </w:r>
    </w:p>
    <w:p w14:paraId="7FC75C64" w14:textId="77777777" w:rsidR="007A7ACC" w:rsidRDefault="007A7ACC">
      <w:pPr>
        <w:pStyle w:val="ConsPlusNormal"/>
        <w:spacing w:before="220"/>
        <w:ind w:firstLine="540"/>
        <w:jc w:val="both"/>
      </w:pPr>
      <w:r>
        <w:t>7 - зачисление денежных средств на счет финансового агента (фактора) - резидента - при заполнении СВО резидентом, оформившим ПС;</w:t>
      </w:r>
    </w:p>
    <w:p w14:paraId="1E3073B2" w14:textId="77777777" w:rsidR="007A7ACC" w:rsidRDefault="007A7ACC">
      <w:pPr>
        <w:pStyle w:val="ConsPlusNormal"/>
        <w:spacing w:before="220"/>
        <w:ind w:firstLine="540"/>
        <w:jc w:val="both"/>
      </w:pPr>
      <w:r>
        <w:t>8 - зачисление денежных средств на счет другого лица - резидента или резидента, который не оформляет ПС, - при заполнении СВО резидентом, оформившим ПС;</w:t>
      </w:r>
    </w:p>
    <w:p w14:paraId="43D347CF" w14:textId="77777777" w:rsidR="007A7ACC" w:rsidRDefault="007A7ACC">
      <w:pPr>
        <w:pStyle w:val="ConsPlusNormal"/>
        <w:spacing w:before="220"/>
        <w:ind w:firstLine="540"/>
        <w:jc w:val="both"/>
      </w:pPr>
      <w:r>
        <w:t>9 - списание денежных средств со счета третьего лица - резидента, другого лица - резидента или резидента, который не оформляет ПС, - при заполнении СВО резидентом, оформившим ПС;</w:t>
      </w:r>
    </w:p>
    <w:p w14:paraId="1B76A95E" w14:textId="77777777" w:rsidR="007A7ACC" w:rsidRDefault="007A7ACC">
      <w:pPr>
        <w:pStyle w:val="ConsPlusNormal"/>
        <w:spacing w:before="220"/>
        <w:ind w:firstLine="540"/>
        <w:jc w:val="both"/>
      </w:pPr>
      <w:r>
        <w:t>0 - перевод денежных средств при исполнении аккредитива в пользу получателя-нерезидента.</w:t>
      </w:r>
    </w:p>
    <w:p w14:paraId="324C3478" w14:textId="77777777" w:rsidR="007A7ACC" w:rsidRDefault="007A7ACC">
      <w:pPr>
        <w:pStyle w:val="ConsPlusNormal"/>
        <w:jc w:val="both"/>
      </w:pPr>
      <w:r>
        <w:t xml:space="preserve">(п. 5 в ред. </w:t>
      </w:r>
      <w:hyperlink r:id="rId223" w:history="1">
        <w:r>
          <w:rPr>
            <w:color w:val="0000FF"/>
          </w:rPr>
          <w:t>Указания</w:t>
        </w:r>
      </w:hyperlink>
      <w:r>
        <w:t xml:space="preserve"> Банка России от 30.11.2015 N 3865-У)</w:t>
      </w:r>
    </w:p>
    <w:p w14:paraId="3085B7B6" w14:textId="77777777" w:rsidR="007A7ACC" w:rsidRDefault="007A7ACC">
      <w:pPr>
        <w:pStyle w:val="ConsPlusNormal"/>
        <w:spacing w:before="220"/>
        <w:ind w:firstLine="540"/>
        <w:jc w:val="both"/>
      </w:pPr>
      <w:r>
        <w:t xml:space="preserve">6. В </w:t>
      </w:r>
      <w:hyperlink w:anchor="P730" w:history="1">
        <w:r>
          <w:rPr>
            <w:color w:val="0000FF"/>
          </w:rPr>
          <w:t>графе 5</w:t>
        </w:r>
      </w:hyperlink>
      <w:r>
        <w:t xml:space="preserve"> указывается код вида валютной операции, содержащийся в </w:t>
      </w:r>
      <w:hyperlink w:anchor="P910" w:history="1">
        <w:r>
          <w:rPr>
            <w:color w:val="0000FF"/>
          </w:rPr>
          <w:t>приложении 2</w:t>
        </w:r>
      </w:hyperlink>
      <w:r>
        <w:t xml:space="preserve"> к настоящей Инструкции, который соответствует назначению перевода, а также сведениям, содержащимся в представленных резидентом документах, связанных с проведением валютных операций.</w:t>
      </w:r>
    </w:p>
    <w:p w14:paraId="14E58BF9" w14:textId="77777777" w:rsidR="007A7ACC" w:rsidRDefault="007A7ACC">
      <w:pPr>
        <w:pStyle w:val="ConsPlusNormal"/>
        <w:spacing w:before="220"/>
        <w:ind w:firstLine="540"/>
        <w:jc w:val="both"/>
      </w:pPr>
      <w:r>
        <w:t xml:space="preserve">В случае осуществления валютной операции, связанной с расчетами по контракту, по которому оформлен ПС, по оплате товаров, ввозимых (вывозимых) на территорию (с территории) Российской Федерации, услуг, работ, переданной информации и результатов интеллектуальной деятельности при отсутствии у резидента указанных в </w:t>
      </w:r>
      <w:hyperlink w:anchor="P293" w:history="1">
        <w:r>
          <w:rPr>
            <w:color w:val="0000FF"/>
          </w:rPr>
          <w:t>главе 9</w:t>
        </w:r>
      </w:hyperlink>
      <w:r>
        <w:t xml:space="preserve"> настоящей Инструкции документов, подтверждающих ввоз (вывоз) товаров на территорию (с территории) Российской Федерации, оказание услуг, выполнения работ, передачу информации и результатов интеллектуальной деятельности, </w:t>
      </w:r>
      <w:hyperlink w:anchor="P730" w:history="1">
        <w:r>
          <w:rPr>
            <w:color w:val="0000FF"/>
          </w:rPr>
          <w:t>графа 5</w:t>
        </w:r>
      </w:hyperlink>
      <w:r>
        <w:t xml:space="preserve"> заполняется исходя из осуществления авансового платежа (коды видов валютных операций: 10100, 11100, 20100, 21100, 22100, 23100).</w:t>
      </w:r>
    </w:p>
    <w:p w14:paraId="4537948A" w14:textId="77777777" w:rsidR="007A7ACC" w:rsidRDefault="007A7ACC">
      <w:pPr>
        <w:pStyle w:val="ConsPlusNormal"/>
        <w:spacing w:before="220"/>
        <w:ind w:firstLine="540"/>
        <w:jc w:val="both"/>
      </w:pPr>
      <w:r>
        <w:t xml:space="preserve">В случае осуществления валютной операции, связанной с расчетами по контракту, по которому оформлен ПС, по оплате товаров, ввозимых (вывозимых) на территорию (с территории) Российской Федерации, которые подлежат декларированию таможенному органу путем подачи декларации на товары, в течение шести рабочих дней с даты выпуска (условного выпуска) товаров, </w:t>
      </w:r>
      <w:hyperlink w:anchor="P730" w:history="1">
        <w:r>
          <w:rPr>
            <w:color w:val="0000FF"/>
          </w:rPr>
          <w:t>графа 5</w:t>
        </w:r>
      </w:hyperlink>
      <w:r>
        <w:t xml:space="preserve"> заполняется исходя из имеющихся в наличии у резидентов деклараций на товары.</w:t>
      </w:r>
    </w:p>
    <w:p w14:paraId="004A5E1C" w14:textId="77777777" w:rsidR="007A7ACC" w:rsidRDefault="007A7ACC">
      <w:pPr>
        <w:pStyle w:val="ConsPlusNormal"/>
        <w:spacing w:before="220"/>
        <w:ind w:firstLine="540"/>
        <w:jc w:val="both"/>
      </w:pPr>
      <w:r>
        <w:t xml:space="preserve">По валютной операции, связанной с поступлением от нерезидента валюты Российской Федерации, зачисленной на расчетный счет резидента в уполномоченном банке, указывается код вида валютной операции, содержащийся в расчетном документе по валютной операции, поступившем от плательщика-нерезидента, либо код вида валютной операции, который соответствует представленным резидентом документам, связанным с проведением такой валютной операции, в случаях, указанных в </w:t>
      </w:r>
      <w:hyperlink w:anchor="P122" w:history="1">
        <w:r>
          <w:rPr>
            <w:color w:val="0000FF"/>
          </w:rPr>
          <w:t>пункте 3.14</w:t>
        </w:r>
      </w:hyperlink>
      <w:r>
        <w:t xml:space="preserve"> настоящей Инструкции.</w:t>
      </w:r>
    </w:p>
    <w:p w14:paraId="400901D5" w14:textId="77777777" w:rsidR="007A7ACC" w:rsidRDefault="007A7ACC">
      <w:pPr>
        <w:pStyle w:val="ConsPlusNormal"/>
        <w:jc w:val="both"/>
      </w:pPr>
      <w:r>
        <w:t xml:space="preserve">(п. 6 в ред. </w:t>
      </w:r>
      <w:hyperlink r:id="rId224" w:history="1">
        <w:r>
          <w:rPr>
            <w:color w:val="0000FF"/>
          </w:rPr>
          <w:t>Указания</w:t>
        </w:r>
      </w:hyperlink>
      <w:r>
        <w:t xml:space="preserve"> Банка России от 06.11.2014 N 3438-У)</w:t>
      </w:r>
    </w:p>
    <w:p w14:paraId="349821EC" w14:textId="77777777" w:rsidR="007A7ACC" w:rsidRDefault="007A7ACC">
      <w:pPr>
        <w:pStyle w:val="ConsPlusNormal"/>
        <w:spacing w:before="220"/>
        <w:ind w:firstLine="540"/>
        <w:jc w:val="both"/>
      </w:pPr>
      <w:r>
        <w:t xml:space="preserve">7. В </w:t>
      </w:r>
      <w:hyperlink w:anchor="P731" w:history="1">
        <w:r>
          <w:rPr>
            <w:color w:val="0000FF"/>
          </w:rPr>
          <w:t>графе 6</w:t>
        </w:r>
      </w:hyperlink>
      <w:r>
        <w:t xml:space="preserve"> указывается цифровой код валюты, зачисленной на счет, списываемой со счета в валюте счета (в случае осуществления перевода в валюте, отличной от валюты счета, - в валюте перевода), в соответствии с Общероссийским </w:t>
      </w:r>
      <w:hyperlink r:id="rId225" w:history="1">
        <w:r>
          <w:rPr>
            <w:color w:val="0000FF"/>
          </w:rPr>
          <w:t>классификатором</w:t>
        </w:r>
      </w:hyperlink>
      <w:r>
        <w:t xml:space="preserve"> валют (далее - ОКВ) или </w:t>
      </w:r>
      <w:hyperlink r:id="rId226" w:history="1">
        <w:r>
          <w:rPr>
            <w:color w:val="0000FF"/>
          </w:rPr>
          <w:t>Классификатором</w:t>
        </w:r>
      </w:hyperlink>
      <w:r>
        <w:t xml:space="preserve"> клиринговых валют.</w:t>
      </w:r>
    </w:p>
    <w:p w14:paraId="4B5A1EEB" w14:textId="77777777" w:rsidR="007A7ACC" w:rsidRDefault="007A7ACC">
      <w:pPr>
        <w:pStyle w:val="ConsPlusNormal"/>
        <w:spacing w:before="220"/>
        <w:ind w:firstLine="540"/>
        <w:jc w:val="both"/>
      </w:pPr>
      <w:r>
        <w:t xml:space="preserve">8. В </w:t>
      </w:r>
      <w:hyperlink w:anchor="P732" w:history="1">
        <w:r>
          <w:rPr>
            <w:color w:val="0000FF"/>
          </w:rPr>
          <w:t>графе 7</w:t>
        </w:r>
      </w:hyperlink>
      <w:r>
        <w:t xml:space="preserve"> в единицах валюты, указанной в </w:t>
      </w:r>
      <w:hyperlink w:anchor="P731" w:history="1">
        <w:r>
          <w:rPr>
            <w:color w:val="0000FF"/>
          </w:rPr>
          <w:t>графе 6</w:t>
        </w:r>
      </w:hyperlink>
      <w:r>
        <w:t>, указывается сумма денежных средств, зачисленных на счет резидента (другого лица - резидента, резидента, который не оформляет ПС, - при заполнении СВО резидентом, оформившим ПС), списываемых со счета резидента (третьего лица - резидента, другого лица - резидента, резидента, который не оформляет ПС, - при заполнении СВО резидентом, оформившим ПС), переведенных в пользу получателя-нерезидента при исполнении аккредитива по контракту.</w:t>
      </w:r>
    </w:p>
    <w:p w14:paraId="5B610273" w14:textId="77777777" w:rsidR="007A7ACC" w:rsidRDefault="007A7ACC">
      <w:pPr>
        <w:pStyle w:val="ConsPlusNormal"/>
        <w:spacing w:before="220"/>
        <w:ind w:firstLine="540"/>
        <w:jc w:val="both"/>
      </w:pPr>
      <w:r>
        <w:t xml:space="preserve">9. В </w:t>
      </w:r>
      <w:hyperlink w:anchor="P733" w:history="1">
        <w:r>
          <w:rPr>
            <w:color w:val="0000FF"/>
          </w:rPr>
          <w:t>графе 8</w:t>
        </w:r>
      </w:hyperlink>
      <w:r>
        <w:t xml:space="preserve"> указывается:</w:t>
      </w:r>
    </w:p>
    <w:p w14:paraId="33A7D0E4" w14:textId="77777777" w:rsidR="007A7ACC" w:rsidRDefault="007A7ACC">
      <w:pPr>
        <w:pStyle w:val="ConsPlusNormal"/>
        <w:spacing w:before="220"/>
        <w:ind w:firstLine="540"/>
        <w:jc w:val="both"/>
      </w:pPr>
      <w:r>
        <w:t>номер ПС - в случае если валютная операция связана с расчетами по контракту (кредитному договору), по которому оформлен ПС, либо валютная операция связана с расчетами по договору уступки требования, перевода долга по контракту (кредитному договору), по которому оформлен ПС, а также в случае расчетов по договору финансирования под уступку денежного требования (факторинга), вытекающего из контракта, по которому оформлен ПС;</w:t>
      </w:r>
    </w:p>
    <w:p w14:paraId="48058FDF" w14:textId="77777777" w:rsidR="007A7ACC" w:rsidRDefault="007A7ACC">
      <w:pPr>
        <w:pStyle w:val="ConsPlusNormal"/>
        <w:jc w:val="both"/>
      </w:pPr>
      <w:r>
        <w:t xml:space="preserve">(в ред. Указаний Банка России от 06.11.2014 </w:t>
      </w:r>
      <w:hyperlink r:id="rId227" w:history="1">
        <w:r>
          <w:rPr>
            <w:color w:val="0000FF"/>
          </w:rPr>
          <w:t>N 3438-У</w:t>
        </w:r>
      </w:hyperlink>
      <w:r>
        <w:t xml:space="preserve">, от 30.11.2015 </w:t>
      </w:r>
      <w:hyperlink r:id="rId228" w:history="1">
        <w:r>
          <w:rPr>
            <w:color w:val="0000FF"/>
          </w:rPr>
          <w:t>N 3865-У</w:t>
        </w:r>
      </w:hyperlink>
      <w:r>
        <w:t>)</w:t>
      </w:r>
    </w:p>
    <w:p w14:paraId="186D3E13" w14:textId="77777777" w:rsidR="007A7ACC" w:rsidRDefault="007A7ACC">
      <w:pPr>
        <w:pStyle w:val="ConsPlusNormal"/>
        <w:spacing w:before="220"/>
        <w:ind w:firstLine="540"/>
        <w:jc w:val="both"/>
      </w:pPr>
      <w:bookmarkStart w:id="167" w:name="P863"/>
      <w:bookmarkEnd w:id="167"/>
      <w:r>
        <w:t>номер (при его наличии) и (или) дата оформления документа, связанного с проведением валютной операции, - в случае если в соответствии с требованиями настоящей Инструкции ПС не оформляется (в формате, состоящем из двух элементов, разделенных символом "/", в первом указывается номер документа (при его отсутствии - символ "БН"), во втором указывается дата документа в формате ДД.ММ.ГГГГ.</w:t>
      </w:r>
    </w:p>
    <w:p w14:paraId="31F30D22" w14:textId="77777777" w:rsidR="007A7ACC" w:rsidRDefault="007A7ACC">
      <w:pPr>
        <w:pStyle w:val="ConsPlusNormal"/>
        <w:spacing w:before="220"/>
        <w:ind w:firstLine="540"/>
        <w:jc w:val="both"/>
      </w:pPr>
      <w:r>
        <w:t>Датой оформления документа, связанного с проведением валютной операции, является наиболее поздняя по сроку дата его подписания либо дата вступления его в силу, в случае отсутствия указанных дат - дата его составления.</w:t>
      </w:r>
    </w:p>
    <w:p w14:paraId="544BADF6" w14:textId="77777777" w:rsidR="007A7ACC" w:rsidRDefault="007A7ACC">
      <w:pPr>
        <w:pStyle w:val="ConsPlusNormal"/>
        <w:spacing w:before="220"/>
        <w:ind w:firstLine="540"/>
        <w:jc w:val="both"/>
      </w:pPr>
      <w:r>
        <w:t>Если при осуществлении валютной операции денежные средства зачислены на счет резидента (списаны со счета резидента) одной суммой одновременно по нескольким заключенным с одним и тем же нерезидентом документам, связанным с проведением валютной операции, с одним кодом вида валютной операции, по которым не требуется оформления ПС, в СВО сведения о такой операции заполняются:</w:t>
      </w:r>
    </w:p>
    <w:p w14:paraId="765DA3AF" w14:textId="77777777" w:rsidR="007A7ACC" w:rsidRDefault="007A7ACC">
      <w:pPr>
        <w:pStyle w:val="ConsPlusNormal"/>
        <w:spacing w:before="220"/>
        <w:ind w:firstLine="540"/>
        <w:jc w:val="both"/>
      </w:pPr>
      <w:r>
        <w:t xml:space="preserve">либо одной строкой (без отражения информации по каждому документу, связанному с проведением валютной операции). В указанном случае </w:t>
      </w:r>
      <w:hyperlink w:anchor="P733" w:history="1">
        <w:r>
          <w:rPr>
            <w:color w:val="0000FF"/>
          </w:rPr>
          <w:t>графа 8</w:t>
        </w:r>
      </w:hyperlink>
      <w:r>
        <w:t xml:space="preserve"> не заполняется. Информация обо всех документах, связанных с проведением валютной операции, отражается в </w:t>
      </w:r>
      <w:hyperlink w:anchor="P702" w:history="1">
        <w:r>
          <w:rPr>
            <w:color w:val="0000FF"/>
          </w:rPr>
          <w:t>поле</w:t>
        </w:r>
      </w:hyperlink>
      <w:r>
        <w:t xml:space="preserve"> "Примечание";</w:t>
      </w:r>
    </w:p>
    <w:p w14:paraId="015D714E" w14:textId="77777777" w:rsidR="007A7ACC" w:rsidRDefault="007A7ACC">
      <w:pPr>
        <w:pStyle w:val="ConsPlusNormal"/>
        <w:spacing w:before="220"/>
        <w:ind w:firstLine="540"/>
        <w:jc w:val="both"/>
      </w:pPr>
      <w:r>
        <w:t xml:space="preserve">либо с разбивкой на несколько строк с отражением информации по каждому документу, связанному с проведением валютной операции с заполнением </w:t>
      </w:r>
      <w:hyperlink w:anchor="P733" w:history="1">
        <w:r>
          <w:rPr>
            <w:color w:val="0000FF"/>
          </w:rPr>
          <w:t>графы 8</w:t>
        </w:r>
      </w:hyperlink>
      <w:r>
        <w:t xml:space="preserve">. </w:t>
      </w:r>
      <w:hyperlink w:anchor="P702" w:history="1">
        <w:r>
          <w:rPr>
            <w:color w:val="0000FF"/>
          </w:rPr>
          <w:t>Поле</w:t>
        </w:r>
      </w:hyperlink>
      <w:r>
        <w:t xml:space="preserve"> "Примечание" в таком случае не заполняется.</w:t>
      </w:r>
    </w:p>
    <w:p w14:paraId="78D07335" w14:textId="77777777" w:rsidR="007A7ACC" w:rsidRDefault="007A7ACC">
      <w:pPr>
        <w:pStyle w:val="ConsPlusNormal"/>
        <w:spacing w:before="220"/>
        <w:ind w:firstLine="540"/>
        <w:jc w:val="both"/>
      </w:pPr>
      <w:r>
        <w:t xml:space="preserve">Указание в </w:t>
      </w:r>
      <w:hyperlink w:anchor="P733" w:history="1">
        <w:r>
          <w:rPr>
            <w:color w:val="0000FF"/>
          </w:rPr>
          <w:t>графе 8</w:t>
        </w:r>
      </w:hyperlink>
      <w:r>
        <w:t xml:space="preserve"> одновременно номера ПС и иной информации не допускается.</w:t>
      </w:r>
    </w:p>
    <w:p w14:paraId="6FE0A918" w14:textId="77777777" w:rsidR="007A7ACC" w:rsidRDefault="007A7ACC">
      <w:pPr>
        <w:pStyle w:val="ConsPlusNormal"/>
        <w:spacing w:before="220"/>
        <w:ind w:firstLine="540"/>
        <w:jc w:val="both"/>
      </w:pPr>
      <w:r>
        <w:t xml:space="preserve">В случае списания и зачисления резидентом денежных средств с одного счета резидента на другой его счет, открытые в этом или другом уполномоченном банке, сведения о документах, указанных в </w:t>
      </w:r>
      <w:hyperlink w:anchor="P863" w:history="1">
        <w:r>
          <w:rPr>
            <w:color w:val="0000FF"/>
          </w:rPr>
          <w:t>абзаце третьем</w:t>
        </w:r>
      </w:hyperlink>
      <w:r>
        <w:t xml:space="preserve"> настоящего пункта, в </w:t>
      </w:r>
      <w:hyperlink w:anchor="P733" w:history="1">
        <w:r>
          <w:rPr>
            <w:color w:val="0000FF"/>
          </w:rPr>
          <w:t>графе 8</w:t>
        </w:r>
      </w:hyperlink>
      <w:r>
        <w:t xml:space="preserve"> не указываются.</w:t>
      </w:r>
    </w:p>
    <w:p w14:paraId="18C3F83B" w14:textId="77777777" w:rsidR="007A7ACC" w:rsidRDefault="007A7ACC">
      <w:pPr>
        <w:pStyle w:val="ConsPlusNormal"/>
        <w:jc w:val="both"/>
      </w:pPr>
      <w:r>
        <w:t xml:space="preserve">(абзац введен </w:t>
      </w:r>
      <w:hyperlink r:id="rId229" w:history="1">
        <w:r>
          <w:rPr>
            <w:color w:val="0000FF"/>
          </w:rPr>
          <w:t>Указанием</w:t>
        </w:r>
      </w:hyperlink>
      <w:r>
        <w:t xml:space="preserve"> Банка России от 14.06.2013 N 3016-У)</w:t>
      </w:r>
    </w:p>
    <w:p w14:paraId="3116A250" w14:textId="77777777" w:rsidR="007A7ACC" w:rsidRDefault="007A7ACC">
      <w:pPr>
        <w:pStyle w:val="ConsPlusNormal"/>
        <w:spacing w:before="220"/>
        <w:ind w:firstLine="540"/>
        <w:jc w:val="both"/>
      </w:pPr>
      <w:r>
        <w:t xml:space="preserve">10. </w:t>
      </w:r>
      <w:hyperlink w:anchor="P734" w:history="1">
        <w:r>
          <w:rPr>
            <w:color w:val="0000FF"/>
          </w:rPr>
          <w:t>Графы 9</w:t>
        </w:r>
      </w:hyperlink>
      <w:r>
        <w:t xml:space="preserve">, </w:t>
      </w:r>
      <w:hyperlink w:anchor="P735" w:history="1">
        <w:r>
          <w:rPr>
            <w:color w:val="0000FF"/>
          </w:rPr>
          <w:t>10</w:t>
        </w:r>
      </w:hyperlink>
      <w:r>
        <w:t xml:space="preserve"> заполняются по валютным операциям, связанным с расчетами по контракту (кредитному договору), по которому оформлен ПС, в случае если код валюты, указанный в </w:t>
      </w:r>
      <w:hyperlink w:anchor="P731" w:history="1">
        <w:r>
          <w:rPr>
            <w:color w:val="0000FF"/>
          </w:rPr>
          <w:t>графе 6</w:t>
        </w:r>
      </w:hyperlink>
      <w:r>
        <w:t xml:space="preserve">, отличается от кода валюты контракта (кредитного договора), указанного в ПС. В иных случаях </w:t>
      </w:r>
      <w:hyperlink w:anchor="P734" w:history="1">
        <w:r>
          <w:rPr>
            <w:color w:val="0000FF"/>
          </w:rPr>
          <w:t>графы 9</w:t>
        </w:r>
      </w:hyperlink>
      <w:r>
        <w:t xml:space="preserve">, </w:t>
      </w:r>
      <w:hyperlink w:anchor="P735" w:history="1">
        <w:r>
          <w:rPr>
            <w:color w:val="0000FF"/>
          </w:rPr>
          <w:t>10</w:t>
        </w:r>
      </w:hyperlink>
      <w:r>
        <w:t xml:space="preserve"> не заполняются.</w:t>
      </w:r>
    </w:p>
    <w:p w14:paraId="4C5D975A" w14:textId="77777777" w:rsidR="007A7ACC" w:rsidRDefault="007A7ACC">
      <w:pPr>
        <w:pStyle w:val="ConsPlusNormal"/>
        <w:spacing w:before="220"/>
        <w:ind w:firstLine="540"/>
        <w:jc w:val="both"/>
      </w:pPr>
      <w:r>
        <w:t xml:space="preserve">10.1. В </w:t>
      </w:r>
      <w:hyperlink w:anchor="P734" w:history="1">
        <w:r>
          <w:rPr>
            <w:color w:val="0000FF"/>
          </w:rPr>
          <w:t>графе 9</w:t>
        </w:r>
      </w:hyperlink>
      <w:r>
        <w:t xml:space="preserve"> указывается цифровой код валюты контракта (кредитного договора), указанный в ПС.</w:t>
      </w:r>
    </w:p>
    <w:p w14:paraId="3D842BB1" w14:textId="77777777" w:rsidR="007A7ACC" w:rsidRDefault="007A7ACC">
      <w:pPr>
        <w:pStyle w:val="ConsPlusNormal"/>
        <w:spacing w:before="220"/>
        <w:ind w:firstLine="540"/>
        <w:jc w:val="both"/>
      </w:pPr>
      <w:r>
        <w:t xml:space="preserve">10.2. В </w:t>
      </w:r>
      <w:hyperlink w:anchor="P735" w:history="1">
        <w:r>
          <w:rPr>
            <w:color w:val="0000FF"/>
          </w:rPr>
          <w:t>графе 10</w:t>
        </w:r>
      </w:hyperlink>
      <w:r>
        <w:t xml:space="preserve"> указывается сумма, приведенная в </w:t>
      </w:r>
      <w:hyperlink w:anchor="P732" w:history="1">
        <w:r>
          <w:rPr>
            <w:color w:val="0000FF"/>
          </w:rPr>
          <w:t>графе 7</w:t>
        </w:r>
      </w:hyperlink>
      <w:r>
        <w:t xml:space="preserve">, в пересчете в валюту контракта (кредитного договора), указанную в </w:t>
      </w:r>
      <w:hyperlink w:anchor="P734" w:history="1">
        <w:r>
          <w:rPr>
            <w:color w:val="0000FF"/>
          </w:rPr>
          <w:t>графе 9</w:t>
        </w:r>
      </w:hyperlink>
      <w:r>
        <w:t>, по курсу иностранных валют по отношению к рублю на дату совершения валютной операции, если иной порядок пересчета не установлен условиями контракта (кредитного договора).</w:t>
      </w:r>
    </w:p>
    <w:p w14:paraId="128CF088" w14:textId="77777777" w:rsidR="007A7ACC" w:rsidRDefault="007A7ACC">
      <w:pPr>
        <w:pStyle w:val="ConsPlusNormal"/>
        <w:spacing w:before="220"/>
        <w:ind w:firstLine="540"/>
        <w:jc w:val="both"/>
      </w:pPr>
      <w:bookmarkStart w:id="168" w:name="P874"/>
      <w:bookmarkEnd w:id="168"/>
      <w:r>
        <w:t xml:space="preserve">11. В </w:t>
      </w:r>
      <w:hyperlink w:anchor="P736" w:history="1">
        <w:r>
          <w:rPr>
            <w:color w:val="0000FF"/>
          </w:rPr>
          <w:t>графе 11</w:t>
        </w:r>
      </w:hyperlink>
      <w:r>
        <w:t xml:space="preserve"> в формате ДД.ММ.ГГГГ указывается информация о предусмотренном (предусмотренных) контрактом, по которому оформлен ПС, сроке (сроках) возврата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(при осуществлении валютных операций с кодами видов валютных операций 11100, 21100, 23100, 23110). При отсутствии указанного срока (сроков) в контракте в </w:t>
      </w:r>
      <w:hyperlink w:anchor="P736" w:history="1">
        <w:r>
          <w:rPr>
            <w:color w:val="0000FF"/>
          </w:rPr>
          <w:t>графе 11</w:t>
        </w:r>
      </w:hyperlink>
      <w:r>
        <w:t xml:space="preserve"> указывается срок, совпадающий со сроком, указанным в </w:t>
      </w:r>
      <w:hyperlink w:anchor="P737" w:history="1">
        <w:r>
          <w:rPr>
            <w:color w:val="0000FF"/>
          </w:rPr>
          <w:t>графе 12</w:t>
        </w:r>
      </w:hyperlink>
      <w:r>
        <w:t>.</w:t>
      </w:r>
    </w:p>
    <w:p w14:paraId="43F452F8" w14:textId="77777777" w:rsidR="007A7ACC" w:rsidRDefault="007A7ACC">
      <w:pPr>
        <w:pStyle w:val="ConsPlusNormal"/>
        <w:jc w:val="both"/>
      </w:pPr>
      <w:r>
        <w:t xml:space="preserve">(п. 11 в ред. </w:t>
      </w:r>
      <w:hyperlink r:id="rId230" w:history="1">
        <w:r>
          <w:rPr>
            <w:color w:val="0000FF"/>
          </w:rPr>
          <w:t>Указания</w:t>
        </w:r>
      </w:hyperlink>
      <w:r>
        <w:t xml:space="preserve"> Банка России от 30.11.2015 N 3865-У)</w:t>
      </w:r>
    </w:p>
    <w:p w14:paraId="0F1FCB77" w14:textId="77777777" w:rsidR="007A7ACC" w:rsidRDefault="007A7ACC">
      <w:pPr>
        <w:pStyle w:val="ConsPlusNormal"/>
        <w:spacing w:before="220"/>
        <w:ind w:firstLine="540"/>
        <w:jc w:val="both"/>
      </w:pPr>
      <w:bookmarkStart w:id="169" w:name="P876"/>
      <w:bookmarkEnd w:id="169"/>
      <w:r>
        <w:t xml:space="preserve">12. В </w:t>
      </w:r>
      <w:hyperlink w:anchor="P737" w:history="1">
        <w:r>
          <w:rPr>
            <w:color w:val="0000FF"/>
          </w:rPr>
          <w:t>графе 12</w:t>
        </w:r>
      </w:hyperlink>
      <w:r>
        <w:t xml:space="preserve"> указывается информация об ожидаемом максимальном сроке исполнения нерезидентом обязательств по контракту, по которому оформлен ПС, путем передачи резиденту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в счет осуществляемого резидентом авансового платежа (коды видов валютных операций 11100, 21100, 23100, 23110) (далее по тексту настоящего приложения - ожидаемый срок). В иных случаях </w:t>
      </w:r>
      <w:hyperlink w:anchor="P737" w:history="1">
        <w:r>
          <w:rPr>
            <w:color w:val="0000FF"/>
          </w:rPr>
          <w:t>графа 12</w:t>
        </w:r>
      </w:hyperlink>
      <w:r>
        <w:t xml:space="preserve"> не заполняется.</w:t>
      </w:r>
    </w:p>
    <w:p w14:paraId="51CD3FC3" w14:textId="77777777" w:rsidR="007A7ACC" w:rsidRDefault="007A7ACC">
      <w:pPr>
        <w:pStyle w:val="ConsPlusNormal"/>
        <w:spacing w:before="220"/>
        <w:ind w:firstLine="540"/>
        <w:jc w:val="both"/>
      </w:pPr>
      <w:r>
        <w:t>Ожидаемый срок указывается в виде последней даты (в формате ДД.ММ.ГГГГ) истечения срока исполнения нерезидентом обязательств в счет осуществляемого авансового платежа, который определяется резидентом следующим образом.</w:t>
      </w:r>
    </w:p>
    <w:p w14:paraId="4A140A22" w14:textId="77777777" w:rsidR="007A7ACC" w:rsidRDefault="007A7ACC">
      <w:pPr>
        <w:pStyle w:val="ConsPlusNormal"/>
        <w:spacing w:before="220"/>
        <w:ind w:firstLine="540"/>
        <w:jc w:val="both"/>
      </w:pPr>
      <w:r>
        <w:t xml:space="preserve">При наличии в контракте указанного (указанных) в </w:t>
      </w:r>
      <w:hyperlink w:anchor="P876" w:history="1">
        <w:r>
          <w:rPr>
            <w:color w:val="0000FF"/>
          </w:rPr>
          <w:t>абзаце первом</w:t>
        </w:r>
      </w:hyperlink>
      <w:r>
        <w:t xml:space="preserve"> настоящего пункта срока (сроков) к нему (к ним) прибавляется срок (прибавляются сроки), который (которые) в соответствии с обычаями делового оборота необходим (необходимы) для ввоза товаров на территорию Российской Федерации (оформления таможенных деклараций) и (или) сроки для оформления документов, подтверждающих исполнение нерезидентом обязательств путем передачи 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14:paraId="7DD5A293" w14:textId="77777777" w:rsidR="007A7ACC" w:rsidRDefault="007A7ACC">
      <w:pPr>
        <w:pStyle w:val="ConsPlusNormal"/>
        <w:spacing w:before="220"/>
        <w:ind w:firstLine="540"/>
        <w:jc w:val="both"/>
      </w:pPr>
      <w:r>
        <w:t xml:space="preserve">При отсутствии в контракте указанных в </w:t>
      </w:r>
      <w:hyperlink w:anchor="P876" w:history="1">
        <w:r>
          <w:rPr>
            <w:color w:val="0000FF"/>
          </w:rPr>
          <w:t>абзаце первом</w:t>
        </w:r>
      </w:hyperlink>
      <w:r>
        <w:t xml:space="preserve"> настоящего пункта срока (сроков) указывается срок, рассчитанный резидентом самостоятельно в соответствии с обычаями делового оборота, с учетом сроков оформления таможенных деклараций и (или) сроков оформления документов, подтверждающих исполнение нерезидентом обязательств путем передачи 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14:paraId="07CAD4A5" w14:textId="77777777" w:rsidR="007A7ACC" w:rsidRDefault="007A7ACC">
      <w:pPr>
        <w:pStyle w:val="ConsPlusNormal"/>
        <w:spacing w:before="220"/>
        <w:ind w:firstLine="540"/>
        <w:jc w:val="both"/>
      </w:pPr>
      <w:r>
        <w:t xml:space="preserve">Указанный в </w:t>
      </w:r>
      <w:hyperlink w:anchor="P737" w:history="1">
        <w:r>
          <w:rPr>
            <w:color w:val="0000FF"/>
          </w:rPr>
          <w:t>графе 12</w:t>
        </w:r>
      </w:hyperlink>
      <w:r>
        <w:t xml:space="preserve"> срок не может превышать даты завершения исполнения обязательств по контракту, указанной в графе 6 </w:t>
      </w:r>
      <w:hyperlink w:anchor="P1726" w:history="1">
        <w:r>
          <w:rPr>
            <w:color w:val="0000FF"/>
          </w:rPr>
          <w:t>раздела 3</w:t>
        </w:r>
      </w:hyperlink>
      <w:r>
        <w:t xml:space="preserve"> "Общие сведения о контракте" формы 0406005 "Паспорт сделки" (форма 1), а также срока, указанного в </w:t>
      </w:r>
      <w:hyperlink w:anchor="P736" w:history="1">
        <w:r>
          <w:rPr>
            <w:color w:val="0000FF"/>
          </w:rPr>
          <w:t>графе 11</w:t>
        </w:r>
      </w:hyperlink>
      <w:r>
        <w:t>.</w:t>
      </w:r>
    </w:p>
    <w:p w14:paraId="0B4C7F82" w14:textId="77777777" w:rsidR="007A7ACC" w:rsidRDefault="007A7ACC">
      <w:pPr>
        <w:pStyle w:val="ConsPlusNormal"/>
        <w:jc w:val="both"/>
      </w:pPr>
      <w:r>
        <w:t xml:space="preserve">(п. 12 в ред. </w:t>
      </w:r>
      <w:hyperlink r:id="rId231" w:history="1">
        <w:r>
          <w:rPr>
            <w:color w:val="0000FF"/>
          </w:rPr>
          <w:t>Указания</w:t>
        </w:r>
      </w:hyperlink>
      <w:r>
        <w:t xml:space="preserve"> Банка России от 30.11.2015 N 3865-У)</w:t>
      </w:r>
    </w:p>
    <w:p w14:paraId="10C44F3C" w14:textId="77777777" w:rsidR="007A7ACC" w:rsidRDefault="007A7ACC">
      <w:pPr>
        <w:pStyle w:val="ConsPlusNormal"/>
        <w:spacing w:before="220"/>
        <w:ind w:firstLine="540"/>
        <w:jc w:val="both"/>
      </w:pPr>
      <w:r>
        <w:t>13. В поле "Примечание" могут указываться дополнительные сведения по проводимым валютным операциям, при этом:</w:t>
      </w:r>
    </w:p>
    <w:p w14:paraId="56205C54" w14:textId="77777777" w:rsidR="007A7ACC" w:rsidRDefault="007A7ACC">
      <w:pPr>
        <w:pStyle w:val="ConsPlusNormal"/>
        <w:spacing w:before="220"/>
        <w:ind w:firstLine="540"/>
        <w:jc w:val="both"/>
      </w:pPr>
      <w:r>
        <w:t>в поле "N строки" указывается номер строки СВО, к которой приводится дополнительная информация;</w:t>
      </w:r>
    </w:p>
    <w:p w14:paraId="3282F0D0" w14:textId="77777777" w:rsidR="007A7ACC" w:rsidRDefault="007A7ACC">
      <w:pPr>
        <w:pStyle w:val="ConsPlusNormal"/>
        <w:spacing w:before="220"/>
        <w:ind w:firstLine="540"/>
        <w:jc w:val="both"/>
      </w:pPr>
      <w:r>
        <w:t>в поле "Содержание" указывается дополнительная информация о валютной операции, сведения о которой приведены в строке СВО с указанным номером, включая сведения о документах, связанных с проведением этой валютной операции.</w:t>
      </w:r>
    </w:p>
    <w:p w14:paraId="645D1D6C" w14:textId="77777777" w:rsidR="007A7ACC" w:rsidRDefault="007A7ACC">
      <w:pPr>
        <w:pStyle w:val="ConsPlusNormal"/>
        <w:jc w:val="both"/>
      </w:pPr>
      <w:r>
        <w:t xml:space="preserve">(п. 13 в ред. </w:t>
      </w:r>
      <w:hyperlink r:id="rId232" w:history="1">
        <w:r>
          <w:rPr>
            <w:color w:val="0000FF"/>
          </w:rPr>
          <w:t>Указания</w:t>
        </w:r>
      </w:hyperlink>
      <w:r>
        <w:t xml:space="preserve"> Банка России от 30.11.2015 N 3865-У)</w:t>
      </w:r>
    </w:p>
    <w:p w14:paraId="633EAB79" w14:textId="77777777" w:rsidR="007A7ACC" w:rsidRDefault="007A7ACC">
      <w:pPr>
        <w:pStyle w:val="ConsPlusNormal"/>
        <w:spacing w:before="220"/>
        <w:ind w:firstLine="540"/>
        <w:jc w:val="both"/>
      </w:pPr>
      <w:r>
        <w:t xml:space="preserve">14. В </w:t>
      </w:r>
      <w:hyperlink w:anchor="P785" w:history="1">
        <w:r>
          <w:rPr>
            <w:color w:val="0000FF"/>
          </w:rPr>
          <w:t>поле</w:t>
        </w:r>
      </w:hyperlink>
      <w:r>
        <w:t xml:space="preserve"> "Информация уполномоченного банка" уполномоченный банк фиксирует дату представления резидентом, дату возврата уполномоченным банком (с указанием причин возврата), дату принятия уполномоченным банком СВО.</w:t>
      </w:r>
    </w:p>
    <w:p w14:paraId="764528BB" w14:textId="77777777" w:rsidR="007A7ACC" w:rsidRDefault="007A7ACC">
      <w:pPr>
        <w:pStyle w:val="ConsPlusNormal"/>
        <w:spacing w:before="220"/>
        <w:ind w:firstLine="540"/>
        <w:jc w:val="both"/>
      </w:pPr>
      <w:r>
        <w:t xml:space="preserve">При заполнении СВО уполномоченным банком в </w:t>
      </w:r>
      <w:hyperlink w:anchor="P785" w:history="1">
        <w:r>
          <w:rPr>
            <w:color w:val="0000FF"/>
          </w:rPr>
          <w:t>поле</w:t>
        </w:r>
      </w:hyperlink>
      <w:r>
        <w:t xml:space="preserve"> "Информация уполномоченного банка" фиксируются дата представления резидентом документов и информации, которые необходимы для заполнения СВО, дата принятия уполномоченным банком СВО.</w:t>
      </w:r>
    </w:p>
    <w:p w14:paraId="56387DBA" w14:textId="77777777" w:rsidR="007A7ACC" w:rsidRDefault="007A7ACC">
      <w:pPr>
        <w:pStyle w:val="ConsPlusNormal"/>
        <w:spacing w:before="220"/>
        <w:ind w:firstLine="540"/>
        <w:jc w:val="both"/>
      </w:pPr>
      <w:r>
        <w:t>Даты указываются в формате ДД.ММ.ГГГГ.</w:t>
      </w:r>
    </w:p>
    <w:p w14:paraId="503C22B5" w14:textId="77777777" w:rsidR="007A7ACC" w:rsidRDefault="007A7ACC">
      <w:pPr>
        <w:pStyle w:val="ConsPlusNormal"/>
        <w:spacing w:before="220"/>
        <w:ind w:firstLine="540"/>
        <w:jc w:val="both"/>
      </w:pPr>
      <w:r>
        <w:t>Состав фиксируемых в поле "Информация уполномоченного банка" сведений может быть дополнен уполномоченным банком.</w:t>
      </w:r>
    </w:p>
    <w:p w14:paraId="2E0C674D" w14:textId="77777777" w:rsidR="007A7ACC" w:rsidRDefault="007A7ACC">
      <w:pPr>
        <w:pStyle w:val="ConsPlusNormal"/>
        <w:jc w:val="both"/>
      </w:pPr>
      <w:r>
        <w:t xml:space="preserve">(п. 14 введен </w:t>
      </w:r>
      <w:hyperlink r:id="rId233" w:history="1">
        <w:r>
          <w:rPr>
            <w:color w:val="0000FF"/>
          </w:rPr>
          <w:t>Указанием</w:t>
        </w:r>
      </w:hyperlink>
      <w:r>
        <w:t xml:space="preserve"> Банка России от 30.11.2015 N 3865-У)</w:t>
      </w:r>
    </w:p>
    <w:p w14:paraId="2CE3BDE1" w14:textId="77777777" w:rsidR="007A7ACC" w:rsidRDefault="007A7ACC">
      <w:pPr>
        <w:pStyle w:val="ConsPlusNormal"/>
        <w:ind w:firstLine="540"/>
        <w:jc w:val="both"/>
      </w:pPr>
    </w:p>
    <w:p w14:paraId="37F83076" w14:textId="77777777" w:rsidR="007A7ACC" w:rsidRDefault="007A7ACC">
      <w:pPr>
        <w:pStyle w:val="ConsPlusNormal"/>
        <w:ind w:firstLine="540"/>
        <w:jc w:val="both"/>
      </w:pPr>
    </w:p>
    <w:p w14:paraId="476802E5" w14:textId="77777777" w:rsidR="007A7ACC" w:rsidRDefault="007A7ACC">
      <w:pPr>
        <w:pStyle w:val="ConsPlusNormal"/>
        <w:ind w:firstLine="540"/>
        <w:jc w:val="both"/>
      </w:pPr>
    </w:p>
    <w:p w14:paraId="7C43F7D6" w14:textId="77777777" w:rsidR="007A7ACC" w:rsidRDefault="007A7ACC">
      <w:pPr>
        <w:pStyle w:val="ConsPlusNormal"/>
        <w:ind w:firstLine="540"/>
        <w:jc w:val="both"/>
      </w:pPr>
    </w:p>
    <w:p w14:paraId="5687B51E" w14:textId="77777777" w:rsidR="007A7ACC" w:rsidRDefault="007A7ACC">
      <w:pPr>
        <w:pStyle w:val="ConsPlusNormal"/>
        <w:ind w:firstLine="540"/>
        <w:jc w:val="both"/>
      </w:pPr>
    </w:p>
    <w:p w14:paraId="2F3C1ACA" w14:textId="77777777" w:rsidR="007A7ACC" w:rsidRDefault="007A7ACC">
      <w:pPr>
        <w:sectPr w:rsidR="007A7ACC">
          <w:pgSz w:w="11905" w:h="16838"/>
          <w:pgMar w:top="1134" w:right="850" w:bottom="1134" w:left="1701" w:header="0" w:footer="0" w:gutter="0"/>
          <w:cols w:space="720"/>
        </w:sectPr>
      </w:pPr>
    </w:p>
    <w:p w14:paraId="2FDC7786" w14:textId="77777777" w:rsidR="007A7ACC" w:rsidRDefault="007A7ACC">
      <w:pPr>
        <w:pStyle w:val="ConsPlusNormal"/>
        <w:jc w:val="right"/>
        <w:outlineLvl w:val="0"/>
      </w:pPr>
      <w:r>
        <w:t>Приложение 2</w:t>
      </w:r>
    </w:p>
    <w:p w14:paraId="37E215BD" w14:textId="77777777" w:rsidR="007A7ACC" w:rsidRDefault="007A7ACC">
      <w:pPr>
        <w:pStyle w:val="ConsPlusNormal"/>
        <w:jc w:val="right"/>
      </w:pPr>
      <w:r>
        <w:t>к Инструкции Банка России</w:t>
      </w:r>
    </w:p>
    <w:p w14:paraId="7768C721" w14:textId="77777777" w:rsidR="007A7ACC" w:rsidRDefault="007A7ACC">
      <w:pPr>
        <w:pStyle w:val="ConsPlusNormal"/>
        <w:jc w:val="right"/>
      </w:pPr>
      <w:r>
        <w:t>от 4 июня 2012 года N 138-И</w:t>
      </w:r>
    </w:p>
    <w:p w14:paraId="09AC242B" w14:textId="77777777" w:rsidR="007A7ACC" w:rsidRDefault="007A7ACC">
      <w:pPr>
        <w:pStyle w:val="ConsPlusNormal"/>
        <w:jc w:val="right"/>
      </w:pPr>
      <w:r>
        <w:t>"О порядке представления</w:t>
      </w:r>
    </w:p>
    <w:p w14:paraId="2BF43DBE" w14:textId="77777777" w:rsidR="007A7ACC" w:rsidRDefault="007A7ACC">
      <w:pPr>
        <w:pStyle w:val="ConsPlusNormal"/>
        <w:jc w:val="right"/>
      </w:pPr>
      <w:r>
        <w:t>резидентами и нерезидентами</w:t>
      </w:r>
    </w:p>
    <w:p w14:paraId="53F17DBC" w14:textId="77777777" w:rsidR="007A7ACC" w:rsidRDefault="007A7ACC">
      <w:pPr>
        <w:pStyle w:val="ConsPlusNormal"/>
        <w:jc w:val="right"/>
      </w:pPr>
      <w:r>
        <w:t>уполномоченным банкам документов</w:t>
      </w:r>
    </w:p>
    <w:p w14:paraId="72717BB9" w14:textId="77777777" w:rsidR="007A7ACC" w:rsidRDefault="007A7ACC">
      <w:pPr>
        <w:pStyle w:val="ConsPlusNormal"/>
        <w:jc w:val="right"/>
      </w:pPr>
      <w:r>
        <w:t>и информации, связанных</w:t>
      </w:r>
    </w:p>
    <w:p w14:paraId="06A44DAA" w14:textId="77777777" w:rsidR="007A7ACC" w:rsidRDefault="007A7ACC">
      <w:pPr>
        <w:pStyle w:val="ConsPlusNormal"/>
        <w:jc w:val="right"/>
      </w:pPr>
      <w:r>
        <w:t>с проведением валютных операций,</w:t>
      </w:r>
    </w:p>
    <w:p w14:paraId="68442422" w14:textId="77777777" w:rsidR="007A7ACC" w:rsidRDefault="007A7ACC">
      <w:pPr>
        <w:pStyle w:val="ConsPlusNormal"/>
        <w:jc w:val="right"/>
      </w:pPr>
      <w:r>
        <w:t>порядке оформления паспортов</w:t>
      </w:r>
    </w:p>
    <w:p w14:paraId="192B2118" w14:textId="77777777" w:rsidR="007A7ACC" w:rsidRDefault="007A7ACC">
      <w:pPr>
        <w:pStyle w:val="ConsPlusNormal"/>
        <w:jc w:val="right"/>
      </w:pPr>
      <w:r>
        <w:t>сделок, а также порядке учета</w:t>
      </w:r>
    </w:p>
    <w:p w14:paraId="26A1490C" w14:textId="77777777" w:rsidR="007A7ACC" w:rsidRDefault="007A7ACC">
      <w:pPr>
        <w:pStyle w:val="ConsPlusNormal"/>
        <w:jc w:val="right"/>
      </w:pPr>
      <w:r>
        <w:t>уполномоченными банками валютных</w:t>
      </w:r>
    </w:p>
    <w:p w14:paraId="147C1519" w14:textId="77777777" w:rsidR="007A7ACC" w:rsidRDefault="007A7ACC">
      <w:pPr>
        <w:pStyle w:val="ConsPlusNormal"/>
        <w:jc w:val="right"/>
      </w:pPr>
      <w:r>
        <w:t>операций и контроля</w:t>
      </w:r>
    </w:p>
    <w:p w14:paraId="77421B59" w14:textId="77777777" w:rsidR="007A7ACC" w:rsidRDefault="007A7ACC">
      <w:pPr>
        <w:pStyle w:val="ConsPlusNormal"/>
        <w:jc w:val="right"/>
      </w:pPr>
      <w:r>
        <w:t>за их проведением"</w:t>
      </w:r>
    </w:p>
    <w:p w14:paraId="3E20192C" w14:textId="77777777" w:rsidR="007A7ACC" w:rsidRDefault="007A7ACC">
      <w:pPr>
        <w:pStyle w:val="ConsPlusNormal"/>
        <w:ind w:firstLine="540"/>
        <w:jc w:val="both"/>
      </w:pPr>
    </w:p>
    <w:p w14:paraId="70727FED" w14:textId="77777777" w:rsidR="007A7ACC" w:rsidRDefault="007A7ACC">
      <w:pPr>
        <w:pStyle w:val="ConsPlusNormal"/>
        <w:jc w:val="center"/>
      </w:pPr>
      <w:bookmarkStart w:id="170" w:name="P910"/>
      <w:bookmarkEnd w:id="170"/>
      <w:r>
        <w:t>ПЕРЕЧЕНЬ ВАЛЮТНЫХ И ИНЫХ ОПЕРАЦИЙ РЕЗИДЕНТОВ И НЕРЕЗИДЕНТОВ</w:t>
      </w:r>
    </w:p>
    <w:p w14:paraId="73A2AA38" w14:textId="77777777" w:rsidR="007A7ACC" w:rsidRDefault="007A7ACC">
      <w:pPr>
        <w:pStyle w:val="ConsPlusNormal"/>
        <w:jc w:val="center"/>
      </w:pPr>
    </w:p>
    <w:p w14:paraId="426921C0" w14:textId="77777777" w:rsidR="007A7ACC" w:rsidRDefault="007A7ACC">
      <w:pPr>
        <w:pStyle w:val="ConsPlusNormal"/>
        <w:jc w:val="center"/>
      </w:pPr>
      <w:r>
        <w:t>Список изменяющих документов</w:t>
      </w:r>
    </w:p>
    <w:p w14:paraId="5640A2E2" w14:textId="77777777" w:rsidR="007A7ACC" w:rsidRDefault="007A7ACC">
      <w:pPr>
        <w:pStyle w:val="ConsPlusNormal"/>
        <w:jc w:val="center"/>
      </w:pPr>
      <w:r>
        <w:t xml:space="preserve">(в ред. Указаний Банка России от 14.06.2013 </w:t>
      </w:r>
      <w:hyperlink r:id="rId234" w:history="1">
        <w:r>
          <w:rPr>
            <w:color w:val="0000FF"/>
          </w:rPr>
          <w:t>N 3016-У</w:t>
        </w:r>
      </w:hyperlink>
      <w:r>
        <w:t>,</w:t>
      </w:r>
    </w:p>
    <w:p w14:paraId="08B593AB" w14:textId="77777777" w:rsidR="007A7ACC" w:rsidRDefault="007A7ACC">
      <w:pPr>
        <w:pStyle w:val="ConsPlusNormal"/>
        <w:jc w:val="center"/>
      </w:pPr>
      <w:r>
        <w:t xml:space="preserve">от 06.11.2014 </w:t>
      </w:r>
      <w:hyperlink r:id="rId235" w:history="1">
        <w:r>
          <w:rPr>
            <w:color w:val="0000FF"/>
          </w:rPr>
          <w:t>N 3438-У</w:t>
        </w:r>
      </w:hyperlink>
      <w:r>
        <w:t xml:space="preserve">, от 11.06.2015 </w:t>
      </w:r>
      <w:hyperlink r:id="rId236" w:history="1">
        <w:r>
          <w:rPr>
            <w:color w:val="0000FF"/>
          </w:rPr>
          <w:t>N 3671-У</w:t>
        </w:r>
      </w:hyperlink>
      <w:r>
        <w:t xml:space="preserve">, от 30.11.2015 </w:t>
      </w:r>
      <w:hyperlink r:id="rId237" w:history="1">
        <w:r>
          <w:rPr>
            <w:color w:val="0000FF"/>
          </w:rPr>
          <w:t>N 3865-У</w:t>
        </w:r>
      </w:hyperlink>
      <w:r>
        <w:t>)</w:t>
      </w:r>
    </w:p>
    <w:p w14:paraId="38EEB940" w14:textId="77777777" w:rsidR="007A7ACC" w:rsidRDefault="007A7ACC">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825"/>
        <w:gridCol w:w="10560"/>
      </w:tblGrid>
      <w:tr w:rsidR="007A7ACC" w14:paraId="315BC4F1" w14:textId="77777777">
        <w:tc>
          <w:tcPr>
            <w:tcW w:w="1650" w:type="dxa"/>
            <w:gridSpan w:val="2"/>
          </w:tcPr>
          <w:p w14:paraId="39459395" w14:textId="77777777" w:rsidR="007A7ACC" w:rsidRDefault="007A7ACC">
            <w:pPr>
              <w:pStyle w:val="ConsPlusNormal"/>
              <w:jc w:val="center"/>
            </w:pPr>
            <w:r>
              <w:t>Код вида операции</w:t>
            </w:r>
          </w:p>
        </w:tc>
        <w:tc>
          <w:tcPr>
            <w:tcW w:w="10560" w:type="dxa"/>
          </w:tcPr>
          <w:p w14:paraId="3D3B91F9" w14:textId="77777777" w:rsidR="007A7ACC" w:rsidRDefault="007A7ACC">
            <w:pPr>
              <w:pStyle w:val="ConsPlusNormal"/>
              <w:jc w:val="center"/>
            </w:pPr>
            <w:r>
              <w:t>Наименование вида операций</w:t>
            </w:r>
          </w:p>
        </w:tc>
      </w:tr>
      <w:tr w:rsidR="007A7ACC" w14:paraId="68C70E68" w14:textId="77777777">
        <w:tc>
          <w:tcPr>
            <w:tcW w:w="1650" w:type="dxa"/>
            <w:gridSpan w:val="2"/>
          </w:tcPr>
          <w:p w14:paraId="289F0FF8" w14:textId="77777777" w:rsidR="007A7ACC" w:rsidRDefault="007A7ACC">
            <w:pPr>
              <w:pStyle w:val="ConsPlusNormal"/>
              <w:jc w:val="center"/>
              <w:outlineLvl w:val="1"/>
            </w:pPr>
            <w:bookmarkStart w:id="171" w:name="P918"/>
            <w:bookmarkEnd w:id="171"/>
            <w:r>
              <w:t>01</w:t>
            </w:r>
          </w:p>
        </w:tc>
        <w:tc>
          <w:tcPr>
            <w:tcW w:w="10560" w:type="dxa"/>
          </w:tcPr>
          <w:p w14:paraId="79345C54" w14:textId="77777777" w:rsidR="007A7ACC" w:rsidRDefault="007A7ACC">
            <w:pPr>
              <w:pStyle w:val="ConsPlusNormal"/>
              <w:jc w:val="center"/>
            </w:pPr>
            <w:r>
              <w:t>Конверсионные операции резидентов в безналичной форме</w:t>
            </w:r>
          </w:p>
        </w:tc>
      </w:tr>
      <w:tr w:rsidR="007A7ACC" w14:paraId="3D351CAF" w14:textId="77777777">
        <w:tc>
          <w:tcPr>
            <w:tcW w:w="825" w:type="dxa"/>
          </w:tcPr>
          <w:p w14:paraId="37808A6B" w14:textId="77777777" w:rsidR="007A7ACC" w:rsidRDefault="007A7ACC">
            <w:pPr>
              <w:pStyle w:val="ConsPlusNormal"/>
              <w:jc w:val="center"/>
            </w:pPr>
            <w:r>
              <w:t>01</w:t>
            </w:r>
          </w:p>
        </w:tc>
        <w:tc>
          <w:tcPr>
            <w:tcW w:w="825" w:type="dxa"/>
          </w:tcPr>
          <w:p w14:paraId="594AEE28" w14:textId="77777777" w:rsidR="007A7ACC" w:rsidRDefault="007A7ACC">
            <w:pPr>
              <w:pStyle w:val="ConsPlusNormal"/>
            </w:pPr>
            <w:r>
              <w:t>010</w:t>
            </w:r>
          </w:p>
        </w:tc>
        <w:tc>
          <w:tcPr>
            <w:tcW w:w="10560" w:type="dxa"/>
          </w:tcPr>
          <w:p w14:paraId="2A9F52B8" w14:textId="77777777" w:rsidR="007A7ACC" w:rsidRDefault="007A7ACC">
            <w:pPr>
              <w:pStyle w:val="ConsPlusNormal"/>
              <w:jc w:val="both"/>
            </w:pPr>
            <w:r>
              <w:t>Продажа резидентом иностранной валюты за валюту Российской Федерации</w:t>
            </w:r>
          </w:p>
        </w:tc>
      </w:tr>
      <w:tr w:rsidR="007A7ACC" w14:paraId="1B226F9B" w14:textId="77777777">
        <w:tc>
          <w:tcPr>
            <w:tcW w:w="825" w:type="dxa"/>
          </w:tcPr>
          <w:p w14:paraId="399A361F" w14:textId="77777777" w:rsidR="007A7ACC" w:rsidRDefault="007A7ACC">
            <w:pPr>
              <w:pStyle w:val="ConsPlusNormal"/>
              <w:jc w:val="center"/>
            </w:pPr>
            <w:r>
              <w:t>01</w:t>
            </w:r>
          </w:p>
        </w:tc>
        <w:tc>
          <w:tcPr>
            <w:tcW w:w="825" w:type="dxa"/>
          </w:tcPr>
          <w:p w14:paraId="6C1B2737" w14:textId="77777777" w:rsidR="007A7ACC" w:rsidRDefault="007A7ACC">
            <w:pPr>
              <w:pStyle w:val="ConsPlusNormal"/>
            </w:pPr>
            <w:r>
              <w:t>030</w:t>
            </w:r>
          </w:p>
        </w:tc>
        <w:tc>
          <w:tcPr>
            <w:tcW w:w="10560" w:type="dxa"/>
          </w:tcPr>
          <w:p w14:paraId="68BC4EA8" w14:textId="77777777" w:rsidR="007A7ACC" w:rsidRDefault="007A7ACC">
            <w:pPr>
              <w:pStyle w:val="ConsPlusNormal"/>
              <w:jc w:val="both"/>
            </w:pPr>
            <w:r>
              <w:t>Покупка резидентом иностранной валюты за валюту Российской Федерации</w:t>
            </w:r>
          </w:p>
        </w:tc>
      </w:tr>
      <w:tr w:rsidR="007A7ACC" w14:paraId="07322C02" w14:textId="77777777">
        <w:tc>
          <w:tcPr>
            <w:tcW w:w="825" w:type="dxa"/>
          </w:tcPr>
          <w:p w14:paraId="1320485B" w14:textId="77777777" w:rsidR="007A7ACC" w:rsidRDefault="007A7ACC">
            <w:pPr>
              <w:pStyle w:val="ConsPlusNormal"/>
              <w:jc w:val="center"/>
            </w:pPr>
            <w:r>
              <w:t>01</w:t>
            </w:r>
          </w:p>
        </w:tc>
        <w:tc>
          <w:tcPr>
            <w:tcW w:w="825" w:type="dxa"/>
          </w:tcPr>
          <w:p w14:paraId="588483A1" w14:textId="77777777" w:rsidR="007A7ACC" w:rsidRDefault="007A7ACC">
            <w:pPr>
              <w:pStyle w:val="ConsPlusNormal"/>
            </w:pPr>
            <w:r>
              <w:t>040</w:t>
            </w:r>
          </w:p>
        </w:tc>
        <w:tc>
          <w:tcPr>
            <w:tcW w:w="10560" w:type="dxa"/>
          </w:tcPr>
          <w:p w14:paraId="6EBA96A5" w14:textId="77777777" w:rsidR="007A7ACC" w:rsidRDefault="007A7ACC">
            <w:pPr>
              <w:pStyle w:val="ConsPlusNormal"/>
              <w:jc w:val="both"/>
            </w:pPr>
            <w:r>
              <w:t>Покупка (продажа) резидентом одной иностранной валюты за другую иностранную валюту</w:t>
            </w:r>
          </w:p>
        </w:tc>
      </w:tr>
      <w:tr w:rsidR="007A7ACC" w14:paraId="107FE55E" w14:textId="77777777">
        <w:tc>
          <w:tcPr>
            <w:tcW w:w="1650" w:type="dxa"/>
            <w:gridSpan w:val="2"/>
          </w:tcPr>
          <w:p w14:paraId="2ACF0A24" w14:textId="77777777" w:rsidR="007A7ACC" w:rsidRDefault="007A7ACC">
            <w:pPr>
              <w:pStyle w:val="ConsPlusNormal"/>
              <w:jc w:val="center"/>
              <w:outlineLvl w:val="1"/>
            </w:pPr>
            <w:bookmarkStart w:id="172" w:name="P929"/>
            <w:bookmarkEnd w:id="172"/>
            <w:r>
              <w:t>02</w:t>
            </w:r>
          </w:p>
        </w:tc>
        <w:tc>
          <w:tcPr>
            <w:tcW w:w="10560" w:type="dxa"/>
          </w:tcPr>
          <w:p w14:paraId="63C4D082" w14:textId="77777777" w:rsidR="007A7ACC" w:rsidRDefault="007A7ACC">
            <w:pPr>
              <w:pStyle w:val="ConsPlusNormal"/>
              <w:jc w:val="center"/>
            </w:pPr>
            <w:r>
              <w:t>Конверсионные операции нерезидентов в безналичной форме</w:t>
            </w:r>
          </w:p>
        </w:tc>
      </w:tr>
      <w:tr w:rsidR="007A7ACC" w14:paraId="6B0B860D" w14:textId="77777777">
        <w:tc>
          <w:tcPr>
            <w:tcW w:w="825" w:type="dxa"/>
          </w:tcPr>
          <w:p w14:paraId="158F0E55" w14:textId="77777777" w:rsidR="007A7ACC" w:rsidRDefault="007A7ACC">
            <w:pPr>
              <w:pStyle w:val="ConsPlusNormal"/>
              <w:jc w:val="center"/>
            </w:pPr>
            <w:r>
              <w:t>02</w:t>
            </w:r>
          </w:p>
        </w:tc>
        <w:tc>
          <w:tcPr>
            <w:tcW w:w="825" w:type="dxa"/>
          </w:tcPr>
          <w:p w14:paraId="2C259BC9" w14:textId="77777777" w:rsidR="007A7ACC" w:rsidRDefault="007A7ACC">
            <w:pPr>
              <w:pStyle w:val="ConsPlusNormal"/>
            </w:pPr>
            <w:r>
              <w:t>010</w:t>
            </w:r>
          </w:p>
        </w:tc>
        <w:tc>
          <w:tcPr>
            <w:tcW w:w="10560" w:type="dxa"/>
          </w:tcPr>
          <w:p w14:paraId="39D63DBE" w14:textId="77777777" w:rsidR="007A7ACC" w:rsidRDefault="007A7ACC">
            <w:pPr>
              <w:pStyle w:val="ConsPlusNormal"/>
              <w:jc w:val="both"/>
            </w:pPr>
            <w:r>
              <w:t>Покупка нерезидентом валюты Российской Федерации за иностранную валюту</w:t>
            </w:r>
          </w:p>
        </w:tc>
      </w:tr>
      <w:tr w:rsidR="007A7ACC" w14:paraId="27A99717" w14:textId="77777777">
        <w:tc>
          <w:tcPr>
            <w:tcW w:w="825" w:type="dxa"/>
          </w:tcPr>
          <w:p w14:paraId="34228D5F" w14:textId="77777777" w:rsidR="007A7ACC" w:rsidRDefault="007A7ACC">
            <w:pPr>
              <w:pStyle w:val="ConsPlusNormal"/>
              <w:jc w:val="center"/>
            </w:pPr>
            <w:r>
              <w:t>02</w:t>
            </w:r>
          </w:p>
        </w:tc>
        <w:tc>
          <w:tcPr>
            <w:tcW w:w="825" w:type="dxa"/>
          </w:tcPr>
          <w:p w14:paraId="2C9637AD" w14:textId="77777777" w:rsidR="007A7ACC" w:rsidRDefault="007A7ACC">
            <w:pPr>
              <w:pStyle w:val="ConsPlusNormal"/>
            </w:pPr>
            <w:r>
              <w:t>020</w:t>
            </w:r>
          </w:p>
        </w:tc>
        <w:tc>
          <w:tcPr>
            <w:tcW w:w="10560" w:type="dxa"/>
          </w:tcPr>
          <w:p w14:paraId="19E2AA3D" w14:textId="77777777" w:rsidR="007A7ACC" w:rsidRDefault="007A7ACC">
            <w:pPr>
              <w:pStyle w:val="ConsPlusNormal"/>
              <w:jc w:val="both"/>
            </w:pPr>
            <w:r>
              <w:t>Продажа нерезидентом валюты Российской Федерации за иностранную валюту</w:t>
            </w:r>
          </w:p>
        </w:tc>
      </w:tr>
      <w:tr w:rsidR="007A7ACC" w14:paraId="71BAECE3" w14:textId="77777777">
        <w:tc>
          <w:tcPr>
            <w:tcW w:w="1650" w:type="dxa"/>
            <w:gridSpan w:val="2"/>
          </w:tcPr>
          <w:p w14:paraId="30161849" w14:textId="77777777" w:rsidR="007A7ACC" w:rsidRDefault="007A7ACC">
            <w:pPr>
              <w:pStyle w:val="ConsPlusNormal"/>
              <w:jc w:val="center"/>
              <w:outlineLvl w:val="1"/>
            </w:pPr>
            <w:bookmarkStart w:id="173" w:name="P937"/>
            <w:bookmarkEnd w:id="173"/>
            <w:r>
              <w:t>10</w:t>
            </w:r>
          </w:p>
        </w:tc>
        <w:tc>
          <w:tcPr>
            <w:tcW w:w="10560" w:type="dxa"/>
          </w:tcPr>
          <w:p w14:paraId="5AAE7492" w14:textId="77777777" w:rsidR="007A7ACC" w:rsidRDefault="007A7ACC">
            <w:pPr>
              <w:pStyle w:val="ConsPlusNormal"/>
              <w:jc w:val="center"/>
            </w:pPr>
            <w:r>
              <w:t>Расчеты между резидентами и нерезидентами при осуществлении внешнеторговой деятельности, связанной с вывозом с территории Российской Федерации товаров, включая воздушные, морские суда, суда внутреннего плавания и космические объекты</w:t>
            </w:r>
          </w:p>
        </w:tc>
      </w:tr>
      <w:tr w:rsidR="007A7ACC" w14:paraId="53F48748" w14:textId="77777777">
        <w:tc>
          <w:tcPr>
            <w:tcW w:w="825" w:type="dxa"/>
          </w:tcPr>
          <w:p w14:paraId="2B1EB73A" w14:textId="77777777" w:rsidR="007A7ACC" w:rsidRDefault="007A7ACC">
            <w:pPr>
              <w:pStyle w:val="ConsPlusNormal"/>
              <w:jc w:val="center"/>
            </w:pPr>
            <w:r>
              <w:t>10</w:t>
            </w:r>
          </w:p>
        </w:tc>
        <w:tc>
          <w:tcPr>
            <w:tcW w:w="825" w:type="dxa"/>
          </w:tcPr>
          <w:p w14:paraId="54680229" w14:textId="77777777" w:rsidR="007A7ACC" w:rsidRDefault="007A7ACC">
            <w:pPr>
              <w:pStyle w:val="ConsPlusNormal"/>
            </w:pPr>
            <w:r>
              <w:t>100</w:t>
            </w:r>
          </w:p>
        </w:tc>
        <w:tc>
          <w:tcPr>
            <w:tcW w:w="10560" w:type="dxa"/>
          </w:tcPr>
          <w:p w14:paraId="3527D3C9" w14:textId="77777777" w:rsidR="007A7ACC" w:rsidRDefault="007A7ACC">
            <w:pPr>
              <w:pStyle w:val="ConsPlusNormal"/>
              <w:jc w:val="both"/>
            </w:pPr>
            <w:r>
              <w:t xml:space="preserve">Расчеты нерезидента в виде предварительной оплаты резиденту товаров, вывозимых с территории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1037" w:history="1">
              <w:r>
                <w:rPr>
                  <w:color w:val="0000FF"/>
                </w:rPr>
                <w:t>группе 22</w:t>
              </w:r>
            </w:hyperlink>
            <w:r>
              <w:t xml:space="preserve"> настоящего Перечня</w:t>
            </w:r>
          </w:p>
        </w:tc>
      </w:tr>
      <w:tr w:rsidR="007A7ACC" w14:paraId="22C86447" w14:textId="77777777">
        <w:tc>
          <w:tcPr>
            <w:tcW w:w="825" w:type="dxa"/>
          </w:tcPr>
          <w:p w14:paraId="66F6B703" w14:textId="77777777" w:rsidR="007A7ACC" w:rsidRDefault="007A7ACC">
            <w:pPr>
              <w:pStyle w:val="ConsPlusNormal"/>
              <w:jc w:val="center"/>
            </w:pPr>
            <w:r>
              <w:t>10</w:t>
            </w:r>
          </w:p>
        </w:tc>
        <w:tc>
          <w:tcPr>
            <w:tcW w:w="825" w:type="dxa"/>
          </w:tcPr>
          <w:p w14:paraId="21D7D079" w14:textId="77777777" w:rsidR="007A7ACC" w:rsidRDefault="007A7ACC">
            <w:pPr>
              <w:pStyle w:val="ConsPlusNormal"/>
            </w:pPr>
            <w:r>
              <w:t>200</w:t>
            </w:r>
          </w:p>
        </w:tc>
        <w:tc>
          <w:tcPr>
            <w:tcW w:w="10560" w:type="dxa"/>
          </w:tcPr>
          <w:p w14:paraId="6F657863" w14:textId="77777777" w:rsidR="007A7ACC" w:rsidRDefault="007A7ACC">
            <w:pPr>
              <w:pStyle w:val="ConsPlusNormal"/>
              <w:jc w:val="both"/>
            </w:pPr>
            <w:r>
              <w:t xml:space="preserve">Расчеты нерезидента при предоставлении резидентом отсрочки платежа за товары, вывезенные с территории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1037" w:history="1">
              <w:r>
                <w:rPr>
                  <w:color w:val="0000FF"/>
                </w:rPr>
                <w:t>группе 22</w:t>
              </w:r>
            </w:hyperlink>
            <w:r>
              <w:t xml:space="preserve"> настоящего Перечня</w:t>
            </w:r>
          </w:p>
        </w:tc>
      </w:tr>
      <w:tr w:rsidR="007A7ACC" w14:paraId="258C900B" w14:textId="77777777">
        <w:tc>
          <w:tcPr>
            <w:tcW w:w="825" w:type="dxa"/>
          </w:tcPr>
          <w:p w14:paraId="7CBBCA6F" w14:textId="77777777" w:rsidR="007A7ACC" w:rsidRDefault="007A7ACC">
            <w:pPr>
              <w:pStyle w:val="ConsPlusNormal"/>
              <w:jc w:val="center"/>
            </w:pPr>
            <w:r>
              <w:t>10</w:t>
            </w:r>
          </w:p>
        </w:tc>
        <w:tc>
          <w:tcPr>
            <w:tcW w:w="825" w:type="dxa"/>
          </w:tcPr>
          <w:p w14:paraId="4B5211F0" w14:textId="77777777" w:rsidR="007A7ACC" w:rsidRDefault="007A7ACC">
            <w:pPr>
              <w:pStyle w:val="ConsPlusNormal"/>
            </w:pPr>
            <w:r>
              <w:t>800</w:t>
            </w:r>
          </w:p>
        </w:tc>
        <w:tc>
          <w:tcPr>
            <w:tcW w:w="10560" w:type="dxa"/>
          </w:tcPr>
          <w:p w14:paraId="268709B8" w14:textId="77777777" w:rsidR="007A7ACC" w:rsidRDefault="007A7ACC">
            <w:pPr>
              <w:pStyle w:val="ConsPlusNormal"/>
              <w:jc w:val="both"/>
            </w:pPr>
            <w:r>
              <w:t xml:space="preserve">Расчеты резидента в пользу нерезидента, связанные с возвратом излишне полученных денежных средств при вывозе товаров с территории Российской Федерации, за исключением расчетов по коду </w:t>
            </w:r>
            <w:hyperlink w:anchor="P1056" w:history="1">
              <w:r>
                <w:rPr>
                  <w:color w:val="0000FF"/>
                </w:rPr>
                <w:t>22800</w:t>
              </w:r>
            </w:hyperlink>
          </w:p>
        </w:tc>
      </w:tr>
      <w:tr w:rsidR="007A7ACC" w14:paraId="5B21C0FA" w14:textId="77777777">
        <w:tc>
          <w:tcPr>
            <w:tcW w:w="1650" w:type="dxa"/>
            <w:gridSpan w:val="2"/>
          </w:tcPr>
          <w:p w14:paraId="1C7EB251" w14:textId="77777777" w:rsidR="007A7ACC" w:rsidRDefault="007A7ACC">
            <w:pPr>
              <w:pStyle w:val="ConsPlusNormal"/>
              <w:jc w:val="center"/>
              <w:outlineLvl w:val="1"/>
            </w:pPr>
            <w:r>
              <w:t>11</w:t>
            </w:r>
          </w:p>
        </w:tc>
        <w:tc>
          <w:tcPr>
            <w:tcW w:w="10560" w:type="dxa"/>
          </w:tcPr>
          <w:p w14:paraId="438B895E" w14:textId="77777777" w:rsidR="007A7ACC" w:rsidRDefault="007A7ACC">
            <w:pPr>
              <w:pStyle w:val="ConsPlusNormal"/>
              <w:jc w:val="center"/>
            </w:pPr>
            <w:r>
              <w:t>Расчеты между резидентами и нерезидентами при осуществлении внешнеторговой деятельности, связанной с ввозом на территорию Российской Федерации товаров, включая воздушные, морские суда, суда внутреннего плавания и космические объекты</w:t>
            </w:r>
          </w:p>
        </w:tc>
      </w:tr>
      <w:tr w:rsidR="007A7ACC" w14:paraId="1151774B" w14:textId="77777777">
        <w:tc>
          <w:tcPr>
            <w:tcW w:w="825" w:type="dxa"/>
          </w:tcPr>
          <w:p w14:paraId="38F50AE4" w14:textId="77777777" w:rsidR="007A7ACC" w:rsidRDefault="007A7ACC">
            <w:pPr>
              <w:pStyle w:val="ConsPlusNormal"/>
              <w:jc w:val="center"/>
            </w:pPr>
            <w:r>
              <w:t>11</w:t>
            </w:r>
          </w:p>
        </w:tc>
        <w:tc>
          <w:tcPr>
            <w:tcW w:w="825" w:type="dxa"/>
          </w:tcPr>
          <w:p w14:paraId="2BAF9F07" w14:textId="77777777" w:rsidR="007A7ACC" w:rsidRDefault="007A7ACC">
            <w:pPr>
              <w:pStyle w:val="ConsPlusNormal"/>
            </w:pPr>
            <w:r>
              <w:t>100</w:t>
            </w:r>
          </w:p>
        </w:tc>
        <w:tc>
          <w:tcPr>
            <w:tcW w:w="10560" w:type="dxa"/>
          </w:tcPr>
          <w:p w14:paraId="0B748CFD" w14:textId="77777777" w:rsidR="007A7ACC" w:rsidRDefault="007A7ACC">
            <w:pPr>
              <w:pStyle w:val="ConsPlusNormal"/>
              <w:jc w:val="both"/>
            </w:pPr>
            <w:r>
              <w:t xml:space="preserve">Расчеты резидента в виде предварительной оплаты нерезиденту товаров, ввозимых на территорию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1059" w:history="1">
              <w:r>
                <w:rPr>
                  <w:color w:val="0000FF"/>
                </w:rPr>
                <w:t>группе 23</w:t>
              </w:r>
            </w:hyperlink>
            <w:r>
              <w:t xml:space="preserve"> настоящего Перечня</w:t>
            </w:r>
          </w:p>
        </w:tc>
      </w:tr>
      <w:tr w:rsidR="007A7ACC" w14:paraId="77FA8F0F" w14:textId="77777777">
        <w:tc>
          <w:tcPr>
            <w:tcW w:w="825" w:type="dxa"/>
          </w:tcPr>
          <w:p w14:paraId="7D5A2041" w14:textId="77777777" w:rsidR="007A7ACC" w:rsidRDefault="007A7ACC">
            <w:pPr>
              <w:pStyle w:val="ConsPlusNormal"/>
              <w:jc w:val="center"/>
            </w:pPr>
            <w:r>
              <w:t>11</w:t>
            </w:r>
          </w:p>
        </w:tc>
        <w:tc>
          <w:tcPr>
            <w:tcW w:w="825" w:type="dxa"/>
          </w:tcPr>
          <w:p w14:paraId="05945DAB" w14:textId="77777777" w:rsidR="007A7ACC" w:rsidRDefault="007A7ACC">
            <w:pPr>
              <w:pStyle w:val="ConsPlusNormal"/>
            </w:pPr>
            <w:r>
              <w:t>200</w:t>
            </w:r>
          </w:p>
        </w:tc>
        <w:tc>
          <w:tcPr>
            <w:tcW w:w="10560" w:type="dxa"/>
          </w:tcPr>
          <w:p w14:paraId="27DA2CEF" w14:textId="77777777" w:rsidR="007A7ACC" w:rsidRDefault="007A7ACC">
            <w:pPr>
              <w:pStyle w:val="ConsPlusNormal"/>
              <w:jc w:val="both"/>
            </w:pPr>
            <w:r>
              <w:t xml:space="preserve">Расчеты резидента при предоставлении нерезидентом отсрочки платежа за товары, ввезенные на территорию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1059" w:history="1">
              <w:r>
                <w:rPr>
                  <w:color w:val="0000FF"/>
                </w:rPr>
                <w:t>группе 23</w:t>
              </w:r>
            </w:hyperlink>
            <w:r>
              <w:t xml:space="preserve"> настоящего Перечня</w:t>
            </w:r>
          </w:p>
        </w:tc>
      </w:tr>
      <w:tr w:rsidR="007A7ACC" w14:paraId="4DA22E25" w14:textId="77777777">
        <w:tc>
          <w:tcPr>
            <w:tcW w:w="825" w:type="dxa"/>
          </w:tcPr>
          <w:p w14:paraId="624F222A" w14:textId="77777777" w:rsidR="007A7ACC" w:rsidRDefault="007A7ACC">
            <w:pPr>
              <w:pStyle w:val="ConsPlusNormal"/>
              <w:jc w:val="center"/>
            </w:pPr>
            <w:r>
              <w:t>11</w:t>
            </w:r>
          </w:p>
        </w:tc>
        <w:tc>
          <w:tcPr>
            <w:tcW w:w="825" w:type="dxa"/>
          </w:tcPr>
          <w:p w14:paraId="10DE9EDF" w14:textId="77777777" w:rsidR="007A7ACC" w:rsidRDefault="007A7ACC">
            <w:pPr>
              <w:pStyle w:val="ConsPlusNormal"/>
            </w:pPr>
            <w:r>
              <w:t>900</w:t>
            </w:r>
          </w:p>
        </w:tc>
        <w:tc>
          <w:tcPr>
            <w:tcW w:w="10560" w:type="dxa"/>
          </w:tcPr>
          <w:p w14:paraId="47817CEB" w14:textId="77777777" w:rsidR="007A7ACC" w:rsidRDefault="007A7ACC">
            <w:pPr>
              <w:pStyle w:val="ConsPlusNormal"/>
              <w:jc w:val="both"/>
            </w:pPr>
            <w:r>
              <w:t xml:space="preserve">Расчеты нерезидента в пользу резидента, связанные с возвратом излишне полученных денежных средств при ввозе товаров на территорию Российской Федерации, за исключением расчетов по коду </w:t>
            </w:r>
            <w:hyperlink w:anchor="P1078" w:history="1">
              <w:r>
                <w:rPr>
                  <w:color w:val="0000FF"/>
                </w:rPr>
                <w:t>23900</w:t>
              </w:r>
            </w:hyperlink>
          </w:p>
        </w:tc>
      </w:tr>
      <w:tr w:rsidR="007A7ACC" w14:paraId="060ACB7C" w14:textId="77777777">
        <w:tc>
          <w:tcPr>
            <w:tcW w:w="1650" w:type="dxa"/>
            <w:gridSpan w:val="2"/>
          </w:tcPr>
          <w:p w14:paraId="61D1150F" w14:textId="77777777" w:rsidR="007A7ACC" w:rsidRDefault="007A7ACC">
            <w:pPr>
              <w:pStyle w:val="ConsPlusNormal"/>
              <w:jc w:val="center"/>
              <w:outlineLvl w:val="1"/>
            </w:pPr>
            <w:r>
              <w:t>12</w:t>
            </w:r>
          </w:p>
        </w:tc>
        <w:tc>
          <w:tcPr>
            <w:tcW w:w="10560" w:type="dxa"/>
          </w:tcPr>
          <w:p w14:paraId="2D21D590" w14:textId="77777777" w:rsidR="007A7ACC" w:rsidRDefault="007A7ACC">
            <w:pPr>
              <w:pStyle w:val="ConsPlusNormal"/>
              <w:jc w:val="center"/>
            </w:pPr>
            <w:r>
              <w:t>Расчеты между резидентами и нерезидентами за продаваемые товары без их ввоза на территорию Российской Федерации</w:t>
            </w:r>
          </w:p>
        </w:tc>
      </w:tr>
      <w:tr w:rsidR="007A7ACC" w14:paraId="4416E575" w14:textId="77777777">
        <w:tc>
          <w:tcPr>
            <w:tcW w:w="825" w:type="dxa"/>
          </w:tcPr>
          <w:p w14:paraId="672D032D" w14:textId="77777777" w:rsidR="007A7ACC" w:rsidRDefault="007A7ACC">
            <w:pPr>
              <w:pStyle w:val="ConsPlusNormal"/>
              <w:jc w:val="center"/>
            </w:pPr>
            <w:r>
              <w:t>12</w:t>
            </w:r>
          </w:p>
        </w:tc>
        <w:tc>
          <w:tcPr>
            <w:tcW w:w="825" w:type="dxa"/>
          </w:tcPr>
          <w:p w14:paraId="44DFB8DA" w14:textId="77777777" w:rsidR="007A7ACC" w:rsidRDefault="007A7ACC">
            <w:pPr>
              <w:pStyle w:val="ConsPlusNormal"/>
            </w:pPr>
            <w:r>
              <w:t>050</w:t>
            </w:r>
          </w:p>
        </w:tc>
        <w:tc>
          <w:tcPr>
            <w:tcW w:w="10560" w:type="dxa"/>
          </w:tcPr>
          <w:p w14:paraId="55C3656D" w14:textId="77777777" w:rsidR="007A7ACC" w:rsidRDefault="007A7ACC">
            <w:pPr>
              <w:pStyle w:val="ConsPlusNormal"/>
              <w:jc w:val="both"/>
            </w:pPr>
            <w:r>
              <w:t xml:space="preserve">Расчеты нерезидента в пользу 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w:t>
            </w:r>
            <w:hyperlink w:anchor="P1043" w:history="1">
              <w:r>
                <w:rPr>
                  <w:color w:val="0000FF"/>
                </w:rPr>
                <w:t>22110</w:t>
              </w:r>
            </w:hyperlink>
            <w:r>
              <w:t xml:space="preserve">, </w:t>
            </w:r>
            <w:hyperlink w:anchor="P1050" w:history="1">
              <w:r>
                <w:rPr>
                  <w:color w:val="0000FF"/>
                </w:rPr>
                <w:t>22210</w:t>
              </w:r>
            </w:hyperlink>
            <w:r>
              <w:t xml:space="preserve">, </w:t>
            </w:r>
            <w:hyperlink w:anchor="P1053" w:history="1">
              <w:r>
                <w:rPr>
                  <w:color w:val="0000FF"/>
                </w:rPr>
                <w:t>22300</w:t>
              </w:r>
            </w:hyperlink>
          </w:p>
        </w:tc>
      </w:tr>
      <w:tr w:rsidR="007A7ACC" w14:paraId="6D66F7DB" w14:textId="77777777">
        <w:tc>
          <w:tcPr>
            <w:tcW w:w="825" w:type="dxa"/>
          </w:tcPr>
          <w:p w14:paraId="3D6D91B2" w14:textId="77777777" w:rsidR="007A7ACC" w:rsidRDefault="007A7ACC">
            <w:pPr>
              <w:pStyle w:val="ConsPlusNormal"/>
              <w:jc w:val="center"/>
            </w:pPr>
            <w:r>
              <w:t>12</w:t>
            </w:r>
          </w:p>
        </w:tc>
        <w:tc>
          <w:tcPr>
            <w:tcW w:w="825" w:type="dxa"/>
          </w:tcPr>
          <w:p w14:paraId="2F7B2B7D" w14:textId="77777777" w:rsidR="007A7ACC" w:rsidRDefault="007A7ACC">
            <w:pPr>
              <w:pStyle w:val="ConsPlusNormal"/>
            </w:pPr>
            <w:r>
              <w:t>060</w:t>
            </w:r>
          </w:p>
        </w:tc>
        <w:tc>
          <w:tcPr>
            <w:tcW w:w="10560" w:type="dxa"/>
          </w:tcPr>
          <w:p w14:paraId="23401B60" w14:textId="77777777" w:rsidR="007A7ACC" w:rsidRDefault="007A7ACC">
            <w:pPr>
              <w:pStyle w:val="ConsPlusNormal"/>
              <w:jc w:val="both"/>
            </w:pPr>
            <w:r>
              <w:t xml:space="preserve">Расчеты резидента в пользу нерезидента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w:t>
            </w:r>
            <w:hyperlink w:anchor="P1065" w:history="1">
              <w:r>
                <w:rPr>
                  <w:color w:val="0000FF"/>
                </w:rPr>
                <w:t>23110</w:t>
              </w:r>
            </w:hyperlink>
            <w:r>
              <w:t xml:space="preserve">, </w:t>
            </w:r>
            <w:hyperlink w:anchor="P1072" w:history="1">
              <w:r>
                <w:rPr>
                  <w:color w:val="0000FF"/>
                </w:rPr>
                <w:t>23210</w:t>
              </w:r>
            </w:hyperlink>
            <w:r>
              <w:t xml:space="preserve">, </w:t>
            </w:r>
            <w:hyperlink w:anchor="P1075" w:history="1">
              <w:r>
                <w:rPr>
                  <w:color w:val="0000FF"/>
                </w:rPr>
                <w:t>23300</w:t>
              </w:r>
            </w:hyperlink>
          </w:p>
        </w:tc>
      </w:tr>
      <w:tr w:rsidR="007A7ACC" w14:paraId="7352F934" w14:textId="77777777">
        <w:tc>
          <w:tcPr>
            <w:tcW w:w="825" w:type="dxa"/>
          </w:tcPr>
          <w:p w14:paraId="223F7F6D" w14:textId="77777777" w:rsidR="007A7ACC" w:rsidRDefault="007A7ACC">
            <w:pPr>
              <w:pStyle w:val="ConsPlusNormal"/>
              <w:jc w:val="center"/>
            </w:pPr>
            <w:r>
              <w:t>12</w:t>
            </w:r>
          </w:p>
        </w:tc>
        <w:tc>
          <w:tcPr>
            <w:tcW w:w="825" w:type="dxa"/>
          </w:tcPr>
          <w:p w14:paraId="79083D9A" w14:textId="77777777" w:rsidR="007A7ACC" w:rsidRDefault="007A7ACC">
            <w:pPr>
              <w:pStyle w:val="ConsPlusNormal"/>
            </w:pPr>
            <w:r>
              <w:t>800</w:t>
            </w:r>
          </w:p>
        </w:tc>
        <w:tc>
          <w:tcPr>
            <w:tcW w:w="10560" w:type="dxa"/>
          </w:tcPr>
          <w:p w14:paraId="4C304850" w14:textId="77777777" w:rsidR="007A7ACC" w:rsidRDefault="007A7ACC">
            <w:pPr>
              <w:pStyle w:val="ConsPlusNormal"/>
              <w:jc w:val="both"/>
            </w:pPr>
            <w:r>
              <w:t xml:space="preserve">Расчеты резидента в пользу нерезидента, связанные с возвратом излишне полученных денежных средств при продаже товаров за пределами территории Российской Федерации, за исключением расчетов по коду </w:t>
            </w:r>
            <w:hyperlink w:anchor="P1056" w:history="1">
              <w:r>
                <w:rPr>
                  <w:color w:val="0000FF"/>
                </w:rPr>
                <w:t>22800</w:t>
              </w:r>
            </w:hyperlink>
          </w:p>
        </w:tc>
      </w:tr>
      <w:tr w:rsidR="007A7ACC" w14:paraId="08D23E07" w14:textId="77777777">
        <w:tc>
          <w:tcPr>
            <w:tcW w:w="825" w:type="dxa"/>
          </w:tcPr>
          <w:p w14:paraId="512F3F6B" w14:textId="77777777" w:rsidR="007A7ACC" w:rsidRDefault="007A7ACC">
            <w:pPr>
              <w:pStyle w:val="ConsPlusNormal"/>
              <w:jc w:val="center"/>
            </w:pPr>
            <w:r>
              <w:t>12</w:t>
            </w:r>
          </w:p>
        </w:tc>
        <w:tc>
          <w:tcPr>
            <w:tcW w:w="825" w:type="dxa"/>
          </w:tcPr>
          <w:p w14:paraId="1CA0CBB5" w14:textId="77777777" w:rsidR="007A7ACC" w:rsidRDefault="007A7ACC">
            <w:pPr>
              <w:pStyle w:val="ConsPlusNormal"/>
            </w:pPr>
            <w:r>
              <w:t>900</w:t>
            </w:r>
          </w:p>
        </w:tc>
        <w:tc>
          <w:tcPr>
            <w:tcW w:w="10560" w:type="dxa"/>
          </w:tcPr>
          <w:p w14:paraId="5FB39E71" w14:textId="77777777" w:rsidR="007A7ACC" w:rsidRDefault="007A7ACC">
            <w:pPr>
              <w:pStyle w:val="ConsPlusNormal"/>
              <w:jc w:val="both"/>
            </w:pPr>
            <w:r>
              <w:t xml:space="preserve">Расчеты нерезидента в пользу резидента, связанные с возвратом излишне полученных денежных средств при продаже товаров за пределами территории Российской Федерации, за исключением расчетов по коду </w:t>
            </w:r>
            <w:hyperlink w:anchor="P1078" w:history="1">
              <w:r>
                <w:rPr>
                  <w:color w:val="0000FF"/>
                </w:rPr>
                <w:t>23900</w:t>
              </w:r>
            </w:hyperlink>
          </w:p>
        </w:tc>
      </w:tr>
      <w:tr w:rsidR="007A7ACC" w14:paraId="270D8F04" w14:textId="77777777">
        <w:tc>
          <w:tcPr>
            <w:tcW w:w="1650" w:type="dxa"/>
            <w:gridSpan w:val="2"/>
          </w:tcPr>
          <w:p w14:paraId="04A25861" w14:textId="77777777" w:rsidR="007A7ACC" w:rsidRDefault="007A7ACC">
            <w:pPr>
              <w:pStyle w:val="ConsPlusNormal"/>
              <w:jc w:val="center"/>
              <w:outlineLvl w:val="1"/>
            </w:pPr>
            <w:r>
              <w:t>13</w:t>
            </w:r>
          </w:p>
        </w:tc>
        <w:tc>
          <w:tcPr>
            <w:tcW w:w="10560" w:type="dxa"/>
          </w:tcPr>
          <w:p w14:paraId="63253FCD" w14:textId="77777777" w:rsidR="007A7ACC" w:rsidRDefault="007A7ACC">
            <w:pPr>
              <w:pStyle w:val="ConsPlusNormal"/>
              <w:jc w:val="center"/>
            </w:pPr>
            <w:r>
              <w:t>Расчеты между резидентами и нерезидентами за продаваемые товары на территории Российской Федерации</w:t>
            </w:r>
          </w:p>
        </w:tc>
      </w:tr>
      <w:tr w:rsidR="007A7ACC" w14:paraId="2004D494" w14:textId="77777777">
        <w:tc>
          <w:tcPr>
            <w:tcW w:w="825" w:type="dxa"/>
          </w:tcPr>
          <w:p w14:paraId="4E344360" w14:textId="77777777" w:rsidR="007A7ACC" w:rsidRDefault="007A7ACC">
            <w:pPr>
              <w:pStyle w:val="ConsPlusNormal"/>
              <w:jc w:val="center"/>
            </w:pPr>
            <w:r>
              <w:t>13</w:t>
            </w:r>
          </w:p>
        </w:tc>
        <w:tc>
          <w:tcPr>
            <w:tcW w:w="825" w:type="dxa"/>
          </w:tcPr>
          <w:p w14:paraId="4609992F" w14:textId="77777777" w:rsidR="007A7ACC" w:rsidRDefault="007A7ACC">
            <w:pPr>
              <w:pStyle w:val="ConsPlusNormal"/>
            </w:pPr>
            <w:r>
              <w:t>010</w:t>
            </w:r>
          </w:p>
        </w:tc>
        <w:tc>
          <w:tcPr>
            <w:tcW w:w="10560" w:type="dxa"/>
          </w:tcPr>
          <w:p w14:paraId="79467BB5" w14:textId="77777777" w:rsidR="007A7ACC" w:rsidRDefault="007A7ACC">
            <w:pPr>
              <w:pStyle w:val="ConsPlusNormal"/>
              <w:jc w:val="both"/>
            </w:pPr>
            <w:r>
              <w:t xml:space="preserve">Расчеты нерезидента в пользу резидента за товары, продаваемые на территории Российской Федерации, за исключением расчетов по кодам </w:t>
            </w:r>
            <w:hyperlink w:anchor="P1043" w:history="1">
              <w:r>
                <w:rPr>
                  <w:color w:val="0000FF"/>
                </w:rPr>
                <w:t>22110</w:t>
              </w:r>
            </w:hyperlink>
            <w:r>
              <w:t xml:space="preserve">, </w:t>
            </w:r>
            <w:hyperlink w:anchor="P1050" w:history="1">
              <w:r>
                <w:rPr>
                  <w:color w:val="0000FF"/>
                </w:rPr>
                <w:t>22210</w:t>
              </w:r>
            </w:hyperlink>
            <w:r>
              <w:t xml:space="preserve">, </w:t>
            </w:r>
            <w:hyperlink w:anchor="P1053" w:history="1">
              <w:r>
                <w:rPr>
                  <w:color w:val="0000FF"/>
                </w:rPr>
                <w:t>22300</w:t>
              </w:r>
            </w:hyperlink>
          </w:p>
        </w:tc>
      </w:tr>
      <w:tr w:rsidR="007A7ACC" w14:paraId="7C635089" w14:textId="77777777">
        <w:tc>
          <w:tcPr>
            <w:tcW w:w="825" w:type="dxa"/>
          </w:tcPr>
          <w:p w14:paraId="745BF520" w14:textId="77777777" w:rsidR="007A7ACC" w:rsidRDefault="007A7ACC">
            <w:pPr>
              <w:pStyle w:val="ConsPlusNormal"/>
              <w:jc w:val="center"/>
            </w:pPr>
            <w:r>
              <w:t>13</w:t>
            </w:r>
          </w:p>
        </w:tc>
        <w:tc>
          <w:tcPr>
            <w:tcW w:w="825" w:type="dxa"/>
          </w:tcPr>
          <w:p w14:paraId="06D7B1C8" w14:textId="77777777" w:rsidR="007A7ACC" w:rsidRDefault="007A7ACC">
            <w:pPr>
              <w:pStyle w:val="ConsPlusNormal"/>
            </w:pPr>
            <w:r>
              <w:t>020</w:t>
            </w:r>
          </w:p>
        </w:tc>
        <w:tc>
          <w:tcPr>
            <w:tcW w:w="10560" w:type="dxa"/>
          </w:tcPr>
          <w:p w14:paraId="1BCC0187" w14:textId="77777777" w:rsidR="007A7ACC" w:rsidRDefault="007A7ACC">
            <w:pPr>
              <w:pStyle w:val="ConsPlusNormal"/>
              <w:jc w:val="both"/>
            </w:pPr>
            <w:r>
              <w:t xml:space="preserve">Расчеты резидента в пользу нерезидента за товары, продаваемые на территории Российской Федерации, за исключением расчетов по кодам </w:t>
            </w:r>
            <w:hyperlink w:anchor="P1065" w:history="1">
              <w:r>
                <w:rPr>
                  <w:color w:val="0000FF"/>
                </w:rPr>
                <w:t>23110</w:t>
              </w:r>
            </w:hyperlink>
            <w:r>
              <w:t xml:space="preserve">, </w:t>
            </w:r>
            <w:hyperlink w:anchor="P1072" w:history="1">
              <w:r>
                <w:rPr>
                  <w:color w:val="0000FF"/>
                </w:rPr>
                <w:t>23210</w:t>
              </w:r>
            </w:hyperlink>
            <w:r>
              <w:t xml:space="preserve">, </w:t>
            </w:r>
            <w:hyperlink w:anchor="P1075" w:history="1">
              <w:r>
                <w:rPr>
                  <w:color w:val="0000FF"/>
                </w:rPr>
                <w:t>23300</w:t>
              </w:r>
            </w:hyperlink>
          </w:p>
        </w:tc>
      </w:tr>
      <w:tr w:rsidR="007A7ACC" w14:paraId="764640E4" w14:textId="77777777">
        <w:tc>
          <w:tcPr>
            <w:tcW w:w="825" w:type="dxa"/>
          </w:tcPr>
          <w:p w14:paraId="09159654" w14:textId="77777777" w:rsidR="007A7ACC" w:rsidRDefault="007A7ACC">
            <w:pPr>
              <w:pStyle w:val="ConsPlusNormal"/>
              <w:jc w:val="center"/>
            </w:pPr>
            <w:r>
              <w:t>13</w:t>
            </w:r>
          </w:p>
        </w:tc>
        <w:tc>
          <w:tcPr>
            <w:tcW w:w="825" w:type="dxa"/>
          </w:tcPr>
          <w:p w14:paraId="1C34C00D" w14:textId="77777777" w:rsidR="007A7ACC" w:rsidRDefault="007A7ACC">
            <w:pPr>
              <w:pStyle w:val="ConsPlusNormal"/>
            </w:pPr>
            <w:r>
              <w:t>800</w:t>
            </w:r>
          </w:p>
        </w:tc>
        <w:tc>
          <w:tcPr>
            <w:tcW w:w="10560" w:type="dxa"/>
          </w:tcPr>
          <w:p w14:paraId="2EB87AA8" w14:textId="77777777" w:rsidR="007A7ACC" w:rsidRDefault="007A7ACC">
            <w:pPr>
              <w:pStyle w:val="ConsPlusNormal"/>
              <w:jc w:val="both"/>
            </w:pPr>
            <w:r>
              <w:t xml:space="preserve">Расчеты резидента в пользу нерезидента, связанные с возвратом излишне полученных денежных средств при продаже товаров на территории Российской Федерации, за исключением расчетов по коду </w:t>
            </w:r>
            <w:hyperlink w:anchor="P1056" w:history="1">
              <w:r>
                <w:rPr>
                  <w:color w:val="0000FF"/>
                </w:rPr>
                <w:t>22800</w:t>
              </w:r>
            </w:hyperlink>
          </w:p>
        </w:tc>
      </w:tr>
      <w:tr w:rsidR="007A7ACC" w14:paraId="046441D9" w14:textId="77777777">
        <w:tc>
          <w:tcPr>
            <w:tcW w:w="825" w:type="dxa"/>
          </w:tcPr>
          <w:p w14:paraId="00345E12" w14:textId="77777777" w:rsidR="007A7ACC" w:rsidRDefault="007A7ACC">
            <w:pPr>
              <w:pStyle w:val="ConsPlusNormal"/>
              <w:jc w:val="center"/>
            </w:pPr>
            <w:r>
              <w:t>13</w:t>
            </w:r>
          </w:p>
        </w:tc>
        <w:tc>
          <w:tcPr>
            <w:tcW w:w="825" w:type="dxa"/>
          </w:tcPr>
          <w:p w14:paraId="74099A19" w14:textId="77777777" w:rsidR="007A7ACC" w:rsidRDefault="007A7ACC">
            <w:pPr>
              <w:pStyle w:val="ConsPlusNormal"/>
            </w:pPr>
            <w:r>
              <w:t>900</w:t>
            </w:r>
          </w:p>
        </w:tc>
        <w:tc>
          <w:tcPr>
            <w:tcW w:w="10560" w:type="dxa"/>
          </w:tcPr>
          <w:p w14:paraId="2F69AED1" w14:textId="77777777" w:rsidR="007A7ACC" w:rsidRDefault="007A7ACC">
            <w:pPr>
              <w:pStyle w:val="ConsPlusNormal"/>
              <w:jc w:val="both"/>
            </w:pPr>
            <w:r>
              <w:t xml:space="preserve">Расчеты нерезидента в пользу резидента, связанные с возвратом излишне полученных денежных средств при продаже товаров на территории Российской Федерации, за исключением расчетов по коду </w:t>
            </w:r>
            <w:hyperlink w:anchor="P1078" w:history="1">
              <w:r>
                <w:rPr>
                  <w:color w:val="0000FF"/>
                </w:rPr>
                <w:t>23900</w:t>
              </w:r>
            </w:hyperlink>
          </w:p>
        </w:tc>
      </w:tr>
      <w:tr w:rsidR="007A7ACC" w14:paraId="2012CE0D" w14:textId="77777777">
        <w:tblPrEx>
          <w:tblBorders>
            <w:insideH w:val="nil"/>
          </w:tblBorders>
        </w:tblPrEx>
        <w:tc>
          <w:tcPr>
            <w:tcW w:w="1650" w:type="dxa"/>
            <w:gridSpan w:val="2"/>
            <w:tcBorders>
              <w:bottom w:val="nil"/>
            </w:tcBorders>
          </w:tcPr>
          <w:p w14:paraId="153EE4F9" w14:textId="77777777" w:rsidR="007A7ACC" w:rsidRDefault="007A7ACC">
            <w:pPr>
              <w:pStyle w:val="ConsPlusNormal"/>
              <w:jc w:val="center"/>
              <w:outlineLvl w:val="1"/>
            </w:pPr>
            <w:r>
              <w:t>20</w:t>
            </w:r>
          </w:p>
        </w:tc>
        <w:tc>
          <w:tcPr>
            <w:tcW w:w="10560" w:type="dxa"/>
            <w:tcBorders>
              <w:bottom w:val="nil"/>
            </w:tcBorders>
          </w:tcPr>
          <w:p w14:paraId="28E2CE58" w14:textId="77777777" w:rsidR="007A7ACC" w:rsidRDefault="007A7ACC">
            <w:pPr>
              <w:pStyle w:val="ConsPlusNormal"/>
              <w:jc w:val="center"/>
            </w:pPr>
            <w:r>
              <w:t>Расчеты между резидентами и нерезидентами при осуществлении внешнеторговой деятельности, связанной с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7A7ACC" w14:paraId="63231150" w14:textId="77777777">
        <w:tblPrEx>
          <w:tblBorders>
            <w:insideH w:val="nil"/>
          </w:tblBorders>
        </w:tblPrEx>
        <w:tc>
          <w:tcPr>
            <w:tcW w:w="12210" w:type="dxa"/>
            <w:gridSpan w:val="3"/>
            <w:tcBorders>
              <w:top w:val="nil"/>
            </w:tcBorders>
          </w:tcPr>
          <w:p w14:paraId="0C779886" w14:textId="77777777" w:rsidR="007A7ACC" w:rsidRDefault="007A7ACC">
            <w:pPr>
              <w:pStyle w:val="ConsPlusNormal"/>
              <w:jc w:val="center"/>
            </w:pPr>
            <w:r>
              <w:t xml:space="preserve">(в ред. </w:t>
            </w:r>
            <w:hyperlink r:id="rId238" w:history="1">
              <w:r>
                <w:rPr>
                  <w:color w:val="0000FF"/>
                </w:rPr>
                <w:t>Указания</w:t>
              </w:r>
            </w:hyperlink>
            <w:r>
              <w:t xml:space="preserve"> Банка России от 14.06.2013 N 3016-У)</w:t>
            </w:r>
          </w:p>
        </w:tc>
      </w:tr>
      <w:tr w:rsidR="007A7ACC" w14:paraId="6BD82EDA" w14:textId="77777777">
        <w:tblPrEx>
          <w:tblBorders>
            <w:insideH w:val="nil"/>
          </w:tblBorders>
        </w:tblPrEx>
        <w:tc>
          <w:tcPr>
            <w:tcW w:w="825" w:type="dxa"/>
            <w:tcBorders>
              <w:bottom w:val="nil"/>
            </w:tcBorders>
          </w:tcPr>
          <w:p w14:paraId="535C1296" w14:textId="77777777" w:rsidR="007A7ACC" w:rsidRDefault="007A7ACC">
            <w:pPr>
              <w:pStyle w:val="ConsPlusNormal"/>
              <w:jc w:val="center"/>
            </w:pPr>
            <w:r>
              <w:t>20</w:t>
            </w:r>
          </w:p>
        </w:tc>
        <w:tc>
          <w:tcPr>
            <w:tcW w:w="825" w:type="dxa"/>
            <w:tcBorders>
              <w:bottom w:val="nil"/>
            </w:tcBorders>
          </w:tcPr>
          <w:p w14:paraId="0E41ED3F" w14:textId="77777777" w:rsidR="007A7ACC" w:rsidRDefault="007A7ACC">
            <w:pPr>
              <w:pStyle w:val="ConsPlusNormal"/>
            </w:pPr>
            <w:r>
              <w:t>100</w:t>
            </w:r>
          </w:p>
        </w:tc>
        <w:tc>
          <w:tcPr>
            <w:tcW w:w="10560" w:type="dxa"/>
            <w:tcBorders>
              <w:bottom w:val="nil"/>
            </w:tcBorders>
          </w:tcPr>
          <w:p w14:paraId="12373AD1" w14:textId="77777777" w:rsidR="007A7ACC" w:rsidRDefault="007A7ACC">
            <w:pPr>
              <w:pStyle w:val="ConsPlusNormal"/>
              <w:jc w:val="both"/>
            </w:pPr>
            <w:r>
              <w:t xml:space="preserve">Расчеты нерезидента в виде предварительной оплаты выполняемых 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(авансовый платеж), за исключением расчетов по коду </w:t>
            </w:r>
            <w:hyperlink w:anchor="P1002" w:history="1">
              <w:r>
                <w:rPr>
                  <w:color w:val="0000FF"/>
                </w:rPr>
                <w:t>20400</w:t>
              </w:r>
            </w:hyperlink>
            <w:r>
              <w:t xml:space="preserve">, расчетов, указанных в </w:t>
            </w:r>
            <w:hyperlink w:anchor="P1037" w:history="1">
              <w:r>
                <w:rPr>
                  <w:color w:val="0000FF"/>
                </w:rPr>
                <w:t>группе 22</w:t>
              </w:r>
            </w:hyperlink>
            <w:r>
              <w:t xml:space="preserve"> настоящего Перечня, и расчетов, связанных с выплатой вознаграждения резиденту-брокеру по договору о брокерском обслуживании (</w:t>
            </w:r>
            <w:hyperlink w:anchor="P1313" w:history="1">
              <w:r>
                <w:rPr>
                  <w:color w:val="0000FF"/>
                </w:rPr>
                <w:t>группа 58</w:t>
              </w:r>
            </w:hyperlink>
            <w:r>
              <w:t xml:space="preserve"> настоящего Перечня)</w:t>
            </w:r>
          </w:p>
        </w:tc>
      </w:tr>
      <w:tr w:rsidR="007A7ACC" w14:paraId="58B66F99" w14:textId="77777777">
        <w:tblPrEx>
          <w:tblBorders>
            <w:insideH w:val="nil"/>
          </w:tblBorders>
        </w:tblPrEx>
        <w:tc>
          <w:tcPr>
            <w:tcW w:w="12210" w:type="dxa"/>
            <w:gridSpan w:val="3"/>
            <w:tcBorders>
              <w:top w:val="nil"/>
            </w:tcBorders>
          </w:tcPr>
          <w:p w14:paraId="5F8A539C" w14:textId="77777777" w:rsidR="007A7ACC" w:rsidRDefault="007A7ACC">
            <w:pPr>
              <w:pStyle w:val="ConsPlusNormal"/>
              <w:jc w:val="both"/>
            </w:pPr>
            <w:r>
              <w:t xml:space="preserve">(в ред. </w:t>
            </w:r>
            <w:hyperlink r:id="rId239" w:history="1">
              <w:r>
                <w:rPr>
                  <w:color w:val="0000FF"/>
                </w:rPr>
                <w:t>Указания</w:t>
              </w:r>
            </w:hyperlink>
            <w:r>
              <w:t xml:space="preserve"> Банка России от 14.06.2013 N 3016-У)</w:t>
            </w:r>
          </w:p>
        </w:tc>
      </w:tr>
      <w:tr w:rsidR="007A7ACC" w14:paraId="0673C906" w14:textId="77777777">
        <w:tblPrEx>
          <w:tblBorders>
            <w:insideH w:val="nil"/>
          </w:tblBorders>
        </w:tblPrEx>
        <w:tc>
          <w:tcPr>
            <w:tcW w:w="825" w:type="dxa"/>
            <w:tcBorders>
              <w:bottom w:val="nil"/>
            </w:tcBorders>
          </w:tcPr>
          <w:p w14:paraId="69E417F2" w14:textId="77777777" w:rsidR="007A7ACC" w:rsidRDefault="007A7ACC">
            <w:pPr>
              <w:pStyle w:val="ConsPlusNormal"/>
              <w:jc w:val="center"/>
            </w:pPr>
            <w:r>
              <w:t>20</w:t>
            </w:r>
          </w:p>
        </w:tc>
        <w:tc>
          <w:tcPr>
            <w:tcW w:w="825" w:type="dxa"/>
            <w:tcBorders>
              <w:bottom w:val="nil"/>
            </w:tcBorders>
          </w:tcPr>
          <w:p w14:paraId="6E77972C" w14:textId="77777777" w:rsidR="007A7ACC" w:rsidRDefault="007A7ACC">
            <w:pPr>
              <w:pStyle w:val="ConsPlusNormal"/>
            </w:pPr>
            <w:r>
              <w:t>200</w:t>
            </w:r>
          </w:p>
        </w:tc>
        <w:tc>
          <w:tcPr>
            <w:tcW w:w="10560" w:type="dxa"/>
            <w:tcBorders>
              <w:bottom w:val="nil"/>
            </w:tcBorders>
          </w:tcPr>
          <w:p w14:paraId="7CEF6147" w14:textId="77777777" w:rsidR="007A7ACC" w:rsidRDefault="007A7ACC">
            <w:pPr>
              <w:pStyle w:val="ConsPlusNormal"/>
              <w:jc w:val="both"/>
            </w:pPr>
            <w:r>
              <w:t xml:space="preserve">Расчеты нерезидента за выполненные резидентом работы, оказанные услуги, переданные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(отсрочка платежа), за исключением расчетов по </w:t>
            </w:r>
            <w:hyperlink w:anchor="P1002" w:history="1">
              <w:r>
                <w:rPr>
                  <w:color w:val="0000FF"/>
                </w:rPr>
                <w:t>коду 20400</w:t>
              </w:r>
            </w:hyperlink>
            <w:r>
              <w:t xml:space="preserve">, расчетов, указанных в </w:t>
            </w:r>
            <w:hyperlink w:anchor="P1037" w:history="1">
              <w:r>
                <w:rPr>
                  <w:color w:val="0000FF"/>
                </w:rPr>
                <w:t>группе 22</w:t>
              </w:r>
            </w:hyperlink>
            <w:r>
              <w:t xml:space="preserve"> настоящего Перечня, и расчетов, связанных с выплатой вознаграждения резиденту-брокеру по договору о брокерском обслуживании (</w:t>
            </w:r>
            <w:hyperlink w:anchor="P1313" w:history="1">
              <w:r>
                <w:rPr>
                  <w:color w:val="0000FF"/>
                </w:rPr>
                <w:t>группа 58</w:t>
              </w:r>
            </w:hyperlink>
            <w:r>
              <w:t xml:space="preserve"> настоящего Перечня)</w:t>
            </w:r>
          </w:p>
        </w:tc>
      </w:tr>
      <w:tr w:rsidR="007A7ACC" w14:paraId="752BFAF2" w14:textId="77777777">
        <w:tblPrEx>
          <w:tblBorders>
            <w:insideH w:val="nil"/>
          </w:tblBorders>
        </w:tblPrEx>
        <w:tc>
          <w:tcPr>
            <w:tcW w:w="12210" w:type="dxa"/>
            <w:gridSpan w:val="3"/>
            <w:tcBorders>
              <w:top w:val="nil"/>
            </w:tcBorders>
          </w:tcPr>
          <w:p w14:paraId="22F391C5" w14:textId="77777777" w:rsidR="007A7ACC" w:rsidRDefault="007A7ACC">
            <w:pPr>
              <w:pStyle w:val="ConsPlusNormal"/>
              <w:jc w:val="both"/>
            </w:pPr>
            <w:r>
              <w:t xml:space="preserve">(в ред. </w:t>
            </w:r>
            <w:hyperlink r:id="rId240" w:history="1">
              <w:r>
                <w:rPr>
                  <w:color w:val="0000FF"/>
                </w:rPr>
                <w:t>Указания</w:t>
              </w:r>
            </w:hyperlink>
            <w:r>
              <w:t xml:space="preserve"> Банка России от 14.06.2013 N 3016-У)</w:t>
            </w:r>
          </w:p>
        </w:tc>
      </w:tr>
      <w:tr w:rsidR="007A7ACC" w14:paraId="692AAC84" w14:textId="77777777">
        <w:tblPrEx>
          <w:tblBorders>
            <w:insideH w:val="nil"/>
          </w:tblBorders>
        </w:tblPrEx>
        <w:tc>
          <w:tcPr>
            <w:tcW w:w="825" w:type="dxa"/>
            <w:tcBorders>
              <w:bottom w:val="nil"/>
            </w:tcBorders>
          </w:tcPr>
          <w:p w14:paraId="33470196" w14:textId="77777777" w:rsidR="007A7ACC" w:rsidRDefault="007A7ACC">
            <w:pPr>
              <w:pStyle w:val="ConsPlusNormal"/>
              <w:jc w:val="center"/>
            </w:pPr>
            <w:r>
              <w:t>20</w:t>
            </w:r>
          </w:p>
        </w:tc>
        <w:tc>
          <w:tcPr>
            <w:tcW w:w="825" w:type="dxa"/>
            <w:tcBorders>
              <w:bottom w:val="nil"/>
            </w:tcBorders>
          </w:tcPr>
          <w:p w14:paraId="4614B215" w14:textId="77777777" w:rsidR="007A7ACC" w:rsidRDefault="007A7ACC">
            <w:pPr>
              <w:pStyle w:val="ConsPlusNormal"/>
            </w:pPr>
            <w:r>
              <w:t>300</w:t>
            </w:r>
          </w:p>
        </w:tc>
        <w:tc>
          <w:tcPr>
            <w:tcW w:w="10560" w:type="dxa"/>
            <w:tcBorders>
              <w:bottom w:val="nil"/>
            </w:tcBorders>
          </w:tcPr>
          <w:p w14:paraId="23009A42" w14:textId="77777777" w:rsidR="007A7ACC" w:rsidRDefault="007A7ACC">
            <w:pPr>
              <w:pStyle w:val="ConsPlusNormal"/>
              <w:jc w:val="both"/>
            </w:pPr>
            <w:r>
              <w:t>Расчеты нерезидента в пользу резидента по договору аренды движимого и (или) недвижимого имущества, за исключением расчетов по договору финансовой аренды (лизинга)</w:t>
            </w:r>
          </w:p>
        </w:tc>
      </w:tr>
      <w:tr w:rsidR="007A7ACC" w14:paraId="39FAB1C8" w14:textId="77777777">
        <w:tblPrEx>
          <w:tblBorders>
            <w:insideH w:val="nil"/>
          </w:tblBorders>
        </w:tblPrEx>
        <w:tc>
          <w:tcPr>
            <w:tcW w:w="12210" w:type="dxa"/>
            <w:gridSpan w:val="3"/>
            <w:tcBorders>
              <w:top w:val="nil"/>
            </w:tcBorders>
          </w:tcPr>
          <w:p w14:paraId="25293C4A" w14:textId="77777777" w:rsidR="007A7ACC" w:rsidRDefault="007A7ACC">
            <w:pPr>
              <w:pStyle w:val="ConsPlusNormal"/>
              <w:jc w:val="both"/>
            </w:pPr>
            <w:r>
              <w:t xml:space="preserve">(введен </w:t>
            </w:r>
            <w:hyperlink r:id="rId241" w:history="1">
              <w:r>
                <w:rPr>
                  <w:color w:val="0000FF"/>
                </w:rPr>
                <w:t>Указанием</w:t>
              </w:r>
            </w:hyperlink>
            <w:r>
              <w:t xml:space="preserve"> Банка России от 14.06.2013 N 3016-У)</w:t>
            </w:r>
          </w:p>
        </w:tc>
      </w:tr>
      <w:tr w:rsidR="007A7ACC" w14:paraId="5BDBFD02" w14:textId="77777777">
        <w:tblPrEx>
          <w:tblBorders>
            <w:insideH w:val="nil"/>
          </w:tblBorders>
        </w:tblPrEx>
        <w:tc>
          <w:tcPr>
            <w:tcW w:w="825" w:type="dxa"/>
            <w:tcBorders>
              <w:bottom w:val="nil"/>
            </w:tcBorders>
          </w:tcPr>
          <w:p w14:paraId="618329C2" w14:textId="77777777" w:rsidR="007A7ACC" w:rsidRDefault="007A7ACC">
            <w:pPr>
              <w:pStyle w:val="ConsPlusNormal"/>
              <w:jc w:val="center"/>
            </w:pPr>
            <w:bookmarkStart w:id="174" w:name="P1002"/>
            <w:bookmarkEnd w:id="174"/>
            <w:r>
              <w:t>20</w:t>
            </w:r>
          </w:p>
        </w:tc>
        <w:tc>
          <w:tcPr>
            <w:tcW w:w="825" w:type="dxa"/>
            <w:tcBorders>
              <w:bottom w:val="nil"/>
            </w:tcBorders>
          </w:tcPr>
          <w:p w14:paraId="7FE5EB16" w14:textId="77777777" w:rsidR="007A7ACC" w:rsidRDefault="007A7ACC">
            <w:pPr>
              <w:pStyle w:val="ConsPlusNormal"/>
            </w:pPr>
            <w:r>
              <w:t>400</w:t>
            </w:r>
          </w:p>
        </w:tc>
        <w:tc>
          <w:tcPr>
            <w:tcW w:w="10560" w:type="dxa"/>
            <w:tcBorders>
              <w:bottom w:val="nil"/>
            </w:tcBorders>
          </w:tcPr>
          <w:p w14:paraId="3278B59C" w14:textId="77777777" w:rsidR="007A7ACC" w:rsidRDefault="007A7ACC">
            <w:pPr>
              <w:pStyle w:val="ConsPlusNormal"/>
              <w:jc w:val="both"/>
            </w:pPr>
            <w:r>
              <w:t xml:space="preserve">Расчеты нерезидента-комитента (принципала, доверителя) в пользу 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нерезидента в соответствии с договором комиссии (агентским договором, договором поручения), за исключением расчетов, указанных в </w:t>
            </w:r>
            <w:hyperlink w:anchor="P1313" w:history="1">
              <w:r>
                <w:rPr>
                  <w:color w:val="0000FF"/>
                </w:rPr>
                <w:t>группе 58</w:t>
              </w:r>
            </w:hyperlink>
            <w:r>
              <w:t xml:space="preserve"> настоящего Перечня</w:t>
            </w:r>
          </w:p>
        </w:tc>
      </w:tr>
      <w:tr w:rsidR="007A7ACC" w14:paraId="317A038B" w14:textId="77777777">
        <w:tblPrEx>
          <w:tblBorders>
            <w:insideH w:val="nil"/>
          </w:tblBorders>
        </w:tblPrEx>
        <w:tc>
          <w:tcPr>
            <w:tcW w:w="12210" w:type="dxa"/>
            <w:gridSpan w:val="3"/>
            <w:tcBorders>
              <w:top w:val="nil"/>
            </w:tcBorders>
          </w:tcPr>
          <w:p w14:paraId="21861FAD" w14:textId="77777777" w:rsidR="007A7ACC" w:rsidRDefault="007A7ACC">
            <w:pPr>
              <w:pStyle w:val="ConsPlusNormal"/>
              <w:jc w:val="both"/>
            </w:pPr>
            <w:r>
              <w:t xml:space="preserve">(введен </w:t>
            </w:r>
            <w:hyperlink r:id="rId242" w:history="1">
              <w:r>
                <w:rPr>
                  <w:color w:val="0000FF"/>
                </w:rPr>
                <w:t>Указанием</w:t>
              </w:r>
            </w:hyperlink>
            <w:r>
              <w:t xml:space="preserve"> Банка России от 14.06.2013 N 3016-У)</w:t>
            </w:r>
          </w:p>
        </w:tc>
      </w:tr>
      <w:tr w:rsidR="007A7ACC" w14:paraId="0D570B22" w14:textId="77777777">
        <w:tc>
          <w:tcPr>
            <w:tcW w:w="825" w:type="dxa"/>
          </w:tcPr>
          <w:p w14:paraId="30E6C137" w14:textId="77777777" w:rsidR="007A7ACC" w:rsidRDefault="007A7ACC">
            <w:pPr>
              <w:pStyle w:val="ConsPlusNormal"/>
              <w:jc w:val="center"/>
            </w:pPr>
            <w:r>
              <w:t>20</w:t>
            </w:r>
          </w:p>
        </w:tc>
        <w:tc>
          <w:tcPr>
            <w:tcW w:w="825" w:type="dxa"/>
          </w:tcPr>
          <w:p w14:paraId="1F8F2D07" w14:textId="77777777" w:rsidR="007A7ACC" w:rsidRDefault="007A7ACC">
            <w:pPr>
              <w:pStyle w:val="ConsPlusNormal"/>
            </w:pPr>
            <w:r>
              <w:t>500</w:t>
            </w:r>
          </w:p>
        </w:tc>
        <w:tc>
          <w:tcPr>
            <w:tcW w:w="10560" w:type="dxa"/>
          </w:tcPr>
          <w:p w14:paraId="52BF3B69" w14:textId="77777777" w:rsidR="007A7ACC" w:rsidRDefault="007A7ACC">
            <w:pPr>
              <w:pStyle w:val="ConsPlusNormal"/>
              <w:jc w:val="both"/>
            </w:pPr>
            <w:r>
              <w:t xml:space="preserve">Расчеты резидента-комиссионера (агента, поручителя) в пользу нерезидента-комитента (принципала, доверителя) в связи с оказанием 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нерезидента в соответствии с договором комиссии (агентским договором, договором поручения), за исключением расчетов, указанных в </w:t>
            </w:r>
            <w:hyperlink w:anchor="P1313" w:history="1">
              <w:r>
                <w:rPr>
                  <w:color w:val="0000FF"/>
                </w:rPr>
                <w:t>группе 58</w:t>
              </w:r>
            </w:hyperlink>
            <w:r>
              <w:t xml:space="preserve"> настоящего Перечня</w:t>
            </w:r>
          </w:p>
        </w:tc>
      </w:tr>
      <w:tr w:rsidR="007A7ACC" w14:paraId="6465C0B0" w14:textId="77777777">
        <w:tc>
          <w:tcPr>
            <w:tcW w:w="825" w:type="dxa"/>
          </w:tcPr>
          <w:p w14:paraId="5F52BE9D" w14:textId="77777777" w:rsidR="007A7ACC" w:rsidRDefault="007A7ACC">
            <w:pPr>
              <w:pStyle w:val="ConsPlusNormal"/>
              <w:jc w:val="center"/>
            </w:pPr>
            <w:r>
              <w:t>20</w:t>
            </w:r>
          </w:p>
        </w:tc>
        <w:tc>
          <w:tcPr>
            <w:tcW w:w="825" w:type="dxa"/>
          </w:tcPr>
          <w:p w14:paraId="04676DC6" w14:textId="77777777" w:rsidR="007A7ACC" w:rsidRDefault="007A7ACC">
            <w:pPr>
              <w:pStyle w:val="ConsPlusNormal"/>
            </w:pPr>
            <w:r>
              <w:t>800</w:t>
            </w:r>
          </w:p>
        </w:tc>
        <w:tc>
          <w:tcPr>
            <w:tcW w:w="10560" w:type="dxa"/>
          </w:tcPr>
          <w:p w14:paraId="0EEAE527" w14:textId="77777777" w:rsidR="007A7ACC" w:rsidRDefault="007A7ACC">
            <w:pPr>
              <w:pStyle w:val="ConsPlusNormal"/>
              <w:jc w:val="both"/>
            </w:pPr>
            <w:r>
              <w:t xml:space="preserve">Расчеты резидента в пользу нерезидента, связанные с возвратом излишне полученных денежных средств за выполнение 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1037" w:history="1">
              <w:r>
                <w:rPr>
                  <w:color w:val="0000FF"/>
                </w:rPr>
                <w:t>группах 22</w:t>
              </w:r>
            </w:hyperlink>
            <w:r>
              <w:t xml:space="preserve"> и </w:t>
            </w:r>
            <w:hyperlink w:anchor="P1313" w:history="1">
              <w:r>
                <w:rPr>
                  <w:color w:val="0000FF"/>
                </w:rPr>
                <w:t>58</w:t>
              </w:r>
            </w:hyperlink>
            <w:r>
              <w:t xml:space="preserve"> настоящего Перечня</w:t>
            </w:r>
          </w:p>
        </w:tc>
      </w:tr>
      <w:tr w:rsidR="007A7ACC" w14:paraId="31A2BDC6" w14:textId="77777777">
        <w:tblPrEx>
          <w:tblBorders>
            <w:insideH w:val="nil"/>
          </w:tblBorders>
        </w:tblPrEx>
        <w:tc>
          <w:tcPr>
            <w:tcW w:w="1650" w:type="dxa"/>
            <w:gridSpan w:val="2"/>
            <w:tcBorders>
              <w:bottom w:val="nil"/>
            </w:tcBorders>
          </w:tcPr>
          <w:p w14:paraId="2E9E10A2" w14:textId="77777777" w:rsidR="007A7ACC" w:rsidRDefault="007A7ACC">
            <w:pPr>
              <w:pStyle w:val="ConsPlusNormal"/>
              <w:jc w:val="center"/>
              <w:outlineLvl w:val="1"/>
            </w:pPr>
            <w:r>
              <w:t>21</w:t>
            </w:r>
          </w:p>
        </w:tc>
        <w:tc>
          <w:tcPr>
            <w:tcW w:w="10560" w:type="dxa"/>
            <w:tcBorders>
              <w:bottom w:val="nil"/>
            </w:tcBorders>
          </w:tcPr>
          <w:p w14:paraId="00F0D186" w14:textId="77777777" w:rsidR="007A7ACC" w:rsidRDefault="007A7ACC">
            <w:pPr>
              <w:pStyle w:val="ConsPlusNormal"/>
              <w:jc w:val="center"/>
            </w:pPr>
            <w:r>
              <w:t>Расчеты между резидентами и нерезидентами при осуществлении внешнеторговой деятельности, связанной с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7A7ACC" w14:paraId="68CCEE35" w14:textId="77777777">
        <w:tblPrEx>
          <w:tblBorders>
            <w:insideH w:val="nil"/>
          </w:tblBorders>
        </w:tblPrEx>
        <w:tc>
          <w:tcPr>
            <w:tcW w:w="12210" w:type="dxa"/>
            <w:gridSpan w:val="3"/>
            <w:tcBorders>
              <w:top w:val="nil"/>
            </w:tcBorders>
          </w:tcPr>
          <w:p w14:paraId="4B572255" w14:textId="77777777" w:rsidR="007A7ACC" w:rsidRDefault="007A7ACC">
            <w:pPr>
              <w:pStyle w:val="ConsPlusNormal"/>
              <w:jc w:val="center"/>
            </w:pPr>
            <w:r>
              <w:t xml:space="preserve">(в ред. </w:t>
            </w:r>
            <w:hyperlink r:id="rId243" w:history="1">
              <w:r>
                <w:rPr>
                  <w:color w:val="0000FF"/>
                </w:rPr>
                <w:t>Указания</w:t>
              </w:r>
            </w:hyperlink>
            <w:r>
              <w:t xml:space="preserve"> Банка России от 14.06.2013 N 3016-У)</w:t>
            </w:r>
          </w:p>
        </w:tc>
      </w:tr>
      <w:tr w:rsidR="007A7ACC" w14:paraId="37CC85F4" w14:textId="77777777">
        <w:tblPrEx>
          <w:tblBorders>
            <w:insideH w:val="nil"/>
          </w:tblBorders>
        </w:tblPrEx>
        <w:tc>
          <w:tcPr>
            <w:tcW w:w="825" w:type="dxa"/>
            <w:tcBorders>
              <w:bottom w:val="nil"/>
            </w:tcBorders>
          </w:tcPr>
          <w:p w14:paraId="18DB48D0" w14:textId="77777777" w:rsidR="007A7ACC" w:rsidRDefault="007A7ACC">
            <w:pPr>
              <w:pStyle w:val="ConsPlusNormal"/>
              <w:jc w:val="center"/>
            </w:pPr>
            <w:r>
              <w:t>21</w:t>
            </w:r>
          </w:p>
        </w:tc>
        <w:tc>
          <w:tcPr>
            <w:tcW w:w="825" w:type="dxa"/>
            <w:tcBorders>
              <w:bottom w:val="nil"/>
            </w:tcBorders>
          </w:tcPr>
          <w:p w14:paraId="2F851A12" w14:textId="77777777" w:rsidR="007A7ACC" w:rsidRDefault="007A7ACC">
            <w:pPr>
              <w:pStyle w:val="ConsPlusNormal"/>
            </w:pPr>
            <w:r>
              <w:t>100</w:t>
            </w:r>
          </w:p>
        </w:tc>
        <w:tc>
          <w:tcPr>
            <w:tcW w:w="10560" w:type="dxa"/>
            <w:tcBorders>
              <w:bottom w:val="nil"/>
            </w:tcBorders>
          </w:tcPr>
          <w:p w14:paraId="2045FB75" w14:textId="77777777" w:rsidR="007A7ACC" w:rsidRDefault="007A7ACC">
            <w:pPr>
              <w:pStyle w:val="ConsPlusNormal"/>
              <w:jc w:val="both"/>
            </w:pPr>
            <w:r>
              <w:t xml:space="preserve">Расчеты резидента в виде предварительной оплаты выполняемых нерезидентом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(авансовый платеж), за исключением расчетов по коду </w:t>
            </w:r>
            <w:hyperlink w:anchor="P1027" w:history="1">
              <w:r>
                <w:rPr>
                  <w:color w:val="0000FF"/>
                </w:rPr>
                <w:t>21400</w:t>
              </w:r>
            </w:hyperlink>
            <w:r>
              <w:t xml:space="preserve">, расчетов, указанных в </w:t>
            </w:r>
            <w:hyperlink w:anchor="P1059" w:history="1">
              <w:r>
                <w:rPr>
                  <w:color w:val="0000FF"/>
                </w:rPr>
                <w:t>группе 23</w:t>
              </w:r>
            </w:hyperlink>
            <w:r>
              <w:t xml:space="preserve"> настоящего Перечня, и расчетов, связанных с выплатой вознаграждения нерезиденту-брокеру по договору о брокерском обслуживании (</w:t>
            </w:r>
            <w:hyperlink w:anchor="P1313" w:history="1">
              <w:r>
                <w:rPr>
                  <w:color w:val="0000FF"/>
                </w:rPr>
                <w:t>группа 58</w:t>
              </w:r>
            </w:hyperlink>
            <w:r>
              <w:t xml:space="preserve"> настоящего Перечня)</w:t>
            </w:r>
          </w:p>
        </w:tc>
      </w:tr>
      <w:tr w:rsidR="007A7ACC" w14:paraId="5B99C396" w14:textId="77777777">
        <w:tblPrEx>
          <w:tblBorders>
            <w:insideH w:val="nil"/>
          </w:tblBorders>
        </w:tblPrEx>
        <w:tc>
          <w:tcPr>
            <w:tcW w:w="12210" w:type="dxa"/>
            <w:gridSpan w:val="3"/>
            <w:tcBorders>
              <w:top w:val="nil"/>
            </w:tcBorders>
          </w:tcPr>
          <w:p w14:paraId="3C3BC24C" w14:textId="77777777" w:rsidR="007A7ACC" w:rsidRDefault="007A7ACC">
            <w:pPr>
              <w:pStyle w:val="ConsPlusNormal"/>
              <w:jc w:val="both"/>
            </w:pPr>
            <w:r>
              <w:t xml:space="preserve">(в ред. </w:t>
            </w:r>
            <w:hyperlink r:id="rId244" w:history="1">
              <w:r>
                <w:rPr>
                  <w:color w:val="0000FF"/>
                </w:rPr>
                <w:t>Указания</w:t>
              </w:r>
            </w:hyperlink>
            <w:r>
              <w:t xml:space="preserve"> Банка России от 14.06.2013 N 3016-У)</w:t>
            </w:r>
          </w:p>
        </w:tc>
      </w:tr>
      <w:tr w:rsidR="007A7ACC" w14:paraId="634AA25C" w14:textId="77777777">
        <w:tblPrEx>
          <w:tblBorders>
            <w:insideH w:val="nil"/>
          </w:tblBorders>
        </w:tblPrEx>
        <w:tc>
          <w:tcPr>
            <w:tcW w:w="825" w:type="dxa"/>
            <w:tcBorders>
              <w:bottom w:val="nil"/>
            </w:tcBorders>
          </w:tcPr>
          <w:p w14:paraId="34F13380" w14:textId="77777777" w:rsidR="007A7ACC" w:rsidRDefault="007A7ACC">
            <w:pPr>
              <w:pStyle w:val="ConsPlusNormal"/>
              <w:jc w:val="center"/>
            </w:pPr>
            <w:r>
              <w:t>21</w:t>
            </w:r>
          </w:p>
        </w:tc>
        <w:tc>
          <w:tcPr>
            <w:tcW w:w="825" w:type="dxa"/>
            <w:tcBorders>
              <w:bottom w:val="nil"/>
            </w:tcBorders>
          </w:tcPr>
          <w:p w14:paraId="24517F75" w14:textId="77777777" w:rsidR="007A7ACC" w:rsidRDefault="007A7ACC">
            <w:pPr>
              <w:pStyle w:val="ConsPlusNormal"/>
            </w:pPr>
            <w:r>
              <w:t>200</w:t>
            </w:r>
          </w:p>
        </w:tc>
        <w:tc>
          <w:tcPr>
            <w:tcW w:w="10560" w:type="dxa"/>
            <w:tcBorders>
              <w:bottom w:val="nil"/>
            </w:tcBorders>
          </w:tcPr>
          <w:p w14:paraId="659369B1" w14:textId="77777777" w:rsidR="007A7ACC" w:rsidRDefault="007A7ACC">
            <w:pPr>
              <w:pStyle w:val="ConsPlusNormal"/>
              <w:jc w:val="both"/>
            </w:pPr>
            <w:r>
              <w:t xml:space="preserve">Расчеты резидента за выполненные нерезидентом работы, оказанные услуги, переданную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(отсрочка платежа), за исключением расчетов по коду </w:t>
            </w:r>
            <w:hyperlink w:anchor="P1027" w:history="1">
              <w:r>
                <w:rPr>
                  <w:color w:val="0000FF"/>
                </w:rPr>
                <w:t>21400</w:t>
              </w:r>
            </w:hyperlink>
            <w:r>
              <w:t xml:space="preserve">, расчетов, указанных в </w:t>
            </w:r>
            <w:hyperlink w:anchor="P1059" w:history="1">
              <w:r>
                <w:rPr>
                  <w:color w:val="0000FF"/>
                </w:rPr>
                <w:t>группе 23</w:t>
              </w:r>
            </w:hyperlink>
            <w:r>
              <w:t xml:space="preserve"> настоящего Перечня, и расчетов, связанных с выплатой вознаграждения нерезиденту-брокеру по договору о брокерском обслуживании (</w:t>
            </w:r>
            <w:hyperlink w:anchor="P1313" w:history="1">
              <w:r>
                <w:rPr>
                  <w:color w:val="0000FF"/>
                </w:rPr>
                <w:t>группа 58</w:t>
              </w:r>
            </w:hyperlink>
            <w:r>
              <w:t xml:space="preserve"> настоящего Перечня)</w:t>
            </w:r>
          </w:p>
        </w:tc>
      </w:tr>
      <w:tr w:rsidR="007A7ACC" w14:paraId="58C3FB7F" w14:textId="77777777">
        <w:tblPrEx>
          <w:tblBorders>
            <w:insideH w:val="nil"/>
          </w:tblBorders>
        </w:tblPrEx>
        <w:tc>
          <w:tcPr>
            <w:tcW w:w="12210" w:type="dxa"/>
            <w:gridSpan w:val="3"/>
            <w:tcBorders>
              <w:top w:val="nil"/>
            </w:tcBorders>
          </w:tcPr>
          <w:p w14:paraId="41439550" w14:textId="77777777" w:rsidR="007A7ACC" w:rsidRDefault="007A7ACC">
            <w:pPr>
              <w:pStyle w:val="ConsPlusNormal"/>
              <w:jc w:val="both"/>
            </w:pPr>
            <w:r>
              <w:t xml:space="preserve">(в ред. </w:t>
            </w:r>
            <w:hyperlink r:id="rId245" w:history="1">
              <w:r>
                <w:rPr>
                  <w:color w:val="0000FF"/>
                </w:rPr>
                <w:t>Указания</w:t>
              </w:r>
            </w:hyperlink>
            <w:r>
              <w:t xml:space="preserve"> Банка России от 14.06.2013 N 3016-У)</w:t>
            </w:r>
          </w:p>
        </w:tc>
      </w:tr>
      <w:tr w:rsidR="007A7ACC" w14:paraId="479AE4DF" w14:textId="77777777">
        <w:tblPrEx>
          <w:tblBorders>
            <w:insideH w:val="nil"/>
          </w:tblBorders>
        </w:tblPrEx>
        <w:tc>
          <w:tcPr>
            <w:tcW w:w="825" w:type="dxa"/>
            <w:tcBorders>
              <w:bottom w:val="nil"/>
            </w:tcBorders>
          </w:tcPr>
          <w:p w14:paraId="71942461" w14:textId="77777777" w:rsidR="007A7ACC" w:rsidRDefault="007A7ACC">
            <w:pPr>
              <w:pStyle w:val="ConsPlusNormal"/>
              <w:jc w:val="center"/>
            </w:pPr>
            <w:r>
              <w:t>21</w:t>
            </w:r>
          </w:p>
        </w:tc>
        <w:tc>
          <w:tcPr>
            <w:tcW w:w="825" w:type="dxa"/>
            <w:tcBorders>
              <w:bottom w:val="nil"/>
            </w:tcBorders>
          </w:tcPr>
          <w:p w14:paraId="5B4496FF" w14:textId="77777777" w:rsidR="007A7ACC" w:rsidRDefault="007A7ACC">
            <w:pPr>
              <w:pStyle w:val="ConsPlusNormal"/>
            </w:pPr>
            <w:r>
              <w:t>300</w:t>
            </w:r>
          </w:p>
        </w:tc>
        <w:tc>
          <w:tcPr>
            <w:tcW w:w="10560" w:type="dxa"/>
            <w:tcBorders>
              <w:bottom w:val="nil"/>
            </w:tcBorders>
          </w:tcPr>
          <w:p w14:paraId="716194EB" w14:textId="77777777" w:rsidR="007A7ACC" w:rsidRDefault="007A7ACC">
            <w:pPr>
              <w:pStyle w:val="ConsPlusNormal"/>
              <w:jc w:val="both"/>
            </w:pPr>
            <w:r>
              <w:t>Расчеты резидента в пользу нерезидента по договору аренды движимого и (или) недвижимого имущества, за исключением расчетов по договору финансовой аренды (лизинга)</w:t>
            </w:r>
          </w:p>
        </w:tc>
      </w:tr>
      <w:tr w:rsidR="007A7ACC" w14:paraId="0695456D" w14:textId="77777777">
        <w:tblPrEx>
          <w:tblBorders>
            <w:insideH w:val="nil"/>
          </w:tblBorders>
        </w:tblPrEx>
        <w:tc>
          <w:tcPr>
            <w:tcW w:w="12210" w:type="dxa"/>
            <w:gridSpan w:val="3"/>
            <w:tcBorders>
              <w:top w:val="nil"/>
            </w:tcBorders>
          </w:tcPr>
          <w:p w14:paraId="1C4B0F43" w14:textId="77777777" w:rsidR="007A7ACC" w:rsidRDefault="007A7ACC">
            <w:pPr>
              <w:pStyle w:val="ConsPlusNormal"/>
              <w:jc w:val="both"/>
            </w:pPr>
            <w:r>
              <w:t xml:space="preserve">(введен </w:t>
            </w:r>
            <w:hyperlink r:id="rId246" w:history="1">
              <w:r>
                <w:rPr>
                  <w:color w:val="0000FF"/>
                </w:rPr>
                <w:t>Указанием</w:t>
              </w:r>
            </w:hyperlink>
            <w:r>
              <w:t xml:space="preserve"> Банка России от 14.06.2013 N 3016-У)</w:t>
            </w:r>
          </w:p>
        </w:tc>
      </w:tr>
      <w:tr w:rsidR="007A7ACC" w14:paraId="402C9ACD" w14:textId="77777777">
        <w:tblPrEx>
          <w:tblBorders>
            <w:insideH w:val="nil"/>
          </w:tblBorders>
        </w:tblPrEx>
        <w:tc>
          <w:tcPr>
            <w:tcW w:w="825" w:type="dxa"/>
            <w:tcBorders>
              <w:bottom w:val="nil"/>
            </w:tcBorders>
          </w:tcPr>
          <w:p w14:paraId="27951009" w14:textId="77777777" w:rsidR="007A7ACC" w:rsidRDefault="007A7ACC">
            <w:pPr>
              <w:pStyle w:val="ConsPlusNormal"/>
              <w:jc w:val="center"/>
            </w:pPr>
            <w:bookmarkStart w:id="175" w:name="P1027"/>
            <w:bookmarkEnd w:id="175"/>
            <w:r>
              <w:t>21</w:t>
            </w:r>
          </w:p>
        </w:tc>
        <w:tc>
          <w:tcPr>
            <w:tcW w:w="825" w:type="dxa"/>
            <w:tcBorders>
              <w:bottom w:val="nil"/>
            </w:tcBorders>
          </w:tcPr>
          <w:p w14:paraId="1C94EDE8" w14:textId="77777777" w:rsidR="007A7ACC" w:rsidRDefault="007A7ACC">
            <w:pPr>
              <w:pStyle w:val="ConsPlusNormal"/>
            </w:pPr>
            <w:r>
              <w:t>400</w:t>
            </w:r>
          </w:p>
        </w:tc>
        <w:tc>
          <w:tcPr>
            <w:tcW w:w="10560" w:type="dxa"/>
            <w:tcBorders>
              <w:bottom w:val="nil"/>
            </w:tcBorders>
          </w:tcPr>
          <w:p w14:paraId="18779F72" w14:textId="77777777" w:rsidR="007A7ACC" w:rsidRDefault="007A7ACC">
            <w:pPr>
              <w:pStyle w:val="ConsPlusNormal"/>
              <w:jc w:val="both"/>
            </w:pPr>
            <w:r>
              <w:t xml:space="preserve">Расчеты резидента-комитента (принципала, доверителя) в пользу нерезидента-комиссионера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резидента в соответствии с договором комиссии (агентским договором, договором поручения), за исключением расчетов, указанных в </w:t>
            </w:r>
            <w:hyperlink w:anchor="P1313" w:history="1">
              <w:r>
                <w:rPr>
                  <w:color w:val="0000FF"/>
                </w:rPr>
                <w:t>группе 58</w:t>
              </w:r>
            </w:hyperlink>
            <w:r>
              <w:t xml:space="preserve"> настоящего Перечня</w:t>
            </w:r>
          </w:p>
        </w:tc>
      </w:tr>
      <w:tr w:rsidR="007A7ACC" w14:paraId="27EE0722" w14:textId="77777777">
        <w:tblPrEx>
          <w:tblBorders>
            <w:insideH w:val="nil"/>
          </w:tblBorders>
        </w:tblPrEx>
        <w:tc>
          <w:tcPr>
            <w:tcW w:w="12210" w:type="dxa"/>
            <w:gridSpan w:val="3"/>
            <w:tcBorders>
              <w:top w:val="nil"/>
            </w:tcBorders>
          </w:tcPr>
          <w:p w14:paraId="0A3B81C5" w14:textId="77777777" w:rsidR="007A7ACC" w:rsidRDefault="007A7ACC">
            <w:pPr>
              <w:pStyle w:val="ConsPlusNormal"/>
              <w:jc w:val="both"/>
            </w:pPr>
            <w:r>
              <w:t xml:space="preserve">(введен </w:t>
            </w:r>
            <w:hyperlink r:id="rId247" w:history="1">
              <w:r>
                <w:rPr>
                  <w:color w:val="0000FF"/>
                </w:rPr>
                <w:t>Указанием</w:t>
              </w:r>
            </w:hyperlink>
            <w:r>
              <w:t xml:space="preserve"> Банка России от 14.06.2013 N 3016-У)</w:t>
            </w:r>
          </w:p>
        </w:tc>
      </w:tr>
      <w:tr w:rsidR="007A7ACC" w14:paraId="2C710FFE" w14:textId="77777777">
        <w:tc>
          <w:tcPr>
            <w:tcW w:w="825" w:type="dxa"/>
          </w:tcPr>
          <w:p w14:paraId="71946F67" w14:textId="77777777" w:rsidR="007A7ACC" w:rsidRDefault="007A7ACC">
            <w:pPr>
              <w:pStyle w:val="ConsPlusNormal"/>
              <w:jc w:val="center"/>
            </w:pPr>
            <w:r>
              <w:t>21</w:t>
            </w:r>
          </w:p>
        </w:tc>
        <w:tc>
          <w:tcPr>
            <w:tcW w:w="825" w:type="dxa"/>
          </w:tcPr>
          <w:p w14:paraId="6682AA44" w14:textId="77777777" w:rsidR="007A7ACC" w:rsidRDefault="007A7ACC">
            <w:pPr>
              <w:pStyle w:val="ConsPlusNormal"/>
            </w:pPr>
            <w:r>
              <w:t>500</w:t>
            </w:r>
          </w:p>
        </w:tc>
        <w:tc>
          <w:tcPr>
            <w:tcW w:w="10560" w:type="dxa"/>
          </w:tcPr>
          <w:p w14:paraId="3DCAE99D" w14:textId="77777777" w:rsidR="007A7ACC" w:rsidRDefault="007A7ACC">
            <w:pPr>
              <w:pStyle w:val="ConsPlusNormal"/>
              <w:jc w:val="both"/>
            </w:pPr>
            <w:r>
              <w:t xml:space="preserve">Расчеты нерезидента-комиссионера (агента, поручителя) в пользу резидента-комитента (принципала, доверителя) в связи с оказанием нерезидентом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резидента в соответствии с договором комиссии (агентским договором, договором поручения), за исключением расчетов, указанных в </w:t>
            </w:r>
            <w:hyperlink w:anchor="P1313" w:history="1">
              <w:r>
                <w:rPr>
                  <w:color w:val="0000FF"/>
                </w:rPr>
                <w:t>группе 58</w:t>
              </w:r>
            </w:hyperlink>
            <w:r>
              <w:t xml:space="preserve"> настоящего Перечня</w:t>
            </w:r>
          </w:p>
        </w:tc>
      </w:tr>
      <w:tr w:rsidR="007A7ACC" w14:paraId="0CC8CD64" w14:textId="77777777">
        <w:tc>
          <w:tcPr>
            <w:tcW w:w="825" w:type="dxa"/>
          </w:tcPr>
          <w:p w14:paraId="087F4297" w14:textId="77777777" w:rsidR="007A7ACC" w:rsidRDefault="007A7ACC">
            <w:pPr>
              <w:pStyle w:val="ConsPlusNormal"/>
              <w:jc w:val="center"/>
            </w:pPr>
            <w:r>
              <w:t>21</w:t>
            </w:r>
          </w:p>
        </w:tc>
        <w:tc>
          <w:tcPr>
            <w:tcW w:w="825" w:type="dxa"/>
          </w:tcPr>
          <w:p w14:paraId="152A60FE" w14:textId="77777777" w:rsidR="007A7ACC" w:rsidRDefault="007A7ACC">
            <w:pPr>
              <w:pStyle w:val="ConsPlusNormal"/>
            </w:pPr>
            <w:r>
              <w:t>900</w:t>
            </w:r>
          </w:p>
        </w:tc>
        <w:tc>
          <w:tcPr>
            <w:tcW w:w="10560" w:type="dxa"/>
          </w:tcPr>
          <w:p w14:paraId="15D7A45A" w14:textId="77777777" w:rsidR="007A7ACC" w:rsidRDefault="007A7ACC">
            <w:pPr>
              <w:pStyle w:val="ConsPlusNormal"/>
              <w:jc w:val="both"/>
            </w:pPr>
            <w:r>
              <w:t xml:space="preserve">Расчеты нерезидента в пользу резидента, связанные с возвратом излишне полученных денежных средств за выполнение нерезидентом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1059" w:history="1">
              <w:r>
                <w:rPr>
                  <w:color w:val="0000FF"/>
                </w:rPr>
                <w:t>группах 23</w:t>
              </w:r>
            </w:hyperlink>
            <w:r>
              <w:t xml:space="preserve"> и </w:t>
            </w:r>
            <w:hyperlink w:anchor="P1313" w:history="1">
              <w:r>
                <w:rPr>
                  <w:color w:val="0000FF"/>
                </w:rPr>
                <w:t>58</w:t>
              </w:r>
            </w:hyperlink>
            <w:r>
              <w:t xml:space="preserve"> настоящего Перечня</w:t>
            </w:r>
          </w:p>
        </w:tc>
      </w:tr>
      <w:tr w:rsidR="007A7ACC" w14:paraId="4549F966" w14:textId="77777777">
        <w:tc>
          <w:tcPr>
            <w:tcW w:w="1650" w:type="dxa"/>
            <w:gridSpan w:val="2"/>
          </w:tcPr>
          <w:p w14:paraId="0E7C2DC1" w14:textId="77777777" w:rsidR="007A7ACC" w:rsidRDefault="007A7ACC">
            <w:pPr>
              <w:pStyle w:val="ConsPlusNormal"/>
              <w:jc w:val="center"/>
              <w:outlineLvl w:val="1"/>
            </w:pPr>
            <w:bookmarkStart w:id="176" w:name="P1037"/>
            <w:bookmarkEnd w:id="176"/>
            <w:r>
              <w:t>22</w:t>
            </w:r>
          </w:p>
        </w:tc>
        <w:tc>
          <w:tcPr>
            <w:tcW w:w="10560" w:type="dxa"/>
          </w:tcPr>
          <w:p w14:paraId="4CF3EFF9" w14:textId="77777777" w:rsidR="007A7ACC" w:rsidRDefault="007A7ACC">
            <w:pPr>
              <w:pStyle w:val="ConsPlusNormal"/>
              <w:jc w:val="center"/>
            </w:pPr>
            <w:r>
              <w:t xml:space="preserve">Расчеты между резидентами и нерезидентами, связанные с передачей резидентами товаров,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по договорам (контрактам) смешанного типа </w:t>
            </w:r>
            <w:hyperlink w:anchor="P1556" w:history="1">
              <w:r>
                <w:rPr>
                  <w:color w:val="0000FF"/>
                </w:rPr>
                <w:t>&lt;*&gt;</w:t>
              </w:r>
            </w:hyperlink>
          </w:p>
        </w:tc>
      </w:tr>
      <w:tr w:rsidR="007A7ACC" w14:paraId="0D79EE8F" w14:textId="77777777">
        <w:tblPrEx>
          <w:tblBorders>
            <w:insideH w:val="nil"/>
          </w:tblBorders>
        </w:tblPrEx>
        <w:tc>
          <w:tcPr>
            <w:tcW w:w="825" w:type="dxa"/>
            <w:tcBorders>
              <w:bottom w:val="nil"/>
            </w:tcBorders>
          </w:tcPr>
          <w:p w14:paraId="41F1A502" w14:textId="77777777" w:rsidR="007A7ACC" w:rsidRDefault="007A7ACC">
            <w:pPr>
              <w:pStyle w:val="ConsPlusNormal"/>
              <w:jc w:val="center"/>
            </w:pPr>
            <w:r>
              <w:t>22</w:t>
            </w:r>
          </w:p>
        </w:tc>
        <w:tc>
          <w:tcPr>
            <w:tcW w:w="825" w:type="dxa"/>
            <w:tcBorders>
              <w:bottom w:val="nil"/>
            </w:tcBorders>
          </w:tcPr>
          <w:p w14:paraId="6E54073B" w14:textId="77777777" w:rsidR="007A7ACC" w:rsidRDefault="007A7ACC">
            <w:pPr>
              <w:pStyle w:val="ConsPlusNormal"/>
            </w:pPr>
            <w:r>
              <w:t>100</w:t>
            </w:r>
          </w:p>
        </w:tc>
        <w:tc>
          <w:tcPr>
            <w:tcW w:w="10560" w:type="dxa"/>
            <w:tcBorders>
              <w:bottom w:val="nil"/>
            </w:tcBorders>
          </w:tcPr>
          <w:p w14:paraId="28A6438B" w14:textId="77777777" w:rsidR="007A7ACC" w:rsidRDefault="007A7ACC">
            <w:pPr>
              <w:pStyle w:val="ConsPlusNormal"/>
              <w:jc w:val="both"/>
            </w:pPr>
            <w:r>
              <w:t xml:space="preserve">Расчеты нерезидента, в том числе являющегося комитентом (принципалом, доверителем), в виде предварительной оплаты резиденту, в том числе являющемуся комиссионером (агентом, поручителем), товаров, вывозимых с территории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w:t>
            </w:r>
            <w:hyperlink w:anchor="P1043" w:history="1">
              <w:r>
                <w:rPr>
                  <w:color w:val="0000FF"/>
                </w:rPr>
                <w:t>коду 22110</w:t>
              </w:r>
            </w:hyperlink>
            <w:r>
              <w:t xml:space="preserve"> и расчетов, связанных с выплатой вознаграждения резиденту-брокеру по договору о брокерском обслуживании (</w:t>
            </w:r>
            <w:hyperlink w:anchor="P1313" w:history="1">
              <w:r>
                <w:rPr>
                  <w:color w:val="0000FF"/>
                </w:rPr>
                <w:t>группа 58</w:t>
              </w:r>
            </w:hyperlink>
            <w:r>
              <w:t xml:space="preserve"> настоящего Перечня)</w:t>
            </w:r>
          </w:p>
        </w:tc>
      </w:tr>
      <w:tr w:rsidR="007A7ACC" w14:paraId="361F7CA3" w14:textId="77777777">
        <w:tblPrEx>
          <w:tblBorders>
            <w:insideH w:val="nil"/>
          </w:tblBorders>
        </w:tblPrEx>
        <w:tc>
          <w:tcPr>
            <w:tcW w:w="12210" w:type="dxa"/>
            <w:gridSpan w:val="3"/>
            <w:tcBorders>
              <w:top w:val="nil"/>
            </w:tcBorders>
          </w:tcPr>
          <w:p w14:paraId="19C1AD3B" w14:textId="77777777" w:rsidR="007A7ACC" w:rsidRDefault="007A7ACC">
            <w:pPr>
              <w:pStyle w:val="ConsPlusNormal"/>
              <w:jc w:val="both"/>
            </w:pPr>
            <w:r>
              <w:t xml:space="preserve">(в ред. </w:t>
            </w:r>
            <w:hyperlink r:id="rId248" w:history="1">
              <w:r>
                <w:rPr>
                  <w:color w:val="0000FF"/>
                </w:rPr>
                <w:t>Указания</w:t>
              </w:r>
            </w:hyperlink>
            <w:r>
              <w:t xml:space="preserve"> Банка России от 06.11.2014 N 3438-У)</w:t>
            </w:r>
          </w:p>
        </w:tc>
      </w:tr>
      <w:tr w:rsidR="007A7ACC" w14:paraId="46201E8F" w14:textId="77777777">
        <w:tc>
          <w:tcPr>
            <w:tcW w:w="825" w:type="dxa"/>
          </w:tcPr>
          <w:p w14:paraId="70FD48A3" w14:textId="77777777" w:rsidR="007A7ACC" w:rsidRDefault="007A7ACC">
            <w:pPr>
              <w:pStyle w:val="ConsPlusNormal"/>
              <w:jc w:val="center"/>
            </w:pPr>
            <w:bookmarkStart w:id="177" w:name="P1043"/>
            <w:bookmarkEnd w:id="177"/>
            <w:r>
              <w:t>22</w:t>
            </w:r>
          </w:p>
        </w:tc>
        <w:tc>
          <w:tcPr>
            <w:tcW w:w="825" w:type="dxa"/>
          </w:tcPr>
          <w:p w14:paraId="3FD883BC" w14:textId="77777777" w:rsidR="007A7ACC" w:rsidRDefault="007A7ACC">
            <w:pPr>
              <w:pStyle w:val="ConsPlusNormal"/>
            </w:pPr>
            <w:r>
              <w:t>110</w:t>
            </w:r>
          </w:p>
        </w:tc>
        <w:tc>
          <w:tcPr>
            <w:tcW w:w="10560" w:type="dxa"/>
          </w:tcPr>
          <w:p w14:paraId="70429A23" w14:textId="77777777" w:rsidR="007A7ACC" w:rsidRDefault="007A7ACC">
            <w:pPr>
              <w:pStyle w:val="ConsPlusNormal"/>
              <w:jc w:val="both"/>
            </w:pPr>
            <w:r>
              <w:t xml:space="preserve">Расчеты нерезидента в виде предварительной оплаты 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(контрактам), указанным в </w:t>
            </w:r>
            <w:hyperlink w:anchor="P146" w:history="1">
              <w:r>
                <w:rPr>
                  <w:color w:val="0000FF"/>
                </w:rPr>
                <w:t>подпункте 5.1.2 пункта 5.1</w:t>
              </w:r>
            </w:hyperlink>
            <w:r>
              <w:t xml:space="preserve"> настоящей Инструкции (авансовый платеж)</w:t>
            </w:r>
          </w:p>
        </w:tc>
      </w:tr>
      <w:tr w:rsidR="007A7ACC" w14:paraId="1DD54E8F" w14:textId="77777777">
        <w:tblPrEx>
          <w:tblBorders>
            <w:insideH w:val="nil"/>
          </w:tblBorders>
        </w:tblPrEx>
        <w:tc>
          <w:tcPr>
            <w:tcW w:w="825" w:type="dxa"/>
            <w:tcBorders>
              <w:bottom w:val="nil"/>
            </w:tcBorders>
          </w:tcPr>
          <w:p w14:paraId="594138E0" w14:textId="77777777" w:rsidR="007A7ACC" w:rsidRDefault="007A7ACC">
            <w:pPr>
              <w:pStyle w:val="ConsPlusNormal"/>
              <w:jc w:val="center"/>
            </w:pPr>
            <w:r>
              <w:t>22</w:t>
            </w:r>
          </w:p>
        </w:tc>
        <w:tc>
          <w:tcPr>
            <w:tcW w:w="825" w:type="dxa"/>
            <w:tcBorders>
              <w:bottom w:val="nil"/>
            </w:tcBorders>
          </w:tcPr>
          <w:p w14:paraId="362FDCEA" w14:textId="77777777" w:rsidR="007A7ACC" w:rsidRDefault="007A7ACC">
            <w:pPr>
              <w:pStyle w:val="ConsPlusNormal"/>
            </w:pPr>
            <w:r>
              <w:t>200</w:t>
            </w:r>
          </w:p>
        </w:tc>
        <w:tc>
          <w:tcPr>
            <w:tcW w:w="10560" w:type="dxa"/>
            <w:tcBorders>
              <w:bottom w:val="nil"/>
            </w:tcBorders>
          </w:tcPr>
          <w:p w14:paraId="653ADA4B" w14:textId="77777777" w:rsidR="007A7ACC" w:rsidRDefault="007A7ACC">
            <w:pPr>
              <w:pStyle w:val="ConsPlusNormal"/>
              <w:jc w:val="both"/>
            </w:pPr>
            <w:r>
              <w:t xml:space="preserve">Расчеты нерезидента, в том числе являющегося комитентом (принципалом, доверителем), при предоставлении резидентом, в том числе являющимся комиссионером (агентом, поручителем), отсрочки платежа за вывезенные с территории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w:t>
            </w:r>
            <w:hyperlink w:anchor="P1050" w:history="1">
              <w:r>
                <w:rPr>
                  <w:color w:val="0000FF"/>
                </w:rPr>
                <w:t>коду 22210</w:t>
              </w:r>
            </w:hyperlink>
            <w:r>
              <w:t xml:space="preserve"> и расчетов, связанных с выплатой вознаграждения резиденту-брокеру по договору о брокерском обслуживании (</w:t>
            </w:r>
            <w:hyperlink w:anchor="P1313" w:history="1">
              <w:r>
                <w:rPr>
                  <w:color w:val="0000FF"/>
                </w:rPr>
                <w:t>группа 58</w:t>
              </w:r>
            </w:hyperlink>
            <w:r>
              <w:t xml:space="preserve"> настоящего Перечня)</w:t>
            </w:r>
          </w:p>
        </w:tc>
      </w:tr>
      <w:tr w:rsidR="007A7ACC" w14:paraId="20BE5F2B" w14:textId="77777777">
        <w:tblPrEx>
          <w:tblBorders>
            <w:insideH w:val="nil"/>
          </w:tblBorders>
        </w:tblPrEx>
        <w:tc>
          <w:tcPr>
            <w:tcW w:w="12210" w:type="dxa"/>
            <w:gridSpan w:val="3"/>
            <w:tcBorders>
              <w:top w:val="nil"/>
            </w:tcBorders>
          </w:tcPr>
          <w:p w14:paraId="1B33793A" w14:textId="77777777" w:rsidR="007A7ACC" w:rsidRDefault="007A7ACC">
            <w:pPr>
              <w:pStyle w:val="ConsPlusNormal"/>
              <w:jc w:val="both"/>
            </w:pPr>
            <w:r>
              <w:t xml:space="preserve">(в ред. </w:t>
            </w:r>
            <w:hyperlink r:id="rId249" w:history="1">
              <w:r>
                <w:rPr>
                  <w:color w:val="0000FF"/>
                </w:rPr>
                <w:t>Указания</w:t>
              </w:r>
            </w:hyperlink>
            <w:r>
              <w:t xml:space="preserve"> Банка России от 06.11.2014 N 3438-У)</w:t>
            </w:r>
          </w:p>
        </w:tc>
      </w:tr>
      <w:tr w:rsidR="007A7ACC" w14:paraId="7A61D6BE" w14:textId="77777777">
        <w:tc>
          <w:tcPr>
            <w:tcW w:w="825" w:type="dxa"/>
          </w:tcPr>
          <w:p w14:paraId="4255B7D5" w14:textId="77777777" w:rsidR="007A7ACC" w:rsidRDefault="007A7ACC">
            <w:pPr>
              <w:pStyle w:val="ConsPlusNormal"/>
              <w:jc w:val="center"/>
            </w:pPr>
            <w:bookmarkStart w:id="178" w:name="P1050"/>
            <w:bookmarkEnd w:id="178"/>
            <w:r>
              <w:t>22</w:t>
            </w:r>
          </w:p>
        </w:tc>
        <w:tc>
          <w:tcPr>
            <w:tcW w:w="825" w:type="dxa"/>
          </w:tcPr>
          <w:p w14:paraId="6D7A3D98" w14:textId="77777777" w:rsidR="007A7ACC" w:rsidRDefault="007A7ACC">
            <w:pPr>
              <w:pStyle w:val="ConsPlusNormal"/>
            </w:pPr>
            <w:r>
              <w:t>210</w:t>
            </w:r>
          </w:p>
        </w:tc>
        <w:tc>
          <w:tcPr>
            <w:tcW w:w="10560" w:type="dxa"/>
          </w:tcPr>
          <w:p w14:paraId="0599DA8C" w14:textId="77777777" w:rsidR="007A7ACC" w:rsidRDefault="007A7ACC">
            <w:pPr>
              <w:pStyle w:val="ConsPlusNormal"/>
              <w:jc w:val="both"/>
            </w:pPr>
            <w:r>
              <w:t xml:space="preserve">Расчеты нерезидента при предоставлении 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(контрактам), указанным в </w:t>
            </w:r>
            <w:hyperlink w:anchor="P146" w:history="1">
              <w:r>
                <w:rPr>
                  <w:color w:val="0000FF"/>
                </w:rPr>
                <w:t>подпункте 5.1.2 пункта 5.1</w:t>
              </w:r>
            </w:hyperlink>
            <w:r>
              <w:t xml:space="preserve"> настоящей Инструкции (отсрочка платежа)</w:t>
            </w:r>
          </w:p>
        </w:tc>
      </w:tr>
      <w:tr w:rsidR="007A7ACC" w14:paraId="3D603376" w14:textId="77777777">
        <w:tc>
          <w:tcPr>
            <w:tcW w:w="825" w:type="dxa"/>
          </w:tcPr>
          <w:p w14:paraId="16782578" w14:textId="77777777" w:rsidR="007A7ACC" w:rsidRDefault="007A7ACC">
            <w:pPr>
              <w:pStyle w:val="ConsPlusNormal"/>
              <w:jc w:val="center"/>
            </w:pPr>
            <w:bookmarkStart w:id="179" w:name="P1053"/>
            <w:bookmarkEnd w:id="179"/>
            <w:r>
              <w:t>22</w:t>
            </w:r>
          </w:p>
        </w:tc>
        <w:tc>
          <w:tcPr>
            <w:tcW w:w="825" w:type="dxa"/>
          </w:tcPr>
          <w:p w14:paraId="1A423C8B" w14:textId="77777777" w:rsidR="007A7ACC" w:rsidRDefault="007A7ACC">
            <w:pPr>
              <w:pStyle w:val="ConsPlusNormal"/>
            </w:pPr>
            <w:r>
              <w:t>300</w:t>
            </w:r>
          </w:p>
        </w:tc>
        <w:tc>
          <w:tcPr>
            <w:tcW w:w="10560" w:type="dxa"/>
          </w:tcPr>
          <w:p w14:paraId="7A197310" w14:textId="77777777" w:rsidR="007A7ACC" w:rsidRDefault="007A7ACC">
            <w:pPr>
              <w:pStyle w:val="ConsPlusNormal"/>
              <w:jc w:val="both"/>
            </w:pPr>
            <w:r>
              <w:t>Расчеты нерезидента в пользу резидента по договору финансовой аренды (лизинга)</w:t>
            </w:r>
          </w:p>
        </w:tc>
      </w:tr>
      <w:tr w:rsidR="007A7ACC" w14:paraId="2DCA54E7" w14:textId="77777777">
        <w:tc>
          <w:tcPr>
            <w:tcW w:w="825" w:type="dxa"/>
          </w:tcPr>
          <w:p w14:paraId="2EA2F914" w14:textId="77777777" w:rsidR="007A7ACC" w:rsidRDefault="007A7ACC">
            <w:pPr>
              <w:pStyle w:val="ConsPlusNormal"/>
              <w:jc w:val="center"/>
            </w:pPr>
            <w:bookmarkStart w:id="180" w:name="P1056"/>
            <w:bookmarkEnd w:id="180"/>
            <w:r>
              <w:t>22</w:t>
            </w:r>
          </w:p>
        </w:tc>
        <w:tc>
          <w:tcPr>
            <w:tcW w:w="825" w:type="dxa"/>
          </w:tcPr>
          <w:p w14:paraId="3D3A4B7C" w14:textId="77777777" w:rsidR="007A7ACC" w:rsidRDefault="007A7ACC">
            <w:pPr>
              <w:pStyle w:val="ConsPlusNormal"/>
            </w:pPr>
            <w:r>
              <w:t>800</w:t>
            </w:r>
          </w:p>
        </w:tc>
        <w:tc>
          <w:tcPr>
            <w:tcW w:w="10560" w:type="dxa"/>
          </w:tcPr>
          <w:p w14:paraId="006E9803" w14:textId="77777777" w:rsidR="007A7ACC" w:rsidRDefault="007A7ACC">
            <w:pPr>
              <w:pStyle w:val="ConsPlusNormal"/>
              <w:jc w:val="both"/>
            </w:pPr>
            <w:r>
              <w:t>Расчеты резидента в пользу нерезидента, связанные с возвратом излишне полученных денежных средств по договорам (контрактам) смешанного типа</w:t>
            </w:r>
          </w:p>
        </w:tc>
      </w:tr>
      <w:tr w:rsidR="007A7ACC" w14:paraId="6ACA2E62" w14:textId="77777777">
        <w:tc>
          <w:tcPr>
            <w:tcW w:w="1650" w:type="dxa"/>
            <w:gridSpan w:val="2"/>
          </w:tcPr>
          <w:p w14:paraId="4627E308" w14:textId="77777777" w:rsidR="007A7ACC" w:rsidRDefault="007A7ACC">
            <w:pPr>
              <w:pStyle w:val="ConsPlusNormal"/>
              <w:jc w:val="center"/>
              <w:outlineLvl w:val="1"/>
            </w:pPr>
            <w:bookmarkStart w:id="181" w:name="P1059"/>
            <w:bookmarkEnd w:id="181"/>
            <w:r>
              <w:t>23</w:t>
            </w:r>
          </w:p>
        </w:tc>
        <w:tc>
          <w:tcPr>
            <w:tcW w:w="10560" w:type="dxa"/>
          </w:tcPr>
          <w:p w14:paraId="033D8955" w14:textId="77777777" w:rsidR="007A7ACC" w:rsidRDefault="007A7ACC">
            <w:pPr>
              <w:pStyle w:val="ConsPlusNormal"/>
              <w:jc w:val="center"/>
            </w:pPr>
            <w:r>
              <w:t>Расчеты между резидентами и нерезидентами, связанные с передачей нерезидентами товаров,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по договорам (контрактам) смешанного типа</w:t>
            </w:r>
          </w:p>
        </w:tc>
      </w:tr>
      <w:tr w:rsidR="007A7ACC" w14:paraId="61C43A42" w14:textId="77777777">
        <w:tblPrEx>
          <w:tblBorders>
            <w:insideH w:val="nil"/>
          </w:tblBorders>
        </w:tblPrEx>
        <w:tc>
          <w:tcPr>
            <w:tcW w:w="825" w:type="dxa"/>
            <w:tcBorders>
              <w:bottom w:val="nil"/>
            </w:tcBorders>
          </w:tcPr>
          <w:p w14:paraId="696261C2" w14:textId="77777777" w:rsidR="007A7ACC" w:rsidRDefault="007A7ACC">
            <w:pPr>
              <w:pStyle w:val="ConsPlusNormal"/>
              <w:jc w:val="center"/>
            </w:pPr>
            <w:r>
              <w:t>23</w:t>
            </w:r>
          </w:p>
        </w:tc>
        <w:tc>
          <w:tcPr>
            <w:tcW w:w="825" w:type="dxa"/>
            <w:tcBorders>
              <w:bottom w:val="nil"/>
            </w:tcBorders>
          </w:tcPr>
          <w:p w14:paraId="7E4D3F7E" w14:textId="77777777" w:rsidR="007A7ACC" w:rsidRDefault="007A7ACC">
            <w:pPr>
              <w:pStyle w:val="ConsPlusNormal"/>
            </w:pPr>
            <w:r>
              <w:t>100</w:t>
            </w:r>
          </w:p>
        </w:tc>
        <w:tc>
          <w:tcPr>
            <w:tcW w:w="10560" w:type="dxa"/>
            <w:tcBorders>
              <w:bottom w:val="nil"/>
            </w:tcBorders>
          </w:tcPr>
          <w:p w14:paraId="7489B3D0" w14:textId="77777777" w:rsidR="007A7ACC" w:rsidRDefault="007A7ACC">
            <w:pPr>
              <w:pStyle w:val="ConsPlusNormal"/>
              <w:jc w:val="both"/>
            </w:pPr>
            <w:r>
              <w:t xml:space="preserve">Расчеты резидента, в том числе являющегося комитентом (принципалом, доверителем), в виде предварительной оплаты нерезиденту, в том числе являющемуся комиссионером (агентом, поручителем), товаров, ввозимых на территорию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w:t>
            </w:r>
            <w:hyperlink w:anchor="P1065" w:history="1">
              <w:r>
                <w:rPr>
                  <w:color w:val="0000FF"/>
                </w:rPr>
                <w:t>коду 23110</w:t>
              </w:r>
            </w:hyperlink>
            <w:r>
              <w:t xml:space="preserve"> и расчетов, связанных с выплатой вознаграждения нерезиденту-брокеру по договору о брокерском обслуживании (</w:t>
            </w:r>
            <w:hyperlink w:anchor="P1313" w:history="1">
              <w:r>
                <w:rPr>
                  <w:color w:val="0000FF"/>
                </w:rPr>
                <w:t>группа 58</w:t>
              </w:r>
            </w:hyperlink>
            <w:r>
              <w:t xml:space="preserve"> настоящего Перечня)</w:t>
            </w:r>
          </w:p>
        </w:tc>
      </w:tr>
      <w:tr w:rsidR="007A7ACC" w14:paraId="3A1B59B4" w14:textId="77777777">
        <w:tblPrEx>
          <w:tblBorders>
            <w:insideH w:val="nil"/>
          </w:tblBorders>
        </w:tblPrEx>
        <w:tc>
          <w:tcPr>
            <w:tcW w:w="12210" w:type="dxa"/>
            <w:gridSpan w:val="3"/>
            <w:tcBorders>
              <w:top w:val="nil"/>
            </w:tcBorders>
          </w:tcPr>
          <w:p w14:paraId="3FFBCE05" w14:textId="77777777" w:rsidR="007A7ACC" w:rsidRDefault="007A7ACC">
            <w:pPr>
              <w:pStyle w:val="ConsPlusNormal"/>
              <w:jc w:val="both"/>
            </w:pPr>
            <w:r>
              <w:t xml:space="preserve">(в ред. </w:t>
            </w:r>
            <w:hyperlink r:id="rId250" w:history="1">
              <w:r>
                <w:rPr>
                  <w:color w:val="0000FF"/>
                </w:rPr>
                <w:t>Указания</w:t>
              </w:r>
            </w:hyperlink>
            <w:r>
              <w:t xml:space="preserve"> Банка России от 06.11.2014 N 3438-У)</w:t>
            </w:r>
          </w:p>
        </w:tc>
      </w:tr>
      <w:tr w:rsidR="007A7ACC" w14:paraId="0D908FBE" w14:textId="77777777">
        <w:tc>
          <w:tcPr>
            <w:tcW w:w="825" w:type="dxa"/>
          </w:tcPr>
          <w:p w14:paraId="464D1798" w14:textId="77777777" w:rsidR="007A7ACC" w:rsidRDefault="007A7ACC">
            <w:pPr>
              <w:pStyle w:val="ConsPlusNormal"/>
              <w:jc w:val="center"/>
            </w:pPr>
            <w:bookmarkStart w:id="182" w:name="P1065"/>
            <w:bookmarkEnd w:id="182"/>
            <w:r>
              <w:t>23</w:t>
            </w:r>
          </w:p>
        </w:tc>
        <w:tc>
          <w:tcPr>
            <w:tcW w:w="825" w:type="dxa"/>
          </w:tcPr>
          <w:p w14:paraId="168F0DD2" w14:textId="77777777" w:rsidR="007A7ACC" w:rsidRDefault="007A7ACC">
            <w:pPr>
              <w:pStyle w:val="ConsPlusNormal"/>
            </w:pPr>
            <w:r>
              <w:t>110</w:t>
            </w:r>
          </w:p>
        </w:tc>
        <w:tc>
          <w:tcPr>
            <w:tcW w:w="10560" w:type="dxa"/>
          </w:tcPr>
          <w:p w14:paraId="0911DE79" w14:textId="77777777" w:rsidR="007A7ACC" w:rsidRDefault="007A7ACC">
            <w:pPr>
              <w:pStyle w:val="ConsPlusNormal"/>
              <w:jc w:val="both"/>
            </w:pPr>
            <w:r>
              <w:t xml:space="preserve">Расчеты резидента в виде предварительной оплаты нерезиденту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(контрактам), указанным в </w:t>
            </w:r>
            <w:hyperlink w:anchor="P146" w:history="1">
              <w:r>
                <w:rPr>
                  <w:color w:val="0000FF"/>
                </w:rPr>
                <w:t>подпункте 5.1.2 пункта 5.1</w:t>
              </w:r>
            </w:hyperlink>
            <w:r>
              <w:t xml:space="preserve"> настоящей Инструкции (авансовый платеж)</w:t>
            </w:r>
          </w:p>
        </w:tc>
      </w:tr>
      <w:tr w:rsidR="007A7ACC" w14:paraId="6696BA51" w14:textId="77777777">
        <w:tblPrEx>
          <w:tblBorders>
            <w:insideH w:val="nil"/>
          </w:tblBorders>
        </w:tblPrEx>
        <w:tc>
          <w:tcPr>
            <w:tcW w:w="825" w:type="dxa"/>
            <w:tcBorders>
              <w:bottom w:val="nil"/>
            </w:tcBorders>
          </w:tcPr>
          <w:p w14:paraId="7DE71FF2" w14:textId="77777777" w:rsidR="007A7ACC" w:rsidRDefault="007A7ACC">
            <w:pPr>
              <w:pStyle w:val="ConsPlusNormal"/>
              <w:jc w:val="center"/>
            </w:pPr>
            <w:r>
              <w:t>23</w:t>
            </w:r>
          </w:p>
        </w:tc>
        <w:tc>
          <w:tcPr>
            <w:tcW w:w="825" w:type="dxa"/>
            <w:tcBorders>
              <w:bottom w:val="nil"/>
            </w:tcBorders>
          </w:tcPr>
          <w:p w14:paraId="26C18266" w14:textId="77777777" w:rsidR="007A7ACC" w:rsidRDefault="007A7ACC">
            <w:pPr>
              <w:pStyle w:val="ConsPlusNormal"/>
            </w:pPr>
            <w:r>
              <w:t>200</w:t>
            </w:r>
          </w:p>
        </w:tc>
        <w:tc>
          <w:tcPr>
            <w:tcW w:w="10560" w:type="dxa"/>
            <w:tcBorders>
              <w:bottom w:val="nil"/>
            </w:tcBorders>
          </w:tcPr>
          <w:p w14:paraId="68B443B7" w14:textId="77777777" w:rsidR="007A7ACC" w:rsidRDefault="007A7ACC">
            <w:pPr>
              <w:pStyle w:val="ConsPlusNormal"/>
              <w:jc w:val="both"/>
            </w:pPr>
            <w:r>
              <w:t xml:space="preserve">Расчеты резидента, в том числе являющегося комитентом (принципалом, доверителем), при предоставлении нерезидентом, в том числе являющимся комиссионером (агентом, поручителем), отсрочки платежа за ввезенные на территорию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w:t>
            </w:r>
            <w:hyperlink w:anchor="P1072" w:history="1">
              <w:r>
                <w:rPr>
                  <w:color w:val="0000FF"/>
                </w:rPr>
                <w:t>коду 23210</w:t>
              </w:r>
            </w:hyperlink>
            <w:r>
              <w:t xml:space="preserve"> и расчетов, связанных с выплатой вознаграждения нерезиденту-брокеру по договору о брокерском обслуживании (</w:t>
            </w:r>
            <w:hyperlink w:anchor="P1313" w:history="1">
              <w:r>
                <w:rPr>
                  <w:color w:val="0000FF"/>
                </w:rPr>
                <w:t>группа 58</w:t>
              </w:r>
            </w:hyperlink>
            <w:r>
              <w:t xml:space="preserve"> настоящего Перечня)</w:t>
            </w:r>
          </w:p>
        </w:tc>
      </w:tr>
      <w:tr w:rsidR="007A7ACC" w14:paraId="42DBAFF2" w14:textId="77777777">
        <w:tblPrEx>
          <w:tblBorders>
            <w:insideH w:val="nil"/>
          </w:tblBorders>
        </w:tblPrEx>
        <w:tc>
          <w:tcPr>
            <w:tcW w:w="12210" w:type="dxa"/>
            <w:gridSpan w:val="3"/>
            <w:tcBorders>
              <w:top w:val="nil"/>
            </w:tcBorders>
          </w:tcPr>
          <w:p w14:paraId="3F76926A" w14:textId="77777777" w:rsidR="007A7ACC" w:rsidRDefault="007A7ACC">
            <w:pPr>
              <w:pStyle w:val="ConsPlusNormal"/>
              <w:jc w:val="both"/>
            </w:pPr>
            <w:r>
              <w:t xml:space="preserve">(в ред. Указаний Банка России от 06.11.2014 </w:t>
            </w:r>
            <w:hyperlink r:id="rId251" w:history="1">
              <w:r>
                <w:rPr>
                  <w:color w:val="0000FF"/>
                </w:rPr>
                <w:t>N 3438-У</w:t>
              </w:r>
            </w:hyperlink>
            <w:r>
              <w:t xml:space="preserve">, от 11.06.2015 </w:t>
            </w:r>
            <w:hyperlink r:id="rId252" w:history="1">
              <w:r>
                <w:rPr>
                  <w:color w:val="0000FF"/>
                </w:rPr>
                <w:t>N 3671-У</w:t>
              </w:r>
            </w:hyperlink>
            <w:r>
              <w:t>)</w:t>
            </w:r>
          </w:p>
        </w:tc>
      </w:tr>
      <w:tr w:rsidR="007A7ACC" w14:paraId="34538C87" w14:textId="77777777">
        <w:tc>
          <w:tcPr>
            <w:tcW w:w="825" w:type="dxa"/>
          </w:tcPr>
          <w:p w14:paraId="00F99CAD" w14:textId="77777777" w:rsidR="007A7ACC" w:rsidRDefault="007A7ACC">
            <w:pPr>
              <w:pStyle w:val="ConsPlusNormal"/>
              <w:jc w:val="center"/>
            </w:pPr>
            <w:bookmarkStart w:id="183" w:name="P1072"/>
            <w:bookmarkEnd w:id="183"/>
            <w:r>
              <w:t>23</w:t>
            </w:r>
          </w:p>
        </w:tc>
        <w:tc>
          <w:tcPr>
            <w:tcW w:w="825" w:type="dxa"/>
          </w:tcPr>
          <w:p w14:paraId="02FC5073" w14:textId="77777777" w:rsidR="007A7ACC" w:rsidRDefault="007A7ACC">
            <w:pPr>
              <w:pStyle w:val="ConsPlusNormal"/>
            </w:pPr>
            <w:r>
              <w:t>210</w:t>
            </w:r>
          </w:p>
        </w:tc>
        <w:tc>
          <w:tcPr>
            <w:tcW w:w="10560" w:type="dxa"/>
          </w:tcPr>
          <w:p w14:paraId="24A6F6B7" w14:textId="77777777" w:rsidR="007A7ACC" w:rsidRDefault="007A7ACC">
            <w:pPr>
              <w:pStyle w:val="ConsPlusNormal"/>
              <w:jc w:val="both"/>
            </w:pPr>
            <w:r>
              <w:t xml:space="preserve">Расчеты резидента при предоставлении нерезидентом отсрочки платежа за поставленные товары, выполненные работы, оказанные услуги, переданную информацию и результаты интеллектуальной деятельности, в том числе исключительные права на них, по договорам (контрактам), указанным в </w:t>
            </w:r>
            <w:hyperlink w:anchor="P146" w:history="1">
              <w:r>
                <w:rPr>
                  <w:color w:val="0000FF"/>
                </w:rPr>
                <w:t>подпункте 5.1.2 пункта 5.1</w:t>
              </w:r>
            </w:hyperlink>
            <w:r>
              <w:t xml:space="preserve"> настоящей Инструкции (отсрочка платежа)</w:t>
            </w:r>
          </w:p>
        </w:tc>
      </w:tr>
      <w:tr w:rsidR="007A7ACC" w14:paraId="35FB29BD" w14:textId="77777777">
        <w:tc>
          <w:tcPr>
            <w:tcW w:w="825" w:type="dxa"/>
          </w:tcPr>
          <w:p w14:paraId="0442F186" w14:textId="77777777" w:rsidR="007A7ACC" w:rsidRDefault="007A7ACC">
            <w:pPr>
              <w:pStyle w:val="ConsPlusNormal"/>
              <w:jc w:val="center"/>
            </w:pPr>
            <w:bookmarkStart w:id="184" w:name="P1075"/>
            <w:bookmarkEnd w:id="184"/>
            <w:r>
              <w:t>23</w:t>
            </w:r>
          </w:p>
        </w:tc>
        <w:tc>
          <w:tcPr>
            <w:tcW w:w="825" w:type="dxa"/>
          </w:tcPr>
          <w:p w14:paraId="17384EAD" w14:textId="77777777" w:rsidR="007A7ACC" w:rsidRDefault="007A7ACC">
            <w:pPr>
              <w:pStyle w:val="ConsPlusNormal"/>
            </w:pPr>
            <w:r>
              <w:t>300</w:t>
            </w:r>
          </w:p>
        </w:tc>
        <w:tc>
          <w:tcPr>
            <w:tcW w:w="10560" w:type="dxa"/>
          </w:tcPr>
          <w:p w14:paraId="662F0C63" w14:textId="77777777" w:rsidR="007A7ACC" w:rsidRDefault="007A7ACC">
            <w:pPr>
              <w:pStyle w:val="ConsPlusNormal"/>
              <w:jc w:val="both"/>
            </w:pPr>
            <w:r>
              <w:t>Расчеты резидента в пользу нерезидента по договору финансовой аренды (лизинга)</w:t>
            </w:r>
          </w:p>
        </w:tc>
      </w:tr>
      <w:tr w:rsidR="007A7ACC" w14:paraId="7E71F3D6" w14:textId="77777777">
        <w:tc>
          <w:tcPr>
            <w:tcW w:w="825" w:type="dxa"/>
          </w:tcPr>
          <w:p w14:paraId="7F7D0BE0" w14:textId="77777777" w:rsidR="007A7ACC" w:rsidRDefault="007A7ACC">
            <w:pPr>
              <w:pStyle w:val="ConsPlusNormal"/>
              <w:jc w:val="center"/>
            </w:pPr>
            <w:bookmarkStart w:id="185" w:name="P1078"/>
            <w:bookmarkEnd w:id="185"/>
            <w:r>
              <w:t>23</w:t>
            </w:r>
          </w:p>
        </w:tc>
        <w:tc>
          <w:tcPr>
            <w:tcW w:w="825" w:type="dxa"/>
          </w:tcPr>
          <w:p w14:paraId="7B3D96DE" w14:textId="77777777" w:rsidR="007A7ACC" w:rsidRDefault="007A7ACC">
            <w:pPr>
              <w:pStyle w:val="ConsPlusNormal"/>
            </w:pPr>
            <w:r>
              <w:t>900</w:t>
            </w:r>
          </w:p>
        </w:tc>
        <w:tc>
          <w:tcPr>
            <w:tcW w:w="10560" w:type="dxa"/>
          </w:tcPr>
          <w:p w14:paraId="04D1C4A7" w14:textId="77777777" w:rsidR="007A7ACC" w:rsidRDefault="007A7ACC">
            <w:pPr>
              <w:pStyle w:val="ConsPlusNormal"/>
              <w:jc w:val="both"/>
            </w:pPr>
            <w:r>
              <w:t>Расчеты нерезидента в пользу резидента, связанные с возвратом излишне полученных денежных средств по договорам (контрактам) смешанного типа</w:t>
            </w:r>
          </w:p>
        </w:tc>
      </w:tr>
      <w:tr w:rsidR="007A7ACC" w14:paraId="4FA0598C" w14:textId="77777777">
        <w:tblPrEx>
          <w:tblBorders>
            <w:insideH w:val="nil"/>
          </w:tblBorders>
        </w:tblPrEx>
        <w:tc>
          <w:tcPr>
            <w:tcW w:w="1650" w:type="dxa"/>
            <w:gridSpan w:val="2"/>
            <w:tcBorders>
              <w:bottom w:val="nil"/>
            </w:tcBorders>
          </w:tcPr>
          <w:p w14:paraId="74A44948" w14:textId="77777777" w:rsidR="007A7ACC" w:rsidRDefault="007A7ACC">
            <w:pPr>
              <w:pStyle w:val="ConsPlusNormal"/>
              <w:jc w:val="center"/>
              <w:outlineLvl w:val="1"/>
            </w:pPr>
            <w:r>
              <w:t>30</w:t>
            </w:r>
          </w:p>
        </w:tc>
        <w:tc>
          <w:tcPr>
            <w:tcW w:w="10560" w:type="dxa"/>
            <w:tcBorders>
              <w:bottom w:val="nil"/>
            </w:tcBorders>
          </w:tcPr>
          <w:p w14:paraId="5D9C48C3" w14:textId="77777777" w:rsidR="007A7ACC" w:rsidRDefault="007A7ACC">
            <w:pPr>
              <w:pStyle w:val="ConsPlusNormal"/>
              <w:jc w:val="center"/>
            </w:pPr>
            <w:r>
              <w:t>Расчеты между резидентами и нерезидентами, связанные с приобретением недвижимого имущества, за исключением платежей за воздушные, морские суда, суда внутреннего плавания и космические объекты</w:t>
            </w:r>
          </w:p>
        </w:tc>
      </w:tr>
      <w:tr w:rsidR="007A7ACC" w14:paraId="4D198072" w14:textId="77777777">
        <w:tblPrEx>
          <w:tblBorders>
            <w:insideH w:val="nil"/>
          </w:tblBorders>
        </w:tblPrEx>
        <w:tc>
          <w:tcPr>
            <w:tcW w:w="12210" w:type="dxa"/>
            <w:gridSpan w:val="3"/>
            <w:tcBorders>
              <w:top w:val="nil"/>
            </w:tcBorders>
          </w:tcPr>
          <w:p w14:paraId="55984199" w14:textId="77777777" w:rsidR="007A7ACC" w:rsidRDefault="007A7ACC">
            <w:pPr>
              <w:pStyle w:val="ConsPlusNormal"/>
              <w:jc w:val="both"/>
            </w:pPr>
            <w:r>
              <w:t xml:space="preserve">(в ред. </w:t>
            </w:r>
            <w:hyperlink r:id="rId253" w:history="1">
              <w:r>
                <w:rPr>
                  <w:color w:val="0000FF"/>
                </w:rPr>
                <w:t>Указания</w:t>
              </w:r>
            </w:hyperlink>
            <w:r>
              <w:t xml:space="preserve"> Банка России от 14.06.2013 N 3016-У)</w:t>
            </w:r>
          </w:p>
        </w:tc>
      </w:tr>
      <w:tr w:rsidR="007A7ACC" w14:paraId="5BF162DF" w14:textId="77777777">
        <w:tc>
          <w:tcPr>
            <w:tcW w:w="825" w:type="dxa"/>
          </w:tcPr>
          <w:p w14:paraId="66616489" w14:textId="77777777" w:rsidR="007A7ACC" w:rsidRDefault="007A7ACC">
            <w:pPr>
              <w:pStyle w:val="ConsPlusNormal"/>
              <w:jc w:val="center"/>
            </w:pPr>
            <w:r>
              <w:t>30</w:t>
            </w:r>
          </w:p>
        </w:tc>
        <w:tc>
          <w:tcPr>
            <w:tcW w:w="825" w:type="dxa"/>
          </w:tcPr>
          <w:p w14:paraId="415AD4C7" w14:textId="77777777" w:rsidR="007A7ACC" w:rsidRDefault="007A7ACC">
            <w:pPr>
              <w:pStyle w:val="ConsPlusNormal"/>
            </w:pPr>
            <w:r>
              <w:t>010</w:t>
            </w:r>
          </w:p>
        </w:tc>
        <w:tc>
          <w:tcPr>
            <w:tcW w:w="10560" w:type="dxa"/>
          </w:tcPr>
          <w:p w14:paraId="54A1BD8B" w14:textId="77777777" w:rsidR="007A7ACC" w:rsidRDefault="007A7ACC">
            <w:pPr>
              <w:pStyle w:val="ConsPlusNormal"/>
              <w:jc w:val="both"/>
            </w:pPr>
            <w:r>
              <w:t>Расчеты нерезидента в пользу резидента за недвижимое имущество, приобретаемое за пределами территории Российской Федерации, в том числе связанные с долевым участием нерезидента в строительстве резидентом недвижимого имущества за пределами территории Российской Федерации</w:t>
            </w:r>
          </w:p>
        </w:tc>
      </w:tr>
      <w:tr w:rsidR="007A7ACC" w14:paraId="6D01C4BB" w14:textId="77777777">
        <w:tc>
          <w:tcPr>
            <w:tcW w:w="825" w:type="dxa"/>
          </w:tcPr>
          <w:p w14:paraId="566AFBFF" w14:textId="77777777" w:rsidR="007A7ACC" w:rsidRDefault="007A7ACC">
            <w:pPr>
              <w:pStyle w:val="ConsPlusNormal"/>
              <w:jc w:val="center"/>
            </w:pPr>
            <w:r>
              <w:t>30</w:t>
            </w:r>
          </w:p>
        </w:tc>
        <w:tc>
          <w:tcPr>
            <w:tcW w:w="825" w:type="dxa"/>
          </w:tcPr>
          <w:p w14:paraId="6152508F" w14:textId="77777777" w:rsidR="007A7ACC" w:rsidRDefault="007A7ACC">
            <w:pPr>
              <w:pStyle w:val="ConsPlusNormal"/>
            </w:pPr>
            <w:r>
              <w:t>020</w:t>
            </w:r>
          </w:p>
        </w:tc>
        <w:tc>
          <w:tcPr>
            <w:tcW w:w="10560" w:type="dxa"/>
          </w:tcPr>
          <w:p w14:paraId="2DE95F82" w14:textId="77777777" w:rsidR="007A7ACC" w:rsidRDefault="007A7ACC">
            <w:pPr>
              <w:pStyle w:val="ConsPlusNormal"/>
              <w:jc w:val="both"/>
            </w:pPr>
            <w:r>
              <w:t>Расчеты резидента в пользу нерезидента за недвижимое имущество, приобретаемое за пределами территории Российской Федерации, в том числе связанные с долевым участием резидента в строительстве нерезидентом недвижимого имущества за пределами территории Российской Федерации</w:t>
            </w:r>
          </w:p>
        </w:tc>
      </w:tr>
      <w:tr w:rsidR="007A7ACC" w14:paraId="514E5E3F" w14:textId="77777777">
        <w:tc>
          <w:tcPr>
            <w:tcW w:w="825" w:type="dxa"/>
          </w:tcPr>
          <w:p w14:paraId="77E53736" w14:textId="77777777" w:rsidR="007A7ACC" w:rsidRDefault="007A7ACC">
            <w:pPr>
              <w:pStyle w:val="ConsPlusNormal"/>
              <w:jc w:val="center"/>
            </w:pPr>
            <w:r>
              <w:t>30</w:t>
            </w:r>
          </w:p>
        </w:tc>
        <w:tc>
          <w:tcPr>
            <w:tcW w:w="825" w:type="dxa"/>
          </w:tcPr>
          <w:p w14:paraId="2F84076F" w14:textId="77777777" w:rsidR="007A7ACC" w:rsidRDefault="007A7ACC">
            <w:pPr>
              <w:pStyle w:val="ConsPlusNormal"/>
            </w:pPr>
            <w:r>
              <w:t>030</w:t>
            </w:r>
          </w:p>
        </w:tc>
        <w:tc>
          <w:tcPr>
            <w:tcW w:w="10560" w:type="dxa"/>
          </w:tcPr>
          <w:p w14:paraId="771DE7B1" w14:textId="77777777" w:rsidR="007A7ACC" w:rsidRDefault="007A7ACC">
            <w:pPr>
              <w:pStyle w:val="ConsPlusNormal"/>
              <w:jc w:val="both"/>
            </w:pPr>
            <w:r>
              <w:t>Расчеты нерезидента в пользу резидента за недвижимое имущество, приобретаемое на территории Российской Федерации, в том числе связанные с долевым участием нерезидента в строительстве резидентом недвижимого имущества на территории Российской Федерации</w:t>
            </w:r>
          </w:p>
        </w:tc>
      </w:tr>
      <w:tr w:rsidR="007A7ACC" w14:paraId="78CA4A96" w14:textId="77777777">
        <w:tc>
          <w:tcPr>
            <w:tcW w:w="825" w:type="dxa"/>
          </w:tcPr>
          <w:p w14:paraId="468274EC" w14:textId="77777777" w:rsidR="007A7ACC" w:rsidRDefault="007A7ACC">
            <w:pPr>
              <w:pStyle w:val="ConsPlusNormal"/>
              <w:jc w:val="center"/>
            </w:pPr>
            <w:r>
              <w:t>30</w:t>
            </w:r>
          </w:p>
        </w:tc>
        <w:tc>
          <w:tcPr>
            <w:tcW w:w="825" w:type="dxa"/>
          </w:tcPr>
          <w:p w14:paraId="15CC5A01" w14:textId="77777777" w:rsidR="007A7ACC" w:rsidRDefault="007A7ACC">
            <w:pPr>
              <w:pStyle w:val="ConsPlusNormal"/>
            </w:pPr>
            <w:r>
              <w:t>040</w:t>
            </w:r>
          </w:p>
        </w:tc>
        <w:tc>
          <w:tcPr>
            <w:tcW w:w="10560" w:type="dxa"/>
          </w:tcPr>
          <w:p w14:paraId="5BA58ACA" w14:textId="77777777" w:rsidR="007A7ACC" w:rsidRDefault="007A7ACC">
            <w:pPr>
              <w:pStyle w:val="ConsPlusNormal"/>
              <w:jc w:val="both"/>
            </w:pPr>
            <w:r>
              <w:t>Расчеты резидента в пользу нерезидента за недвижимое имущество, приобретаемое на территории Российской Федерации, в том числе связанные с долевым участием резидента в строительстве нерезидентом недвижимого имущества на территории Российской Федерации</w:t>
            </w:r>
          </w:p>
        </w:tc>
      </w:tr>
      <w:tr w:rsidR="007A7ACC" w14:paraId="6421103F" w14:textId="77777777">
        <w:tc>
          <w:tcPr>
            <w:tcW w:w="825" w:type="dxa"/>
          </w:tcPr>
          <w:p w14:paraId="039C4938" w14:textId="77777777" w:rsidR="007A7ACC" w:rsidRDefault="007A7ACC">
            <w:pPr>
              <w:pStyle w:val="ConsPlusNormal"/>
              <w:jc w:val="center"/>
            </w:pPr>
            <w:r>
              <w:t>30</w:t>
            </w:r>
          </w:p>
        </w:tc>
        <w:tc>
          <w:tcPr>
            <w:tcW w:w="825" w:type="dxa"/>
          </w:tcPr>
          <w:p w14:paraId="1DB18C0A" w14:textId="77777777" w:rsidR="007A7ACC" w:rsidRDefault="007A7ACC">
            <w:pPr>
              <w:pStyle w:val="ConsPlusNormal"/>
            </w:pPr>
            <w:r>
              <w:t>800</w:t>
            </w:r>
          </w:p>
        </w:tc>
        <w:tc>
          <w:tcPr>
            <w:tcW w:w="10560" w:type="dxa"/>
          </w:tcPr>
          <w:p w14:paraId="3F5612EE" w14:textId="77777777" w:rsidR="007A7ACC" w:rsidRDefault="007A7ACC">
            <w:pPr>
              <w:pStyle w:val="ConsPlusNormal"/>
              <w:jc w:val="both"/>
            </w:pPr>
            <w:r>
              <w:t>Расчеты резидента в пользу нерезидента, связанные с возвратом излишне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7A7ACC" w14:paraId="0087D629" w14:textId="77777777">
        <w:tc>
          <w:tcPr>
            <w:tcW w:w="825" w:type="dxa"/>
          </w:tcPr>
          <w:p w14:paraId="63792E48" w14:textId="77777777" w:rsidR="007A7ACC" w:rsidRDefault="007A7ACC">
            <w:pPr>
              <w:pStyle w:val="ConsPlusNormal"/>
              <w:jc w:val="center"/>
            </w:pPr>
            <w:r>
              <w:t>30</w:t>
            </w:r>
          </w:p>
        </w:tc>
        <w:tc>
          <w:tcPr>
            <w:tcW w:w="825" w:type="dxa"/>
          </w:tcPr>
          <w:p w14:paraId="3AF1617D" w14:textId="77777777" w:rsidR="007A7ACC" w:rsidRDefault="007A7ACC">
            <w:pPr>
              <w:pStyle w:val="ConsPlusNormal"/>
            </w:pPr>
            <w:r>
              <w:t>900</w:t>
            </w:r>
          </w:p>
        </w:tc>
        <w:tc>
          <w:tcPr>
            <w:tcW w:w="10560" w:type="dxa"/>
          </w:tcPr>
          <w:p w14:paraId="5935D060" w14:textId="77777777" w:rsidR="007A7ACC" w:rsidRDefault="007A7ACC">
            <w:pPr>
              <w:pStyle w:val="ConsPlusNormal"/>
              <w:jc w:val="both"/>
            </w:pPr>
            <w:r>
              <w:t>Расчеты нерезидента в пользу резидента, связанные с возвратом излишне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7A7ACC" w14:paraId="5F27B856" w14:textId="77777777">
        <w:tc>
          <w:tcPr>
            <w:tcW w:w="1650" w:type="dxa"/>
            <w:gridSpan w:val="2"/>
          </w:tcPr>
          <w:p w14:paraId="762F89DB" w14:textId="77777777" w:rsidR="007A7ACC" w:rsidRDefault="007A7ACC">
            <w:pPr>
              <w:pStyle w:val="ConsPlusNormal"/>
              <w:jc w:val="center"/>
              <w:outlineLvl w:val="1"/>
            </w:pPr>
            <w:r>
              <w:t>32</w:t>
            </w:r>
          </w:p>
        </w:tc>
        <w:tc>
          <w:tcPr>
            <w:tcW w:w="10560" w:type="dxa"/>
          </w:tcPr>
          <w:p w14:paraId="18C881C9" w14:textId="77777777" w:rsidR="007A7ACC" w:rsidRDefault="007A7ACC">
            <w:pPr>
              <w:pStyle w:val="ConsPlusNormal"/>
              <w:jc w:val="center"/>
            </w:pPr>
            <w:r>
              <w:t>Расчеты между резидентами и нерезидентами в соответствии с договорами уступки требования, перевода долга, заключенными между резидентами и нерезидентами</w:t>
            </w:r>
          </w:p>
        </w:tc>
      </w:tr>
      <w:tr w:rsidR="007A7ACC" w14:paraId="6CD9F3EC" w14:textId="77777777">
        <w:tc>
          <w:tcPr>
            <w:tcW w:w="825" w:type="dxa"/>
          </w:tcPr>
          <w:p w14:paraId="11D79D8D" w14:textId="77777777" w:rsidR="007A7ACC" w:rsidRDefault="007A7ACC">
            <w:pPr>
              <w:pStyle w:val="ConsPlusNormal"/>
              <w:jc w:val="center"/>
            </w:pPr>
            <w:r>
              <w:t>32</w:t>
            </w:r>
          </w:p>
        </w:tc>
        <w:tc>
          <w:tcPr>
            <w:tcW w:w="825" w:type="dxa"/>
          </w:tcPr>
          <w:p w14:paraId="17C3E9B1" w14:textId="77777777" w:rsidR="007A7ACC" w:rsidRDefault="007A7ACC">
            <w:pPr>
              <w:pStyle w:val="ConsPlusNormal"/>
            </w:pPr>
            <w:r>
              <w:t>010</w:t>
            </w:r>
          </w:p>
        </w:tc>
        <w:tc>
          <w:tcPr>
            <w:tcW w:w="10560" w:type="dxa"/>
          </w:tcPr>
          <w:p w14:paraId="51E8D902" w14:textId="77777777" w:rsidR="007A7ACC" w:rsidRDefault="007A7ACC">
            <w:pPr>
              <w:pStyle w:val="ConsPlusNormal"/>
              <w:jc w:val="both"/>
            </w:pPr>
            <w:r>
              <w:t>Расчеты нерезидента в пользу резидента за уступаемое резидентом требование нерезиденту в соответствии с договором уступки требования</w:t>
            </w:r>
          </w:p>
        </w:tc>
      </w:tr>
      <w:tr w:rsidR="007A7ACC" w14:paraId="610C42E7" w14:textId="77777777">
        <w:tc>
          <w:tcPr>
            <w:tcW w:w="825" w:type="dxa"/>
          </w:tcPr>
          <w:p w14:paraId="006F888B" w14:textId="77777777" w:rsidR="007A7ACC" w:rsidRDefault="007A7ACC">
            <w:pPr>
              <w:pStyle w:val="ConsPlusNormal"/>
              <w:jc w:val="center"/>
            </w:pPr>
            <w:r>
              <w:t>32</w:t>
            </w:r>
          </w:p>
        </w:tc>
        <w:tc>
          <w:tcPr>
            <w:tcW w:w="825" w:type="dxa"/>
          </w:tcPr>
          <w:p w14:paraId="51D5EDE0" w14:textId="77777777" w:rsidR="007A7ACC" w:rsidRDefault="007A7ACC">
            <w:pPr>
              <w:pStyle w:val="ConsPlusNormal"/>
            </w:pPr>
            <w:r>
              <w:t>015</w:t>
            </w:r>
          </w:p>
        </w:tc>
        <w:tc>
          <w:tcPr>
            <w:tcW w:w="10560" w:type="dxa"/>
          </w:tcPr>
          <w:p w14:paraId="171378C1" w14:textId="77777777" w:rsidR="007A7ACC" w:rsidRDefault="007A7ACC">
            <w:pPr>
              <w:pStyle w:val="ConsPlusNormal"/>
              <w:jc w:val="both"/>
            </w:pPr>
            <w:r>
              <w:t>Расчеты резидента в пользу нерезидента за уступаемое нерезидентом требование резиденту в соответствии с договором уступки требования</w:t>
            </w:r>
          </w:p>
        </w:tc>
      </w:tr>
      <w:tr w:rsidR="007A7ACC" w14:paraId="14EA7AB2" w14:textId="77777777">
        <w:tc>
          <w:tcPr>
            <w:tcW w:w="825" w:type="dxa"/>
          </w:tcPr>
          <w:p w14:paraId="2E6F7A00" w14:textId="77777777" w:rsidR="007A7ACC" w:rsidRDefault="007A7ACC">
            <w:pPr>
              <w:pStyle w:val="ConsPlusNormal"/>
              <w:jc w:val="center"/>
            </w:pPr>
            <w:r>
              <w:t>32</w:t>
            </w:r>
          </w:p>
        </w:tc>
        <w:tc>
          <w:tcPr>
            <w:tcW w:w="825" w:type="dxa"/>
          </w:tcPr>
          <w:p w14:paraId="05A822ED" w14:textId="77777777" w:rsidR="007A7ACC" w:rsidRDefault="007A7ACC">
            <w:pPr>
              <w:pStyle w:val="ConsPlusNormal"/>
            </w:pPr>
            <w:r>
              <w:t>020</w:t>
            </w:r>
          </w:p>
        </w:tc>
        <w:tc>
          <w:tcPr>
            <w:tcW w:w="10560" w:type="dxa"/>
          </w:tcPr>
          <w:p w14:paraId="1E50982B" w14:textId="77777777" w:rsidR="007A7ACC" w:rsidRDefault="007A7ACC">
            <w:pPr>
              <w:pStyle w:val="ConsPlusNormal"/>
              <w:jc w:val="both"/>
            </w:pPr>
            <w:r>
              <w:t>Расчеты нерезидента в пользу резидента за переводимый нерезидентом долг на резидента в соответствии с договором перевода долга</w:t>
            </w:r>
          </w:p>
        </w:tc>
      </w:tr>
      <w:tr w:rsidR="007A7ACC" w14:paraId="40EBC4DD" w14:textId="77777777">
        <w:tc>
          <w:tcPr>
            <w:tcW w:w="825" w:type="dxa"/>
          </w:tcPr>
          <w:p w14:paraId="0271C6AD" w14:textId="77777777" w:rsidR="007A7ACC" w:rsidRDefault="007A7ACC">
            <w:pPr>
              <w:pStyle w:val="ConsPlusNormal"/>
              <w:jc w:val="center"/>
            </w:pPr>
            <w:r>
              <w:t>32</w:t>
            </w:r>
          </w:p>
        </w:tc>
        <w:tc>
          <w:tcPr>
            <w:tcW w:w="825" w:type="dxa"/>
          </w:tcPr>
          <w:p w14:paraId="61DF7D50" w14:textId="77777777" w:rsidR="007A7ACC" w:rsidRDefault="007A7ACC">
            <w:pPr>
              <w:pStyle w:val="ConsPlusNormal"/>
            </w:pPr>
            <w:r>
              <w:t>025</w:t>
            </w:r>
          </w:p>
        </w:tc>
        <w:tc>
          <w:tcPr>
            <w:tcW w:w="10560" w:type="dxa"/>
          </w:tcPr>
          <w:p w14:paraId="55D7552F" w14:textId="77777777" w:rsidR="007A7ACC" w:rsidRDefault="007A7ACC">
            <w:pPr>
              <w:pStyle w:val="ConsPlusNormal"/>
              <w:jc w:val="both"/>
            </w:pPr>
            <w:r>
              <w:t>Расчеты резидента в пользу нерезидента за переводимый резидентом долг на нерезидента в соответствии с договором перевода долга</w:t>
            </w:r>
          </w:p>
        </w:tc>
      </w:tr>
      <w:tr w:rsidR="007A7ACC" w14:paraId="37188655" w14:textId="77777777">
        <w:tc>
          <w:tcPr>
            <w:tcW w:w="1650" w:type="dxa"/>
            <w:gridSpan w:val="2"/>
          </w:tcPr>
          <w:p w14:paraId="2FEC357E" w14:textId="77777777" w:rsidR="007A7ACC" w:rsidRDefault="007A7ACC">
            <w:pPr>
              <w:pStyle w:val="ConsPlusNormal"/>
              <w:jc w:val="center"/>
              <w:outlineLvl w:val="1"/>
            </w:pPr>
            <w:r>
              <w:t>35</w:t>
            </w:r>
          </w:p>
        </w:tc>
        <w:tc>
          <w:tcPr>
            <w:tcW w:w="10560" w:type="dxa"/>
          </w:tcPr>
          <w:p w14:paraId="13CCE922" w14:textId="77777777" w:rsidR="007A7ACC" w:rsidRDefault="007A7ACC">
            <w:pPr>
              <w:pStyle w:val="ConsPlusNormal"/>
              <w:jc w:val="center"/>
            </w:pPr>
            <w:r>
              <w:t xml:space="preserve">Расчеты между резидентами и нерезидентами по прочим операциям, связанным с внешнеторговой деятельностью и прямо не указанным в </w:t>
            </w:r>
            <w:hyperlink w:anchor="P937" w:history="1">
              <w:r>
                <w:rPr>
                  <w:color w:val="0000FF"/>
                </w:rPr>
                <w:t>группах 10</w:t>
              </w:r>
            </w:hyperlink>
            <w:r>
              <w:t xml:space="preserve"> - </w:t>
            </w:r>
            <w:hyperlink w:anchor="P1059" w:history="1">
              <w:r>
                <w:rPr>
                  <w:color w:val="0000FF"/>
                </w:rPr>
                <w:t>23</w:t>
              </w:r>
            </w:hyperlink>
            <w:r>
              <w:t xml:space="preserve"> настоящего Перечня</w:t>
            </w:r>
          </w:p>
        </w:tc>
      </w:tr>
      <w:tr w:rsidR="007A7ACC" w14:paraId="437F2AAE" w14:textId="77777777">
        <w:tc>
          <w:tcPr>
            <w:tcW w:w="825" w:type="dxa"/>
          </w:tcPr>
          <w:p w14:paraId="42E64192" w14:textId="77777777" w:rsidR="007A7ACC" w:rsidRDefault="007A7ACC">
            <w:pPr>
              <w:pStyle w:val="ConsPlusNormal"/>
              <w:jc w:val="center"/>
            </w:pPr>
            <w:r>
              <w:t>35</w:t>
            </w:r>
          </w:p>
        </w:tc>
        <w:tc>
          <w:tcPr>
            <w:tcW w:w="825" w:type="dxa"/>
          </w:tcPr>
          <w:p w14:paraId="166E5DF3" w14:textId="77777777" w:rsidR="007A7ACC" w:rsidRDefault="007A7ACC">
            <w:pPr>
              <w:pStyle w:val="ConsPlusNormal"/>
            </w:pPr>
            <w:r>
              <w:t>030</w:t>
            </w:r>
          </w:p>
        </w:tc>
        <w:tc>
          <w:tcPr>
            <w:tcW w:w="10560" w:type="dxa"/>
          </w:tcPr>
          <w:p w14:paraId="2316F9F0" w14:textId="77777777" w:rsidR="007A7ACC" w:rsidRDefault="007A7ACC">
            <w:pPr>
              <w:pStyle w:val="ConsPlusNormal"/>
              <w:jc w:val="both"/>
            </w:pPr>
            <w:r>
              <w:t xml:space="preserve">Расчеты нерезидента в пользу резидента по прочим операциям, связанным с внешнеторговой деятельностью и прямо не указанным в </w:t>
            </w:r>
            <w:hyperlink w:anchor="P937" w:history="1">
              <w:r>
                <w:rPr>
                  <w:color w:val="0000FF"/>
                </w:rPr>
                <w:t>группах 10</w:t>
              </w:r>
            </w:hyperlink>
            <w:r>
              <w:t xml:space="preserve"> - </w:t>
            </w:r>
            <w:hyperlink w:anchor="P1059" w:history="1">
              <w:r>
                <w:rPr>
                  <w:color w:val="0000FF"/>
                </w:rPr>
                <w:t>23</w:t>
              </w:r>
            </w:hyperlink>
            <w:r>
              <w:t xml:space="preserve"> настоящего Перечня</w:t>
            </w:r>
          </w:p>
        </w:tc>
      </w:tr>
      <w:tr w:rsidR="007A7ACC" w14:paraId="69764557" w14:textId="77777777">
        <w:tc>
          <w:tcPr>
            <w:tcW w:w="825" w:type="dxa"/>
          </w:tcPr>
          <w:p w14:paraId="00951B6C" w14:textId="77777777" w:rsidR="007A7ACC" w:rsidRDefault="007A7ACC">
            <w:pPr>
              <w:pStyle w:val="ConsPlusNormal"/>
              <w:jc w:val="center"/>
            </w:pPr>
            <w:r>
              <w:t>35</w:t>
            </w:r>
          </w:p>
        </w:tc>
        <w:tc>
          <w:tcPr>
            <w:tcW w:w="825" w:type="dxa"/>
          </w:tcPr>
          <w:p w14:paraId="7349B946" w14:textId="77777777" w:rsidR="007A7ACC" w:rsidRDefault="007A7ACC">
            <w:pPr>
              <w:pStyle w:val="ConsPlusNormal"/>
            </w:pPr>
            <w:r>
              <w:t>040</w:t>
            </w:r>
          </w:p>
        </w:tc>
        <w:tc>
          <w:tcPr>
            <w:tcW w:w="10560" w:type="dxa"/>
          </w:tcPr>
          <w:p w14:paraId="6E55B7BA" w14:textId="77777777" w:rsidR="007A7ACC" w:rsidRDefault="007A7ACC">
            <w:pPr>
              <w:pStyle w:val="ConsPlusNormal"/>
              <w:jc w:val="both"/>
            </w:pPr>
            <w:r>
              <w:t xml:space="preserve">Расчеты резидента в пользу нерезидента по прочим операциям, связанным с внешнеторговой деятельностью и прямо не указанным в </w:t>
            </w:r>
            <w:hyperlink w:anchor="P937" w:history="1">
              <w:r>
                <w:rPr>
                  <w:color w:val="0000FF"/>
                </w:rPr>
                <w:t>группах 10</w:t>
              </w:r>
            </w:hyperlink>
            <w:r>
              <w:t xml:space="preserve"> - </w:t>
            </w:r>
            <w:hyperlink w:anchor="P1059" w:history="1">
              <w:r>
                <w:rPr>
                  <w:color w:val="0000FF"/>
                </w:rPr>
                <w:t>23</w:t>
              </w:r>
            </w:hyperlink>
            <w:r>
              <w:t xml:space="preserve"> настоящего Перечня</w:t>
            </w:r>
          </w:p>
        </w:tc>
      </w:tr>
      <w:tr w:rsidR="007A7ACC" w14:paraId="349E815E" w14:textId="77777777">
        <w:tc>
          <w:tcPr>
            <w:tcW w:w="1650" w:type="dxa"/>
            <w:gridSpan w:val="2"/>
          </w:tcPr>
          <w:p w14:paraId="794F14A9" w14:textId="77777777" w:rsidR="007A7ACC" w:rsidRDefault="007A7ACC">
            <w:pPr>
              <w:pStyle w:val="ConsPlusNormal"/>
              <w:jc w:val="center"/>
              <w:outlineLvl w:val="1"/>
            </w:pPr>
            <w:r>
              <w:t>40</w:t>
            </w:r>
          </w:p>
        </w:tc>
        <w:tc>
          <w:tcPr>
            <w:tcW w:w="10560" w:type="dxa"/>
          </w:tcPr>
          <w:p w14:paraId="69D89379" w14:textId="77777777" w:rsidR="007A7ACC" w:rsidRDefault="007A7ACC">
            <w:pPr>
              <w:pStyle w:val="ConsPlusNormal"/>
              <w:jc w:val="center"/>
            </w:pPr>
            <w:r>
              <w:t>Расчеты, связанные с предоставлением резидентами, за исключением уполномоченных банков, нерезидентам денежных средств по договорам займа</w:t>
            </w:r>
          </w:p>
        </w:tc>
      </w:tr>
      <w:tr w:rsidR="007A7ACC" w14:paraId="3F3A49CC" w14:textId="77777777">
        <w:tc>
          <w:tcPr>
            <w:tcW w:w="825" w:type="dxa"/>
          </w:tcPr>
          <w:p w14:paraId="3FD5C904" w14:textId="77777777" w:rsidR="007A7ACC" w:rsidRDefault="007A7ACC">
            <w:pPr>
              <w:pStyle w:val="ConsPlusNormal"/>
              <w:jc w:val="center"/>
            </w:pPr>
            <w:r>
              <w:t>40</w:t>
            </w:r>
          </w:p>
        </w:tc>
        <w:tc>
          <w:tcPr>
            <w:tcW w:w="825" w:type="dxa"/>
          </w:tcPr>
          <w:p w14:paraId="078D7E71" w14:textId="77777777" w:rsidR="007A7ACC" w:rsidRDefault="007A7ACC">
            <w:pPr>
              <w:pStyle w:val="ConsPlusNormal"/>
            </w:pPr>
            <w:r>
              <w:t>030</w:t>
            </w:r>
          </w:p>
        </w:tc>
        <w:tc>
          <w:tcPr>
            <w:tcW w:w="10560" w:type="dxa"/>
          </w:tcPr>
          <w:p w14:paraId="5A385C50" w14:textId="77777777" w:rsidR="007A7ACC" w:rsidRDefault="007A7ACC">
            <w:pPr>
              <w:pStyle w:val="ConsPlusNormal"/>
              <w:jc w:val="both"/>
            </w:pPr>
            <w:r>
              <w:t>Расчеты резидента в пользу нерезидента при предоставлении денежных средств по договору займа</w:t>
            </w:r>
          </w:p>
        </w:tc>
      </w:tr>
      <w:tr w:rsidR="007A7ACC" w14:paraId="09FD443D" w14:textId="77777777">
        <w:tc>
          <w:tcPr>
            <w:tcW w:w="825" w:type="dxa"/>
          </w:tcPr>
          <w:p w14:paraId="3A2DDDB1" w14:textId="77777777" w:rsidR="007A7ACC" w:rsidRDefault="007A7ACC">
            <w:pPr>
              <w:pStyle w:val="ConsPlusNormal"/>
              <w:jc w:val="center"/>
            </w:pPr>
            <w:r>
              <w:t>40</w:t>
            </w:r>
          </w:p>
        </w:tc>
        <w:tc>
          <w:tcPr>
            <w:tcW w:w="825" w:type="dxa"/>
          </w:tcPr>
          <w:p w14:paraId="0C9EAD30" w14:textId="77777777" w:rsidR="007A7ACC" w:rsidRDefault="007A7ACC">
            <w:pPr>
              <w:pStyle w:val="ConsPlusNormal"/>
            </w:pPr>
            <w:r>
              <w:t>900</w:t>
            </w:r>
          </w:p>
        </w:tc>
        <w:tc>
          <w:tcPr>
            <w:tcW w:w="10560" w:type="dxa"/>
          </w:tcPr>
          <w:p w14:paraId="3E66D4C4" w14:textId="77777777" w:rsidR="007A7ACC" w:rsidRDefault="007A7ACC">
            <w:pPr>
              <w:pStyle w:val="ConsPlusNormal"/>
              <w:jc w:val="both"/>
            </w:pPr>
            <w:r>
              <w:t>Расчеты нерезидента в пользу резидента, связанные с возвратом излишне полученных денежных средств при предоставлении резидентом нерезиденту займа по договору займа</w:t>
            </w:r>
          </w:p>
        </w:tc>
      </w:tr>
      <w:tr w:rsidR="007A7ACC" w14:paraId="707F1847" w14:textId="77777777">
        <w:tc>
          <w:tcPr>
            <w:tcW w:w="1650" w:type="dxa"/>
            <w:gridSpan w:val="2"/>
          </w:tcPr>
          <w:p w14:paraId="542F9440" w14:textId="77777777" w:rsidR="007A7ACC" w:rsidRDefault="007A7ACC">
            <w:pPr>
              <w:pStyle w:val="ConsPlusNormal"/>
              <w:jc w:val="center"/>
              <w:outlineLvl w:val="1"/>
            </w:pPr>
            <w:r>
              <w:t>41</w:t>
            </w:r>
          </w:p>
        </w:tc>
        <w:tc>
          <w:tcPr>
            <w:tcW w:w="10560" w:type="dxa"/>
          </w:tcPr>
          <w:p w14:paraId="40574F04" w14:textId="77777777" w:rsidR="007A7ACC" w:rsidRDefault="007A7ACC">
            <w:pPr>
              <w:pStyle w:val="ConsPlusNormal"/>
              <w:jc w:val="center"/>
            </w:pPr>
            <w:r>
              <w:t>Расчеты, связанные с предоставлением нерезидентами резидентам, за исключением уполномоченных банков, денежных средств по кредитным договорам и договорам займа</w:t>
            </w:r>
          </w:p>
        </w:tc>
      </w:tr>
      <w:tr w:rsidR="007A7ACC" w14:paraId="2E33D6D1" w14:textId="77777777">
        <w:tc>
          <w:tcPr>
            <w:tcW w:w="825" w:type="dxa"/>
          </w:tcPr>
          <w:p w14:paraId="56D3551A" w14:textId="77777777" w:rsidR="007A7ACC" w:rsidRDefault="007A7ACC">
            <w:pPr>
              <w:pStyle w:val="ConsPlusNormal"/>
              <w:jc w:val="center"/>
            </w:pPr>
            <w:r>
              <w:t>41</w:t>
            </w:r>
          </w:p>
        </w:tc>
        <w:tc>
          <w:tcPr>
            <w:tcW w:w="825" w:type="dxa"/>
          </w:tcPr>
          <w:p w14:paraId="0474A349" w14:textId="77777777" w:rsidR="007A7ACC" w:rsidRDefault="007A7ACC">
            <w:pPr>
              <w:pStyle w:val="ConsPlusNormal"/>
            </w:pPr>
            <w:r>
              <w:t>030</w:t>
            </w:r>
          </w:p>
        </w:tc>
        <w:tc>
          <w:tcPr>
            <w:tcW w:w="10560" w:type="dxa"/>
          </w:tcPr>
          <w:p w14:paraId="09A8DD06" w14:textId="77777777" w:rsidR="007A7ACC" w:rsidRDefault="007A7ACC">
            <w:pPr>
              <w:pStyle w:val="ConsPlusNormal"/>
              <w:jc w:val="both"/>
            </w:pPr>
            <w:r>
              <w:t>Расчеты нерезидента в пользу резидента при предоставлении денежных средств по кредитному договору, договору займа</w:t>
            </w:r>
          </w:p>
        </w:tc>
      </w:tr>
      <w:tr w:rsidR="007A7ACC" w14:paraId="0A9D058E" w14:textId="77777777">
        <w:tc>
          <w:tcPr>
            <w:tcW w:w="825" w:type="dxa"/>
          </w:tcPr>
          <w:p w14:paraId="15C4ED24" w14:textId="77777777" w:rsidR="007A7ACC" w:rsidRDefault="007A7ACC">
            <w:pPr>
              <w:pStyle w:val="ConsPlusNormal"/>
              <w:jc w:val="center"/>
            </w:pPr>
            <w:r>
              <w:t>41</w:t>
            </w:r>
          </w:p>
        </w:tc>
        <w:tc>
          <w:tcPr>
            <w:tcW w:w="825" w:type="dxa"/>
          </w:tcPr>
          <w:p w14:paraId="3ECA300E" w14:textId="77777777" w:rsidR="007A7ACC" w:rsidRDefault="007A7ACC">
            <w:pPr>
              <w:pStyle w:val="ConsPlusNormal"/>
            </w:pPr>
            <w:r>
              <w:t>800</w:t>
            </w:r>
          </w:p>
        </w:tc>
        <w:tc>
          <w:tcPr>
            <w:tcW w:w="10560" w:type="dxa"/>
          </w:tcPr>
          <w:p w14:paraId="6DA268D8" w14:textId="77777777" w:rsidR="007A7ACC" w:rsidRDefault="007A7ACC">
            <w:pPr>
              <w:pStyle w:val="ConsPlusNormal"/>
              <w:jc w:val="both"/>
            </w:pPr>
            <w:r>
              <w:t>Расчеты резидента в пользу нерезидента, связанные с возвратом излишне полученных денежных средств при предоставлении нерезидентом резиденту кредита или займа по кредитному договору, договору займа</w:t>
            </w:r>
          </w:p>
        </w:tc>
      </w:tr>
      <w:tr w:rsidR="007A7ACC" w14:paraId="7DBD4D39" w14:textId="77777777">
        <w:tc>
          <w:tcPr>
            <w:tcW w:w="1650" w:type="dxa"/>
            <w:gridSpan w:val="2"/>
          </w:tcPr>
          <w:p w14:paraId="44EADF65" w14:textId="77777777" w:rsidR="007A7ACC" w:rsidRDefault="007A7ACC">
            <w:pPr>
              <w:pStyle w:val="ConsPlusNormal"/>
              <w:jc w:val="center"/>
              <w:outlineLvl w:val="1"/>
            </w:pPr>
            <w:r>
              <w:t>42</w:t>
            </w:r>
          </w:p>
        </w:tc>
        <w:tc>
          <w:tcPr>
            <w:tcW w:w="10560" w:type="dxa"/>
          </w:tcPr>
          <w:p w14:paraId="0188F21F" w14:textId="77777777" w:rsidR="007A7ACC" w:rsidRDefault="007A7ACC">
            <w:pPr>
              <w:pStyle w:val="ConsPlusNormal"/>
              <w:jc w:val="center"/>
            </w:pPr>
            <w:r>
              <w:t>Расчеты, связанные с исполнением резидентами, за исключением уполномоченных банков, обязательств по привлеченным в денежной форме кредитам и займам по кредитным договорам и договорам займа</w:t>
            </w:r>
          </w:p>
        </w:tc>
      </w:tr>
      <w:tr w:rsidR="007A7ACC" w14:paraId="522350D2" w14:textId="77777777">
        <w:tc>
          <w:tcPr>
            <w:tcW w:w="825" w:type="dxa"/>
          </w:tcPr>
          <w:p w14:paraId="62488C3A" w14:textId="77777777" w:rsidR="007A7ACC" w:rsidRDefault="007A7ACC">
            <w:pPr>
              <w:pStyle w:val="ConsPlusNormal"/>
              <w:jc w:val="center"/>
            </w:pPr>
            <w:r>
              <w:t>42</w:t>
            </w:r>
          </w:p>
        </w:tc>
        <w:tc>
          <w:tcPr>
            <w:tcW w:w="825" w:type="dxa"/>
          </w:tcPr>
          <w:p w14:paraId="14387081" w14:textId="77777777" w:rsidR="007A7ACC" w:rsidRDefault="007A7ACC">
            <w:pPr>
              <w:pStyle w:val="ConsPlusNormal"/>
            </w:pPr>
            <w:r>
              <w:t>015</w:t>
            </w:r>
          </w:p>
        </w:tc>
        <w:tc>
          <w:tcPr>
            <w:tcW w:w="10560" w:type="dxa"/>
          </w:tcPr>
          <w:p w14:paraId="5440B9C3" w14:textId="77777777" w:rsidR="007A7ACC" w:rsidRDefault="007A7ACC">
            <w:pPr>
              <w:pStyle w:val="ConsPlusNormal"/>
              <w:jc w:val="both"/>
            </w:pPr>
            <w:r>
              <w:t>Расчеты резидента в пользу нерезидента по возврату основного долга по кредитному договору, договору займа</w:t>
            </w:r>
          </w:p>
        </w:tc>
      </w:tr>
      <w:tr w:rsidR="007A7ACC" w14:paraId="265F78C6" w14:textId="77777777">
        <w:tc>
          <w:tcPr>
            <w:tcW w:w="825" w:type="dxa"/>
          </w:tcPr>
          <w:p w14:paraId="2FE0601B" w14:textId="77777777" w:rsidR="007A7ACC" w:rsidRDefault="007A7ACC">
            <w:pPr>
              <w:pStyle w:val="ConsPlusNormal"/>
              <w:jc w:val="center"/>
            </w:pPr>
            <w:r>
              <w:t>42</w:t>
            </w:r>
          </w:p>
        </w:tc>
        <w:tc>
          <w:tcPr>
            <w:tcW w:w="825" w:type="dxa"/>
          </w:tcPr>
          <w:p w14:paraId="4DD3C127" w14:textId="77777777" w:rsidR="007A7ACC" w:rsidRDefault="007A7ACC">
            <w:pPr>
              <w:pStyle w:val="ConsPlusNormal"/>
            </w:pPr>
            <w:r>
              <w:t>035</w:t>
            </w:r>
          </w:p>
        </w:tc>
        <w:tc>
          <w:tcPr>
            <w:tcW w:w="10560" w:type="dxa"/>
          </w:tcPr>
          <w:p w14:paraId="4FA5CABC" w14:textId="77777777" w:rsidR="007A7ACC" w:rsidRDefault="007A7ACC">
            <w:pPr>
              <w:pStyle w:val="ConsPlusNormal"/>
              <w:jc w:val="both"/>
            </w:pPr>
            <w:r>
              <w:t>Расчеты резидента в пользу нерезидента по выплате процентов по кредитному договору, договору займа</w:t>
            </w:r>
          </w:p>
        </w:tc>
      </w:tr>
      <w:tr w:rsidR="007A7ACC" w14:paraId="74792C30" w14:textId="77777777">
        <w:tc>
          <w:tcPr>
            <w:tcW w:w="825" w:type="dxa"/>
          </w:tcPr>
          <w:p w14:paraId="37A8FBAD" w14:textId="77777777" w:rsidR="007A7ACC" w:rsidRDefault="007A7ACC">
            <w:pPr>
              <w:pStyle w:val="ConsPlusNormal"/>
              <w:jc w:val="center"/>
            </w:pPr>
            <w:r>
              <w:t>42</w:t>
            </w:r>
          </w:p>
        </w:tc>
        <w:tc>
          <w:tcPr>
            <w:tcW w:w="825" w:type="dxa"/>
          </w:tcPr>
          <w:p w14:paraId="68CBFB14" w14:textId="77777777" w:rsidR="007A7ACC" w:rsidRDefault="007A7ACC">
            <w:pPr>
              <w:pStyle w:val="ConsPlusNormal"/>
            </w:pPr>
            <w:r>
              <w:t>050</w:t>
            </w:r>
          </w:p>
        </w:tc>
        <w:tc>
          <w:tcPr>
            <w:tcW w:w="10560" w:type="dxa"/>
          </w:tcPr>
          <w:p w14:paraId="746C294C" w14:textId="77777777" w:rsidR="007A7ACC" w:rsidRDefault="007A7ACC">
            <w:pPr>
              <w:pStyle w:val="ConsPlusNormal"/>
              <w:jc w:val="both"/>
            </w:pPr>
            <w:r>
              <w:t>Прочие расчеты резидента в пользу нерезидента, связанные с уплатой премий (комиссий) и иных денежных средств по привлеченному кредиту, займу</w:t>
            </w:r>
          </w:p>
        </w:tc>
      </w:tr>
      <w:tr w:rsidR="007A7ACC" w14:paraId="1335CBA7" w14:textId="77777777">
        <w:tc>
          <w:tcPr>
            <w:tcW w:w="825" w:type="dxa"/>
          </w:tcPr>
          <w:p w14:paraId="67A116B6" w14:textId="77777777" w:rsidR="007A7ACC" w:rsidRDefault="007A7ACC">
            <w:pPr>
              <w:pStyle w:val="ConsPlusNormal"/>
              <w:jc w:val="center"/>
            </w:pPr>
            <w:r>
              <w:t>42</w:t>
            </w:r>
          </w:p>
        </w:tc>
        <w:tc>
          <w:tcPr>
            <w:tcW w:w="825" w:type="dxa"/>
          </w:tcPr>
          <w:p w14:paraId="29F125E6" w14:textId="77777777" w:rsidR="007A7ACC" w:rsidRDefault="007A7ACC">
            <w:pPr>
              <w:pStyle w:val="ConsPlusNormal"/>
            </w:pPr>
            <w:r>
              <w:t>900</w:t>
            </w:r>
          </w:p>
        </w:tc>
        <w:tc>
          <w:tcPr>
            <w:tcW w:w="10560" w:type="dxa"/>
          </w:tcPr>
          <w:p w14:paraId="2347C3F8" w14:textId="77777777" w:rsidR="007A7ACC" w:rsidRDefault="007A7ACC">
            <w:pPr>
              <w:pStyle w:val="ConsPlusNormal"/>
              <w:jc w:val="both"/>
            </w:pPr>
            <w:r>
              <w:t>Расчеты нерезидента в пользу резидента, связанные с возвратом излишне полученных денежных средств при погашении резидентом основного долга по кредитному договору, договору займа</w:t>
            </w:r>
          </w:p>
        </w:tc>
      </w:tr>
      <w:tr w:rsidR="007A7ACC" w14:paraId="6F96958B" w14:textId="77777777">
        <w:tc>
          <w:tcPr>
            <w:tcW w:w="825" w:type="dxa"/>
          </w:tcPr>
          <w:p w14:paraId="11D26EE2" w14:textId="77777777" w:rsidR="007A7ACC" w:rsidRDefault="007A7ACC">
            <w:pPr>
              <w:pStyle w:val="ConsPlusNormal"/>
              <w:jc w:val="center"/>
            </w:pPr>
            <w:r>
              <w:t>42</w:t>
            </w:r>
          </w:p>
        </w:tc>
        <w:tc>
          <w:tcPr>
            <w:tcW w:w="825" w:type="dxa"/>
          </w:tcPr>
          <w:p w14:paraId="50F483D5" w14:textId="77777777" w:rsidR="007A7ACC" w:rsidRDefault="007A7ACC">
            <w:pPr>
              <w:pStyle w:val="ConsPlusNormal"/>
            </w:pPr>
            <w:r>
              <w:t>950</w:t>
            </w:r>
          </w:p>
        </w:tc>
        <w:tc>
          <w:tcPr>
            <w:tcW w:w="10560" w:type="dxa"/>
          </w:tcPr>
          <w:p w14:paraId="4F7250E7" w14:textId="77777777" w:rsidR="007A7ACC" w:rsidRDefault="007A7ACC">
            <w:pPr>
              <w:pStyle w:val="ConsPlusNormal"/>
              <w:jc w:val="both"/>
            </w:pPr>
            <w:r>
              <w:t>Расчеты нерезидента в пользу резидента, связанные с возвратом излишне полученных процентов по кредитному договору, договору займа</w:t>
            </w:r>
          </w:p>
        </w:tc>
      </w:tr>
      <w:tr w:rsidR="007A7ACC" w14:paraId="79F2D783" w14:textId="77777777">
        <w:tc>
          <w:tcPr>
            <w:tcW w:w="1650" w:type="dxa"/>
            <w:gridSpan w:val="2"/>
          </w:tcPr>
          <w:p w14:paraId="7EF3D759" w14:textId="77777777" w:rsidR="007A7ACC" w:rsidRDefault="007A7ACC">
            <w:pPr>
              <w:pStyle w:val="ConsPlusNormal"/>
              <w:jc w:val="center"/>
              <w:outlineLvl w:val="1"/>
            </w:pPr>
            <w:r>
              <w:t>43</w:t>
            </w:r>
          </w:p>
        </w:tc>
        <w:tc>
          <w:tcPr>
            <w:tcW w:w="10560" w:type="dxa"/>
          </w:tcPr>
          <w:p w14:paraId="6B997A39" w14:textId="77777777" w:rsidR="007A7ACC" w:rsidRDefault="007A7ACC">
            <w:pPr>
              <w:pStyle w:val="ConsPlusNormal"/>
              <w:jc w:val="center"/>
            </w:pPr>
            <w:r>
              <w:t>Расчеты, связанные с исполнением нерезидентами обязательств по привлеченным в денежной форме займам по договорам займа</w:t>
            </w:r>
          </w:p>
        </w:tc>
      </w:tr>
      <w:tr w:rsidR="007A7ACC" w14:paraId="64756F51" w14:textId="77777777">
        <w:tc>
          <w:tcPr>
            <w:tcW w:w="825" w:type="dxa"/>
          </w:tcPr>
          <w:p w14:paraId="7442B1B3" w14:textId="77777777" w:rsidR="007A7ACC" w:rsidRDefault="007A7ACC">
            <w:pPr>
              <w:pStyle w:val="ConsPlusNormal"/>
              <w:jc w:val="center"/>
            </w:pPr>
            <w:r>
              <w:t>43</w:t>
            </w:r>
          </w:p>
        </w:tc>
        <w:tc>
          <w:tcPr>
            <w:tcW w:w="825" w:type="dxa"/>
          </w:tcPr>
          <w:p w14:paraId="3DA81CA2" w14:textId="77777777" w:rsidR="007A7ACC" w:rsidRDefault="007A7ACC">
            <w:pPr>
              <w:pStyle w:val="ConsPlusNormal"/>
            </w:pPr>
            <w:r>
              <w:t>015</w:t>
            </w:r>
          </w:p>
        </w:tc>
        <w:tc>
          <w:tcPr>
            <w:tcW w:w="10560" w:type="dxa"/>
          </w:tcPr>
          <w:p w14:paraId="755F4F63" w14:textId="77777777" w:rsidR="007A7ACC" w:rsidRDefault="007A7ACC">
            <w:pPr>
              <w:pStyle w:val="ConsPlusNormal"/>
              <w:jc w:val="both"/>
            </w:pPr>
            <w:r>
              <w:t>Расчеты нерезидента в пользу резидента по возврату основного долга по договору займа</w:t>
            </w:r>
          </w:p>
        </w:tc>
      </w:tr>
      <w:tr w:rsidR="007A7ACC" w14:paraId="492FF9E8" w14:textId="77777777">
        <w:tc>
          <w:tcPr>
            <w:tcW w:w="825" w:type="dxa"/>
          </w:tcPr>
          <w:p w14:paraId="083C5510" w14:textId="77777777" w:rsidR="007A7ACC" w:rsidRDefault="007A7ACC">
            <w:pPr>
              <w:pStyle w:val="ConsPlusNormal"/>
              <w:jc w:val="center"/>
            </w:pPr>
            <w:r>
              <w:t>43</w:t>
            </w:r>
          </w:p>
        </w:tc>
        <w:tc>
          <w:tcPr>
            <w:tcW w:w="825" w:type="dxa"/>
          </w:tcPr>
          <w:p w14:paraId="0D980A1A" w14:textId="77777777" w:rsidR="007A7ACC" w:rsidRDefault="007A7ACC">
            <w:pPr>
              <w:pStyle w:val="ConsPlusNormal"/>
            </w:pPr>
            <w:r>
              <w:t>035</w:t>
            </w:r>
          </w:p>
        </w:tc>
        <w:tc>
          <w:tcPr>
            <w:tcW w:w="10560" w:type="dxa"/>
          </w:tcPr>
          <w:p w14:paraId="1CC83F45" w14:textId="77777777" w:rsidR="007A7ACC" w:rsidRDefault="007A7ACC">
            <w:pPr>
              <w:pStyle w:val="ConsPlusNormal"/>
              <w:jc w:val="both"/>
            </w:pPr>
            <w:r>
              <w:t>Расчеты нерезидента в пользу резидента по выплате процентов по договору займа</w:t>
            </w:r>
          </w:p>
        </w:tc>
      </w:tr>
      <w:tr w:rsidR="007A7ACC" w14:paraId="6D92FA0F" w14:textId="77777777">
        <w:tc>
          <w:tcPr>
            <w:tcW w:w="825" w:type="dxa"/>
          </w:tcPr>
          <w:p w14:paraId="509309D4" w14:textId="77777777" w:rsidR="007A7ACC" w:rsidRDefault="007A7ACC">
            <w:pPr>
              <w:pStyle w:val="ConsPlusNormal"/>
              <w:jc w:val="center"/>
            </w:pPr>
            <w:r>
              <w:t>43</w:t>
            </w:r>
          </w:p>
        </w:tc>
        <w:tc>
          <w:tcPr>
            <w:tcW w:w="825" w:type="dxa"/>
          </w:tcPr>
          <w:p w14:paraId="33ECEDF9" w14:textId="77777777" w:rsidR="007A7ACC" w:rsidRDefault="007A7ACC">
            <w:pPr>
              <w:pStyle w:val="ConsPlusNormal"/>
            </w:pPr>
            <w:r>
              <w:t>050</w:t>
            </w:r>
          </w:p>
        </w:tc>
        <w:tc>
          <w:tcPr>
            <w:tcW w:w="10560" w:type="dxa"/>
          </w:tcPr>
          <w:p w14:paraId="237228C6" w14:textId="77777777" w:rsidR="007A7ACC" w:rsidRDefault="007A7ACC">
            <w:pPr>
              <w:pStyle w:val="ConsPlusNormal"/>
              <w:jc w:val="both"/>
            </w:pPr>
            <w:r>
              <w:t>Прочие расчеты нерезидента в пользу резидента, связанные с уплатой премий (комиссий) и иных денежных средств по привлеченному займу</w:t>
            </w:r>
          </w:p>
        </w:tc>
      </w:tr>
      <w:tr w:rsidR="007A7ACC" w14:paraId="7215F75F" w14:textId="77777777">
        <w:tc>
          <w:tcPr>
            <w:tcW w:w="825" w:type="dxa"/>
          </w:tcPr>
          <w:p w14:paraId="3A901240" w14:textId="77777777" w:rsidR="007A7ACC" w:rsidRDefault="007A7ACC">
            <w:pPr>
              <w:pStyle w:val="ConsPlusNormal"/>
              <w:jc w:val="center"/>
            </w:pPr>
            <w:r>
              <w:t>43</w:t>
            </w:r>
          </w:p>
        </w:tc>
        <w:tc>
          <w:tcPr>
            <w:tcW w:w="825" w:type="dxa"/>
          </w:tcPr>
          <w:p w14:paraId="44190461" w14:textId="77777777" w:rsidR="007A7ACC" w:rsidRDefault="007A7ACC">
            <w:pPr>
              <w:pStyle w:val="ConsPlusNormal"/>
            </w:pPr>
            <w:r>
              <w:t>800</w:t>
            </w:r>
          </w:p>
        </w:tc>
        <w:tc>
          <w:tcPr>
            <w:tcW w:w="10560" w:type="dxa"/>
          </w:tcPr>
          <w:p w14:paraId="0EC9E2FF" w14:textId="77777777" w:rsidR="007A7ACC" w:rsidRDefault="007A7ACC">
            <w:pPr>
              <w:pStyle w:val="ConsPlusNormal"/>
              <w:jc w:val="both"/>
            </w:pPr>
            <w:r>
              <w:t>Расчеты резидента в пользу нерезидента, связанные с возвратом излишне полученных денежных средств при возврате основного долга нерезидентом по договору займа</w:t>
            </w:r>
          </w:p>
        </w:tc>
      </w:tr>
      <w:tr w:rsidR="007A7ACC" w14:paraId="034650A6" w14:textId="77777777">
        <w:tc>
          <w:tcPr>
            <w:tcW w:w="825" w:type="dxa"/>
          </w:tcPr>
          <w:p w14:paraId="4FBFF431" w14:textId="77777777" w:rsidR="007A7ACC" w:rsidRDefault="007A7ACC">
            <w:pPr>
              <w:pStyle w:val="ConsPlusNormal"/>
              <w:jc w:val="center"/>
            </w:pPr>
            <w:r>
              <w:t>43</w:t>
            </w:r>
          </w:p>
        </w:tc>
        <w:tc>
          <w:tcPr>
            <w:tcW w:w="825" w:type="dxa"/>
          </w:tcPr>
          <w:p w14:paraId="1207DF3C" w14:textId="77777777" w:rsidR="007A7ACC" w:rsidRDefault="007A7ACC">
            <w:pPr>
              <w:pStyle w:val="ConsPlusNormal"/>
            </w:pPr>
            <w:r>
              <w:t>850</w:t>
            </w:r>
          </w:p>
        </w:tc>
        <w:tc>
          <w:tcPr>
            <w:tcW w:w="10560" w:type="dxa"/>
          </w:tcPr>
          <w:p w14:paraId="530BB5B2" w14:textId="77777777" w:rsidR="007A7ACC" w:rsidRDefault="007A7ACC">
            <w:pPr>
              <w:pStyle w:val="ConsPlusNormal"/>
              <w:jc w:val="both"/>
            </w:pPr>
            <w:r>
              <w:t>Расчеты резидента в пользу нерезидента, связанные с возвратом излишне полученных денежных средств при погашении процентов по договору займа</w:t>
            </w:r>
          </w:p>
        </w:tc>
      </w:tr>
      <w:tr w:rsidR="007A7ACC" w14:paraId="5C1AB8DC" w14:textId="77777777">
        <w:tc>
          <w:tcPr>
            <w:tcW w:w="1650" w:type="dxa"/>
            <w:gridSpan w:val="2"/>
          </w:tcPr>
          <w:p w14:paraId="3B90A1C2" w14:textId="77777777" w:rsidR="007A7ACC" w:rsidRDefault="007A7ACC">
            <w:pPr>
              <w:pStyle w:val="ConsPlusNormal"/>
              <w:jc w:val="center"/>
              <w:outlineLvl w:val="1"/>
            </w:pPr>
            <w:r>
              <w:t>50</w:t>
            </w:r>
          </w:p>
        </w:tc>
        <w:tc>
          <w:tcPr>
            <w:tcW w:w="10560" w:type="dxa"/>
          </w:tcPr>
          <w:p w14:paraId="369A64D3" w14:textId="77777777" w:rsidR="007A7ACC" w:rsidRDefault="007A7ACC">
            <w:pPr>
              <w:pStyle w:val="ConsPlusNormal"/>
              <w:jc w:val="center"/>
            </w:pPr>
            <w:r>
              <w:t>Расчеты, связанные с инвестициями в форме капитальных вложений</w:t>
            </w:r>
          </w:p>
        </w:tc>
      </w:tr>
      <w:tr w:rsidR="007A7ACC" w14:paraId="709F88E3" w14:textId="77777777">
        <w:tc>
          <w:tcPr>
            <w:tcW w:w="825" w:type="dxa"/>
          </w:tcPr>
          <w:p w14:paraId="0832B155" w14:textId="77777777" w:rsidR="007A7ACC" w:rsidRDefault="007A7ACC">
            <w:pPr>
              <w:pStyle w:val="ConsPlusNormal"/>
              <w:jc w:val="center"/>
            </w:pPr>
            <w:r>
              <w:t>50</w:t>
            </w:r>
          </w:p>
        </w:tc>
        <w:tc>
          <w:tcPr>
            <w:tcW w:w="825" w:type="dxa"/>
          </w:tcPr>
          <w:p w14:paraId="1BC9C274" w14:textId="77777777" w:rsidR="007A7ACC" w:rsidRDefault="007A7ACC">
            <w:pPr>
              <w:pStyle w:val="ConsPlusNormal"/>
            </w:pPr>
            <w:r>
              <w:t>100</w:t>
            </w:r>
          </w:p>
        </w:tc>
        <w:tc>
          <w:tcPr>
            <w:tcW w:w="10560" w:type="dxa"/>
          </w:tcPr>
          <w:p w14:paraId="263594F0" w14:textId="77777777" w:rsidR="007A7ACC" w:rsidRDefault="007A7ACC">
            <w:pPr>
              <w:pStyle w:val="ConsPlusNormal"/>
              <w:jc w:val="both"/>
            </w:pPr>
            <w:r>
              <w:t>Расчеты резидента в пользу нерезидента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7A7ACC" w14:paraId="622A80A2" w14:textId="77777777">
        <w:tc>
          <w:tcPr>
            <w:tcW w:w="825" w:type="dxa"/>
          </w:tcPr>
          <w:p w14:paraId="3353542B" w14:textId="77777777" w:rsidR="007A7ACC" w:rsidRDefault="007A7ACC">
            <w:pPr>
              <w:pStyle w:val="ConsPlusNormal"/>
              <w:jc w:val="center"/>
            </w:pPr>
            <w:r>
              <w:t>50</w:t>
            </w:r>
          </w:p>
        </w:tc>
        <w:tc>
          <w:tcPr>
            <w:tcW w:w="825" w:type="dxa"/>
          </w:tcPr>
          <w:p w14:paraId="1ED0B816" w14:textId="77777777" w:rsidR="007A7ACC" w:rsidRDefault="007A7ACC">
            <w:pPr>
              <w:pStyle w:val="ConsPlusNormal"/>
            </w:pPr>
            <w:r>
              <w:t>110</w:t>
            </w:r>
          </w:p>
        </w:tc>
        <w:tc>
          <w:tcPr>
            <w:tcW w:w="10560" w:type="dxa"/>
          </w:tcPr>
          <w:p w14:paraId="4832DBE3" w14:textId="77777777" w:rsidR="007A7ACC" w:rsidRDefault="007A7ACC">
            <w:pPr>
              <w:pStyle w:val="ConsPlusNormal"/>
              <w:jc w:val="both"/>
            </w:pPr>
            <w:r>
              <w:t>Расчеты резидента в пользу нерезидента при выплате дивидендов (доходов) от инвестиций в форме капитальных вложений</w:t>
            </w:r>
          </w:p>
        </w:tc>
      </w:tr>
      <w:tr w:rsidR="007A7ACC" w14:paraId="25CAFABB" w14:textId="77777777">
        <w:tc>
          <w:tcPr>
            <w:tcW w:w="825" w:type="dxa"/>
          </w:tcPr>
          <w:p w14:paraId="1395B9A5" w14:textId="77777777" w:rsidR="007A7ACC" w:rsidRDefault="007A7ACC">
            <w:pPr>
              <w:pStyle w:val="ConsPlusNormal"/>
              <w:jc w:val="center"/>
            </w:pPr>
            <w:r>
              <w:t>50</w:t>
            </w:r>
          </w:p>
        </w:tc>
        <w:tc>
          <w:tcPr>
            <w:tcW w:w="825" w:type="dxa"/>
          </w:tcPr>
          <w:p w14:paraId="71FFACE8" w14:textId="77777777" w:rsidR="007A7ACC" w:rsidRDefault="007A7ACC">
            <w:pPr>
              <w:pStyle w:val="ConsPlusNormal"/>
            </w:pPr>
            <w:r>
              <w:t>200</w:t>
            </w:r>
          </w:p>
        </w:tc>
        <w:tc>
          <w:tcPr>
            <w:tcW w:w="10560" w:type="dxa"/>
          </w:tcPr>
          <w:p w14:paraId="7899226F" w14:textId="77777777" w:rsidR="007A7ACC" w:rsidRDefault="007A7ACC">
            <w:pPr>
              <w:pStyle w:val="ConsPlusNormal"/>
              <w:jc w:val="both"/>
            </w:pPr>
            <w:r>
              <w:t>Расчеты нерезидента в пользу 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7A7ACC" w14:paraId="0744A901" w14:textId="77777777">
        <w:tc>
          <w:tcPr>
            <w:tcW w:w="825" w:type="dxa"/>
          </w:tcPr>
          <w:p w14:paraId="77019BE4" w14:textId="77777777" w:rsidR="007A7ACC" w:rsidRDefault="007A7ACC">
            <w:pPr>
              <w:pStyle w:val="ConsPlusNormal"/>
              <w:jc w:val="center"/>
            </w:pPr>
            <w:r>
              <w:t>50</w:t>
            </w:r>
          </w:p>
        </w:tc>
        <w:tc>
          <w:tcPr>
            <w:tcW w:w="825" w:type="dxa"/>
          </w:tcPr>
          <w:p w14:paraId="13C6705E" w14:textId="77777777" w:rsidR="007A7ACC" w:rsidRDefault="007A7ACC">
            <w:pPr>
              <w:pStyle w:val="ConsPlusNormal"/>
            </w:pPr>
            <w:r>
              <w:t>210</w:t>
            </w:r>
          </w:p>
        </w:tc>
        <w:tc>
          <w:tcPr>
            <w:tcW w:w="10560" w:type="dxa"/>
          </w:tcPr>
          <w:p w14:paraId="3ED18769" w14:textId="77777777" w:rsidR="007A7ACC" w:rsidRDefault="007A7ACC">
            <w:pPr>
              <w:pStyle w:val="ConsPlusNormal"/>
              <w:jc w:val="both"/>
            </w:pPr>
            <w:r>
              <w:t>Расчеты нерезидента в пользу резидента при выплате дивидендов (доходов) от инвестиций в форме капитальных вложений</w:t>
            </w:r>
          </w:p>
        </w:tc>
      </w:tr>
      <w:tr w:rsidR="007A7ACC" w14:paraId="2EDB24EB" w14:textId="77777777">
        <w:tc>
          <w:tcPr>
            <w:tcW w:w="825" w:type="dxa"/>
          </w:tcPr>
          <w:p w14:paraId="70144761" w14:textId="77777777" w:rsidR="007A7ACC" w:rsidRDefault="007A7ACC">
            <w:pPr>
              <w:pStyle w:val="ConsPlusNormal"/>
              <w:jc w:val="center"/>
            </w:pPr>
            <w:r>
              <w:t>50</w:t>
            </w:r>
          </w:p>
        </w:tc>
        <w:tc>
          <w:tcPr>
            <w:tcW w:w="825" w:type="dxa"/>
          </w:tcPr>
          <w:p w14:paraId="55034108" w14:textId="77777777" w:rsidR="007A7ACC" w:rsidRDefault="007A7ACC">
            <w:pPr>
              <w:pStyle w:val="ConsPlusNormal"/>
            </w:pPr>
            <w:r>
              <w:t>800</w:t>
            </w:r>
          </w:p>
        </w:tc>
        <w:tc>
          <w:tcPr>
            <w:tcW w:w="10560" w:type="dxa"/>
          </w:tcPr>
          <w:p w14:paraId="78E2C637" w14:textId="77777777" w:rsidR="007A7ACC" w:rsidRDefault="007A7ACC">
            <w:pPr>
              <w:pStyle w:val="ConsPlusNormal"/>
              <w:jc w:val="both"/>
            </w:pPr>
            <w:r>
              <w:t>Расчеты резидента в пользу нерезидента, связанные с возвратом излишне полученных денежных средств по операциям инвестирования в форме капитальных вложений</w:t>
            </w:r>
          </w:p>
        </w:tc>
      </w:tr>
      <w:tr w:rsidR="007A7ACC" w14:paraId="19114FAF" w14:textId="77777777">
        <w:tc>
          <w:tcPr>
            <w:tcW w:w="825" w:type="dxa"/>
          </w:tcPr>
          <w:p w14:paraId="28240571" w14:textId="77777777" w:rsidR="007A7ACC" w:rsidRDefault="007A7ACC">
            <w:pPr>
              <w:pStyle w:val="ConsPlusNormal"/>
              <w:jc w:val="center"/>
            </w:pPr>
            <w:r>
              <w:t>50</w:t>
            </w:r>
          </w:p>
        </w:tc>
        <w:tc>
          <w:tcPr>
            <w:tcW w:w="825" w:type="dxa"/>
          </w:tcPr>
          <w:p w14:paraId="08F19120" w14:textId="77777777" w:rsidR="007A7ACC" w:rsidRDefault="007A7ACC">
            <w:pPr>
              <w:pStyle w:val="ConsPlusNormal"/>
            </w:pPr>
            <w:r>
              <w:t>900</w:t>
            </w:r>
          </w:p>
        </w:tc>
        <w:tc>
          <w:tcPr>
            <w:tcW w:w="10560" w:type="dxa"/>
          </w:tcPr>
          <w:p w14:paraId="365940A2" w14:textId="77777777" w:rsidR="007A7ACC" w:rsidRDefault="007A7ACC">
            <w:pPr>
              <w:pStyle w:val="ConsPlusNormal"/>
              <w:jc w:val="both"/>
            </w:pPr>
            <w:r>
              <w:t>Расчеты нерезидента в пользу резидента, связанные с возвратом излишне полученных денежных средств по операциям инвестирования в форме капитальных вложений</w:t>
            </w:r>
          </w:p>
        </w:tc>
      </w:tr>
      <w:tr w:rsidR="007A7ACC" w14:paraId="78464907" w14:textId="77777777">
        <w:tc>
          <w:tcPr>
            <w:tcW w:w="1650" w:type="dxa"/>
            <w:gridSpan w:val="2"/>
          </w:tcPr>
          <w:p w14:paraId="482AB554" w14:textId="77777777" w:rsidR="007A7ACC" w:rsidRDefault="007A7ACC">
            <w:pPr>
              <w:pStyle w:val="ConsPlusNormal"/>
              <w:jc w:val="center"/>
              <w:outlineLvl w:val="1"/>
            </w:pPr>
            <w:bookmarkStart w:id="186" w:name="P1194"/>
            <w:bookmarkEnd w:id="186"/>
            <w:r>
              <w:t>51</w:t>
            </w:r>
          </w:p>
        </w:tc>
        <w:tc>
          <w:tcPr>
            <w:tcW w:w="10560" w:type="dxa"/>
          </w:tcPr>
          <w:p w14:paraId="297B3FAB" w14:textId="77777777" w:rsidR="007A7ACC" w:rsidRDefault="007A7ACC">
            <w:pPr>
              <w:pStyle w:val="ConsPlusNormal"/>
              <w:jc w:val="center"/>
            </w:pPr>
            <w:r>
              <w:t xml:space="preserve">Расчеты, связанные с приобретением нерезидентами у резидентов ценных бумаг (прав, удостоверенных ценными бумагами), за исключением расчетов по кодам </w:t>
            </w:r>
            <w:hyperlink w:anchor="P1313" w:history="1">
              <w:r>
                <w:rPr>
                  <w:color w:val="0000FF"/>
                </w:rPr>
                <w:t>группы 58</w:t>
              </w:r>
            </w:hyperlink>
            <w:r>
              <w:t xml:space="preserve"> настоящего Перечня</w:t>
            </w:r>
          </w:p>
        </w:tc>
      </w:tr>
      <w:tr w:rsidR="007A7ACC" w14:paraId="67CD6561" w14:textId="77777777">
        <w:tc>
          <w:tcPr>
            <w:tcW w:w="825" w:type="dxa"/>
          </w:tcPr>
          <w:p w14:paraId="3B6C7D71" w14:textId="77777777" w:rsidR="007A7ACC" w:rsidRDefault="007A7ACC">
            <w:pPr>
              <w:pStyle w:val="ConsPlusNormal"/>
              <w:jc w:val="center"/>
            </w:pPr>
            <w:r>
              <w:t>51</w:t>
            </w:r>
          </w:p>
        </w:tc>
        <w:tc>
          <w:tcPr>
            <w:tcW w:w="825" w:type="dxa"/>
          </w:tcPr>
          <w:p w14:paraId="4C15211B" w14:textId="77777777" w:rsidR="007A7ACC" w:rsidRDefault="007A7ACC">
            <w:pPr>
              <w:pStyle w:val="ConsPlusNormal"/>
            </w:pPr>
            <w:r>
              <w:t>210</w:t>
            </w:r>
          </w:p>
        </w:tc>
        <w:tc>
          <w:tcPr>
            <w:tcW w:w="10560" w:type="dxa"/>
          </w:tcPr>
          <w:p w14:paraId="61A3E678" w14:textId="77777777" w:rsidR="007A7ACC" w:rsidRDefault="007A7ACC">
            <w:pPr>
              <w:pStyle w:val="ConsPlusNormal"/>
              <w:jc w:val="both"/>
            </w:pPr>
            <w:r>
              <w:t>Расчеты нерезидента в пользу резидента за приобретаемые облигации, акции и иные эмиссионные ценные бумаги резидентов</w:t>
            </w:r>
          </w:p>
        </w:tc>
      </w:tr>
      <w:tr w:rsidR="007A7ACC" w14:paraId="3BBA04EA" w14:textId="77777777">
        <w:tc>
          <w:tcPr>
            <w:tcW w:w="825" w:type="dxa"/>
          </w:tcPr>
          <w:p w14:paraId="4DB727A2" w14:textId="77777777" w:rsidR="007A7ACC" w:rsidRDefault="007A7ACC">
            <w:pPr>
              <w:pStyle w:val="ConsPlusNormal"/>
              <w:jc w:val="center"/>
            </w:pPr>
            <w:r>
              <w:t>51</w:t>
            </w:r>
          </w:p>
        </w:tc>
        <w:tc>
          <w:tcPr>
            <w:tcW w:w="825" w:type="dxa"/>
          </w:tcPr>
          <w:p w14:paraId="06785330" w14:textId="77777777" w:rsidR="007A7ACC" w:rsidRDefault="007A7ACC">
            <w:pPr>
              <w:pStyle w:val="ConsPlusNormal"/>
            </w:pPr>
            <w:r>
              <w:t>215</w:t>
            </w:r>
          </w:p>
        </w:tc>
        <w:tc>
          <w:tcPr>
            <w:tcW w:w="10560" w:type="dxa"/>
          </w:tcPr>
          <w:p w14:paraId="511C0A0A" w14:textId="77777777" w:rsidR="007A7ACC" w:rsidRDefault="007A7ACC">
            <w:pPr>
              <w:pStyle w:val="ConsPlusNormal"/>
              <w:jc w:val="both"/>
            </w:pPr>
            <w:r>
              <w:t>Расчеты нерезидента в пользу резидента за приобретаемые облигации, акции и иные эмиссионные ценные бумаги нерезидентов</w:t>
            </w:r>
          </w:p>
        </w:tc>
      </w:tr>
      <w:tr w:rsidR="007A7ACC" w14:paraId="7E224BF9" w14:textId="77777777">
        <w:tc>
          <w:tcPr>
            <w:tcW w:w="825" w:type="dxa"/>
          </w:tcPr>
          <w:p w14:paraId="6A5B5255" w14:textId="77777777" w:rsidR="007A7ACC" w:rsidRDefault="007A7ACC">
            <w:pPr>
              <w:pStyle w:val="ConsPlusNormal"/>
              <w:jc w:val="center"/>
            </w:pPr>
            <w:r>
              <w:t>51</w:t>
            </w:r>
          </w:p>
        </w:tc>
        <w:tc>
          <w:tcPr>
            <w:tcW w:w="825" w:type="dxa"/>
          </w:tcPr>
          <w:p w14:paraId="4C72721A" w14:textId="77777777" w:rsidR="007A7ACC" w:rsidRDefault="007A7ACC">
            <w:pPr>
              <w:pStyle w:val="ConsPlusNormal"/>
            </w:pPr>
            <w:r>
              <w:t>230</w:t>
            </w:r>
          </w:p>
        </w:tc>
        <w:tc>
          <w:tcPr>
            <w:tcW w:w="10560" w:type="dxa"/>
          </w:tcPr>
          <w:p w14:paraId="5D902683" w14:textId="77777777" w:rsidR="007A7ACC" w:rsidRDefault="007A7ACC">
            <w:pPr>
              <w:pStyle w:val="ConsPlusNormal"/>
              <w:jc w:val="both"/>
            </w:pPr>
            <w:r>
              <w:t>Расчеты нерезидента в пользу резидента за приобретаемые паи инвестиционных фондов, учредителем которых является резидент</w:t>
            </w:r>
          </w:p>
        </w:tc>
      </w:tr>
      <w:tr w:rsidR="007A7ACC" w14:paraId="7BFA1E0C" w14:textId="77777777">
        <w:tc>
          <w:tcPr>
            <w:tcW w:w="825" w:type="dxa"/>
          </w:tcPr>
          <w:p w14:paraId="04C98E3D" w14:textId="77777777" w:rsidR="007A7ACC" w:rsidRDefault="007A7ACC">
            <w:pPr>
              <w:pStyle w:val="ConsPlusNormal"/>
              <w:jc w:val="center"/>
            </w:pPr>
            <w:r>
              <w:t>51</w:t>
            </w:r>
          </w:p>
        </w:tc>
        <w:tc>
          <w:tcPr>
            <w:tcW w:w="825" w:type="dxa"/>
          </w:tcPr>
          <w:p w14:paraId="43627A86" w14:textId="77777777" w:rsidR="007A7ACC" w:rsidRDefault="007A7ACC">
            <w:pPr>
              <w:pStyle w:val="ConsPlusNormal"/>
            </w:pPr>
            <w:r>
              <w:t>235</w:t>
            </w:r>
          </w:p>
        </w:tc>
        <w:tc>
          <w:tcPr>
            <w:tcW w:w="10560" w:type="dxa"/>
          </w:tcPr>
          <w:p w14:paraId="340341A5" w14:textId="77777777" w:rsidR="007A7ACC" w:rsidRDefault="007A7ACC">
            <w:pPr>
              <w:pStyle w:val="ConsPlusNormal"/>
              <w:jc w:val="both"/>
            </w:pPr>
            <w:r>
              <w:t>Расчеты нерезидента в пользу резидента за приобретаемые паи инвестиционных фондов, учредителем которых является нерезидент</w:t>
            </w:r>
          </w:p>
        </w:tc>
      </w:tr>
      <w:tr w:rsidR="007A7ACC" w14:paraId="452447E1" w14:textId="77777777">
        <w:tc>
          <w:tcPr>
            <w:tcW w:w="825" w:type="dxa"/>
          </w:tcPr>
          <w:p w14:paraId="455F9AA9" w14:textId="77777777" w:rsidR="007A7ACC" w:rsidRDefault="007A7ACC">
            <w:pPr>
              <w:pStyle w:val="ConsPlusNormal"/>
              <w:jc w:val="center"/>
            </w:pPr>
            <w:r>
              <w:t>51</w:t>
            </w:r>
          </w:p>
        </w:tc>
        <w:tc>
          <w:tcPr>
            <w:tcW w:w="825" w:type="dxa"/>
          </w:tcPr>
          <w:p w14:paraId="7FBD193C" w14:textId="77777777" w:rsidR="007A7ACC" w:rsidRDefault="007A7ACC">
            <w:pPr>
              <w:pStyle w:val="ConsPlusNormal"/>
            </w:pPr>
            <w:r>
              <w:t>250</w:t>
            </w:r>
          </w:p>
        </w:tc>
        <w:tc>
          <w:tcPr>
            <w:tcW w:w="10560" w:type="dxa"/>
          </w:tcPr>
          <w:p w14:paraId="147E1CD1" w14:textId="77777777" w:rsidR="007A7ACC" w:rsidRDefault="007A7ACC">
            <w:pPr>
              <w:pStyle w:val="ConsPlusNormal"/>
              <w:jc w:val="both"/>
            </w:pPr>
            <w:r>
              <w:t>Расчеты нерезидента в пользу резидента за приобретаемые векселя и иные неэмиссионные ценные бумаги, выданные резидентом</w:t>
            </w:r>
          </w:p>
        </w:tc>
      </w:tr>
      <w:tr w:rsidR="007A7ACC" w14:paraId="6F9D777C" w14:textId="77777777">
        <w:tc>
          <w:tcPr>
            <w:tcW w:w="825" w:type="dxa"/>
          </w:tcPr>
          <w:p w14:paraId="1BE6674B" w14:textId="77777777" w:rsidR="007A7ACC" w:rsidRDefault="007A7ACC">
            <w:pPr>
              <w:pStyle w:val="ConsPlusNormal"/>
              <w:jc w:val="center"/>
            </w:pPr>
            <w:r>
              <w:t>51</w:t>
            </w:r>
          </w:p>
        </w:tc>
        <w:tc>
          <w:tcPr>
            <w:tcW w:w="825" w:type="dxa"/>
          </w:tcPr>
          <w:p w14:paraId="711578F1" w14:textId="77777777" w:rsidR="007A7ACC" w:rsidRDefault="007A7ACC">
            <w:pPr>
              <w:pStyle w:val="ConsPlusNormal"/>
            </w:pPr>
            <w:r>
              <w:t>255</w:t>
            </w:r>
          </w:p>
        </w:tc>
        <w:tc>
          <w:tcPr>
            <w:tcW w:w="10560" w:type="dxa"/>
          </w:tcPr>
          <w:p w14:paraId="5FCDA771" w14:textId="77777777" w:rsidR="007A7ACC" w:rsidRDefault="007A7ACC">
            <w:pPr>
              <w:pStyle w:val="ConsPlusNormal"/>
              <w:jc w:val="both"/>
            </w:pPr>
            <w:r>
              <w:t>Расчеты нерезидента в пользу резидента за приобретаемые векселя и иные неэмиссионные ценные бумаги, выданные нерезидентами</w:t>
            </w:r>
          </w:p>
        </w:tc>
      </w:tr>
      <w:tr w:rsidR="007A7ACC" w14:paraId="02B5DD56" w14:textId="77777777">
        <w:tc>
          <w:tcPr>
            <w:tcW w:w="825" w:type="dxa"/>
          </w:tcPr>
          <w:p w14:paraId="06FDBD4C" w14:textId="77777777" w:rsidR="007A7ACC" w:rsidRDefault="007A7ACC">
            <w:pPr>
              <w:pStyle w:val="ConsPlusNormal"/>
              <w:jc w:val="center"/>
            </w:pPr>
            <w:r>
              <w:t>51</w:t>
            </w:r>
          </w:p>
        </w:tc>
        <w:tc>
          <w:tcPr>
            <w:tcW w:w="825" w:type="dxa"/>
          </w:tcPr>
          <w:p w14:paraId="4F53B9CA" w14:textId="77777777" w:rsidR="007A7ACC" w:rsidRDefault="007A7ACC">
            <w:pPr>
              <w:pStyle w:val="ConsPlusNormal"/>
            </w:pPr>
            <w:r>
              <w:t>800</w:t>
            </w:r>
          </w:p>
        </w:tc>
        <w:tc>
          <w:tcPr>
            <w:tcW w:w="10560" w:type="dxa"/>
          </w:tcPr>
          <w:p w14:paraId="5A0B6887" w14:textId="77777777" w:rsidR="007A7ACC" w:rsidRDefault="007A7ACC">
            <w:pPr>
              <w:pStyle w:val="ConsPlusNormal"/>
              <w:jc w:val="both"/>
            </w:pPr>
            <w:r>
              <w:t>Расчеты резидента в пользу нерезидента, связанные с возвратом излишне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7A7ACC" w14:paraId="325B143C" w14:textId="77777777">
        <w:tc>
          <w:tcPr>
            <w:tcW w:w="1650" w:type="dxa"/>
            <w:gridSpan w:val="2"/>
          </w:tcPr>
          <w:p w14:paraId="15F8DB00" w14:textId="77777777" w:rsidR="007A7ACC" w:rsidRDefault="007A7ACC">
            <w:pPr>
              <w:pStyle w:val="ConsPlusNormal"/>
              <w:jc w:val="center"/>
              <w:outlineLvl w:val="1"/>
            </w:pPr>
            <w:r>
              <w:t>52</w:t>
            </w:r>
          </w:p>
        </w:tc>
        <w:tc>
          <w:tcPr>
            <w:tcW w:w="10560" w:type="dxa"/>
          </w:tcPr>
          <w:p w14:paraId="06F64FAB" w14:textId="77777777" w:rsidR="007A7ACC" w:rsidRDefault="007A7ACC">
            <w:pPr>
              <w:pStyle w:val="ConsPlusNormal"/>
              <w:jc w:val="center"/>
            </w:pPr>
            <w:r>
              <w:t xml:space="preserve">Расчеты, связанные с приобретением резидентами у нерезидентов ценных бумаг (прав, удостоверенных ценными бумагами), за исключением расчетов по кодам </w:t>
            </w:r>
            <w:hyperlink w:anchor="P1313" w:history="1">
              <w:r>
                <w:rPr>
                  <w:color w:val="0000FF"/>
                </w:rPr>
                <w:t>группы 58</w:t>
              </w:r>
            </w:hyperlink>
            <w:r>
              <w:t xml:space="preserve"> настоящего Перечня</w:t>
            </w:r>
          </w:p>
        </w:tc>
      </w:tr>
      <w:tr w:rsidR="007A7ACC" w14:paraId="0A483DA4" w14:textId="77777777">
        <w:tc>
          <w:tcPr>
            <w:tcW w:w="825" w:type="dxa"/>
          </w:tcPr>
          <w:p w14:paraId="6B2415B7" w14:textId="77777777" w:rsidR="007A7ACC" w:rsidRDefault="007A7ACC">
            <w:pPr>
              <w:pStyle w:val="ConsPlusNormal"/>
              <w:jc w:val="center"/>
            </w:pPr>
            <w:r>
              <w:t>52</w:t>
            </w:r>
          </w:p>
        </w:tc>
        <w:tc>
          <w:tcPr>
            <w:tcW w:w="825" w:type="dxa"/>
          </w:tcPr>
          <w:p w14:paraId="6261F81A" w14:textId="77777777" w:rsidR="007A7ACC" w:rsidRDefault="007A7ACC">
            <w:pPr>
              <w:pStyle w:val="ConsPlusNormal"/>
            </w:pPr>
            <w:r>
              <w:t>210</w:t>
            </w:r>
          </w:p>
        </w:tc>
        <w:tc>
          <w:tcPr>
            <w:tcW w:w="10560" w:type="dxa"/>
          </w:tcPr>
          <w:p w14:paraId="6377E991" w14:textId="77777777" w:rsidR="007A7ACC" w:rsidRDefault="007A7ACC">
            <w:pPr>
              <w:pStyle w:val="ConsPlusNormal"/>
              <w:jc w:val="both"/>
            </w:pPr>
            <w:r>
              <w:t>Расчеты резидента в пользу нерезидента за приобретаемые облигации, акции и иные эмиссионные ценные бумаги резидентов</w:t>
            </w:r>
          </w:p>
        </w:tc>
      </w:tr>
      <w:tr w:rsidR="007A7ACC" w14:paraId="537DA4C2" w14:textId="77777777">
        <w:tc>
          <w:tcPr>
            <w:tcW w:w="825" w:type="dxa"/>
          </w:tcPr>
          <w:p w14:paraId="10716784" w14:textId="77777777" w:rsidR="007A7ACC" w:rsidRDefault="007A7ACC">
            <w:pPr>
              <w:pStyle w:val="ConsPlusNormal"/>
              <w:jc w:val="center"/>
            </w:pPr>
            <w:r>
              <w:t>52</w:t>
            </w:r>
          </w:p>
        </w:tc>
        <w:tc>
          <w:tcPr>
            <w:tcW w:w="825" w:type="dxa"/>
          </w:tcPr>
          <w:p w14:paraId="699CE980" w14:textId="77777777" w:rsidR="007A7ACC" w:rsidRDefault="007A7ACC">
            <w:pPr>
              <w:pStyle w:val="ConsPlusNormal"/>
            </w:pPr>
            <w:r>
              <w:t>215</w:t>
            </w:r>
          </w:p>
        </w:tc>
        <w:tc>
          <w:tcPr>
            <w:tcW w:w="10560" w:type="dxa"/>
          </w:tcPr>
          <w:p w14:paraId="43B6B655" w14:textId="77777777" w:rsidR="007A7ACC" w:rsidRDefault="007A7ACC">
            <w:pPr>
              <w:pStyle w:val="ConsPlusNormal"/>
              <w:jc w:val="both"/>
            </w:pPr>
            <w:r>
              <w:t>Расчеты резидента в пользу нерезидента за приобретаемые облигации, акции и иные эмиссионные ценные бумаги нерезидентов</w:t>
            </w:r>
          </w:p>
        </w:tc>
      </w:tr>
      <w:tr w:rsidR="007A7ACC" w14:paraId="0CD7AF53" w14:textId="77777777">
        <w:tc>
          <w:tcPr>
            <w:tcW w:w="825" w:type="dxa"/>
          </w:tcPr>
          <w:p w14:paraId="16268411" w14:textId="77777777" w:rsidR="007A7ACC" w:rsidRDefault="007A7ACC">
            <w:pPr>
              <w:pStyle w:val="ConsPlusNormal"/>
              <w:jc w:val="center"/>
            </w:pPr>
            <w:r>
              <w:t>52</w:t>
            </w:r>
          </w:p>
        </w:tc>
        <w:tc>
          <w:tcPr>
            <w:tcW w:w="825" w:type="dxa"/>
          </w:tcPr>
          <w:p w14:paraId="5EA52EA1" w14:textId="77777777" w:rsidR="007A7ACC" w:rsidRDefault="007A7ACC">
            <w:pPr>
              <w:pStyle w:val="ConsPlusNormal"/>
            </w:pPr>
            <w:r>
              <w:t>230</w:t>
            </w:r>
          </w:p>
        </w:tc>
        <w:tc>
          <w:tcPr>
            <w:tcW w:w="10560" w:type="dxa"/>
          </w:tcPr>
          <w:p w14:paraId="01FAC802" w14:textId="77777777" w:rsidR="007A7ACC" w:rsidRDefault="007A7ACC">
            <w:pPr>
              <w:pStyle w:val="ConsPlusNormal"/>
              <w:jc w:val="both"/>
            </w:pPr>
            <w:r>
              <w:t>Расчеты резидента в пользу нерезидента за приобретаемые паи инвестиционных фондов, учредителем которых является нерезидент</w:t>
            </w:r>
          </w:p>
        </w:tc>
      </w:tr>
      <w:tr w:rsidR="007A7ACC" w14:paraId="07E89474" w14:textId="77777777">
        <w:tc>
          <w:tcPr>
            <w:tcW w:w="825" w:type="dxa"/>
          </w:tcPr>
          <w:p w14:paraId="496DB847" w14:textId="77777777" w:rsidR="007A7ACC" w:rsidRDefault="007A7ACC">
            <w:pPr>
              <w:pStyle w:val="ConsPlusNormal"/>
              <w:jc w:val="center"/>
            </w:pPr>
            <w:r>
              <w:t>52</w:t>
            </w:r>
          </w:p>
        </w:tc>
        <w:tc>
          <w:tcPr>
            <w:tcW w:w="825" w:type="dxa"/>
          </w:tcPr>
          <w:p w14:paraId="11436450" w14:textId="77777777" w:rsidR="007A7ACC" w:rsidRDefault="007A7ACC">
            <w:pPr>
              <w:pStyle w:val="ConsPlusNormal"/>
            </w:pPr>
            <w:r>
              <w:t>235</w:t>
            </w:r>
          </w:p>
        </w:tc>
        <w:tc>
          <w:tcPr>
            <w:tcW w:w="10560" w:type="dxa"/>
          </w:tcPr>
          <w:p w14:paraId="616C0429" w14:textId="77777777" w:rsidR="007A7ACC" w:rsidRDefault="007A7ACC">
            <w:pPr>
              <w:pStyle w:val="ConsPlusNormal"/>
              <w:jc w:val="both"/>
            </w:pPr>
            <w:r>
              <w:t>Расчеты резидента в пользу нерезидента за приобретаемые паи инвестиционных фондов, учредителем которых является резидент</w:t>
            </w:r>
          </w:p>
        </w:tc>
      </w:tr>
      <w:tr w:rsidR="007A7ACC" w14:paraId="177E3DB2" w14:textId="77777777">
        <w:tc>
          <w:tcPr>
            <w:tcW w:w="825" w:type="dxa"/>
          </w:tcPr>
          <w:p w14:paraId="0093EDC7" w14:textId="77777777" w:rsidR="007A7ACC" w:rsidRDefault="007A7ACC">
            <w:pPr>
              <w:pStyle w:val="ConsPlusNormal"/>
              <w:jc w:val="center"/>
            </w:pPr>
            <w:r>
              <w:t>52</w:t>
            </w:r>
          </w:p>
        </w:tc>
        <w:tc>
          <w:tcPr>
            <w:tcW w:w="825" w:type="dxa"/>
          </w:tcPr>
          <w:p w14:paraId="46159148" w14:textId="77777777" w:rsidR="007A7ACC" w:rsidRDefault="007A7ACC">
            <w:pPr>
              <w:pStyle w:val="ConsPlusNormal"/>
            </w:pPr>
            <w:r>
              <w:t>250</w:t>
            </w:r>
          </w:p>
        </w:tc>
        <w:tc>
          <w:tcPr>
            <w:tcW w:w="10560" w:type="dxa"/>
          </w:tcPr>
          <w:p w14:paraId="44735485" w14:textId="77777777" w:rsidR="007A7ACC" w:rsidRDefault="007A7ACC">
            <w:pPr>
              <w:pStyle w:val="ConsPlusNormal"/>
              <w:jc w:val="both"/>
            </w:pPr>
            <w:r>
              <w:t>Расчеты резидента в пользу нерезидента за приобретаемые векселя и иные неэмиссионные ценные бумаги, выданные резидентами</w:t>
            </w:r>
          </w:p>
        </w:tc>
      </w:tr>
      <w:tr w:rsidR="007A7ACC" w14:paraId="78D23536" w14:textId="77777777">
        <w:tc>
          <w:tcPr>
            <w:tcW w:w="825" w:type="dxa"/>
          </w:tcPr>
          <w:p w14:paraId="6111A529" w14:textId="77777777" w:rsidR="007A7ACC" w:rsidRDefault="007A7ACC">
            <w:pPr>
              <w:pStyle w:val="ConsPlusNormal"/>
              <w:jc w:val="center"/>
            </w:pPr>
            <w:r>
              <w:t>52</w:t>
            </w:r>
          </w:p>
        </w:tc>
        <w:tc>
          <w:tcPr>
            <w:tcW w:w="825" w:type="dxa"/>
          </w:tcPr>
          <w:p w14:paraId="7CFA0B61" w14:textId="77777777" w:rsidR="007A7ACC" w:rsidRDefault="007A7ACC">
            <w:pPr>
              <w:pStyle w:val="ConsPlusNormal"/>
            </w:pPr>
            <w:r>
              <w:t>255</w:t>
            </w:r>
          </w:p>
        </w:tc>
        <w:tc>
          <w:tcPr>
            <w:tcW w:w="10560" w:type="dxa"/>
          </w:tcPr>
          <w:p w14:paraId="1F938140" w14:textId="77777777" w:rsidR="007A7ACC" w:rsidRDefault="007A7ACC">
            <w:pPr>
              <w:pStyle w:val="ConsPlusNormal"/>
              <w:jc w:val="both"/>
            </w:pPr>
            <w:r>
              <w:t>Расчеты резидента в пользу нерезидента за приобретаемые векселя и иные неэмиссионные ценные бумаги, выданные нерезидентами</w:t>
            </w:r>
          </w:p>
        </w:tc>
      </w:tr>
      <w:tr w:rsidR="007A7ACC" w14:paraId="1BC6D5C1" w14:textId="77777777">
        <w:tc>
          <w:tcPr>
            <w:tcW w:w="825" w:type="dxa"/>
          </w:tcPr>
          <w:p w14:paraId="335044F7" w14:textId="77777777" w:rsidR="007A7ACC" w:rsidRDefault="007A7ACC">
            <w:pPr>
              <w:pStyle w:val="ConsPlusNormal"/>
              <w:jc w:val="center"/>
            </w:pPr>
            <w:r>
              <w:t>52</w:t>
            </w:r>
          </w:p>
        </w:tc>
        <w:tc>
          <w:tcPr>
            <w:tcW w:w="825" w:type="dxa"/>
          </w:tcPr>
          <w:p w14:paraId="29728462" w14:textId="77777777" w:rsidR="007A7ACC" w:rsidRDefault="007A7ACC">
            <w:pPr>
              <w:pStyle w:val="ConsPlusNormal"/>
            </w:pPr>
            <w:r>
              <w:t>900</w:t>
            </w:r>
          </w:p>
        </w:tc>
        <w:tc>
          <w:tcPr>
            <w:tcW w:w="10560" w:type="dxa"/>
          </w:tcPr>
          <w:p w14:paraId="294D7679" w14:textId="77777777" w:rsidR="007A7ACC" w:rsidRDefault="007A7ACC">
            <w:pPr>
              <w:pStyle w:val="ConsPlusNormal"/>
              <w:jc w:val="both"/>
            </w:pPr>
            <w:r>
              <w:t>Расчеты нерезидента в пользу резидента, связанные с возвратом излишне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7A7ACC" w14:paraId="1C41F1A3" w14:textId="77777777">
        <w:tc>
          <w:tcPr>
            <w:tcW w:w="1650" w:type="dxa"/>
            <w:gridSpan w:val="2"/>
          </w:tcPr>
          <w:p w14:paraId="3602FFC4" w14:textId="77777777" w:rsidR="007A7ACC" w:rsidRDefault="007A7ACC">
            <w:pPr>
              <w:pStyle w:val="ConsPlusNormal"/>
              <w:jc w:val="center"/>
              <w:outlineLvl w:val="1"/>
            </w:pPr>
            <w:bookmarkStart w:id="187" w:name="P1240"/>
            <w:bookmarkEnd w:id="187"/>
            <w:r>
              <w:t>55</w:t>
            </w:r>
          </w:p>
        </w:tc>
        <w:tc>
          <w:tcPr>
            <w:tcW w:w="10560" w:type="dxa"/>
          </w:tcPr>
          <w:p w14:paraId="2C1AD3F4" w14:textId="77777777" w:rsidR="007A7ACC" w:rsidRDefault="007A7ACC">
            <w:pPr>
              <w:pStyle w:val="ConsPlusNormal"/>
              <w:jc w:val="center"/>
            </w:pPr>
            <w:r>
              <w:t xml:space="preserve">Расчеты, связанные с исполнением резидентами и нерезидентами обязательств по ценным бумагам, за исключением расчетов по кодам </w:t>
            </w:r>
            <w:hyperlink w:anchor="P1313" w:history="1">
              <w:r>
                <w:rPr>
                  <w:color w:val="0000FF"/>
                </w:rPr>
                <w:t>группы 58</w:t>
              </w:r>
            </w:hyperlink>
            <w:r>
              <w:t xml:space="preserve"> настоящего Перечня</w:t>
            </w:r>
          </w:p>
        </w:tc>
      </w:tr>
      <w:tr w:rsidR="007A7ACC" w14:paraId="3B27854B" w14:textId="77777777">
        <w:tc>
          <w:tcPr>
            <w:tcW w:w="825" w:type="dxa"/>
          </w:tcPr>
          <w:p w14:paraId="28DFC452" w14:textId="77777777" w:rsidR="007A7ACC" w:rsidRDefault="007A7ACC">
            <w:pPr>
              <w:pStyle w:val="ConsPlusNormal"/>
              <w:jc w:val="center"/>
            </w:pPr>
            <w:r>
              <w:t>55</w:t>
            </w:r>
          </w:p>
        </w:tc>
        <w:tc>
          <w:tcPr>
            <w:tcW w:w="825" w:type="dxa"/>
          </w:tcPr>
          <w:p w14:paraId="2B7B49EB" w14:textId="77777777" w:rsidR="007A7ACC" w:rsidRDefault="007A7ACC">
            <w:pPr>
              <w:pStyle w:val="ConsPlusNormal"/>
            </w:pPr>
            <w:r>
              <w:t>210</w:t>
            </w:r>
          </w:p>
        </w:tc>
        <w:tc>
          <w:tcPr>
            <w:tcW w:w="10560" w:type="dxa"/>
          </w:tcPr>
          <w:p w14:paraId="33CF84D4" w14:textId="77777777" w:rsidR="007A7ACC" w:rsidRDefault="007A7ACC">
            <w:pPr>
              <w:pStyle w:val="ConsPlusNormal"/>
              <w:jc w:val="both"/>
            </w:pPr>
            <w:r>
              <w:t>Расчеты резидента в пользу нерезидента при исполнении резидентом обязательств по облигациям, акциям и иным эмиссионным ценным бумагам</w:t>
            </w:r>
          </w:p>
        </w:tc>
      </w:tr>
      <w:tr w:rsidR="007A7ACC" w14:paraId="78E10AB3" w14:textId="77777777">
        <w:tc>
          <w:tcPr>
            <w:tcW w:w="825" w:type="dxa"/>
          </w:tcPr>
          <w:p w14:paraId="763164A3" w14:textId="77777777" w:rsidR="007A7ACC" w:rsidRDefault="007A7ACC">
            <w:pPr>
              <w:pStyle w:val="ConsPlusNormal"/>
              <w:jc w:val="center"/>
            </w:pPr>
            <w:r>
              <w:t>55</w:t>
            </w:r>
          </w:p>
        </w:tc>
        <w:tc>
          <w:tcPr>
            <w:tcW w:w="825" w:type="dxa"/>
          </w:tcPr>
          <w:p w14:paraId="5FEEAB9D" w14:textId="77777777" w:rsidR="007A7ACC" w:rsidRDefault="007A7ACC">
            <w:pPr>
              <w:pStyle w:val="ConsPlusNormal"/>
            </w:pPr>
            <w:r>
              <w:t>230</w:t>
            </w:r>
          </w:p>
        </w:tc>
        <w:tc>
          <w:tcPr>
            <w:tcW w:w="10560" w:type="dxa"/>
          </w:tcPr>
          <w:p w14:paraId="623A7D2D" w14:textId="77777777" w:rsidR="007A7ACC" w:rsidRDefault="007A7ACC">
            <w:pPr>
              <w:pStyle w:val="ConsPlusNormal"/>
              <w:jc w:val="both"/>
            </w:pPr>
            <w:r>
              <w:t>Расчеты резидента в пользу нерезидента при выплате доходов по паям инвестиционных фондов</w:t>
            </w:r>
          </w:p>
        </w:tc>
      </w:tr>
      <w:tr w:rsidR="007A7ACC" w14:paraId="4D94B882" w14:textId="77777777">
        <w:tc>
          <w:tcPr>
            <w:tcW w:w="825" w:type="dxa"/>
          </w:tcPr>
          <w:p w14:paraId="6C646FAF" w14:textId="77777777" w:rsidR="007A7ACC" w:rsidRDefault="007A7ACC">
            <w:pPr>
              <w:pStyle w:val="ConsPlusNormal"/>
              <w:jc w:val="center"/>
            </w:pPr>
            <w:r>
              <w:t>55</w:t>
            </w:r>
          </w:p>
        </w:tc>
        <w:tc>
          <w:tcPr>
            <w:tcW w:w="825" w:type="dxa"/>
          </w:tcPr>
          <w:p w14:paraId="641D73C0" w14:textId="77777777" w:rsidR="007A7ACC" w:rsidRDefault="007A7ACC">
            <w:pPr>
              <w:pStyle w:val="ConsPlusNormal"/>
            </w:pPr>
            <w:r>
              <w:t>250</w:t>
            </w:r>
          </w:p>
        </w:tc>
        <w:tc>
          <w:tcPr>
            <w:tcW w:w="10560" w:type="dxa"/>
          </w:tcPr>
          <w:p w14:paraId="58EE6B3C" w14:textId="77777777" w:rsidR="007A7ACC" w:rsidRDefault="007A7ACC">
            <w:pPr>
              <w:pStyle w:val="ConsPlusNormal"/>
              <w:jc w:val="both"/>
            </w:pPr>
            <w:r>
              <w:t>Расчеты резидента в пользу нерезидента при исполнении резидентом обязательств по векселям и иным неэмиссионным ценным бумагам</w:t>
            </w:r>
          </w:p>
        </w:tc>
      </w:tr>
      <w:tr w:rsidR="007A7ACC" w14:paraId="5FCE06FF" w14:textId="77777777">
        <w:tc>
          <w:tcPr>
            <w:tcW w:w="825" w:type="dxa"/>
          </w:tcPr>
          <w:p w14:paraId="5D7739A7" w14:textId="77777777" w:rsidR="007A7ACC" w:rsidRDefault="007A7ACC">
            <w:pPr>
              <w:pStyle w:val="ConsPlusNormal"/>
              <w:jc w:val="center"/>
            </w:pPr>
            <w:r>
              <w:t>55</w:t>
            </w:r>
          </w:p>
        </w:tc>
        <w:tc>
          <w:tcPr>
            <w:tcW w:w="825" w:type="dxa"/>
          </w:tcPr>
          <w:p w14:paraId="41EBA11F" w14:textId="77777777" w:rsidR="007A7ACC" w:rsidRDefault="007A7ACC">
            <w:pPr>
              <w:pStyle w:val="ConsPlusNormal"/>
            </w:pPr>
            <w:r>
              <w:t>310</w:t>
            </w:r>
          </w:p>
        </w:tc>
        <w:tc>
          <w:tcPr>
            <w:tcW w:w="10560" w:type="dxa"/>
          </w:tcPr>
          <w:p w14:paraId="0790F9DB" w14:textId="77777777" w:rsidR="007A7ACC" w:rsidRDefault="007A7ACC">
            <w:pPr>
              <w:pStyle w:val="ConsPlusNormal"/>
              <w:jc w:val="both"/>
            </w:pPr>
            <w:r>
              <w:t>Расчеты нерезидента в пользу резидента при исполнении нерезидентом обязательств по облигациям и иным эмиссионным ценным бумагам</w:t>
            </w:r>
          </w:p>
        </w:tc>
      </w:tr>
      <w:tr w:rsidR="007A7ACC" w14:paraId="4F6E599F" w14:textId="77777777">
        <w:tc>
          <w:tcPr>
            <w:tcW w:w="825" w:type="dxa"/>
          </w:tcPr>
          <w:p w14:paraId="7DEF4691" w14:textId="77777777" w:rsidR="007A7ACC" w:rsidRDefault="007A7ACC">
            <w:pPr>
              <w:pStyle w:val="ConsPlusNormal"/>
              <w:jc w:val="center"/>
            </w:pPr>
            <w:r>
              <w:t>55</w:t>
            </w:r>
          </w:p>
        </w:tc>
        <w:tc>
          <w:tcPr>
            <w:tcW w:w="825" w:type="dxa"/>
          </w:tcPr>
          <w:p w14:paraId="5F731206" w14:textId="77777777" w:rsidR="007A7ACC" w:rsidRDefault="007A7ACC">
            <w:pPr>
              <w:pStyle w:val="ConsPlusNormal"/>
            </w:pPr>
            <w:r>
              <w:t>330</w:t>
            </w:r>
          </w:p>
        </w:tc>
        <w:tc>
          <w:tcPr>
            <w:tcW w:w="10560" w:type="dxa"/>
          </w:tcPr>
          <w:p w14:paraId="5C875901" w14:textId="77777777" w:rsidR="007A7ACC" w:rsidRDefault="007A7ACC">
            <w:pPr>
              <w:pStyle w:val="ConsPlusNormal"/>
              <w:jc w:val="both"/>
            </w:pPr>
            <w:r>
              <w:t>Расчеты нерезидента в пользу резидента при выплате доходов по паям инвестиционных фондов</w:t>
            </w:r>
          </w:p>
        </w:tc>
      </w:tr>
      <w:tr w:rsidR="007A7ACC" w14:paraId="05416CED" w14:textId="77777777">
        <w:tc>
          <w:tcPr>
            <w:tcW w:w="825" w:type="dxa"/>
          </w:tcPr>
          <w:p w14:paraId="577115EE" w14:textId="77777777" w:rsidR="007A7ACC" w:rsidRDefault="007A7ACC">
            <w:pPr>
              <w:pStyle w:val="ConsPlusNormal"/>
              <w:jc w:val="center"/>
            </w:pPr>
            <w:r>
              <w:t>55</w:t>
            </w:r>
          </w:p>
        </w:tc>
        <w:tc>
          <w:tcPr>
            <w:tcW w:w="825" w:type="dxa"/>
          </w:tcPr>
          <w:p w14:paraId="28633E41" w14:textId="77777777" w:rsidR="007A7ACC" w:rsidRDefault="007A7ACC">
            <w:pPr>
              <w:pStyle w:val="ConsPlusNormal"/>
            </w:pPr>
            <w:r>
              <w:t>350</w:t>
            </w:r>
          </w:p>
        </w:tc>
        <w:tc>
          <w:tcPr>
            <w:tcW w:w="10560" w:type="dxa"/>
          </w:tcPr>
          <w:p w14:paraId="02580195" w14:textId="77777777" w:rsidR="007A7ACC" w:rsidRDefault="007A7ACC">
            <w:pPr>
              <w:pStyle w:val="ConsPlusNormal"/>
              <w:jc w:val="both"/>
            </w:pPr>
            <w:r>
              <w:t>Расчеты нерезидента в пользу резидента при исполнении нерезидентом обязательств по векселям и иным неэмиссионным ценным бумагам</w:t>
            </w:r>
          </w:p>
        </w:tc>
      </w:tr>
      <w:tr w:rsidR="007A7ACC" w14:paraId="33764B72" w14:textId="77777777">
        <w:tc>
          <w:tcPr>
            <w:tcW w:w="825" w:type="dxa"/>
          </w:tcPr>
          <w:p w14:paraId="39FC71A1" w14:textId="77777777" w:rsidR="007A7ACC" w:rsidRDefault="007A7ACC">
            <w:pPr>
              <w:pStyle w:val="ConsPlusNormal"/>
              <w:jc w:val="center"/>
            </w:pPr>
            <w:r>
              <w:t>55</w:t>
            </w:r>
          </w:p>
        </w:tc>
        <w:tc>
          <w:tcPr>
            <w:tcW w:w="825" w:type="dxa"/>
          </w:tcPr>
          <w:p w14:paraId="249FFA6F" w14:textId="77777777" w:rsidR="007A7ACC" w:rsidRDefault="007A7ACC">
            <w:pPr>
              <w:pStyle w:val="ConsPlusNormal"/>
            </w:pPr>
            <w:r>
              <w:t>800</w:t>
            </w:r>
          </w:p>
        </w:tc>
        <w:tc>
          <w:tcPr>
            <w:tcW w:w="10560" w:type="dxa"/>
          </w:tcPr>
          <w:p w14:paraId="28572D6C" w14:textId="77777777" w:rsidR="007A7ACC" w:rsidRDefault="007A7ACC">
            <w:pPr>
              <w:pStyle w:val="ConsPlusNormal"/>
              <w:jc w:val="both"/>
            </w:pPr>
            <w:r>
              <w:t>Расчеты резидента в пользу нерезидента, связанные с возвратом излишне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7A7ACC" w14:paraId="0791F3C7" w14:textId="77777777">
        <w:tc>
          <w:tcPr>
            <w:tcW w:w="825" w:type="dxa"/>
          </w:tcPr>
          <w:p w14:paraId="5C392BA1" w14:textId="77777777" w:rsidR="007A7ACC" w:rsidRDefault="007A7ACC">
            <w:pPr>
              <w:pStyle w:val="ConsPlusNormal"/>
              <w:jc w:val="center"/>
            </w:pPr>
            <w:r>
              <w:t>55</w:t>
            </w:r>
          </w:p>
        </w:tc>
        <w:tc>
          <w:tcPr>
            <w:tcW w:w="825" w:type="dxa"/>
          </w:tcPr>
          <w:p w14:paraId="184BA9D0" w14:textId="77777777" w:rsidR="007A7ACC" w:rsidRDefault="007A7ACC">
            <w:pPr>
              <w:pStyle w:val="ConsPlusNormal"/>
            </w:pPr>
            <w:r>
              <w:t>900</w:t>
            </w:r>
          </w:p>
        </w:tc>
        <w:tc>
          <w:tcPr>
            <w:tcW w:w="10560" w:type="dxa"/>
          </w:tcPr>
          <w:p w14:paraId="29BE60BD" w14:textId="77777777" w:rsidR="007A7ACC" w:rsidRDefault="007A7ACC">
            <w:pPr>
              <w:pStyle w:val="ConsPlusNormal"/>
              <w:jc w:val="both"/>
            </w:pPr>
            <w:r>
              <w:t>Расчеты нерезидента в пользу резидента, связанные с возвратом излишне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7A7ACC" w14:paraId="22EC1730" w14:textId="77777777">
        <w:tc>
          <w:tcPr>
            <w:tcW w:w="1650" w:type="dxa"/>
            <w:gridSpan w:val="2"/>
          </w:tcPr>
          <w:p w14:paraId="0541C6DA" w14:textId="77777777" w:rsidR="007A7ACC" w:rsidRDefault="007A7ACC">
            <w:pPr>
              <w:pStyle w:val="ConsPlusNormal"/>
              <w:jc w:val="center"/>
              <w:outlineLvl w:val="1"/>
            </w:pPr>
            <w:r>
              <w:t>56</w:t>
            </w:r>
          </w:p>
        </w:tc>
        <w:tc>
          <w:tcPr>
            <w:tcW w:w="10560" w:type="dxa"/>
          </w:tcPr>
          <w:p w14:paraId="47765D74" w14:textId="77777777" w:rsidR="007A7ACC" w:rsidRDefault="007A7ACC">
            <w:pPr>
              <w:pStyle w:val="ConsPlusNormal"/>
              <w:jc w:val="center"/>
            </w:pPr>
            <w:r>
              <w:t>Расчеты между резидентами и нерезидентами по операциям с производными финансовыми инструментами и прочим срочным сделкам</w:t>
            </w:r>
          </w:p>
        </w:tc>
      </w:tr>
      <w:tr w:rsidR="007A7ACC" w14:paraId="0891CB49" w14:textId="77777777">
        <w:tc>
          <w:tcPr>
            <w:tcW w:w="825" w:type="dxa"/>
          </w:tcPr>
          <w:p w14:paraId="5642636E" w14:textId="77777777" w:rsidR="007A7ACC" w:rsidRDefault="007A7ACC">
            <w:pPr>
              <w:pStyle w:val="ConsPlusNormal"/>
              <w:jc w:val="center"/>
            </w:pPr>
            <w:r>
              <w:t>56</w:t>
            </w:r>
          </w:p>
        </w:tc>
        <w:tc>
          <w:tcPr>
            <w:tcW w:w="825" w:type="dxa"/>
          </w:tcPr>
          <w:p w14:paraId="4BED4861" w14:textId="77777777" w:rsidR="007A7ACC" w:rsidRDefault="007A7ACC">
            <w:pPr>
              <w:pStyle w:val="ConsPlusNormal"/>
            </w:pPr>
            <w:r>
              <w:t>010</w:t>
            </w:r>
          </w:p>
        </w:tc>
        <w:tc>
          <w:tcPr>
            <w:tcW w:w="10560" w:type="dxa"/>
          </w:tcPr>
          <w:p w14:paraId="68FE8DC6" w14:textId="77777777" w:rsidR="007A7ACC" w:rsidRDefault="007A7ACC">
            <w:pPr>
              <w:pStyle w:val="ConsPlusNormal"/>
              <w:jc w:val="both"/>
            </w:pPr>
            <w:r>
              <w:t>Расчеты нерезидента в пользу 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7A7ACC" w14:paraId="491ECF27" w14:textId="77777777">
        <w:tc>
          <w:tcPr>
            <w:tcW w:w="825" w:type="dxa"/>
          </w:tcPr>
          <w:p w14:paraId="5C3067A4" w14:textId="77777777" w:rsidR="007A7ACC" w:rsidRDefault="007A7ACC">
            <w:pPr>
              <w:pStyle w:val="ConsPlusNormal"/>
              <w:jc w:val="center"/>
            </w:pPr>
            <w:r>
              <w:t>56</w:t>
            </w:r>
          </w:p>
        </w:tc>
        <w:tc>
          <w:tcPr>
            <w:tcW w:w="825" w:type="dxa"/>
          </w:tcPr>
          <w:p w14:paraId="4804DA4A" w14:textId="77777777" w:rsidR="007A7ACC" w:rsidRDefault="007A7ACC">
            <w:pPr>
              <w:pStyle w:val="ConsPlusNormal"/>
            </w:pPr>
            <w:r>
              <w:t>060</w:t>
            </w:r>
          </w:p>
        </w:tc>
        <w:tc>
          <w:tcPr>
            <w:tcW w:w="10560" w:type="dxa"/>
          </w:tcPr>
          <w:p w14:paraId="7D372F4E" w14:textId="77777777" w:rsidR="007A7ACC" w:rsidRDefault="007A7ACC">
            <w:pPr>
              <w:pStyle w:val="ConsPlusNormal"/>
              <w:jc w:val="both"/>
            </w:pPr>
            <w:r>
              <w:t>Расчеты резидента в пользу нерезидента по операциям со срочными и производными финансовыми инструментами (премии, маржевые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7A7ACC" w14:paraId="63597EF6" w14:textId="77777777">
        <w:tc>
          <w:tcPr>
            <w:tcW w:w="825" w:type="dxa"/>
          </w:tcPr>
          <w:p w14:paraId="3DFDE2E9" w14:textId="77777777" w:rsidR="007A7ACC" w:rsidRDefault="007A7ACC">
            <w:pPr>
              <w:pStyle w:val="ConsPlusNormal"/>
              <w:jc w:val="center"/>
            </w:pPr>
            <w:r>
              <w:t>56</w:t>
            </w:r>
          </w:p>
        </w:tc>
        <w:tc>
          <w:tcPr>
            <w:tcW w:w="825" w:type="dxa"/>
          </w:tcPr>
          <w:p w14:paraId="4FF6D305" w14:textId="77777777" w:rsidR="007A7ACC" w:rsidRDefault="007A7ACC">
            <w:pPr>
              <w:pStyle w:val="ConsPlusNormal"/>
            </w:pPr>
            <w:r>
              <w:t>800</w:t>
            </w:r>
          </w:p>
        </w:tc>
        <w:tc>
          <w:tcPr>
            <w:tcW w:w="10560" w:type="dxa"/>
          </w:tcPr>
          <w:p w14:paraId="4B0A4081" w14:textId="77777777" w:rsidR="007A7ACC" w:rsidRDefault="007A7ACC">
            <w:pPr>
              <w:pStyle w:val="ConsPlusNormal"/>
              <w:jc w:val="both"/>
            </w:pPr>
            <w:r>
              <w:t>Расчеты резидента, связанные с возвратом нерезиденту излишне перечисленных денежных средств, а также денежных средств по неисполненным обязательствам, указанным в настоящей группе</w:t>
            </w:r>
          </w:p>
        </w:tc>
      </w:tr>
      <w:tr w:rsidR="007A7ACC" w14:paraId="66BE6A8A" w14:textId="77777777">
        <w:tc>
          <w:tcPr>
            <w:tcW w:w="825" w:type="dxa"/>
          </w:tcPr>
          <w:p w14:paraId="7B6884FF" w14:textId="77777777" w:rsidR="007A7ACC" w:rsidRDefault="007A7ACC">
            <w:pPr>
              <w:pStyle w:val="ConsPlusNormal"/>
              <w:jc w:val="center"/>
            </w:pPr>
            <w:r>
              <w:t>56</w:t>
            </w:r>
          </w:p>
        </w:tc>
        <w:tc>
          <w:tcPr>
            <w:tcW w:w="825" w:type="dxa"/>
          </w:tcPr>
          <w:p w14:paraId="73C31E79" w14:textId="77777777" w:rsidR="007A7ACC" w:rsidRDefault="007A7ACC">
            <w:pPr>
              <w:pStyle w:val="ConsPlusNormal"/>
            </w:pPr>
            <w:r>
              <w:t>900</w:t>
            </w:r>
          </w:p>
        </w:tc>
        <w:tc>
          <w:tcPr>
            <w:tcW w:w="10560" w:type="dxa"/>
          </w:tcPr>
          <w:p w14:paraId="1F750145" w14:textId="77777777" w:rsidR="007A7ACC" w:rsidRDefault="007A7ACC">
            <w:pPr>
              <w:pStyle w:val="ConsPlusNormal"/>
              <w:jc w:val="both"/>
            </w:pPr>
            <w:r>
              <w:t>Расчеты нерезидента, связанные с возвратом резиденту излишне перечисленных денежных средств, а также денежных средств по неисполненным обязательствам, указанным в настоящей группе</w:t>
            </w:r>
          </w:p>
        </w:tc>
      </w:tr>
      <w:tr w:rsidR="007A7ACC" w14:paraId="7847616C" w14:textId="77777777">
        <w:tc>
          <w:tcPr>
            <w:tcW w:w="1650" w:type="dxa"/>
            <w:gridSpan w:val="2"/>
          </w:tcPr>
          <w:p w14:paraId="320A0BFF" w14:textId="77777777" w:rsidR="007A7ACC" w:rsidRDefault="007A7ACC">
            <w:pPr>
              <w:pStyle w:val="ConsPlusNormal"/>
              <w:jc w:val="center"/>
              <w:outlineLvl w:val="1"/>
            </w:pPr>
            <w:bookmarkStart w:id="188" w:name="P1280"/>
            <w:bookmarkEnd w:id="188"/>
            <w:r>
              <w:t>57</w:t>
            </w:r>
          </w:p>
        </w:tc>
        <w:tc>
          <w:tcPr>
            <w:tcW w:w="10560" w:type="dxa"/>
          </w:tcPr>
          <w:p w14:paraId="467B03A3" w14:textId="77777777" w:rsidR="007A7ACC" w:rsidRDefault="007A7ACC">
            <w:pPr>
              <w:pStyle w:val="ConsPlusNormal"/>
              <w:jc w:val="center"/>
            </w:pPr>
            <w:r>
              <w:t>Расчеты по договорам доверительного управления имуществом</w:t>
            </w:r>
          </w:p>
        </w:tc>
      </w:tr>
      <w:tr w:rsidR="007A7ACC" w14:paraId="3ABBFFA0" w14:textId="77777777">
        <w:tblPrEx>
          <w:tblBorders>
            <w:insideH w:val="nil"/>
          </w:tblBorders>
        </w:tblPrEx>
        <w:tc>
          <w:tcPr>
            <w:tcW w:w="825" w:type="dxa"/>
            <w:tcBorders>
              <w:bottom w:val="nil"/>
            </w:tcBorders>
          </w:tcPr>
          <w:p w14:paraId="65716AF0" w14:textId="77777777" w:rsidR="007A7ACC" w:rsidRDefault="007A7ACC">
            <w:pPr>
              <w:pStyle w:val="ConsPlusNormal"/>
              <w:jc w:val="center"/>
            </w:pPr>
            <w:r>
              <w:t>57</w:t>
            </w:r>
          </w:p>
        </w:tc>
        <w:tc>
          <w:tcPr>
            <w:tcW w:w="825" w:type="dxa"/>
            <w:tcBorders>
              <w:bottom w:val="nil"/>
            </w:tcBorders>
          </w:tcPr>
          <w:p w14:paraId="4B205905" w14:textId="77777777" w:rsidR="007A7ACC" w:rsidRDefault="007A7ACC">
            <w:pPr>
              <w:pStyle w:val="ConsPlusNormal"/>
            </w:pPr>
            <w:r>
              <w:t>010</w:t>
            </w:r>
          </w:p>
        </w:tc>
        <w:tc>
          <w:tcPr>
            <w:tcW w:w="10560" w:type="dxa"/>
            <w:tcBorders>
              <w:bottom w:val="nil"/>
            </w:tcBorders>
          </w:tcPr>
          <w:p w14:paraId="3303FADF" w14:textId="77777777" w:rsidR="007A7ACC" w:rsidRDefault="007A7ACC">
            <w:pPr>
              <w:pStyle w:val="ConsPlusNormal"/>
              <w:jc w:val="both"/>
            </w:pPr>
            <w:r>
              <w:t>Расчеты резидента - учредителя управления в пользу резидента - доверительного управляющего в иностранной валюте</w:t>
            </w:r>
          </w:p>
        </w:tc>
      </w:tr>
      <w:tr w:rsidR="007A7ACC" w14:paraId="15C335EF" w14:textId="77777777">
        <w:tblPrEx>
          <w:tblBorders>
            <w:insideH w:val="nil"/>
          </w:tblBorders>
        </w:tblPrEx>
        <w:tc>
          <w:tcPr>
            <w:tcW w:w="12210" w:type="dxa"/>
            <w:gridSpan w:val="3"/>
            <w:tcBorders>
              <w:top w:val="nil"/>
            </w:tcBorders>
          </w:tcPr>
          <w:p w14:paraId="594A62F5" w14:textId="77777777" w:rsidR="007A7ACC" w:rsidRDefault="007A7ACC">
            <w:pPr>
              <w:pStyle w:val="ConsPlusNormal"/>
              <w:jc w:val="both"/>
            </w:pPr>
            <w:r>
              <w:t xml:space="preserve">(в ред. </w:t>
            </w:r>
            <w:hyperlink r:id="rId254" w:history="1">
              <w:r>
                <w:rPr>
                  <w:color w:val="0000FF"/>
                </w:rPr>
                <w:t>Указания</w:t>
              </w:r>
            </w:hyperlink>
            <w:r>
              <w:t xml:space="preserve"> Банка России от 14.06.2013 N 3016-У)</w:t>
            </w:r>
          </w:p>
        </w:tc>
      </w:tr>
      <w:tr w:rsidR="007A7ACC" w14:paraId="46E69399" w14:textId="77777777">
        <w:tblPrEx>
          <w:tblBorders>
            <w:insideH w:val="nil"/>
          </w:tblBorders>
        </w:tblPrEx>
        <w:tc>
          <w:tcPr>
            <w:tcW w:w="825" w:type="dxa"/>
            <w:tcBorders>
              <w:bottom w:val="nil"/>
            </w:tcBorders>
          </w:tcPr>
          <w:p w14:paraId="7CF8DEFF" w14:textId="77777777" w:rsidR="007A7ACC" w:rsidRDefault="007A7ACC">
            <w:pPr>
              <w:pStyle w:val="ConsPlusNormal"/>
              <w:jc w:val="center"/>
            </w:pPr>
            <w:r>
              <w:t>57</w:t>
            </w:r>
          </w:p>
        </w:tc>
        <w:tc>
          <w:tcPr>
            <w:tcW w:w="825" w:type="dxa"/>
            <w:tcBorders>
              <w:bottom w:val="nil"/>
            </w:tcBorders>
          </w:tcPr>
          <w:p w14:paraId="728FE048" w14:textId="77777777" w:rsidR="007A7ACC" w:rsidRDefault="007A7ACC">
            <w:pPr>
              <w:pStyle w:val="ConsPlusNormal"/>
            </w:pPr>
            <w:r>
              <w:t>015</w:t>
            </w:r>
          </w:p>
        </w:tc>
        <w:tc>
          <w:tcPr>
            <w:tcW w:w="10560" w:type="dxa"/>
            <w:tcBorders>
              <w:bottom w:val="nil"/>
            </w:tcBorders>
          </w:tcPr>
          <w:p w14:paraId="149C2FE8" w14:textId="77777777" w:rsidR="007A7ACC" w:rsidRDefault="007A7ACC">
            <w:pPr>
              <w:pStyle w:val="ConsPlusNormal"/>
              <w:jc w:val="both"/>
            </w:pPr>
            <w:r>
              <w:t>Расчеты резидента - доверительного управляющего в пользу резидента - учредителя управления в иностранной валюте</w:t>
            </w:r>
          </w:p>
        </w:tc>
      </w:tr>
      <w:tr w:rsidR="007A7ACC" w14:paraId="5A7B884B" w14:textId="77777777">
        <w:tblPrEx>
          <w:tblBorders>
            <w:insideH w:val="nil"/>
          </w:tblBorders>
        </w:tblPrEx>
        <w:tc>
          <w:tcPr>
            <w:tcW w:w="12210" w:type="dxa"/>
            <w:gridSpan w:val="3"/>
            <w:tcBorders>
              <w:top w:val="nil"/>
            </w:tcBorders>
          </w:tcPr>
          <w:p w14:paraId="16B936E4" w14:textId="77777777" w:rsidR="007A7ACC" w:rsidRDefault="007A7ACC">
            <w:pPr>
              <w:pStyle w:val="ConsPlusNormal"/>
              <w:jc w:val="both"/>
            </w:pPr>
            <w:r>
              <w:t xml:space="preserve">(в ред. </w:t>
            </w:r>
            <w:hyperlink r:id="rId255" w:history="1">
              <w:r>
                <w:rPr>
                  <w:color w:val="0000FF"/>
                </w:rPr>
                <w:t>Указания</w:t>
              </w:r>
            </w:hyperlink>
            <w:r>
              <w:t xml:space="preserve"> Банка России от 14.06.2013 N 3016-У)</w:t>
            </w:r>
          </w:p>
        </w:tc>
      </w:tr>
      <w:tr w:rsidR="007A7ACC" w14:paraId="536EC76A" w14:textId="77777777">
        <w:tblPrEx>
          <w:tblBorders>
            <w:insideH w:val="nil"/>
          </w:tblBorders>
        </w:tblPrEx>
        <w:tc>
          <w:tcPr>
            <w:tcW w:w="825" w:type="dxa"/>
            <w:tcBorders>
              <w:bottom w:val="nil"/>
            </w:tcBorders>
          </w:tcPr>
          <w:p w14:paraId="50287951" w14:textId="77777777" w:rsidR="007A7ACC" w:rsidRDefault="007A7ACC">
            <w:pPr>
              <w:pStyle w:val="ConsPlusNormal"/>
              <w:jc w:val="center"/>
            </w:pPr>
            <w:r>
              <w:t>57</w:t>
            </w:r>
          </w:p>
        </w:tc>
        <w:tc>
          <w:tcPr>
            <w:tcW w:w="825" w:type="dxa"/>
            <w:tcBorders>
              <w:bottom w:val="nil"/>
            </w:tcBorders>
          </w:tcPr>
          <w:p w14:paraId="3BC2EA9F" w14:textId="77777777" w:rsidR="007A7ACC" w:rsidRDefault="007A7ACC">
            <w:pPr>
              <w:pStyle w:val="ConsPlusNormal"/>
            </w:pPr>
            <w:r>
              <w:t>020</w:t>
            </w:r>
          </w:p>
        </w:tc>
        <w:tc>
          <w:tcPr>
            <w:tcW w:w="10560" w:type="dxa"/>
            <w:tcBorders>
              <w:bottom w:val="nil"/>
            </w:tcBorders>
          </w:tcPr>
          <w:p w14:paraId="3FAFB991" w14:textId="77777777" w:rsidR="007A7ACC" w:rsidRDefault="007A7ACC">
            <w:pPr>
              <w:pStyle w:val="ConsPlusNormal"/>
              <w:jc w:val="both"/>
            </w:pPr>
            <w:r>
              <w:t>Расчеты нерезидента - учредителя управления в пользу резидента - доверительного управляющего в иностранной валюте и валюте Российской Федерации</w:t>
            </w:r>
          </w:p>
        </w:tc>
      </w:tr>
      <w:tr w:rsidR="007A7ACC" w14:paraId="005FA495" w14:textId="77777777">
        <w:tblPrEx>
          <w:tblBorders>
            <w:insideH w:val="nil"/>
          </w:tblBorders>
        </w:tblPrEx>
        <w:tc>
          <w:tcPr>
            <w:tcW w:w="12210" w:type="dxa"/>
            <w:gridSpan w:val="3"/>
            <w:tcBorders>
              <w:top w:val="nil"/>
            </w:tcBorders>
          </w:tcPr>
          <w:p w14:paraId="5BE5223F" w14:textId="77777777" w:rsidR="007A7ACC" w:rsidRDefault="007A7ACC">
            <w:pPr>
              <w:pStyle w:val="ConsPlusNormal"/>
              <w:jc w:val="both"/>
            </w:pPr>
            <w:r>
              <w:t xml:space="preserve">(в ред. </w:t>
            </w:r>
            <w:hyperlink r:id="rId256" w:history="1">
              <w:r>
                <w:rPr>
                  <w:color w:val="0000FF"/>
                </w:rPr>
                <w:t>Указания</w:t>
              </w:r>
            </w:hyperlink>
            <w:r>
              <w:t xml:space="preserve"> Банка России от 14.06.2013 N 3016-У)</w:t>
            </w:r>
          </w:p>
        </w:tc>
      </w:tr>
      <w:tr w:rsidR="007A7ACC" w14:paraId="42D9B8DA" w14:textId="77777777">
        <w:tblPrEx>
          <w:tblBorders>
            <w:insideH w:val="nil"/>
          </w:tblBorders>
        </w:tblPrEx>
        <w:tc>
          <w:tcPr>
            <w:tcW w:w="825" w:type="dxa"/>
            <w:tcBorders>
              <w:bottom w:val="nil"/>
            </w:tcBorders>
          </w:tcPr>
          <w:p w14:paraId="70398580" w14:textId="77777777" w:rsidR="007A7ACC" w:rsidRDefault="007A7ACC">
            <w:pPr>
              <w:pStyle w:val="ConsPlusNormal"/>
              <w:jc w:val="center"/>
            </w:pPr>
            <w:r>
              <w:t>57</w:t>
            </w:r>
          </w:p>
        </w:tc>
        <w:tc>
          <w:tcPr>
            <w:tcW w:w="825" w:type="dxa"/>
            <w:tcBorders>
              <w:bottom w:val="nil"/>
            </w:tcBorders>
          </w:tcPr>
          <w:p w14:paraId="69C36121" w14:textId="77777777" w:rsidR="007A7ACC" w:rsidRDefault="007A7ACC">
            <w:pPr>
              <w:pStyle w:val="ConsPlusNormal"/>
            </w:pPr>
            <w:r>
              <w:t>025</w:t>
            </w:r>
          </w:p>
        </w:tc>
        <w:tc>
          <w:tcPr>
            <w:tcW w:w="10560" w:type="dxa"/>
            <w:tcBorders>
              <w:bottom w:val="nil"/>
            </w:tcBorders>
          </w:tcPr>
          <w:p w14:paraId="0772314B" w14:textId="77777777" w:rsidR="007A7ACC" w:rsidRDefault="007A7ACC">
            <w:pPr>
              <w:pStyle w:val="ConsPlusNormal"/>
              <w:jc w:val="both"/>
            </w:pPr>
            <w:r>
              <w:t>Расчеты резидента - доверительного управляющего в пользу нерезидента - учредителя управления в иностранной валюте и валюте Российской Федерации</w:t>
            </w:r>
          </w:p>
        </w:tc>
      </w:tr>
      <w:tr w:rsidR="007A7ACC" w14:paraId="3E02353C" w14:textId="77777777">
        <w:tblPrEx>
          <w:tblBorders>
            <w:insideH w:val="nil"/>
          </w:tblBorders>
        </w:tblPrEx>
        <w:tc>
          <w:tcPr>
            <w:tcW w:w="12210" w:type="dxa"/>
            <w:gridSpan w:val="3"/>
            <w:tcBorders>
              <w:top w:val="nil"/>
            </w:tcBorders>
          </w:tcPr>
          <w:p w14:paraId="35955C49" w14:textId="77777777" w:rsidR="007A7ACC" w:rsidRDefault="007A7ACC">
            <w:pPr>
              <w:pStyle w:val="ConsPlusNormal"/>
              <w:jc w:val="both"/>
            </w:pPr>
            <w:r>
              <w:t xml:space="preserve">(в ред. </w:t>
            </w:r>
            <w:hyperlink r:id="rId257" w:history="1">
              <w:r>
                <w:rPr>
                  <w:color w:val="0000FF"/>
                </w:rPr>
                <w:t>Указания</w:t>
              </w:r>
            </w:hyperlink>
            <w:r>
              <w:t xml:space="preserve"> Банка России от 14.06.2013 N 3016-У)</w:t>
            </w:r>
          </w:p>
        </w:tc>
      </w:tr>
      <w:tr w:rsidR="007A7ACC" w14:paraId="5A1AD503" w14:textId="77777777">
        <w:tblPrEx>
          <w:tblBorders>
            <w:insideH w:val="nil"/>
          </w:tblBorders>
        </w:tblPrEx>
        <w:tc>
          <w:tcPr>
            <w:tcW w:w="825" w:type="dxa"/>
            <w:tcBorders>
              <w:bottom w:val="nil"/>
            </w:tcBorders>
          </w:tcPr>
          <w:p w14:paraId="75C11B08" w14:textId="77777777" w:rsidR="007A7ACC" w:rsidRDefault="007A7ACC">
            <w:pPr>
              <w:pStyle w:val="ConsPlusNormal"/>
              <w:jc w:val="center"/>
            </w:pPr>
            <w:r>
              <w:t>57</w:t>
            </w:r>
          </w:p>
        </w:tc>
        <w:tc>
          <w:tcPr>
            <w:tcW w:w="825" w:type="dxa"/>
            <w:tcBorders>
              <w:bottom w:val="nil"/>
            </w:tcBorders>
          </w:tcPr>
          <w:p w14:paraId="0C36F2C0" w14:textId="77777777" w:rsidR="007A7ACC" w:rsidRDefault="007A7ACC">
            <w:pPr>
              <w:pStyle w:val="ConsPlusNormal"/>
            </w:pPr>
            <w:r>
              <w:t>030</w:t>
            </w:r>
          </w:p>
        </w:tc>
        <w:tc>
          <w:tcPr>
            <w:tcW w:w="10560" w:type="dxa"/>
            <w:tcBorders>
              <w:bottom w:val="nil"/>
            </w:tcBorders>
          </w:tcPr>
          <w:p w14:paraId="330B7882" w14:textId="77777777" w:rsidR="007A7ACC" w:rsidRDefault="007A7ACC">
            <w:pPr>
              <w:pStyle w:val="ConsPlusNormal"/>
              <w:jc w:val="both"/>
            </w:pPr>
            <w:r>
              <w:t>Расчеты резидента - учредителя управления в пользу нерезидента - доверительного управляющего</w:t>
            </w:r>
          </w:p>
        </w:tc>
      </w:tr>
      <w:tr w:rsidR="007A7ACC" w14:paraId="64627551" w14:textId="77777777">
        <w:tblPrEx>
          <w:tblBorders>
            <w:insideH w:val="nil"/>
          </w:tblBorders>
        </w:tblPrEx>
        <w:tc>
          <w:tcPr>
            <w:tcW w:w="12210" w:type="dxa"/>
            <w:gridSpan w:val="3"/>
            <w:tcBorders>
              <w:top w:val="nil"/>
            </w:tcBorders>
          </w:tcPr>
          <w:p w14:paraId="526AC05C" w14:textId="77777777" w:rsidR="007A7ACC" w:rsidRDefault="007A7ACC">
            <w:pPr>
              <w:pStyle w:val="ConsPlusNormal"/>
              <w:jc w:val="both"/>
            </w:pPr>
            <w:r>
              <w:t xml:space="preserve">(введен </w:t>
            </w:r>
            <w:hyperlink r:id="rId258" w:history="1">
              <w:r>
                <w:rPr>
                  <w:color w:val="0000FF"/>
                </w:rPr>
                <w:t>Указанием</w:t>
              </w:r>
            </w:hyperlink>
            <w:r>
              <w:t xml:space="preserve"> Банка России от 14.06.2013 N 3016-У)</w:t>
            </w:r>
          </w:p>
        </w:tc>
      </w:tr>
      <w:tr w:rsidR="007A7ACC" w14:paraId="39E20D67" w14:textId="77777777">
        <w:tblPrEx>
          <w:tblBorders>
            <w:insideH w:val="nil"/>
          </w:tblBorders>
        </w:tblPrEx>
        <w:tc>
          <w:tcPr>
            <w:tcW w:w="825" w:type="dxa"/>
            <w:tcBorders>
              <w:bottom w:val="nil"/>
            </w:tcBorders>
          </w:tcPr>
          <w:p w14:paraId="303B93D8" w14:textId="77777777" w:rsidR="007A7ACC" w:rsidRDefault="007A7ACC">
            <w:pPr>
              <w:pStyle w:val="ConsPlusNormal"/>
              <w:jc w:val="center"/>
            </w:pPr>
            <w:r>
              <w:t>57</w:t>
            </w:r>
          </w:p>
        </w:tc>
        <w:tc>
          <w:tcPr>
            <w:tcW w:w="825" w:type="dxa"/>
            <w:tcBorders>
              <w:bottom w:val="nil"/>
            </w:tcBorders>
          </w:tcPr>
          <w:p w14:paraId="78A3A320" w14:textId="77777777" w:rsidR="007A7ACC" w:rsidRDefault="007A7ACC">
            <w:pPr>
              <w:pStyle w:val="ConsPlusNormal"/>
            </w:pPr>
            <w:r>
              <w:t>035</w:t>
            </w:r>
          </w:p>
        </w:tc>
        <w:tc>
          <w:tcPr>
            <w:tcW w:w="10560" w:type="dxa"/>
            <w:tcBorders>
              <w:bottom w:val="nil"/>
            </w:tcBorders>
          </w:tcPr>
          <w:p w14:paraId="38B604C7" w14:textId="77777777" w:rsidR="007A7ACC" w:rsidRDefault="007A7ACC">
            <w:pPr>
              <w:pStyle w:val="ConsPlusNormal"/>
              <w:jc w:val="both"/>
            </w:pPr>
            <w:r>
              <w:t>Расчеты нерезидента - доверительного управляющего в пользу резидента - учредителя управления</w:t>
            </w:r>
          </w:p>
        </w:tc>
      </w:tr>
      <w:tr w:rsidR="007A7ACC" w14:paraId="2CB378E8" w14:textId="77777777">
        <w:tblPrEx>
          <w:tblBorders>
            <w:insideH w:val="nil"/>
          </w:tblBorders>
        </w:tblPrEx>
        <w:tc>
          <w:tcPr>
            <w:tcW w:w="12210" w:type="dxa"/>
            <w:gridSpan w:val="3"/>
            <w:tcBorders>
              <w:top w:val="nil"/>
            </w:tcBorders>
          </w:tcPr>
          <w:p w14:paraId="3028EA5B" w14:textId="77777777" w:rsidR="007A7ACC" w:rsidRDefault="007A7ACC">
            <w:pPr>
              <w:pStyle w:val="ConsPlusNormal"/>
              <w:jc w:val="both"/>
            </w:pPr>
            <w:r>
              <w:t xml:space="preserve">(введен </w:t>
            </w:r>
            <w:hyperlink r:id="rId259" w:history="1">
              <w:r>
                <w:rPr>
                  <w:color w:val="0000FF"/>
                </w:rPr>
                <w:t>Указанием</w:t>
              </w:r>
            </w:hyperlink>
            <w:r>
              <w:t xml:space="preserve"> Банка России от 14.06.2013 N 3016-У)</w:t>
            </w:r>
          </w:p>
        </w:tc>
      </w:tr>
      <w:tr w:rsidR="007A7ACC" w14:paraId="246D04D3" w14:textId="77777777">
        <w:tblPrEx>
          <w:tblBorders>
            <w:insideH w:val="nil"/>
          </w:tblBorders>
        </w:tblPrEx>
        <w:tc>
          <w:tcPr>
            <w:tcW w:w="825" w:type="dxa"/>
            <w:tcBorders>
              <w:bottom w:val="nil"/>
            </w:tcBorders>
          </w:tcPr>
          <w:p w14:paraId="7C321992" w14:textId="77777777" w:rsidR="007A7ACC" w:rsidRDefault="007A7ACC">
            <w:pPr>
              <w:pStyle w:val="ConsPlusNormal"/>
              <w:jc w:val="center"/>
            </w:pPr>
            <w:r>
              <w:t>57</w:t>
            </w:r>
          </w:p>
        </w:tc>
        <w:tc>
          <w:tcPr>
            <w:tcW w:w="825" w:type="dxa"/>
            <w:tcBorders>
              <w:bottom w:val="nil"/>
            </w:tcBorders>
          </w:tcPr>
          <w:p w14:paraId="290BE635" w14:textId="77777777" w:rsidR="007A7ACC" w:rsidRDefault="007A7ACC">
            <w:pPr>
              <w:pStyle w:val="ConsPlusNormal"/>
            </w:pPr>
            <w:r>
              <w:t>800</w:t>
            </w:r>
          </w:p>
        </w:tc>
        <w:tc>
          <w:tcPr>
            <w:tcW w:w="10560" w:type="dxa"/>
            <w:tcBorders>
              <w:bottom w:val="nil"/>
            </w:tcBorders>
          </w:tcPr>
          <w:p w14:paraId="488B55F2" w14:textId="77777777" w:rsidR="007A7ACC" w:rsidRDefault="007A7ACC">
            <w:pPr>
              <w:pStyle w:val="ConsPlusNormal"/>
              <w:jc w:val="both"/>
            </w:pPr>
            <w:r>
              <w:t>Расчеты резидента, связанные с возвратом нерезиденту излишне перечисленных денежных средств по договорам доверительного управления имуществом</w:t>
            </w:r>
          </w:p>
        </w:tc>
      </w:tr>
      <w:tr w:rsidR="007A7ACC" w14:paraId="22C3908E" w14:textId="77777777">
        <w:tblPrEx>
          <w:tblBorders>
            <w:insideH w:val="nil"/>
          </w:tblBorders>
        </w:tblPrEx>
        <w:tc>
          <w:tcPr>
            <w:tcW w:w="12210" w:type="dxa"/>
            <w:gridSpan w:val="3"/>
            <w:tcBorders>
              <w:top w:val="nil"/>
            </w:tcBorders>
          </w:tcPr>
          <w:p w14:paraId="055ED950" w14:textId="77777777" w:rsidR="007A7ACC" w:rsidRDefault="007A7ACC">
            <w:pPr>
              <w:pStyle w:val="ConsPlusNormal"/>
              <w:jc w:val="both"/>
            </w:pPr>
            <w:r>
              <w:t xml:space="preserve">(в ред. </w:t>
            </w:r>
            <w:hyperlink r:id="rId260" w:history="1">
              <w:r>
                <w:rPr>
                  <w:color w:val="0000FF"/>
                </w:rPr>
                <w:t>Указания</w:t>
              </w:r>
            </w:hyperlink>
            <w:r>
              <w:t xml:space="preserve"> Банка России от 14.06.2013 N 3016-У)</w:t>
            </w:r>
          </w:p>
        </w:tc>
      </w:tr>
      <w:tr w:rsidR="007A7ACC" w14:paraId="614A859A" w14:textId="77777777">
        <w:tc>
          <w:tcPr>
            <w:tcW w:w="825" w:type="dxa"/>
          </w:tcPr>
          <w:p w14:paraId="438D5DCB" w14:textId="77777777" w:rsidR="007A7ACC" w:rsidRDefault="007A7ACC">
            <w:pPr>
              <w:pStyle w:val="ConsPlusNormal"/>
              <w:jc w:val="center"/>
            </w:pPr>
            <w:r>
              <w:t>57</w:t>
            </w:r>
          </w:p>
        </w:tc>
        <w:tc>
          <w:tcPr>
            <w:tcW w:w="825" w:type="dxa"/>
          </w:tcPr>
          <w:p w14:paraId="21541628" w14:textId="77777777" w:rsidR="007A7ACC" w:rsidRDefault="007A7ACC">
            <w:pPr>
              <w:pStyle w:val="ConsPlusNormal"/>
            </w:pPr>
            <w:r>
              <w:t>900</w:t>
            </w:r>
          </w:p>
        </w:tc>
        <w:tc>
          <w:tcPr>
            <w:tcW w:w="10560" w:type="dxa"/>
          </w:tcPr>
          <w:p w14:paraId="31E2B51A" w14:textId="77777777" w:rsidR="007A7ACC" w:rsidRDefault="007A7ACC">
            <w:pPr>
              <w:pStyle w:val="ConsPlusNormal"/>
              <w:jc w:val="both"/>
            </w:pPr>
            <w:r>
              <w:t>Расчеты нерезидента, связанные с возвратом резиденту излишне перечисленных денежных средств по договорам доверительного управления имуществом</w:t>
            </w:r>
          </w:p>
        </w:tc>
      </w:tr>
      <w:tr w:rsidR="007A7ACC" w14:paraId="0330036E" w14:textId="77777777">
        <w:tblPrEx>
          <w:tblBorders>
            <w:insideH w:val="nil"/>
          </w:tblBorders>
        </w:tblPrEx>
        <w:tc>
          <w:tcPr>
            <w:tcW w:w="1650" w:type="dxa"/>
            <w:gridSpan w:val="2"/>
            <w:tcBorders>
              <w:bottom w:val="nil"/>
            </w:tcBorders>
          </w:tcPr>
          <w:p w14:paraId="02F45903" w14:textId="77777777" w:rsidR="007A7ACC" w:rsidRDefault="007A7ACC">
            <w:pPr>
              <w:pStyle w:val="ConsPlusNormal"/>
              <w:jc w:val="center"/>
              <w:outlineLvl w:val="1"/>
            </w:pPr>
            <w:bookmarkStart w:id="189" w:name="P1313"/>
            <w:bookmarkEnd w:id="189"/>
            <w:r>
              <w:t>58</w:t>
            </w:r>
          </w:p>
        </w:tc>
        <w:tc>
          <w:tcPr>
            <w:tcW w:w="10560" w:type="dxa"/>
            <w:tcBorders>
              <w:bottom w:val="nil"/>
            </w:tcBorders>
          </w:tcPr>
          <w:p w14:paraId="7307896D" w14:textId="77777777" w:rsidR="007A7ACC" w:rsidRDefault="007A7ACC">
            <w:pPr>
              <w:pStyle w:val="ConsPlusNormal"/>
              <w:jc w:val="center"/>
            </w:pPr>
            <w:r>
              <w:t xml:space="preserve">Расчеты по договорам о брокерском обслуживании, за исключением расчетов по кодам </w:t>
            </w:r>
            <w:hyperlink w:anchor="P1194" w:history="1">
              <w:r>
                <w:rPr>
                  <w:color w:val="0000FF"/>
                </w:rPr>
                <w:t>групп 51</w:t>
              </w:r>
            </w:hyperlink>
            <w:r>
              <w:t xml:space="preserve"> - </w:t>
            </w:r>
            <w:hyperlink w:anchor="P1240" w:history="1">
              <w:r>
                <w:rPr>
                  <w:color w:val="0000FF"/>
                </w:rPr>
                <w:t>55</w:t>
              </w:r>
            </w:hyperlink>
            <w:r>
              <w:t xml:space="preserve"> настоящего Перечня</w:t>
            </w:r>
          </w:p>
        </w:tc>
      </w:tr>
      <w:tr w:rsidR="007A7ACC" w14:paraId="67743DC7" w14:textId="77777777">
        <w:tblPrEx>
          <w:tblBorders>
            <w:insideH w:val="nil"/>
          </w:tblBorders>
        </w:tblPrEx>
        <w:tc>
          <w:tcPr>
            <w:tcW w:w="12210" w:type="dxa"/>
            <w:gridSpan w:val="3"/>
            <w:tcBorders>
              <w:top w:val="nil"/>
            </w:tcBorders>
            <w:vAlign w:val="bottom"/>
          </w:tcPr>
          <w:p w14:paraId="64003B7F" w14:textId="77777777" w:rsidR="007A7ACC" w:rsidRDefault="007A7ACC">
            <w:pPr>
              <w:pStyle w:val="ConsPlusNormal"/>
              <w:jc w:val="both"/>
            </w:pPr>
          </w:p>
          <w:p w14:paraId="77F75B3D" w14:textId="77777777" w:rsidR="007A7ACC" w:rsidRDefault="007A7ACC">
            <w:pPr>
              <w:pStyle w:val="ConsPlusNormal"/>
              <w:jc w:val="center"/>
            </w:pPr>
            <w:r>
              <w:t xml:space="preserve">(в ред. </w:t>
            </w:r>
            <w:hyperlink r:id="rId261" w:history="1">
              <w:r>
                <w:rPr>
                  <w:color w:val="0000FF"/>
                </w:rPr>
                <w:t>Указания</w:t>
              </w:r>
            </w:hyperlink>
            <w:r>
              <w:t xml:space="preserve"> Банка России от 14.06.2013 N 3016-У)</w:t>
            </w:r>
          </w:p>
        </w:tc>
      </w:tr>
      <w:tr w:rsidR="007A7ACC" w14:paraId="48EFF910" w14:textId="77777777">
        <w:tc>
          <w:tcPr>
            <w:tcW w:w="825" w:type="dxa"/>
          </w:tcPr>
          <w:p w14:paraId="7172D6A1" w14:textId="77777777" w:rsidR="007A7ACC" w:rsidRDefault="007A7ACC">
            <w:pPr>
              <w:pStyle w:val="ConsPlusNormal"/>
              <w:jc w:val="center"/>
            </w:pPr>
            <w:r>
              <w:t>58</w:t>
            </w:r>
          </w:p>
        </w:tc>
        <w:tc>
          <w:tcPr>
            <w:tcW w:w="825" w:type="dxa"/>
          </w:tcPr>
          <w:p w14:paraId="5DA0C86F" w14:textId="77777777" w:rsidR="007A7ACC" w:rsidRDefault="007A7ACC">
            <w:pPr>
              <w:pStyle w:val="ConsPlusNormal"/>
            </w:pPr>
            <w:r>
              <w:t>010</w:t>
            </w:r>
          </w:p>
        </w:tc>
        <w:tc>
          <w:tcPr>
            <w:tcW w:w="10560" w:type="dxa"/>
          </w:tcPr>
          <w:p w14:paraId="7C364487" w14:textId="77777777" w:rsidR="007A7ACC" w:rsidRDefault="007A7ACC">
            <w:pPr>
              <w:pStyle w:val="ConsPlusNormal"/>
              <w:jc w:val="both"/>
            </w:pPr>
            <w:r>
              <w:t>Расчеты резидента в пользу брокера-нерезидента по договору о брокерском обслуживании, включая выплаты вознаграждения брокера-нерезидента</w:t>
            </w:r>
          </w:p>
        </w:tc>
      </w:tr>
      <w:tr w:rsidR="007A7ACC" w14:paraId="0FBFCFE1" w14:textId="77777777">
        <w:tc>
          <w:tcPr>
            <w:tcW w:w="825" w:type="dxa"/>
          </w:tcPr>
          <w:p w14:paraId="3932A4C4" w14:textId="77777777" w:rsidR="007A7ACC" w:rsidRDefault="007A7ACC">
            <w:pPr>
              <w:pStyle w:val="ConsPlusNormal"/>
              <w:jc w:val="center"/>
            </w:pPr>
            <w:r>
              <w:t>58</w:t>
            </w:r>
          </w:p>
        </w:tc>
        <w:tc>
          <w:tcPr>
            <w:tcW w:w="825" w:type="dxa"/>
          </w:tcPr>
          <w:p w14:paraId="66E7D7C1" w14:textId="77777777" w:rsidR="007A7ACC" w:rsidRDefault="007A7ACC">
            <w:pPr>
              <w:pStyle w:val="ConsPlusNormal"/>
            </w:pPr>
            <w:r>
              <w:t>015</w:t>
            </w:r>
          </w:p>
        </w:tc>
        <w:tc>
          <w:tcPr>
            <w:tcW w:w="10560" w:type="dxa"/>
          </w:tcPr>
          <w:p w14:paraId="674CFE2C" w14:textId="77777777" w:rsidR="007A7ACC" w:rsidRDefault="007A7ACC">
            <w:pPr>
              <w:pStyle w:val="ConsPlusNormal"/>
              <w:jc w:val="both"/>
            </w:pPr>
            <w:r>
              <w:t>Расчеты брокера-нерезидента в пользу резидента по договору о брокерском обслуживании, за исключением расчетов по коду 58900</w:t>
            </w:r>
          </w:p>
        </w:tc>
      </w:tr>
      <w:tr w:rsidR="007A7ACC" w14:paraId="1A5D5469" w14:textId="77777777">
        <w:tc>
          <w:tcPr>
            <w:tcW w:w="825" w:type="dxa"/>
          </w:tcPr>
          <w:p w14:paraId="4C96A1CF" w14:textId="77777777" w:rsidR="007A7ACC" w:rsidRDefault="007A7ACC">
            <w:pPr>
              <w:pStyle w:val="ConsPlusNormal"/>
              <w:jc w:val="center"/>
            </w:pPr>
            <w:r>
              <w:t>58</w:t>
            </w:r>
          </w:p>
        </w:tc>
        <w:tc>
          <w:tcPr>
            <w:tcW w:w="825" w:type="dxa"/>
          </w:tcPr>
          <w:p w14:paraId="49CA6F72" w14:textId="77777777" w:rsidR="007A7ACC" w:rsidRDefault="007A7ACC">
            <w:pPr>
              <w:pStyle w:val="ConsPlusNormal"/>
            </w:pPr>
            <w:r>
              <w:t>020</w:t>
            </w:r>
          </w:p>
        </w:tc>
        <w:tc>
          <w:tcPr>
            <w:tcW w:w="10560" w:type="dxa"/>
          </w:tcPr>
          <w:p w14:paraId="76223BCE" w14:textId="77777777" w:rsidR="007A7ACC" w:rsidRDefault="007A7ACC">
            <w:pPr>
              <w:pStyle w:val="ConsPlusNormal"/>
              <w:jc w:val="both"/>
            </w:pPr>
            <w:r>
              <w:t>Расчеты нерезидента в пользу брокера-резидента по договору о брокерском обслуживании, включая выплаты вознаграждения брокера-резидента</w:t>
            </w:r>
          </w:p>
        </w:tc>
      </w:tr>
      <w:tr w:rsidR="007A7ACC" w14:paraId="1A8E8D4E" w14:textId="77777777">
        <w:tc>
          <w:tcPr>
            <w:tcW w:w="825" w:type="dxa"/>
          </w:tcPr>
          <w:p w14:paraId="097BFC51" w14:textId="77777777" w:rsidR="007A7ACC" w:rsidRDefault="007A7ACC">
            <w:pPr>
              <w:pStyle w:val="ConsPlusNormal"/>
              <w:jc w:val="center"/>
            </w:pPr>
            <w:r>
              <w:t>58</w:t>
            </w:r>
          </w:p>
        </w:tc>
        <w:tc>
          <w:tcPr>
            <w:tcW w:w="825" w:type="dxa"/>
          </w:tcPr>
          <w:p w14:paraId="748B5D6E" w14:textId="77777777" w:rsidR="007A7ACC" w:rsidRDefault="007A7ACC">
            <w:pPr>
              <w:pStyle w:val="ConsPlusNormal"/>
            </w:pPr>
            <w:r>
              <w:t>025</w:t>
            </w:r>
          </w:p>
        </w:tc>
        <w:tc>
          <w:tcPr>
            <w:tcW w:w="10560" w:type="dxa"/>
          </w:tcPr>
          <w:p w14:paraId="218C3308" w14:textId="77777777" w:rsidR="007A7ACC" w:rsidRDefault="007A7ACC">
            <w:pPr>
              <w:pStyle w:val="ConsPlusNormal"/>
              <w:jc w:val="both"/>
            </w:pPr>
            <w:r>
              <w:t>Расчеты брокера-резидента в пользу нерезидента по договору о брокерском обслуживании, за исключением расчетов по коду 58800</w:t>
            </w:r>
          </w:p>
        </w:tc>
      </w:tr>
      <w:tr w:rsidR="007A7ACC" w14:paraId="31846CE6" w14:textId="77777777">
        <w:tc>
          <w:tcPr>
            <w:tcW w:w="825" w:type="dxa"/>
          </w:tcPr>
          <w:p w14:paraId="69CFA32E" w14:textId="77777777" w:rsidR="007A7ACC" w:rsidRDefault="007A7ACC">
            <w:pPr>
              <w:pStyle w:val="ConsPlusNormal"/>
              <w:jc w:val="center"/>
            </w:pPr>
            <w:r>
              <w:t>58</w:t>
            </w:r>
          </w:p>
        </w:tc>
        <w:tc>
          <w:tcPr>
            <w:tcW w:w="825" w:type="dxa"/>
          </w:tcPr>
          <w:p w14:paraId="5DB3FE3D" w14:textId="77777777" w:rsidR="007A7ACC" w:rsidRDefault="007A7ACC">
            <w:pPr>
              <w:pStyle w:val="ConsPlusNormal"/>
            </w:pPr>
            <w:r>
              <w:t>030</w:t>
            </w:r>
          </w:p>
        </w:tc>
        <w:tc>
          <w:tcPr>
            <w:tcW w:w="10560" w:type="dxa"/>
          </w:tcPr>
          <w:p w14:paraId="5D2D64E4" w14:textId="77777777" w:rsidR="007A7ACC" w:rsidRDefault="007A7ACC">
            <w:pPr>
              <w:pStyle w:val="ConsPlusNormal"/>
              <w:jc w:val="both"/>
            </w:pPr>
            <w:r>
              <w:t>Расчеты между резидентами в иностранной валюте по договору о брокерском обслуживании, включая выплаты вознаграждения брокера</w:t>
            </w:r>
          </w:p>
        </w:tc>
      </w:tr>
      <w:tr w:rsidR="007A7ACC" w14:paraId="3D90A4EF" w14:textId="77777777">
        <w:tc>
          <w:tcPr>
            <w:tcW w:w="825" w:type="dxa"/>
          </w:tcPr>
          <w:p w14:paraId="405286E0" w14:textId="77777777" w:rsidR="007A7ACC" w:rsidRDefault="007A7ACC">
            <w:pPr>
              <w:pStyle w:val="ConsPlusNormal"/>
              <w:jc w:val="center"/>
            </w:pPr>
            <w:r>
              <w:t>58</w:t>
            </w:r>
          </w:p>
        </w:tc>
        <w:tc>
          <w:tcPr>
            <w:tcW w:w="825" w:type="dxa"/>
          </w:tcPr>
          <w:p w14:paraId="390D189E" w14:textId="77777777" w:rsidR="007A7ACC" w:rsidRDefault="007A7ACC">
            <w:pPr>
              <w:pStyle w:val="ConsPlusNormal"/>
            </w:pPr>
            <w:r>
              <w:t>800</w:t>
            </w:r>
          </w:p>
        </w:tc>
        <w:tc>
          <w:tcPr>
            <w:tcW w:w="10560" w:type="dxa"/>
          </w:tcPr>
          <w:p w14:paraId="467625B0" w14:textId="77777777" w:rsidR="007A7ACC" w:rsidRDefault="007A7ACC">
            <w:pPr>
              <w:pStyle w:val="ConsPlusNormal"/>
              <w:jc w:val="both"/>
            </w:pPr>
            <w:r>
              <w:t>Расчеты резидента, связанные с возвратом нерезиденту излишне перечисленных денежных средств по договору о брокерском обслуживании</w:t>
            </w:r>
          </w:p>
        </w:tc>
      </w:tr>
      <w:tr w:rsidR="007A7ACC" w14:paraId="77870D40" w14:textId="77777777">
        <w:tc>
          <w:tcPr>
            <w:tcW w:w="825" w:type="dxa"/>
          </w:tcPr>
          <w:p w14:paraId="7114300D" w14:textId="77777777" w:rsidR="007A7ACC" w:rsidRDefault="007A7ACC">
            <w:pPr>
              <w:pStyle w:val="ConsPlusNormal"/>
              <w:jc w:val="center"/>
            </w:pPr>
            <w:r>
              <w:t>58</w:t>
            </w:r>
          </w:p>
        </w:tc>
        <w:tc>
          <w:tcPr>
            <w:tcW w:w="825" w:type="dxa"/>
          </w:tcPr>
          <w:p w14:paraId="2E844AA6" w14:textId="77777777" w:rsidR="007A7ACC" w:rsidRDefault="007A7ACC">
            <w:pPr>
              <w:pStyle w:val="ConsPlusNormal"/>
            </w:pPr>
            <w:r>
              <w:t>900</w:t>
            </w:r>
          </w:p>
        </w:tc>
        <w:tc>
          <w:tcPr>
            <w:tcW w:w="10560" w:type="dxa"/>
          </w:tcPr>
          <w:p w14:paraId="243099BF" w14:textId="77777777" w:rsidR="007A7ACC" w:rsidRDefault="007A7ACC">
            <w:pPr>
              <w:pStyle w:val="ConsPlusNormal"/>
              <w:jc w:val="both"/>
            </w:pPr>
            <w:r>
              <w:t>Расчеты нерезидента, связанные с возвратом резиденту излишне перечисленных денежных средств по договору о брокерском обслуживании</w:t>
            </w:r>
          </w:p>
        </w:tc>
      </w:tr>
      <w:tr w:rsidR="007A7ACC" w14:paraId="75DE9FF7" w14:textId="77777777">
        <w:tc>
          <w:tcPr>
            <w:tcW w:w="1650" w:type="dxa"/>
            <w:gridSpan w:val="2"/>
          </w:tcPr>
          <w:p w14:paraId="13143A6D" w14:textId="77777777" w:rsidR="007A7ACC" w:rsidRDefault="007A7ACC">
            <w:pPr>
              <w:pStyle w:val="ConsPlusNormal"/>
              <w:jc w:val="center"/>
              <w:outlineLvl w:val="1"/>
            </w:pPr>
            <w:r>
              <w:t>60</w:t>
            </w:r>
          </w:p>
        </w:tc>
        <w:tc>
          <w:tcPr>
            <w:tcW w:w="10560" w:type="dxa"/>
          </w:tcPr>
          <w:p w14:paraId="0A1229EA" w14:textId="77777777" w:rsidR="007A7ACC" w:rsidRDefault="007A7ACC">
            <w:pPr>
              <w:pStyle w:val="ConsPlusNormal"/>
              <w:jc w:val="center"/>
            </w:pPr>
            <w:r>
              <w:t>Переводы нерезидентов, снятие (зачисление) наличной валюты Российской Федерации, осуществляемые по счетам нерезидентов в валюте Российской Федерации</w:t>
            </w:r>
          </w:p>
        </w:tc>
      </w:tr>
      <w:tr w:rsidR="007A7ACC" w14:paraId="234C02E8" w14:textId="77777777">
        <w:tc>
          <w:tcPr>
            <w:tcW w:w="825" w:type="dxa"/>
          </w:tcPr>
          <w:p w14:paraId="78ABBC24" w14:textId="77777777" w:rsidR="007A7ACC" w:rsidRDefault="007A7ACC">
            <w:pPr>
              <w:pStyle w:val="ConsPlusNormal"/>
              <w:jc w:val="center"/>
            </w:pPr>
            <w:r>
              <w:t>60</w:t>
            </w:r>
          </w:p>
        </w:tc>
        <w:tc>
          <w:tcPr>
            <w:tcW w:w="825" w:type="dxa"/>
          </w:tcPr>
          <w:p w14:paraId="6F5DA331" w14:textId="77777777" w:rsidR="007A7ACC" w:rsidRDefault="007A7ACC">
            <w:pPr>
              <w:pStyle w:val="ConsPlusNormal"/>
            </w:pPr>
            <w:r>
              <w:t>070</w:t>
            </w:r>
          </w:p>
        </w:tc>
        <w:tc>
          <w:tcPr>
            <w:tcW w:w="10560" w:type="dxa"/>
          </w:tcPr>
          <w:p w14:paraId="764A8137" w14:textId="77777777" w:rsidR="007A7ACC" w:rsidRDefault="007A7ACC">
            <w:pPr>
              <w:pStyle w:val="ConsPlusNormal"/>
              <w:jc w:val="both"/>
            </w:pPr>
            <w:r>
              <w:t>Переводы валюты Российской Федерации с банковского счета нерезидента в валюте Российской Федерации на другой банковский счет (счет по депозиту) в валюте Российской Федерации этого нерезидента, открытый в этом же уполномоченном банке, со счета по депозиту нерезидента в валюте Российской Федерации на банковский счет этого нерезидента, открытый в этом же уполномоченном банке</w:t>
            </w:r>
          </w:p>
        </w:tc>
      </w:tr>
      <w:tr w:rsidR="007A7ACC" w14:paraId="158225B8" w14:textId="77777777">
        <w:tc>
          <w:tcPr>
            <w:tcW w:w="825" w:type="dxa"/>
          </w:tcPr>
          <w:p w14:paraId="361855B9" w14:textId="77777777" w:rsidR="007A7ACC" w:rsidRDefault="007A7ACC">
            <w:pPr>
              <w:pStyle w:val="ConsPlusNormal"/>
              <w:jc w:val="center"/>
            </w:pPr>
            <w:r>
              <w:t>60</w:t>
            </w:r>
          </w:p>
        </w:tc>
        <w:tc>
          <w:tcPr>
            <w:tcW w:w="825" w:type="dxa"/>
          </w:tcPr>
          <w:p w14:paraId="5E9D7312" w14:textId="77777777" w:rsidR="007A7ACC" w:rsidRDefault="007A7ACC">
            <w:pPr>
              <w:pStyle w:val="ConsPlusNormal"/>
            </w:pPr>
            <w:r>
              <w:t>071</w:t>
            </w:r>
          </w:p>
        </w:tc>
        <w:tc>
          <w:tcPr>
            <w:tcW w:w="10560" w:type="dxa"/>
          </w:tcPr>
          <w:p w14:paraId="595463B6" w14:textId="77777777" w:rsidR="007A7ACC" w:rsidRDefault="007A7ACC">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другом уполномоченном банке, со счета по депозиту нерезидента в валюте Российской Федерации на банковский счет этого нерезидента, открытый в другом уполномоченном банке</w:t>
            </w:r>
          </w:p>
        </w:tc>
      </w:tr>
      <w:tr w:rsidR="007A7ACC" w14:paraId="71AB5B68" w14:textId="77777777">
        <w:tblPrEx>
          <w:tblBorders>
            <w:insideH w:val="nil"/>
          </w:tblBorders>
        </w:tblPrEx>
        <w:tc>
          <w:tcPr>
            <w:tcW w:w="825" w:type="dxa"/>
            <w:tcBorders>
              <w:bottom w:val="nil"/>
            </w:tcBorders>
          </w:tcPr>
          <w:p w14:paraId="3CEDCD33" w14:textId="77777777" w:rsidR="007A7ACC" w:rsidRDefault="007A7ACC">
            <w:pPr>
              <w:pStyle w:val="ConsPlusNormal"/>
              <w:jc w:val="center"/>
            </w:pPr>
            <w:r>
              <w:t>60</w:t>
            </w:r>
          </w:p>
        </w:tc>
        <w:tc>
          <w:tcPr>
            <w:tcW w:w="825" w:type="dxa"/>
            <w:tcBorders>
              <w:bottom w:val="nil"/>
            </w:tcBorders>
          </w:tcPr>
          <w:p w14:paraId="09E5F0B4" w14:textId="77777777" w:rsidR="007A7ACC" w:rsidRDefault="007A7ACC">
            <w:pPr>
              <w:pStyle w:val="ConsPlusNormal"/>
            </w:pPr>
            <w:r>
              <w:t>075</w:t>
            </w:r>
          </w:p>
        </w:tc>
        <w:tc>
          <w:tcPr>
            <w:tcW w:w="10560" w:type="dxa"/>
            <w:tcBorders>
              <w:bottom w:val="nil"/>
            </w:tcBorders>
          </w:tcPr>
          <w:p w14:paraId="554FCE54" w14:textId="77777777" w:rsidR="007A7ACC" w:rsidRDefault="007A7ACC">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банке-нерезиденте</w:t>
            </w:r>
          </w:p>
        </w:tc>
      </w:tr>
      <w:tr w:rsidR="007A7ACC" w14:paraId="586F34AC" w14:textId="77777777">
        <w:tblPrEx>
          <w:tblBorders>
            <w:insideH w:val="nil"/>
          </w:tblBorders>
        </w:tblPrEx>
        <w:tc>
          <w:tcPr>
            <w:tcW w:w="12210" w:type="dxa"/>
            <w:gridSpan w:val="3"/>
            <w:tcBorders>
              <w:top w:val="nil"/>
            </w:tcBorders>
          </w:tcPr>
          <w:p w14:paraId="55DE9E64" w14:textId="77777777" w:rsidR="007A7ACC" w:rsidRDefault="007A7ACC">
            <w:pPr>
              <w:pStyle w:val="ConsPlusNormal"/>
              <w:jc w:val="both"/>
            </w:pPr>
            <w:r>
              <w:t xml:space="preserve">(в ред. </w:t>
            </w:r>
            <w:hyperlink r:id="rId262" w:history="1">
              <w:r>
                <w:rPr>
                  <w:color w:val="0000FF"/>
                </w:rPr>
                <w:t>Указания</w:t>
              </w:r>
            </w:hyperlink>
            <w:r>
              <w:t xml:space="preserve"> Банка России от 14.06.2013 N 3016-У)</w:t>
            </w:r>
          </w:p>
        </w:tc>
      </w:tr>
      <w:tr w:rsidR="007A7ACC" w14:paraId="206599E8" w14:textId="77777777">
        <w:tblPrEx>
          <w:tblBorders>
            <w:insideH w:val="nil"/>
          </w:tblBorders>
        </w:tblPrEx>
        <w:tc>
          <w:tcPr>
            <w:tcW w:w="825" w:type="dxa"/>
            <w:tcBorders>
              <w:bottom w:val="nil"/>
            </w:tcBorders>
          </w:tcPr>
          <w:p w14:paraId="3D449C3A" w14:textId="77777777" w:rsidR="007A7ACC" w:rsidRDefault="007A7ACC">
            <w:pPr>
              <w:pStyle w:val="ConsPlusNormal"/>
              <w:jc w:val="center"/>
            </w:pPr>
            <w:r>
              <w:t>60</w:t>
            </w:r>
          </w:p>
        </w:tc>
        <w:tc>
          <w:tcPr>
            <w:tcW w:w="825" w:type="dxa"/>
            <w:tcBorders>
              <w:bottom w:val="nil"/>
            </w:tcBorders>
          </w:tcPr>
          <w:p w14:paraId="0C2A2C93" w14:textId="77777777" w:rsidR="007A7ACC" w:rsidRDefault="007A7ACC">
            <w:pPr>
              <w:pStyle w:val="ConsPlusNormal"/>
            </w:pPr>
            <w:r>
              <w:t>076</w:t>
            </w:r>
          </w:p>
        </w:tc>
        <w:tc>
          <w:tcPr>
            <w:tcW w:w="10560" w:type="dxa"/>
            <w:tcBorders>
              <w:bottom w:val="nil"/>
            </w:tcBorders>
          </w:tcPr>
          <w:p w14:paraId="48FCAC2A" w14:textId="77777777" w:rsidR="007A7ACC" w:rsidRDefault="007A7ACC">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этого нерезидента, открытый в уполномоченном банке</w:t>
            </w:r>
          </w:p>
        </w:tc>
      </w:tr>
      <w:tr w:rsidR="007A7ACC" w14:paraId="21CEC900" w14:textId="77777777">
        <w:tblPrEx>
          <w:tblBorders>
            <w:insideH w:val="nil"/>
          </w:tblBorders>
        </w:tblPrEx>
        <w:tc>
          <w:tcPr>
            <w:tcW w:w="12210" w:type="dxa"/>
            <w:gridSpan w:val="3"/>
            <w:tcBorders>
              <w:top w:val="nil"/>
            </w:tcBorders>
          </w:tcPr>
          <w:p w14:paraId="74CE1A2B" w14:textId="77777777" w:rsidR="007A7ACC" w:rsidRDefault="007A7ACC">
            <w:pPr>
              <w:pStyle w:val="ConsPlusNormal"/>
              <w:jc w:val="both"/>
            </w:pPr>
            <w:r>
              <w:t xml:space="preserve">(введен </w:t>
            </w:r>
            <w:hyperlink r:id="rId263" w:history="1">
              <w:r>
                <w:rPr>
                  <w:color w:val="0000FF"/>
                </w:rPr>
                <w:t>Указанием</w:t>
              </w:r>
            </w:hyperlink>
            <w:r>
              <w:t xml:space="preserve"> Банка России от 14.06.2013 N 3016-У)</w:t>
            </w:r>
          </w:p>
        </w:tc>
      </w:tr>
      <w:tr w:rsidR="007A7ACC" w14:paraId="62255510" w14:textId="77777777">
        <w:tc>
          <w:tcPr>
            <w:tcW w:w="825" w:type="dxa"/>
          </w:tcPr>
          <w:p w14:paraId="1501D5B3" w14:textId="77777777" w:rsidR="007A7ACC" w:rsidRDefault="007A7ACC">
            <w:pPr>
              <w:pStyle w:val="ConsPlusNormal"/>
              <w:jc w:val="center"/>
            </w:pPr>
            <w:r>
              <w:t>60</w:t>
            </w:r>
          </w:p>
        </w:tc>
        <w:tc>
          <w:tcPr>
            <w:tcW w:w="825" w:type="dxa"/>
          </w:tcPr>
          <w:p w14:paraId="026FFF8F" w14:textId="77777777" w:rsidR="007A7ACC" w:rsidRDefault="007A7ACC">
            <w:pPr>
              <w:pStyle w:val="ConsPlusNormal"/>
            </w:pPr>
            <w:r>
              <w:t>080</w:t>
            </w:r>
          </w:p>
        </w:tc>
        <w:tc>
          <w:tcPr>
            <w:tcW w:w="10560" w:type="dxa"/>
          </w:tcPr>
          <w:p w14:paraId="1DABC806" w14:textId="77777777" w:rsidR="007A7ACC" w:rsidRDefault="007A7ACC">
            <w:pPr>
              <w:pStyle w:val="ConsPlusNormal"/>
              <w:jc w:val="both"/>
            </w:pPr>
            <w:r>
              <w:t>Переводы валюты Российской Федерации с банковского счета нерезидента в валюте Российской Федерации на банковский счет (счет по депозиту) в валюте Российской Федерации другого нерезидента, открытый в этом же уполномоченном банке</w:t>
            </w:r>
          </w:p>
        </w:tc>
      </w:tr>
      <w:tr w:rsidR="007A7ACC" w14:paraId="306793AD" w14:textId="77777777">
        <w:tc>
          <w:tcPr>
            <w:tcW w:w="825" w:type="dxa"/>
          </w:tcPr>
          <w:p w14:paraId="4D3D3136" w14:textId="77777777" w:rsidR="007A7ACC" w:rsidRDefault="007A7ACC">
            <w:pPr>
              <w:pStyle w:val="ConsPlusNormal"/>
              <w:jc w:val="center"/>
            </w:pPr>
            <w:r>
              <w:t>60</w:t>
            </w:r>
          </w:p>
        </w:tc>
        <w:tc>
          <w:tcPr>
            <w:tcW w:w="825" w:type="dxa"/>
          </w:tcPr>
          <w:p w14:paraId="3F95BBC2" w14:textId="77777777" w:rsidR="007A7ACC" w:rsidRDefault="007A7ACC">
            <w:pPr>
              <w:pStyle w:val="ConsPlusNormal"/>
            </w:pPr>
            <w:r>
              <w:t>081</w:t>
            </w:r>
          </w:p>
        </w:tc>
        <w:tc>
          <w:tcPr>
            <w:tcW w:w="10560" w:type="dxa"/>
          </w:tcPr>
          <w:p w14:paraId="6E50E4D4" w14:textId="77777777" w:rsidR="007A7ACC" w:rsidRDefault="007A7ACC">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другом уполномоченном банке</w:t>
            </w:r>
          </w:p>
        </w:tc>
      </w:tr>
      <w:tr w:rsidR="007A7ACC" w14:paraId="6F5BFC50" w14:textId="77777777">
        <w:tblPrEx>
          <w:tblBorders>
            <w:insideH w:val="nil"/>
          </w:tblBorders>
        </w:tblPrEx>
        <w:tc>
          <w:tcPr>
            <w:tcW w:w="825" w:type="dxa"/>
            <w:tcBorders>
              <w:bottom w:val="nil"/>
            </w:tcBorders>
          </w:tcPr>
          <w:p w14:paraId="109914AA" w14:textId="77777777" w:rsidR="007A7ACC" w:rsidRDefault="007A7ACC">
            <w:pPr>
              <w:pStyle w:val="ConsPlusNormal"/>
              <w:jc w:val="center"/>
            </w:pPr>
            <w:r>
              <w:t>60</w:t>
            </w:r>
          </w:p>
        </w:tc>
        <w:tc>
          <w:tcPr>
            <w:tcW w:w="825" w:type="dxa"/>
            <w:tcBorders>
              <w:bottom w:val="nil"/>
            </w:tcBorders>
          </w:tcPr>
          <w:p w14:paraId="5BBA75CE" w14:textId="77777777" w:rsidR="007A7ACC" w:rsidRDefault="007A7ACC">
            <w:pPr>
              <w:pStyle w:val="ConsPlusNormal"/>
            </w:pPr>
            <w:r>
              <w:t>085</w:t>
            </w:r>
          </w:p>
        </w:tc>
        <w:tc>
          <w:tcPr>
            <w:tcW w:w="10560" w:type="dxa"/>
            <w:tcBorders>
              <w:bottom w:val="nil"/>
            </w:tcBorders>
          </w:tcPr>
          <w:p w14:paraId="1B463495" w14:textId="77777777" w:rsidR="007A7ACC" w:rsidRDefault="007A7ACC">
            <w:pPr>
              <w:pStyle w:val="ConsPlusNormal"/>
              <w:jc w:val="both"/>
            </w:pPr>
            <w: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банке-нерезиденте</w:t>
            </w:r>
          </w:p>
        </w:tc>
      </w:tr>
      <w:tr w:rsidR="007A7ACC" w14:paraId="00ED3645" w14:textId="77777777">
        <w:tblPrEx>
          <w:tblBorders>
            <w:insideH w:val="nil"/>
          </w:tblBorders>
        </w:tblPrEx>
        <w:tc>
          <w:tcPr>
            <w:tcW w:w="12210" w:type="dxa"/>
            <w:gridSpan w:val="3"/>
            <w:tcBorders>
              <w:top w:val="nil"/>
            </w:tcBorders>
          </w:tcPr>
          <w:p w14:paraId="36EB6E24" w14:textId="77777777" w:rsidR="007A7ACC" w:rsidRDefault="007A7ACC">
            <w:pPr>
              <w:pStyle w:val="ConsPlusNormal"/>
              <w:jc w:val="both"/>
            </w:pPr>
            <w:r>
              <w:t xml:space="preserve">(введен </w:t>
            </w:r>
            <w:hyperlink r:id="rId264" w:history="1">
              <w:r>
                <w:rPr>
                  <w:color w:val="0000FF"/>
                </w:rPr>
                <w:t>Указанием</w:t>
              </w:r>
            </w:hyperlink>
            <w:r>
              <w:t xml:space="preserve"> Банка России от 14.06.2013 N 3016-У)</w:t>
            </w:r>
          </w:p>
        </w:tc>
      </w:tr>
      <w:tr w:rsidR="007A7ACC" w14:paraId="662F7057" w14:textId="77777777">
        <w:tblPrEx>
          <w:tblBorders>
            <w:insideH w:val="nil"/>
          </w:tblBorders>
        </w:tblPrEx>
        <w:tc>
          <w:tcPr>
            <w:tcW w:w="825" w:type="dxa"/>
            <w:tcBorders>
              <w:bottom w:val="nil"/>
            </w:tcBorders>
          </w:tcPr>
          <w:p w14:paraId="2747AAB8" w14:textId="77777777" w:rsidR="007A7ACC" w:rsidRDefault="007A7ACC">
            <w:pPr>
              <w:pStyle w:val="ConsPlusNormal"/>
              <w:jc w:val="center"/>
            </w:pPr>
            <w:r>
              <w:t>60</w:t>
            </w:r>
          </w:p>
        </w:tc>
        <w:tc>
          <w:tcPr>
            <w:tcW w:w="825" w:type="dxa"/>
            <w:tcBorders>
              <w:bottom w:val="nil"/>
            </w:tcBorders>
          </w:tcPr>
          <w:p w14:paraId="036D0A6C" w14:textId="77777777" w:rsidR="007A7ACC" w:rsidRDefault="007A7ACC">
            <w:pPr>
              <w:pStyle w:val="ConsPlusNormal"/>
            </w:pPr>
            <w:r>
              <w:t>086</w:t>
            </w:r>
          </w:p>
        </w:tc>
        <w:tc>
          <w:tcPr>
            <w:tcW w:w="10560" w:type="dxa"/>
            <w:tcBorders>
              <w:bottom w:val="nil"/>
            </w:tcBorders>
          </w:tcPr>
          <w:p w14:paraId="09358B58" w14:textId="77777777" w:rsidR="007A7ACC" w:rsidRDefault="007A7ACC">
            <w:pPr>
              <w:pStyle w:val="ConsPlusNormal"/>
              <w:jc w:val="both"/>
            </w:pPr>
            <w: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другого нерезидента, открытый в уполномоченном банке</w:t>
            </w:r>
          </w:p>
        </w:tc>
      </w:tr>
      <w:tr w:rsidR="007A7ACC" w14:paraId="21CABD10" w14:textId="77777777">
        <w:tblPrEx>
          <w:tblBorders>
            <w:insideH w:val="nil"/>
          </w:tblBorders>
        </w:tblPrEx>
        <w:tc>
          <w:tcPr>
            <w:tcW w:w="12210" w:type="dxa"/>
            <w:gridSpan w:val="3"/>
            <w:tcBorders>
              <w:top w:val="nil"/>
            </w:tcBorders>
          </w:tcPr>
          <w:p w14:paraId="44F5B919" w14:textId="77777777" w:rsidR="007A7ACC" w:rsidRDefault="007A7ACC">
            <w:pPr>
              <w:pStyle w:val="ConsPlusNormal"/>
              <w:jc w:val="both"/>
            </w:pPr>
            <w:r>
              <w:t xml:space="preserve">(введен </w:t>
            </w:r>
            <w:hyperlink r:id="rId265" w:history="1">
              <w:r>
                <w:rPr>
                  <w:color w:val="0000FF"/>
                </w:rPr>
                <w:t>Указанием</w:t>
              </w:r>
            </w:hyperlink>
            <w:r>
              <w:t xml:space="preserve"> Банка России от 14.06.2013 N 3016-У)</w:t>
            </w:r>
          </w:p>
        </w:tc>
      </w:tr>
      <w:tr w:rsidR="007A7ACC" w14:paraId="4FE3166C" w14:textId="77777777">
        <w:tc>
          <w:tcPr>
            <w:tcW w:w="825" w:type="dxa"/>
          </w:tcPr>
          <w:p w14:paraId="79C3E580" w14:textId="77777777" w:rsidR="007A7ACC" w:rsidRDefault="007A7ACC">
            <w:pPr>
              <w:pStyle w:val="ConsPlusNormal"/>
              <w:jc w:val="center"/>
            </w:pPr>
            <w:r>
              <w:t>60</w:t>
            </w:r>
          </w:p>
        </w:tc>
        <w:tc>
          <w:tcPr>
            <w:tcW w:w="825" w:type="dxa"/>
          </w:tcPr>
          <w:p w14:paraId="6B4865C5" w14:textId="77777777" w:rsidR="007A7ACC" w:rsidRDefault="007A7ACC">
            <w:pPr>
              <w:pStyle w:val="ConsPlusNormal"/>
            </w:pPr>
            <w:r>
              <w:t>090</w:t>
            </w:r>
          </w:p>
        </w:tc>
        <w:tc>
          <w:tcPr>
            <w:tcW w:w="10560" w:type="dxa"/>
          </w:tcPr>
          <w:p w14:paraId="53752396" w14:textId="77777777" w:rsidR="007A7ACC" w:rsidRDefault="007A7ACC">
            <w:pPr>
              <w:pStyle w:val="ConsPlusNormal"/>
              <w:jc w:val="both"/>
            </w:pPr>
            <w:r>
              <w:t>Снятие наличной валюты Российской Федерации со счета нерезидента в валюте Российской Федерации, открытого в уполномоченном банке</w:t>
            </w:r>
          </w:p>
        </w:tc>
      </w:tr>
      <w:tr w:rsidR="007A7ACC" w14:paraId="145C44B5" w14:textId="77777777">
        <w:tc>
          <w:tcPr>
            <w:tcW w:w="825" w:type="dxa"/>
          </w:tcPr>
          <w:p w14:paraId="55DFFA69" w14:textId="77777777" w:rsidR="007A7ACC" w:rsidRDefault="007A7ACC">
            <w:pPr>
              <w:pStyle w:val="ConsPlusNormal"/>
              <w:jc w:val="center"/>
            </w:pPr>
            <w:r>
              <w:t>60</w:t>
            </w:r>
          </w:p>
        </w:tc>
        <w:tc>
          <w:tcPr>
            <w:tcW w:w="825" w:type="dxa"/>
          </w:tcPr>
          <w:p w14:paraId="0C966B6F" w14:textId="77777777" w:rsidR="007A7ACC" w:rsidRDefault="007A7ACC">
            <w:pPr>
              <w:pStyle w:val="ConsPlusNormal"/>
            </w:pPr>
            <w:r>
              <w:t>095</w:t>
            </w:r>
          </w:p>
        </w:tc>
        <w:tc>
          <w:tcPr>
            <w:tcW w:w="10560" w:type="dxa"/>
          </w:tcPr>
          <w:p w14:paraId="01A43A46" w14:textId="77777777" w:rsidR="007A7ACC" w:rsidRDefault="007A7ACC">
            <w:pPr>
              <w:pStyle w:val="ConsPlusNormal"/>
              <w:jc w:val="both"/>
            </w:pPr>
            <w:r>
              <w:t>Зачисление наличной валюты Российской Федерации на счет нерезидента в валюте Российской Федерации, открытый в уполномоченном банке</w:t>
            </w:r>
          </w:p>
        </w:tc>
      </w:tr>
      <w:tr w:rsidR="007A7ACC" w14:paraId="2DDEF524" w14:textId="77777777">
        <w:tblPrEx>
          <w:tblBorders>
            <w:insideH w:val="nil"/>
          </w:tblBorders>
        </w:tblPrEx>
        <w:tc>
          <w:tcPr>
            <w:tcW w:w="825" w:type="dxa"/>
            <w:tcBorders>
              <w:bottom w:val="nil"/>
            </w:tcBorders>
          </w:tcPr>
          <w:p w14:paraId="32C48CDA" w14:textId="77777777" w:rsidR="007A7ACC" w:rsidRDefault="007A7ACC">
            <w:pPr>
              <w:pStyle w:val="ConsPlusNormal"/>
              <w:jc w:val="center"/>
            </w:pPr>
            <w:r>
              <w:t>60</w:t>
            </w:r>
          </w:p>
        </w:tc>
        <w:tc>
          <w:tcPr>
            <w:tcW w:w="825" w:type="dxa"/>
            <w:tcBorders>
              <w:bottom w:val="nil"/>
            </w:tcBorders>
          </w:tcPr>
          <w:p w14:paraId="395C55E9" w14:textId="77777777" w:rsidR="007A7ACC" w:rsidRDefault="007A7ACC">
            <w:pPr>
              <w:pStyle w:val="ConsPlusNormal"/>
            </w:pPr>
            <w:r>
              <w:t>200</w:t>
            </w:r>
          </w:p>
        </w:tc>
        <w:tc>
          <w:tcPr>
            <w:tcW w:w="10560" w:type="dxa"/>
            <w:tcBorders>
              <w:bottom w:val="nil"/>
            </w:tcBorders>
          </w:tcPr>
          <w:p w14:paraId="26588B26" w14:textId="77777777" w:rsidR="007A7ACC" w:rsidRDefault="007A7ACC">
            <w:pPr>
              <w:pStyle w:val="ConsPlusNormal"/>
              <w:jc w:val="both"/>
            </w:pPr>
            <w:r>
              <w:t>Списание валюты Российской Федерации с банковского счета нерезидента в валюте Российской Федерации, открытого в уполномоченном банке, с использованием банковской карты</w:t>
            </w:r>
          </w:p>
        </w:tc>
      </w:tr>
      <w:tr w:rsidR="007A7ACC" w14:paraId="0DFA02CF" w14:textId="77777777">
        <w:tblPrEx>
          <w:tblBorders>
            <w:insideH w:val="nil"/>
          </w:tblBorders>
        </w:tblPrEx>
        <w:tc>
          <w:tcPr>
            <w:tcW w:w="12210" w:type="dxa"/>
            <w:gridSpan w:val="3"/>
            <w:tcBorders>
              <w:top w:val="nil"/>
            </w:tcBorders>
          </w:tcPr>
          <w:p w14:paraId="5D6F32BA" w14:textId="77777777" w:rsidR="007A7ACC" w:rsidRDefault="007A7ACC">
            <w:pPr>
              <w:pStyle w:val="ConsPlusNormal"/>
              <w:jc w:val="both"/>
            </w:pPr>
            <w:r>
              <w:t xml:space="preserve">(введен </w:t>
            </w:r>
            <w:hyperlink r:id="rId266" w:history="1">
              <w:r>
                <w:rPr>
                  <w:color w:val="0000FF"/>
                </w:rPr>
                <w:t>Указанием</w:t>
              </w:r>
            </w:hyperlink>
            <w:r>
              <w:t xml:space="preserve"> Банка России от 14.06.2013 N 3016-У)</w:t>
            </w:r>
          </w:p>
        </w:tc>
      </w:tr>
      <w:tr w:rsidR="007A7ACC" w14:paraId="172AF99D" w14:textId="77777777">
        <w:tc>
          <w:tcPr>
            <w:tcW w:w="1650" w:type="dxa"/>
            <w:gridSpan w:val="2"/>
          </w:tcPr>
          <w:p w14:paraId="4B4A6EA1" w14:textId="77777777" w:rsidR="007A7ACC" w:rsidRDefault="007A7ACC">
            <w:pPr>
              <w:pStyle w:val="ConsPlusNormal"/>
              <w:jc w:val="center"/>
              <w:outlineLvl w:val="1"/>
            </w:pPr>
            <w:r>
              <w:t>61</w:t>
            </w:r>
          </w:p>
        </w:tc>
        <w:tc>
          <w:tcPr>
            <w:tcW w:w="10560" w:type="dxa"/>
          </w:tcPr>
          <w:p w14:paraId="0182EF82" w14:textId="77777777" w:rsidR="007A7ACC" w:rsidRDefault="007A7ACC">
            <w:pPr>
              <w:pStyle w:val="ConsPlusNormal"/>
              <w:jc w:val="center"/>
            </w:pPr>
            <w:r>
              <w:t>Расчеты и переводы резидентов, снятие (зачисление) резидентами наличной иностранной валюты</w:t>
            </w:r>
          </w:p>
        </w:tc>
      </w:tr>
      <w:tr w:rsidR="007A7ACC" w14:paraId="1BFF30F4" w14:textId="77777777">
        <w:tc>
          <w:tcPr>
            <w:tcW w:w="825" w:type="dxa"/>
          </w:tcPr>
          <w:p w14:paraId="66B6B607" w14:textId="77777777" w:rsidR="007A7ACC" w:rsidRDefault="007A7ACC">
            <w:pPr>
              <w:pStyle w:val="ConsPlusNormal"/>
              <w:jc w:val="center"/>
            </w:pPr>
            <w:r>
              <w:t>61</w:t>
            </w:r>
          </w:p>
        </w:tc>
        <w:tc>
          <w:tcPr>
            <w:tcW w:w="825" w:type="dxa"/>
          </w:tcPr>
          <w:p w14:paraId="0A722684" w14:textId="77777777" w:rsidR="007A7ACC" w:rsidRDefault="007A7ACC">
            <w:pPr>
              <w:pStyle w:val="ConsPlusNormal"/>
            </w:pPr>
            <w:r>
              <w:t>070</w:t>
            </w:r>
          </w:p>
        </w:tc>
        <w:tc>
          <w:tcPr>
            <w:tcW w:w="10560" w:type="dxa"/>
          </w:tcPr>
          <w:p w14:paraId="583C4A67" w14:textId="77777777" w:rsidR="007A7ACC" w:rsidRDefault="007A7ACC">
            <w:pPr>
              <w:pStyle w:val="ConsPlusNormal"/>
              <w:jc w:val="both"/>
            </w:pPr>
            <w:r>
              <w:t>Расчеты между резидентами в иностранной валюте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tc>
      </w:tr>
      <w:tr w:rsidR="007A7ACC" w14:paraId="570E1DA0" w14:textId="77777777">
        <w:tc>
          <w:tcPr>
            <w:tcW w:w="825" w:type="dxa"/>
          </w:tcPr>
          <w:p w14:paraId="2805CAD2" w14:textId="77777777" w:rsidR="007A7ACC" w:rsidRDefault="007A7ACC">
            <w:pPr>
              <w:pStyle w:val="ConsPlusNormal"/>
              <w:jc w:val="center"/>
            </w:pPr>
            <w:r>
              <w:t>61</w:t>
            </w:r>
          </w:p>
        </w:tc>
        <w:tc>
          <w:tcPr>
            <w:tcW w:w="825" w:type="dxa"/>
          </w:tcPr>
          <w:p w14:paraId="0142AD64" w14:textId="77777777" w:rsidR="007A7ACC" w:rsidRDefault="007A7ACC">
            <w:pPr>
              <w:pStyle w:val="ConsPlusNormal"/>
            </w:pPr>
            <w:r>
              <w:t>100</w:t>
            </w:r>
          </w:p>
        </w:tc>
        <w:tc>
          <w:tcPr>
            <w:tcW w:w="10560" w:type="dxa"/>
          </w:tcPr>
          <w:p w14:paraId="7602734C" w14:textId="77777777" w:rsidR="007A7ACC" w:rsidRDefault="007A7ACC">
            <w:pPr>
              <w:pStyle w:val="ConsPlusNormal"/>
              <w:jc w:val="both"/>
            </w:pPr>
            <w:r>
              <w:t>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w:t>
            </w:r>
          </w:p>
        </w:tc>
      </w:tr>
      <w:tr w:rsidR="007A7ACC" w14:paraId="18BF7100" w14:textId="77777777">
        <w:tblPrEx>
          <w:tblBorders>
            <w:insideH w:val="nil"/>
          </w:tblBorders>
        </w:tblPrEx>
        <w:tc>
          <w:tcPr>
            <w:tcW w:w="825" w:type="dxa"/>
            <w:tcBorders>
              <w:bottom w:val="nil"/>
            </w:tcBorders>
          </w:tcPr>
          <w:p w14:paraId="5393619C" w14:textId="77777777" w:rsidR="007A7ACC" w:rsidRDefault="007A7ACC">
            <w:pPr>
              <w:pStyle w:val="ConsPlusNormal"/>
              <w:jc w:val="center"/>
            </w:pPr>
            <w:r>
              <w:t>61</w:t>
            </w:r>
          </w:p>
        </w:tc>
        <w:tc>
          <w:tcPr>
            <w:tcW w:w="825" w:type="dxa"/>
            <w:tcBorders>
              <w:bottom w:val="nil"/>
            </w:tcBorders>
          </w:tcPr>
          <w:p w14:paraId="58147962" w14:textId="77777777" w:rsidR="007A7ACC" w:rsidRDefault="007A7ACC">
            <w:pPr>
              <w:pStyle w:val="ConsPlusNormal"/>
            </w:pPr>
            <w:r>
              <w:t>115</w:t>
            </w:r>
          </w:p>
        </w:tc>
        <w:tc>
          <w:tcPr>
            <w:tcW w:w="10560" w:type="dxa"/>
            <w:tcBorders>
              <w:bottom w:val="nil"/>
            </w:tcBorders>
          </w:tcPr>
          <w:p w14:paraId="24818B08" w14:textId="77777777" w:rsidR="007A7ACC" w:rsidRDefault="007A7ACC">
            <w:pPr>
              <w:pStyle w:val="ConsPlusNormal"/>
              <w:jc w:val="both"/>
            </w:pPr>
            <w:r>
              <w:t>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средств, за исключением платежей по кодам 57010, 58030 и 61162</w:t>
            </w:r>
          </w:p>
        </w:tc>
      </w:tr>
      <w:tr w:rsidR="007A7ACC" w14:paraId="64B49DDF" w14:textId="77777777">
        <w:tblPrEx>
          <w:tblBorders>
            <w:insideH w:val="nil"/>
          </w:tblBorders>
        </w:tblPrEx>
        <w:tc>
          <w:tcPr>
            <w:tcW w:w="12210" w:type="dxa"/>
            <w:gridSpan w:val="3"/>
            <w:tcBorders>
              <w:top w:val="nil"/>
            </w:tcBorders>
          </w:tcPr>
          <w:p w14:paraId="035EBE3B" w14:textId="77777777" w:rsidR="007A7ACC" w:rsidRDefault="007A7ACC">
            <w:pPr>
              <w:pStyle w:val="ConsPlusNormal"/>
              <w:jc w:val="both"/>
            </w:pPr>
            <w:r>
              <w:t xml:space="preserve">(в ред. </w:t>
            </w:r>
            <w:hyperlink r:id="rId267" w:history="1">
              <w:r>
                <w:rPr>
                  <w:color w:val="0000FF"/>
                </w:rPr>
                <w:t>Указания</w:t>
              </w:r>
            </w:hyperlink>
            <w:r>
              <w:t xml:space="preserve"> Банка России от 14.06.2013 N 3016-У)</w:t>
            </w:r>
          </w:p>
        </w:tc>
      </w:tr>
      <w:tr w:rsidR="007A7ACC" w14:paraId="5852243A" w14:textId="77777777">
        <w:tblPrEx>
          <w:tblBorders>
            <w:insideH w:val="nil"/>
          </w:tblBorders>
        </w:tblPrEx>
        <w:tc>
          <w:tcPr>
            <w:tcW w:w="12210" w:type="dxa"/>
            <w:gridSpan w:val="3"/>
            <w:tcBorders>
              <w:bottom w:val="nil"/>
            </w:tcBorders>
          </w:tcPr>
          <w:p w14:paraId="001955F2" w14:textId="77777777" w:rsidR="007A7ACC" w:rsidRDefault="007A7ACC">
            <w:pPr>
              <w:pStyle w:val="ConsPlusNormal"/>
              <w:pBdr>
                <w:top w:val="single" w:sz="6" w:space="0" w:color="auto"/>
              </w:pBdr>
              <w:spacing w:before="100" w:after="100"/>
              <w:jc w:val="both"/>
              <w:rPr>
                <w:sz w:val="2"/>
                <w:szCs w:val="2"/>
              </w:rPr>
            </w:pPr>
          </w:p>
          <w:p w14:paraId="6702E7E6" w14:textId="77777777" w:rsidR="007A7ACC" w:rsidRDefault="007A7ACC">
            <w:pPr>
              <w:pStyle w:val="ConsPlusNormal"/>
              <w:ind w:firstLine="283"/>
              <w:jc w:val="both"/>
            </w:pPr>
            <w:r>
              <w:t>КонсультантПлюс: примечание.</w:t>
            </w:r>
          </w:p>
          <w:p w14:paraId="75874B3A" w14:textId="77777777" w:rsidR="007A7ACC" w:rsidRDefault="007A7ACC">
            <w:pPr>
              <w:pStyle w:val="ConsPlusNormal"/>
              <w:ind w:firstLine="283"/>
              <w:jc w:val="both"/>
            </w:pPr>
            <w:r>
              <w:t xml:space="preserve">В соответствии с </w:t>
            </w:r>
            <w:hyperlink r:id="rId268" w:history="1">
              <w:r>
                <w:rPr>
                  <w:color w:val="0000FF"/>
                </w:rPr>
                <w:t>Указанием</w:t>
              </w:r>
            </w:hyperlink>
            <w:r>
              <w:t xml:space="preserve"> Банка России от 14.06.2013 N 3016-У с 1</w:t>
            </w:r>
          </w:p>
          <w:p w14:paraId="625DF464" w14:textId="77777777" w:rsidR="007A7ACC" w:rsidRDefault="007A7ACC">
            <w:pPr>
              <w:pStyle w:val="ConsPlusNormal"/>
              <w:jc w:val="both"/>
            </w:pPr>
            <w:r>
              <w:t>сентября 2013 года слова "на расчетный счет этого же резидента</w:t>
            </w:r>
          </w:p>
          <w:p w14:paraId="49759823" w14:textId="77777777" w:rsidR="007A7ACC" w:rsidRDefault="007A7ACC">
            <w:pPr>
              <w:pStyle w:val="ConsPlusNormal"/>
              <w:jc w:val="both"/>
            </w:pPr>
            <w:r>
              <w:t>в иностранной валюте, открытый в этом же уполномоченном банке" заменены</w:t>
            </w:r>
          </w:p>
          <w:p w14:paraId="3F5A6190" w14:textId="77777777" w:rsidR="007A7ACC" w:rsidRDefault="007A7ACC">
            <w:pPr>
              <w:pStyle w:val="ConsPlusNormal"/>
              <w:jc w:val="both"/>
            </w:pPr>
            <w:r>
              <w:t>словами "на счет этого же резидента в иностранной валюте, открытый в этом</w:t>
            </w:r>
          </w:p>
          <w:p w14:paraId="095DABE8" w14:textId="77777777" w:rsidR="007A7ACC" w:rsidRDefault="007A7ACC">
            <w:pPr>
              <w:pStyle w:val="ConsPlusNormal"/>
              <w:jc w:val="both"/>
            </w:pPr>
            <w:r>
              <w:t>же уполномоченном банке, со счета резидента в иностранной валюте,</w:t>
            </w:r>
          </w:p>
          <w:p w14:paraId="6998878B" w14:textId="77777777" w:rsidR="007A7ACC" w:rsidRDefault="007A7ACC">
            <w:pPr>
              <w:pStyle w:val="ConsPlusNormal"/>
              <w:jc w:val="both"/>
            </w:pPr>
            <w:r>
              <w:t>открытого в уполномоченном банке, на расчетный счет этого же резидента</w:t>
            </w:r>
          </w:p>
          <w:p w14:paraId="1B94DC67" w14:textId="77777777" w:rsidR="007A7ACC" w:rsidRDefault="007A7ACC">
            <w:pPr>
              <w:pStyle w:val="ConsPlusNormal"/>
              <w:jc w:val="both"/>
            </w:pPr>
            <w:r>
              <w:t>в иностранной валюте, открытый в этом же уполномоченном банке".</w:t>
            </w:r>
          </w:p>
          <w:p w14:paraId="38D82D64" w14:textId="77777777" w:rsidR="007A7ACC" w:rsidRDefault="007A7ACC">
            <w:pPr>
              <w:pStyle w:val="ConsPlusNormal"/>
              <w:pBdr>
                <w:top w:val="single" w:sz="6" w:space="0" w:color="auto"/>
              </w:pBdr>
              <w:spacing w:before="100" w:after="100"/>
              <w:jc w:val="both"/>
              <w:rPr>
                <w:sz w:val="2"/>
                <w:szCs w:val="2"/>
              </w:rPr>
            </w:pPr>
          </w:p>
        </w:tc>
      </w:tr>
      <w:tr w:rsidR="007A7ACC" w14:paraId="078C4A15" w14:textId="77777777">
        <w:tblPrEx>
          <w:tblBorders>
            <w:insideH w:val="nil"/>
          </w:tblBorders>
        </w:tblPrEx>
        <w:tc>
          <w:tcPr>
            <w:tcW w:w="825" w:type="dxa"/>
            <w:tcBorders>
              <w:top w:val="nil"/>
            </w:tcBorders>
          </w:tcPr>
          <w:p w14:paraId="6244A92C" w14:textId="77777777" w:rsidR="007A7ACC" w:rsidRDefault="007A7ACC">
            <w:pPr>
              <w:pStyle w:val="ConsPlusNormal"/>
              <w:jc w:val="center"/>
            </w:pPr>
            <w:r>
              <w:t>61</w:t>
            </w:r>
          </w:p>
        </w:tc>
        <w:tc>
          <w:tcPr>
            <w:tcW w:w="825" w:type="dxa"/>
            <w:tcBorders>
              <w:top w:val="nil"/>
            </w:tcBorders>
          </w:tcPr>
          <w:p w14:paraId="7F1AF098" w14:textId="77777777" w:rsidR="007A7ACC" w:rsidRDefault="007A7ACC">
            <w:pPr>
              <w:pStyle w:val="ConsPlusNormal"/>
            </w:pPr>
            <w:r>
              <w:t>130</w:t>
            </w:r>
          </w:p>
        </w:tc>
        <w:tc>
          <w:tcPr>
            <w:tcW w:w="10560" w:type="dxa"/>
            <w:tcBorders>
              <w:top w:val="nil"/>
            </w:tcBorders>
          </w:tcPr>
          <w:p w14:paraId="478D01D6" w14:textId="77777777" w:rsidR="007A7ACC" w:rsidRDefault="00962A7E">
            <w:pPr>
              <w:pStyle w:val="ConsPlusNormal"/>
              <w:jc w:val="both"/>
            </w:pPr>
            <w:hyperlink r:id="rId269" w:history="1">
              <w:r w:rsidR="007A7ACC">
                <w:rPr>
                  <w:color w:val="0000FF"/>
                </w:rPr>
                <w:t>Переводы</w:t>
              </w:r>
            </w:hyperlink>
            <w:r w:rsidR="007A7ACC">
              <w:t xml:space="preserve"> иностранной валюты с расчетного счета резидента в иностранной валюте, открытого в уполномоченном банке, на счет этого же резидента в иностранной валюте, открытый в этом же уполномоченном банке</w:t>
            </w:r>
          </w:p>
        </w:tc>
      </w:tr>
      <w:tr w:rsidR="007A7ACC" w14:paraId="14C056BA" w14:textId="77777777">
        <w:tblPrEx>
          <w:tblBorders>
            <w:insideH w:val="nil"/>
          </w:tblBorders>
        </w:tblPrEx>
        <w:tc>
          <w:tcPr>
            <w:tcW w:w="825" w:type="dxa"/>
            <w:tcBorders>
              <w:bottom w:val="nil"/>
            </w:tcBorders>
          </w:tcPr>
          <w:p w14:paraId="2C02CB37" w14:textId="77777777" w:rsidR="007A7ACC" w:rsidRDefault="007A7ACC">
            <w:pPr>
              <w:pStyle w:val="ConsPlusNormal"/>
              <w:jc w:val="center"/>
            </w:pPr>
            <w:r>
              <w:t>61</w:t>
            </w:r>
          </w:p>
        </w:tc>
        <w:tc>
          <w:tcPr>
            <w:tcW w:w="825" w:type="dxa"/>
            <w:tcBorders>
              <w:bottom w:val="nil"/>
            </w:tcBorders>
          </w:tcPr>
          <w:p w14:paraId="023AD0AE" w14:textId="77777777" w:rsidR="007A7ACC" w:rsidRDefault="007A7ACC">
            <w:pPr>
              <w:pStyle w:val="ConsPlusNormal"/>
            </w:pPr>
            <w:r>
              <w:t>135</w:t>
            </w:r>
          </w:p>
        </w:tc>
        <w:tc>
          <w:tcPr>
            <w:tcW w:w="10560" w:type="dxa"/>
            <w:tcBorders>
              <w:bottom w:val="nil"/>
            </w:tcBorders>
          </w:tcPr>
          <w:p w14:paraId="25645291" w14:textId="77777777" w:rsidR="007A7ACC" w:rsidRDefault="007A7ACC">
            <w:pPr>
              <w:pStyle w:val="ConsPlusNormal"/>
              <w:jc w:val="both"/>
            </w:pPr>
            <w:r>
              <w:t>Переводы иностранной валюты с расчетного счета резидента в иностранной валюте, открытого в уполномоченном банке, на счет этого резидента в иностранной валюте, открытый в другом уполномоченном банке, со счета резидента в иностранной валюте, открытого в уполномоченном банке, на расчетный счет этого резидента в иностранной валюте, открытый в другом уполномоченном банке</w:t>
            </w:r>
          </w:p>
        </w:tc>
      </w:tr>
      <w:tr w:rsidR="007A7ACC" w14:paraId="75F9AA2E" w14:textId="77777777">
        <w:tblPrEx>
          <w:tblBorders>
            <w:insideH w:val="nil"/>
          </w:tblBorders>
        </w:tblPrEx>
        <w:tc>
          <w:tcPr>
            <w:tcW w:w="12210" w:type="dxa"/>
            <w:gridSpan w:val="3"/>
            <w:tcBorders>
              <w:top w:val="nil"/>
            </w:tcBorders>
          </w:tcPr>
          <w:p w14:paraId="31CBE414" w14:textId="77777777" w:rsidR="007A7ACC" w:rsidRDefault="007A7ACC">
            <w:pPr>
              <w:pStyle w:val="ConsPlusNormal"/>
              <w:jc w:val="both"/>
            </w:pPr>
            <w:r>
              <w:t xml:space="preserve">(в ред. </w:t>
            </w:r>
            <w:hyperlink r:id="rId270" w:history="1">
              <w:r>
                <w:rPr>
                  <w:color w:val="0000FF"/>
                </w:rPr>
                <w:t>Указания</w:t>
              </w:r>
            </w:hyperlink>
            <w:r>
              <w:t xml:space="preserve"> Банка России от 14.06.2013 N 3016-У)</w:t>
            </w:r>
          </w:p>
        </w:tc>
      </w:tr>
      <w:tr w:rsidR="007A7ACC" w14:paraId="0A76193F" w14:textId="77777777">
        <w:tc>
          <w:tcPr>
            <w:tcW w:w="825" w:type="dxa"/>
          </w:tcPr>
          <w:p w14:paraId="06029B87" w14:textId="77777777" w:rsidR="007A7ACC" w:rsidRDefault="007A7ACC">
            <w:pPr>
              <w:pStyle w:val="ConsPlusNormal"/>
              <w:jc w:val="center"/>
            </w:pPr>
            <w:r>
              <w:t>61</w:t>
            </w:r>
          </w:p>
        </w:tc>
        <w:tc>
          <w:tcPr>
            <w:tcW w:w="825" w:type="dxa"/>
          </w:tcPr>
          <w:p w14:paraId="2D15446A" w14:textId="77777777" w:rsidR="007A7ACC" w:rsidRDefault="007A7ACC">
            <w:pPr>
              <w:pStyle w:val="ConsPlusNormal"/>
            </w:pPr>
            <w:r>
              <w:t>140</w:t>
            </w:r>
          </w:p>
        </w:tc>
        <w:tc>
          <w:tcPr>
            <w:tcW w:w="10560" w:type="dxa"/>
          </w:tcPr>
          <w:p w14:paraId="23EE5D18" w14:textId="77777777" w:rsidR="007A7ACC" w:rsidRDefault="007A7ACC">
            <w:pPr>
              <w:pStyle w:val="ConsPlusNormal"/>
              <w:jc w:val="both"/>
            </w:pPr>
            <w:r>
              <w:t>Переводы иностранной валюты или валюты Российской Федерации со счета резидента, открытого в банке-нерезиденте, на счет этого резидента, открытый в уполномоченном банке</w:t>
            </w:r>
          </w:p>
        </w:tc>
      </w:tr>
      <w:tr w:rsidR="007A7ACC" w14:paraId="02730852" w14:textId="77777777">
        <w:tblPrEx>
          <w:tblBorders>
            <w:insideH w:val="nil"/>
          </w:tblBorders>
        </w:tblPrEx>
        <w:tc>
          <w:tcPr>
            <w:tcW w:w="825" w:type="dxa"/>
            <w:tcBorders>
              <w:bottom w:val="nil"/>
            </w:tcBorders>
          </w:tcPr>
          <w:p w14:paraId="6FB329DA" w14:textId="77777777" w:rsidR="007A7ACC" w:rsidRDefault="007A7ACC">
            <w:pPr>
              <w:pStyle w:val="ConsPlusNormal"/>
              <w:jc w:val="center"/>
            </w:pPr>
            <w:r>
              <w:t>61</w:t>
            </w:r>
          </w:p>
        </w:tc>
        <w:tc>
          <w:tcPr>
            <w:tcW w:w="825" w:type="dxa"/>
            <w:tcBorders>
              <w:bottom w:val="nil"/>
            </w:tcBorders>
          </w:tcPr>
          <w:p w14:paraId="4759713A" w14:textId="77777777" w:rsidR="007A7ACC" w:rsidRDefault="007A7ACC">
            <w:pPr>
              <w:pStyle w:val="ConsPlusNormal"/>
            </w:pPr>
            <w:r>
              <w:t>145</w:t>
            </w:r>
          </w:p>
        </w:tc>
        <w:tc>
          <w:tcPr>
            <w:tcW w:w="10560" w:type="dxa"/>
            <w:tcBorders>
              <w:bottom w:val="nil"/>
            </w:tcBorders>
          </w:tcPr>
          <w:p w14:paraId="4D59A09A" w14:textId="77777777" w:rsidR="007A7ACC" w:rsidRDefault="007A7ACC">
            <w:pPr>
              <w:pStyle w:val="ConsPlusNormal"/>
              <w:jc w:val="both"/>
            </w:pPr>
            <w:r>
              <w:t>Переводы иностранной валюты со счета резидента, открытого в банке-нерезиденте, на счет другого резидента, открытый в уполномоченном банке</w:t>
            </w:r>
          </w:p>
        </w:tc>
      </w:tr>
      <w:tr w:rsidR="007A7ACC" w14:paraId="773A92AC" w14:textId="77777777">
        <w:tblPrEx>
          <w:tblBorders>
            <w:insideH w:val="nil"/>
          </w:tblBorders>
        </w:tblPrEx>
        <w:tc>
          <w:tcPr>
            <w:tcW w:w="12210" w:type="dxa"/>
            <w:gridSpan w:val="3"/>
            <w:tcBorders>
              <w:top w:val="nil"/>
            </w:tcBorders>
          </w:tcPr>
          <w:p w14:paraId="1212D323" w14:textId="77777777" w:rsidR="007A7ACC" w:rsidRDefault="007A7ACC">
            <w:pPr>
              <w:pStyle w:val="ConsPlusNormal"/>
              <w:jc w:val="both"/>
            </w:pPr>
            <w:r>
              <w:t xml:space="preserve">(в ред. </w:t>
            </w:r>
            <w:hyperlink r:id="rId271" w:history="1">
              <w:r>
                <w:rPr>
                  <w:color w:val="0000FF"/>
                </w:rPr>
                <w:t>Указания</w:t>
              </w:r>
            </w:hyperlink>
            <w:r>
              <w:t xml:space="preserve"> Банка России от 14.06.2013 N 3016-У)</w:t>
            </w:r>
          </w:p>
        </w:tc>
      </w:tr>
      <w:tr w:rsidR="007A7ACC" w14:paraId="71D5E7A1" w14:textId="77777777">
        <w:tblPrEx>
          <w:tblBorders>
            <w:insideH w:val="nil"/>
          </w:tblBorders>
        </w:tblPrEx>
        <w:tc>
          <w:tcPr>
            <w:tcW w:w="825" w:type="dxa"/>
            <w:tcBorders>
              <w:bottom w:val="nil"/>
            </w:tcBorders>
          </w:tcPr>
          <w:p w14:paraId="1D19C0BB" w14:textId="77777777" w:rsidR="007A7ACC" w:rsidRDefault="007A7ACC">
            <w:pPr>
              <w:pStyle w:val="ConsPlusNormal"/>
              <w:jc w:val="center"/>
            </w:pPr>
            <w:r>
              <w:t>61</w:t>
            </w:r>
          </w:p>
        </w:tc>
        <w:tc>
          <w:tcPr>
            <w:tcW w:w="825" w:type="dxa"/>
            <w:tcBorders>
              <w:bottom w:val="nil"/>
            </w:tcBorders>
          </w:tcPr>
          <w:p w14:paraId="00037D4F" w14:textId="77777777" w:rsidR="007A7ACC" w:rsidRDefault="007A7ACC">
            <w:pPr>
              <w:pStyle w:val="ConsPlusNormal"/>
            </w:pPr>
            <w:r>
              <w:t>150</w:t>
            </w:r>
          </w:p>
        </w:tc>
        <w:tc>
          <w:tcPr>
            <w:tcW w:w="10560" w:type="dxa"/>
            <w:tcBorders>
              <w:bottom w:val="nil"/>
            </w:tcBorders>
          </w:tcPr>
          <w:p w14:paraId="20EAFC18" w14:textId="77777777" w:rsidR="007A7ACC" w:rsidRDefault="007A7ACC">
            <w:pPr>
              <w:pStyle w:val="ConsPlusNormal"/>
              <w:jc w:val="both"/>
            </w:pPr>
            <w:r>
              <w:t>Переводы иностранной валюты или валюты Российской Федерации с расчетного счета резидента, открытого в уполномоченном банке, на счет этого же резидента, открытый в банке-нерезиденте</w:t>
            </w:r>
          </w:p>
        </w:tc>
      </w:tr>
      <w:tr w:rsidR="007A7ACC" w14:paraId="1D61C3DD" w14:textId="77777777">
        <w:tblPrEx>
          <w:tblBorders>
            <w:insideH w:val="nil"/>
          </w:tblBorders>
        </w:tblPrEx>
        <w:tc>
          <w:tcPr>
            <w:tcW w:w="12210" w:type="dxa"/>
            <w:gridSpan w:val="3"/>
            <w:tcBorders>
              <w:top w:val="nil"/>
            </w:tcBorders>
          </w:tcPr>
          <w:p w14:paraId="3623FB05" w14:textId="77777777" w:rsidR="007A7ACC" w:rsidRDefault="007A7ACC">
            <w:pPr>
              <w:pStyle w:val="ConsPlusNormal"/>
              <w:jc w:val="both"/>
            </w:pPr>
            <w:r>
              <w:t xml:space="preserve">(в ред. </w:t>
            </w:r>
            <w:hyperlink r:id="rId272" w:history="1">
              <w:r>
                <w:rPr>
                  <w:color w:val="0000FF"/>
                </w:rPr>
                <w:t>Указания</w:t>
              </w:r>
            </w:hyperlink>
            <w:r>
              <w:t xml:space="preserve"> Банка России от 14.06.2013 N 3016-У)</w:t>
            </w:r>
          </w:p>
        </w:tc>
      </w:tr>
      <w:tr w:rsidR="007A7ACC" w14:paraId="75AEE03C" w14:textId="77777777">
        <w:tblPrEx>
          <w:tblBorders>
            <w:insideH w:val="nil"/>
          </w:tblBorders>
        </w:tblPrEx>
        <w:tc>
          <w:tcPr>
            <w:tcW w:w="825" w:type="dxa"/>
            <w:tcBorders>
              <w:bottom w:val="nil"/>
            </w:tcBorders>
          </w:tcPr>
          <w:p w14:paraId="4AA3AEFB" w14:textId="77777777" w:rsidR="007A7ACC" w:rsidRDefault="007A7ACC">
            <w:pPr>
              <w:pStyle w:val="ConsPlusNormal"/>
              <w:jc w:val="center"/>
            </w:pPr>
            <w:r>
              <w:t>61</w:t>
            </w:r>
          </w:p>
        </w:tc>
        <w:tc>
          <w:tcPr>
            <w:tcW w:w="825" w:type="dxa"/>
            <w:tcBorders>
              <w:bottom w:val="nil"/>
            </w:tcBorders>
          </w:tcPr>
          <w:p w14:paraId="047CA7C8" w14:textId="77777777" w:rsidR="007A7ACC" w:rsidRDefault="007A7ACC">
            <w:pPr>
              <w:pStyle w:val="ConsPlusNormal"/>
            </w:pPr>
            <w:r>
              <w:t>155</w:t>
            </w:r>
          </w:p>
        </w:tc>
        <w:tc>
          <w:tcPr>
            <w:tcW w:w="10560" w:type="dxa"/>
            <w:tcBorders>
              <w:bottom w:val="nil"/>
            </w:tcBorders>
          </w:tcPr>
          <w:p w14:paraId="3D3D59E8" w14:textId="77777777" w:rsidR="007A7ACC" w:rsidRDefault="007A7ACC">
            <w:pPr>
              <w:pStyle w:val="ConsPlusNormal"/>
              <w:jc w:val="both"/>
            </w:pPr>
            <w:r>
              <w:t>Переводы иностранной валюты с расчетного счета резидента, открытого в уполномоченном банке, на счет другого резидента, открытый в банке-нерезиденте</w:t>
            </w:r>
          </w:p>
        </w:tc>
      </w:tr>
      <w:tr w:rsidR="007A7ACC" w14:paraId="578016EA" w14:textId="77777777">
        <w:tblPrEx>
          <w:tblBorders>
            <w:insideH w:val="nil"/>
          </w:tblBorders>
        </w:tblPrEx>
        <w:tc>
          <w:tcPr>
            <w:tcW w:w="12210" w:type="dxa"/>
            <w:gridSpan w:val="3"/>
            <w:tcBorders>
              <w:top w:val="nil"/>
            </w:tcBorders>
          </w:tcPr>
          <w:p w14:paraId="50DD5E86" w14:textId="77777777" w:rsidR="007A7ACC" w:rsidRDefault="007A7ACC">
            <w:pPr>
              <w:pStyle w:val="ConsPlusNormal"/>
              <w:jc w:val="both"/>
            </w:pPr>
            <w:r>
              <w:t xml:space="preserve">(в ред. </w:t>
            </w:r>
            <w:hyperlink r:id="rId273" w:history="1">
              <w:r>
                <w:rPr>
                  <w:color w:val="0000FF"/>
                </w:rPr>
                <w:t>Указания</w:t>
              </w:r>
            </w:hyperlink>
            <w:r>
              <w:t xml:space="preserve"> Банка России от 14.06.2013 N 3016-У)</w:t>
            </w:r>
          </w:p>
        </w:tc>
      </w:tr>
      <w:tr w:rsidR="007A7ACC" w14:paraId="37617E17" w14:textId="77777777">
        <w:tc>
          <w:tcPr>
            <w:tcW w:w="825" w:type="dxa"/>
          </w:tcPr>
          <w:p w14:paraId="67FBFFD9" w14:textId="77777777" w:rsidR="007A7ACC" w:rsidRDefault="007A7ACC">
            <w:pPr>
              <w:pStyle w:val="ConsPlusNormal"/>
              <w:jc w:val="center"/>
            </w:pPr>
            <w:r>
              <w:t>61</w:t>
            </w:r>
          </w:p>
        </w:tc>
        <w:tc>
          <w:tcPr>
            <w:tcW w:w="825" w:type="dxa"/>
          </w:tcPr>
          <w:p w14:paraId="499316CD" w14:textId="77777777" w:rsidR="007A7ACC" w:rsidRDefault="007A7ACC">
            <w:pPr>
              <w:pStyle w:val="ConsPlusNormal"/>
            </w:pPr>
            <w:r>
              <w:t>160</w:t>
            </w:r>
          </w:p>
        </w:tc>
        <w:tc>
          <w:tcPr>
            <w:tcW w:w="10560" w:type="dxa"/>
          </w:tcPr>
          <w:p w14:paraId="2ADE90B0" w14:textId="77777777" w:rsidR="007A7ACC" w:rsidRDefault="007A7ACC">
            <w:pPr>
              <w:pStyle w:val="ConsPlusNormal"/>
              <w:jc w:val="both"/>
            </w:pPr>
            <w:r>
              <w:t xml:space="preserve">Расчеты между резидентами в иностранной валюте, связанные с внесением и возвратом индивидуального и (или) коллективного клирингового обеспечения, в соответствии с Федеральным </w:t>
            </w:r>
            <w:hyperlink r:id="rId274" w:history="1">
              <w:r>
                <w:rPr>
                  <w:color w:val="0000FF"/>
                </w:rPr>
                <w:t>законом</w:t>
              </w:r>
            </w:hyperlink>
            <w:r>
              <w:t xml:space="preserve"> от 7 февраля 2011 года N 7-ФЗ "О клиринге и клиринговой деятельности" (Собрание законодательства Российской Федерации, 2011, N 7, ст. 904; N 48, ст. 6728; N 49, ст. 7040, ст. 7061) (далее - Федеральный закон "О клиринге и клиринговой деятельности")</w:t>
            </w:r>
          </w:p>
        </w:tc>
      </w:tr>
      <w:tr w:rsidR="007A7ACC" w14:paraId="4FC19D99" w14:textId="77777777">
        <w:tc>
          <w:tcPr>
            <w:tcW w:w="825" w:type="dxa"/>
          </w:tcPr>
          <w:p w14:paraId="322EFD24" w14:textId="77777777" w:rsidR="007A7ACC" w:rsidRDefault="007A7ACC">
            <w:pPr>
              <w:pStyle w:val="ConsPlusNormal"/>
              <w:jc w:val="center"/>
            </w:pPr>
            <w:r>
              <w:t>61</w:t>
            </w:r>
          </w:p>
        </w:tc>
        <w:tc>
          <w:tcPr>
            <w:tcW w:w="825" w:type="dxa"/>
          </w:tcPr>
          <w:p w14:paraId="4FB21E2D" w14:textId="77777777" w:rsidR="007A7ACC" w:rsidRDefault="007A7ACC">
            <w:pPr>
              <w:pStyle w:val="ConsPlusNormal"/>
            </w:pPr>
            <w:r>
              <w:t>161</w:t>
            </w:r>
          </w:p>
        </w:tc>
        <w:tc>
          <w:tcPr>
            <w:tcW w:w="10560" w:type="dxa"/>
          </w:tcPr>
          <w:p w14:paraId="7F3C84DA" w14:textId="77777777" w:rsidR="007A7ACC" w:rsidRDefault="007A7ACC">
            <w:pPr>
              <w:pStyle w:val="ConsPlusNormal"/>
              <w:jc w:val="both"/>
            </w:pPr>
            <w:r>
              <w:t xml:space="preserve">Расчеты между резидентами в иностранной валюте по итогам клиринга, осуществляемого в соответствии с Федеральным </w:t>
            </w:r>
            <w:hyperlink r:id="rId275" w:history="1">
              <w:r>
                <w:rPr>
                  <w:color w:val="0000FF"/>
                </w:rPr>
                <w:t>законом</w:t>
              </w:r>
            </w:hyperlink>
            <w:r>
              <w:t xml:space="preserve"> "О клиринге и клиринговой деятельности"</w:t>
            </w:r>
          </w:p>
        </w:tc>
      </w:tr>
      <w:tr w:rsidR="007A7ACC" w14:paraId="38819A65" w14:textId="77777777">
        <w:tc>
          <w:tcPr>
            <w:tcW w:w="825" w:type="dxa"/>
          </w:tcPr>
          <w:p w14:paraId="51C7E0E8" w14:textId="77777777" w:rsidR="007A7ACC" w:rsidRDefault="007A7ACC">
            <w:pPr>
              <w:pStyle w:val="ConsPlusNormal"/>
              <w:jc w:val="center"/>
            </w:pPr>
            <w:r>
              <w:t>61</w:t>
            </w:r>
          </w:p>
        </w:tc>
        <w:tc>
          <w:tcPr>
            <w:tcW w:w="825" w:type="dxa"/>
          </w:tcPr>
          <w:p w14:paraId="7C0BF474" w14:textId="77777777" w:rsidR="007A7ACC" w:rsidRDefault="007A7ACC">
            <w:pPr>
              <w:pStyle w:val="ConsPlusNormal"/>
            </w:pPr>
            <w:r>
              <w:t>162</w:t>
            </w:r>
          </w:p>
        </w:tc>
        <w:tc>
          <w:tcPr>
            <w:tcW w:w="10560" w:type="dxa"/>
          </w:tcPr>
          <w:p w14:paraId="71ADED9D" w14:textId="77777777" w:rsidR="007A7ACC" w:rsidRDefault="007A7ACC">
            <w:pPr>
              <w:pStyle w:val="ConsPlusNormal"/>
              <w:jc w:val="both"/>
            </w:pPr>
            <w:r>
              <w:t xml:space="preserve">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276" w:history="1">
              <w:r>
                <w:rPr>
                  <w:color w:val="0000FF"/>
                </w:rPr>
                <w:t>законом</w:t>
              </w:r>
            </w:hyperlink>
            <w:r>
              <w:t xml:space="preserve"> "О клиринге и клиринговой деятельности", в том числе возвратом комитентам (принципалам, доверителям) денежных средств</w:t>
            </w:r>
          </w:p>
        </w:tc>
      </w:tr>
      <w:tr w:rsidR="007A7ACC" w14:paraId="460B5CEB" w14:textId="77777777">
        <w:tc>
          <w:tcPr>
            <w:tcW w:w="825" w:type="dxa"/>
          </w:tcPr>
          <w:p w14:paraId="5F0CDFFE" w14:textId="77777777" w:rsidR="007A7ACC" w:rsidRDefault="007A7ACC">
            <w:pPr>
              <w:pStyle w:val="ConsPlusNormal"/>
              <w:jc w:val="center"/>
            </w:pPr>
            <w:r>
              <w:t>61</w:t>
            </w:r>
          </w:p>
        </w:tc>
        <w:tc>
          <w:tcPr>
            <w:tcW w:w="825" w:type="dxa"/>
          </w:tcPr>
          <w:p w14:paraId="0BFA022C" w14:textId="77777777" w:rsidR="007A7ACC" w:rsidRDefault="007A7ACC">
            <w:pPr>
              <w:pStyle w:val="ConsPlusNormal"/>
            </w:pPr>
            <w:r>
              <w:t>163</w:t>
            </w:r>
          </w:p>
        </w:tc>
        <w:tc>
          <w:tcPr>
            <w:tcW w:w="10560" w:type="dxa"/>
          </w:tcPr>
          <w:p w14:paraId="1131FEDF" w14:textId="77777777" w:rsidR="007A7ACC" w:rsidRDefault="007A7ACC">
            <w:pPr>
              <w:pStyle w:val="ConsPlusNormal"/>
              <w:jc w:val="both"/>
            </w:pPr>
            <w:r>
              <w:t>Расчеты в иностранной валюте между резидентами, связанные с исполнением и (или) прекращением договора, являющегося производным финансовым инструментом</w:t>
            </w:r>
          </w:p>
        </w:tc>
      </w:tr>
      <w:tr w:rsidR="007A7ACC" w14:paraId="4DBAAB7B" w14:textId="77777777">
        <w:tblPrEx>
          <w:tblBorders>
            <w:insideH w:val="nil"/>
          </w:tblBorders>
        </w:tblPrEx>
        <w:tc>
          <w:tcPr>
            <w:tcW w:w="825" w:type="dxa"/>
            <w:tcBorders>
              <w:bottom w:val="nil"/>
            </w:tcBorders>
          </w:tcPr>
          <w:p w14:paraId="3CF88E25" w14:textId="77777777" w:rsidR="007A7ACC" w:rsidRDefault="007A7ACC">
            <w:pPr>
              <w:pStyle w:val="ConsPlusNormal"/>
              <w:jc w:val="center"/>
            </w:pPr>
            <w:r>
              <w:t>61</w:t>
            </w:r>
          </w:p>
        </w:tc>
        <w:tc>
          <w:tcPr>
            <w:tcW w:w="825" w:type="dxa"/>
            <w:tcBorders>
              <w:bottom w:val="nil"/>
            </w:tcBorders>
          </w:tcPr>
          <w:p w14:paraId="2671F510" w14:textId="77777777" w:rsidR="007A7ACC" w:rsidRDefault="007A7ACC">
            <w:pPr>
              <w:pStyle w:val="ConsPlusNormal"/>
            </w:pPr>
            <w:r>
              <w:t>164</w:t>
            </w:r>
          </w:p>
        </w:tc>
        <w:tc>
          <w:tcPr>
            <w:tcW w:w="10560" w:type="dxa"/>
            <w:tcBorders>
              <w:bottom w:val="nil"/>
            </w:tcBorders>
          </w:tcPr>
          <w:p w14:paraId="7CD3358F" w14:textId="77777777" w:rsidR="007A7ACC" w:rsidRDefault="007A7ACC">
            <w:pPr>
              <w:pStyle w:val="ConsPlusNormal"/>
              <w:jc w:val="both"/>
            </w:pPr>
            <w:r>
              <w:t>Переводы валюты Российской Федерации со счета резидента, открытого в банке-нерезиденте, на счет другого резидента, открытый в уполномоченном банке</w:t>
            </w:r>
          </w:p>
        </w:tc>
      </w:tr>
      <w:tr w:rsidR="007A7ACC" w14:paraId="065C5899" w14:textId="77777777">
        <w:tblPrEx>
          <w:tblBorders>
            <w:insideH w:val="nil"/>
          </w:tblBorders>
        </w:tblPrEx>
        <w:tc>
          <w:tcPr>
            <w:tcW w:w="12210" w:type="dxa"/>
            <w:gridSpan w:val="3"/>
            <w:tcBorders>
              <w:top w:val="nil"/>
            </w:tcBorders>
          </w:tcPr>
          <w:p w14:paraId="0D516354" w14:textId="77777777" w:rsidR="007A7ACC" w:rsidRDefault="007A7ACC">
            <w:pPr>
              <w:pStyle w:val="ConsPlusNormal"/>
              <w:jc w:val="both"/>
            </w:pPr>
            <w:r>
              <w:t xml:space="preserve">(введен </w:t>
            </w:r>
            <w:hyperlink r:id="rId277" w:history="1">
              <w:r>
                <w:rPr>
                  <w:color w:val="0000FF"/>
                </w:rPr>
                <w:t>Указанием</w:t>
              </w:r>
            </w:hyperlink>
            <w:r>
              <w:t xml:space="preserve"> Банка России от 14.06.2013 N 3016-У)</w:t>
            </w:r>
          </w:p>
        </w:tc>
      </w:tr>
      <w:tr w:rsidR="007A7ACC" w14:paraId="0674914D" w14:textId="77777777">
        <w:tblPrEx>
          <w:tblBorders>
            <w:insideH w:val="nil"/>
          </w:tblBorders>
        </w:tblPrEx>
        <w:tc>
          <w:tcPr>
            <w:tcW w:w="825" w:type="dxa"/>
            <w:tcBorders>
              <w:bottom w:val="nil"/>
            </w:tcBorders>
          </w:tcPr>
          <w:p w14:paraId="1FBF9936" w14:textId="77777777" w:rsidR="007A7ACC" w:rsidRDefault="007A7ACC">
            <w:pPr>
              <w:pStyle w:val="ConsPlusNormal"/>
              <w:jc w:val="center"/>
            </w:pPr>
            <w:r>
              <w:t>61</w:t>
            </w:r>
          </w:p>
        </w:tc>
        <w:tc>
          <w:tcPr>
            <w:tcW w:w="825" w:type="dxa"/>
            <w:tcBorders>
              <w:bottom w:val="nil"/>
            </w:tcBorders>
          </w:tcPr>
          <w:p w14:paraId="146565DE" w14:textId="77777777" w:rsidR="007A7ACC" w:rsidRDefault="007A7ACC">
            <w:pPr>
              <w:pStyle w:val="ConsPlusNormal"/>
            </w:pPr>
            <w:r>
              <w:t>165</w:t>
            </w:r>
          </w:p>
        </w:tc>
        <w:tc>
          <w:tcPr>
            <w:tcW w:w="10560" w:type="dxa"/>
            <w:tcBorders>
              <w:bottom w:val="nil"/>
            </w:tcBorders>
          </w:tcPr>
          <w:p w14:paraId="1101A070" w14:textId="77777777" w:rsidR="007A7ACC" w:rsidRDefault="007A7ACC">
            <w:pPr>
              <w:pStyle w:val="ConsPlusNormal"/>
              <w:jc w:val="both"/>
            </w:pPr>
            <w:r>
              <w:t>Переводы валюты Российской Федерации со счета резидента, открытого в уполномоченном банке, на счет другого резидента, открытый в банке-нерезиденте</w:t>
            </w:r>
          </w:p>
        </w:tc>
      </w:tr>
      <w:tr w:rsidR="007A7ACC" w14:paraId="5E2231B4" w14:textId="77777777">
        <w:tblPrEx>
          <w:tblBorders>
            <w:insideH w:val="nil"/>
          </w:tblBorders>
        </w:tblPrEx>
        <w:tc>
          <w:tcPr>
            <w:tcW w:w="12210" w:type="dxa"/>
            <w:gridSpan w:val="3"/>
            <w:tcBorders>
              <w:top w:val="nil"/>
            </w:tcBorders>
          </w:tcPr>
          <w:p w14:paraId="40F6FBAF" w14:textId="77777777" w:rsidR="007A7ACC" w:rsidRDefault="007A7ACC">
            <w:pPr>
              <w:pStyle w:val="ConsPlusNormal"/>
              <w:jc w:val="both"/>
            </w:pPr>
            <w:r>
              <w:t xml:space="preserve">(введен </w:t>
            </w:r>
            <w:hyperlink r:id="rId278" w:history="1">
              <w:r>
                <w:rPr>
                  <w:color w:val="0000FF"/>
                </w:rPr>
                <w:t>Указанием</w:t>
              </w:r>
            </w:hyperlink>
            <w:r>
              <w:t xml:space="preserve"> Банка России от 14.06.2013 N 3016-У)</w:t>
            </w:r>
          </w:p>
        </w:tc>
      </w:tr>
      <w:tr w:rsidR="007A7ACC" w14:paraId="6F2991F3" w14:textId="77777777">
        <w:tc>
          <w:tcPr>
            <w:tcW w:w="825" w:type="dxa"/>
          </w:tcPr>
          <w:p w14:paraId="60D9AB05" w14:textId="77777777" w:rsidR="007A7ACC" w:rsidRDefault="007A7ACC">
            <w:pPr>
              <w:pStyle w:val="ConsPlusNormal"/>
              <w:jc w:val="center"/>
            </w:pPr>
            <w:r>
              <w:t>61</w:t>
            </w:r>
          </w:p>
        </w:tc>
        <w:tc>
          <w:tcPr>
            <w:tcW w:w="825" w:type="dxa"/>
          </w:tcPr>
          <w:p w14:paraId="1982B67C" w14:textId="77777777" w:rsidR="007A7ACC" w:rsidRDefault="007A7ACC">
            <w:pPr>
              <w:pStyle w:val="ConsPlusNormal"/>
            </w:pPr>
            <w:r>
              <w:t>170</w:t>
            </w:r>
          </w:p>
        </w:tc>
        <w:tc>
          <w:tcPr>
            <w:tcW w:w="10560" w:type="dxa"/>
          </w:tcPr>
          <w:p w14:paraId="469F7A74" w14:textId="77777777" w:rsidR="007A7ACC" w:rsidRDefault="007A7ACC">
            <w:pPr>
              <w:pStyle w:val="ConsPlusNormal"/>
              <w:jc w:val="both"/>
            </w:pPr>
            <w:r>
              <w:t>Снятие наличной иностранной валюты со счета резидента в иностранной валюте, открытого в уполномоченном банке</w:t>
            </w:r>
          </w:p>
        </w:tc>
      </w:tr>
      <w:tr w:rsidR="007A7ACC" w14:paraId="2BD43637" w14:textId="77777777">
        <w:tc>
          <w:tcPr>
            <w:tcW w:w="825" w:type="dxa"/>
          </w:tcPr>
          <w:p w14:paraId="28D10101" w14:textId="77777777" w:rsidR="007A7ACC" w:rsidRDefault="007A7ACC">
            <w:pPr>
              <w:pStyle w:val="ConsPlusNormal"/>
              <w:jc w:val="center"/>
            </w:pPr>
            <w:r>
              <w:t>61</w:t>
            </w:r>
          </w:p>
        </w:tc>
        <w:tc>
          <w:tcPr>
            <w:tcW w:w="825" w:type="dxa"/>
          </w:tcPr>
          <w:p w14:paraId="7520423A" w14:textId="77777777" w:rsidR="007A7ACC" w:rsidRDefault="007A7ACC">
            <w:pPr>
              <w:pStyle w:val="ConsPlusNormal"/>
            </w:pPr>
            <w:r>
              <w:t>175</w:t>
            </w:r>
          </w:p>
        </w:tc>
        <w:tc>
          <w:tcPr>
            <w:tcW w:w="10560" w:type="dxa"/>
          </w:tcPr>
          <w:p w14:paraId="7199941E" w14:textId="77777777" w:rsidR="007A7ACC" w:rsidRDefault="007A7ACC">
            <w:pPr>
              <w:pStyle w:val="ConsPlusNormal"/>
              <w:jc w:val="both"/>
            </w:pPr>
            <w:r>
              <w:t>Зачисление наличной иностранной валюты на счет резидента в иностранной валюте, открытый в уполномоченном банке</w:t>
            </w:r>
          </w:p>
        </w:tc>
      </w:tr>
      <w:tr w:rsidR="007A7ACC" w14:paraId="3F1A29BC" w14:textId="77777777">
        <w:tblPrEx>
          <w:tblBorders>
            <w:insideH w:val="nil"/>
          </w:tblBorders>
        </w:tblPrEx>
        <w:tc>
          <w:tcPr>
            <w:tcW w:w="825" w:type="dxa"/>
            <w:tcBorders>
              <w:bottom w:val="nil"/>
            </w:tcBorders>
          </w:tcPr>
          <w:p w14:paraId="0730A471" w14:textId="77777777" w:rsidR="007A7ACC" w:rsidRDefault="007A7ACC">
            <w:pPr>
              <w:pStyle w:val="ConsPlusNormal"/>
              <w:jc w:val="center"/>
            </w:pPr>
            <w:r>
              <w:t>61</w:t>
            </w:r>
          </w:p>
        </w:tc>
        <w:tc>
          <w:tcPr>
            <w:tcW w:w="825" w:type="dxa"/>
            <w:tcBorders>
              <w:bottom w:val="nil"/>
            </w:tcBorders>
          </w:tcPr>
          <w:p w14:paraId="702128F6" w14:textId="77777777" w:rsidR="007A7ACC" w:rsidRDefault="007A7ACC">
            <w:pPr>
              <w:pStyle w:val="ConsPlusNormal"/>
            </w:pPr>
            <w:r>
              <w:t>176</w:t>
            </w:r>
          </w:p>
        </w:tc>
        <w:tc>
          <w:tcPr>
            <w:tcW w:w="10560" w:type="dxa"/>
            <w:tcBorders>
              <w:bottom w:val="nil"/>
            </w:tcBorders>
          </w:tcPr>
          <w:p w14:paraId="432D621F" w14:textId="77777777" w:rsidR="007A7ACC" w:rsidRDefault="007A7ACC">
            <w:pPr>
              <w:pStyle w:val="ConsPlusNormal"/>
              <w:jc w:val="both"/>
            </w:pPr>
            <w:r>
              <w:t>Расчеты между финансовым агентом (фактором) -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(факторинга)</w:t>
            </w:r>
          </w:p>
        </w:tc>
      </w:tr>
      <w:tr w:rsidR="007A7ACC" w14:paraId="03504805" w14:textId="77777777">
        <w:tblPrEx>
          <w:tblBorders>
            <w:insideH w:val="nil"/>
          </w:tblBorders>
        </w:tblPrEx>
        <w:tc>
          <w:tcPr>
            <w:tcW w:w="12210" w:type="dxa"/>
            <w:gridSpan w:val="3"/>
            <w:tcBorders>
              <w:top w:val="nil"/>
            </w:tcBorders>
          </w:tcPr>
          <w:p w14:paraId="69BFEF68" w14:textId="77777777" w:rsidR="007A7ACC" w:rsidRDefault="007A7ACC">
            <w:pPr>
              <w:pStyle w:val="ConsPlusNormal"/>
              <w:jc w:val="both"/>
            </w:pPr>
            <w:r>
              <w:t xml:space="preserve">(введен </w:t>
            </w:r>
            <w:hyperlink r:id="rId279" w:history="1">
              <w:r>
                <w:rPr>
                  <w:color w:val="0000FF"/>
                </w:rPr>
                <w:t>Указанием</w:t>
              </w:r>
            </w:hyperlink>
            <w:r>
              <w:t xml:space="preserve"> Банка России от 30.11.2015 N 3865-У)</w:t>
            </w:r>
          </w:p>
        </w:tc>
      </w:tr>
      <w:tr w:rsidR="007A7ACC" w14:paraId="0BB7B660" w14:textId="77777777">
        <w:tblPrEx>
          <w:tblBorders>
            <w:insideH w:val="nil"/>
          </w:tblBorders>
        </w:tblPrEx>
        <w:tc>
          <w:tcPr>
            <w:tcW w:w="825" w:type="dxa"/>
            <w:tcBorders>
              <w:bottom w:val="nil"/>
            </w:tcBorders>
          </w:tcPr>
          <w:p w14:paraId="39E7961F" w14:textId="77777777" w:rsidR="007A7ACC" w:rsidRDefault="007A7ACC">
            <w:pPr>
              <w:pStyle w:val="ConsPlusNormal"/>
              <w:jc w:val="center"/>
            </w:pPr>
            <w:r>
              <w:t>61</w:t>
            </w:r>
          </w:p>
        </w:tc>
        <w:tc>
          <w:tcPr>
            <w:tcW w:w="825" w:type="dxa"/>
            <w:tcBorders>
              <w:bottom w:val="nil"/>
            </w:tcBorders>
          </w:tcPr>
          <w:p w14:paraId="047706D9" w14:textId="77777777" w:rsidR="007A7ACC" w:rsidRDefault="007A7ACC">
            <w:pPr>
              <w:pStyle w:val="ConsPlusNormal"/>
            </w:pPr>
            <w:r>
              <w:t>200</w:t>
            </w:r>
          </w:p>
        </w:tc>
        <w:tc>
          <w:tcPr>
            <w:tcW w:w="10560" w:type="dxa"/>
            <w:tcBorders>
              <w:bottom w:val="nil"/>
            </w:tcBorders>
          </w:tcPr>
          <w:p w14:paraId="654E664E" w14:textId="77777777" w:rsidR="007A7ACC" w:rsidRDefault="007A7ACC">
            <w:pPr>
              <w:pStyle w:val="ConsPlusNormal"/>
              <w:jc w:val="both"/>
            </w:pPr>
            <w:r>
              <w:t>Списание с расчетного счета резидента, открытого в уполномоченном банке, с использованием банковской карты</w:t>
            </w:r>
          </w:p>
        </w:tc>
      </w:tr>
      <w:tr w:rsidR="007A7ACC" w14:paraId="17BFF325" w14:textId="77777777">
        <w:tblPrEx>
          <w:tblBorders>
            <w:insideH w:val="nil"/>
          </w:tblBorders>
        </w:tblPrEx>
        <w:tc>
          <w:tcPr>
            <w:tcW w:w="12210" w:type="dxa"/>
            <w:gridSpan w:val="3"/>
            <w:tcBorders>
              <w:top w:val="nil"/>
            </w:tcBorders>
          </w:tcPr>
          <w:p w14:paraId="21DC33E7" w14:textId="77777777" w:rsidR="007A7ACC" w:rsidRDefault="007A7ACC">
            <w:pPr>
              <w:pStyle w:val="ConsPlusNormal"/>
              <w:jc w:val="both"/>
            </w:pPr>
            <w:r>
              <w:t xml:space="preserve">(введен </w:t>
            </w:r>
            <w:hyperlink r:id="rId280" w:history="1">
              <w:r>
                <w:rPr>
                  <w:color w:val="0000FF"/>
                </w:rPr>
                <w:t>Указанием</w:t>
              </w:r>
            </w:hyperlink>
            <w:r>
              <w:t xml:space="preserve"> Банка России от 14.06.2013 N 3016-У)</w:t>
            </w:r>
          </w:p>
        </w:tc>
      </w:tr>
      <w:tr w:rsidR="007A7ACC" w14:paraId="5EA635F5" w14:textId="77777777">
        <w:tc>
          <w:tcPr>
            <w:tcW w:w="1650" w:type="dxa"/>
            <w:gridSpan w:val="2"/>
          </w:tcPr>
          <w:p w14:paraId="39DF9E32" w14:textId="77777777" w:rsidR="007A7ACC" w:rsidRDefault="007A7ACC">
            <w:pPr>
              <w:pStyle w:val="ConsPlusNormal"/>
              <w:jc w:val="center"/>
              <w:outlineLvl w:val="1"/>
            </w:pPr>
            <w:r>
              <w:t>70</w:t>
            </w:r>
          </w:p>
        </w:tc>
        <w:tc>
          <w:tcPr>
            <w:tcW w:w="10560" w:type="dxa"/>
          </w:tcPr>
          <w:p w14:paraId="52C4B024" w14:textId="77777777" w:rsidR="007A7ACC" w:rsidRDefault="007A7ACC">
            <w:pPr>
              <w:pStyle w:val="ConsPlusNormal"/>
              <w:jc w:val="center"/>
            </w:pPr>
            <w:r>
              <w:t>Неторговые операции</w:t>
            </w:r>
          </w:p>
        </w:tc>
      </w:tr>
      <w:tr w:rsidR="007A7ACC" w14:paraId="0CD03E64" w14:textId="77777777">
        <w:tc>
          <w:tcPr>
            <w:tcW w:w="825" w:type="dxa"/>
          </w:tcPr>
          <w:p w14:paraId="2970F2E3" w14:textId="77777777" w:rsidR="007A7ACC" w:rsidRDefault="007A7ACC">
            <w:pPr>
              <w:pStyle w:val="ConsPlusNormal"/>
              <w:jc w:val="center"/>
            </w:pPr>
            <w:bookmarkStart w:id="190" w:name="P1458"/>
            <w:bookmarkEnd w:id="190"/>
            <w:r>
              <w:t>70</w:t>
            </w:r>
          </w:p>
        </w:tc>
        <w:tc>
          <w:tcPr>
            <w:tcW w:w="825" w:type="dxa"/>
          </w:tcPr>
          <w:p w14:paraId="6D22C41B" w14:textId="77777777" w:rsidR="007A7ACC" w:rsidRDefault="007A7ACC">
            <w:pPr>
              <w:pStyle w:val="ConsPlusNormal"/>
            </w:pPr>
            <w:r>
              <w:t>010</w:t>
            </w:r>
          </w:p>
        </w:tc>
        <w:tc>
          <w:tcPr>
            <w:tcW w:w="10560" w:type="dxa"/>
          </w:tcPr>
          <w:p w14:paraId="69CA313F" w14:textId="77777777" w:rsidR="007A7ACC" w:rsidRDefault="007A7ACC">
            <w:pPr>
              <w:pStyle w:val="ConsPlusNormal"/>
              <w:jc w:val="both"/>
            </w:pPr>
            <w:r>
              <w:t xml:space="preserve">Расчеты нерезидента в пользу резидента, связанные с уплатой налогов, пошлин и иных сборов, за исключением расчетов по коду </w:t>
            </w:r>
            <w:hyperlink w:anchor="P1494" w:history="1">
              <w:r>
                <w:rPr>
                  <w:color w:val="0000FF"/>
                </w:rPr>
                <w:t>70120</w:t>
              </w:r>
            </w:hyperlink>
          </w:p>
        </w:tc>
      </w:tr>
      <w:tr w:rsidR="007A7ACC" w14:paraId="70359DF3" w14:textId="77777777">
        <w:tc>
          <w:tcPr>
            <w:tcW w:w="825" w:type="dxa"/>
          </w:tcPr>
          <w:p w14:paraId="2BF64983" w14:textId="77777777" w:rsidR="007A7ACC" w:rsidRDefault="007A7ACC">
            <w:pPr>
              <w:pStyle w:val="ConsPlusNormal"/>
              <w:jc w:val="center"/>
            </w:pPr>
            <w:bookmarkStart w:id="191" w:name="P1461"/>
            <w:bookmarkEnd w:id="191"/>
            <w:r>
              <w:t>70</w:t>
            </w:r>
          </w:p>
        </w:tc>
        <w:tc>
          <w:tcPr>
            <w:tcW w:w="825" w:type="dxa"/>
          </w:tcPr>
          <w:p w14:paraId="226EEF7F" w14:textId="77777777" w:rsidR="007A7ACC" w:rsidRDefault="007A7ACC">
            <w:pPr>
              <w:pStyle w:val="ConsPlusNormal"/>
            </w:pPr>
            <w:r>
              <w:t>020</w:t>
            </w:r>
          </w:p>
        </w:tc>
        <w:tc>
          <w:tcPr>
            <w:tcW w:w="10560" w:type="dxa"/>
          </w:tcPr>
          <w:p w14:paraId="14E6AADD" w14:textId="77777777" w:rsidR="007A7ACC" w:rsidRDefault="007A7ACC">
            <w:pPr>
              <w:pStyle w:val="ConsPlusNormal"/>
              <w:jc w:val="both"/>
            </w:pPr>
            <w:r>
              <w:t xml:space="preserve">Расчеты резидента в пользу нерезидента, связанные с уплатой налогов, пошлин и иных сборов, за исключением расчетов по коду </w:t>
            </w:r>
            <w:hyperlink w:anchor="P1497" w:history="1">
              <w:r>
                <w:rPr>
                  <w:color w:val="0000FF"/>
                </w:rPr>
                <w:t>70125</w:t>
              </w:r>
            </w:hyperlink>
          </w:p>
        </w:tc>
      </w:tr>
      <w:tr w:rsidR="007A7ACC" w14:paraId="4E64A3DC" w14:textId="77777777">
        <w:tc>
          <w:tcPr>
            <w:tcW w:w="825" w:type="dxa"/>
          </w:tcPr>
          <w:p w14:paraId="53F95FEC" w14:textId="77777777" w:rsidR="007A7ACC" w:rsidRDefault="007A7ACC">
            <w:pPr>
              <w:pStyle w:val="ConsPlusNormal"/>
              <w:jc w:val="center"/>
            </w:pPr>
            <w:bookmarkStart w:id="192" w:name="P1464"/>
            <w:bookmarkEnd w:id="192"/>
            <w:r>
              <w:t>70</w:t>
            </w:r>
          </w:p>
        </w:tc>
        <w:tc>
          <w:tcPr>
            <w:tcW w:w="825" w:type="dxa"/>
          </w:tcPr>
          <w:p w14:paraId="20E1C943" w14:textId="77777777" w:rsidR="007A7ACC" w:rsidRDefault="007A7ACC">
            <w:pPr>
              <w:pStyle w:val="ConsPlusNormal"/>
            </w:pPr>
            <w:r>
              <w:t>030</w:t>
            </w:r>
          </w:p>
        </w:tc>
        <w:tc>
          <w:tcPr>
            <w:tcW w:w="10560" w:type="dxa"/>
          </w:tcPr>
          <w:p w14:paraId="10F2D1BB" w14:textId="77777777" w:rsidR="007A7ACC" w:rsidRDefault="007A7ACC">
            <w:pPr>
              <w:pStyle w:val="ConsPlusNormal"/>
              <w:jc w:val="both"/>
            </w:pPr>
            <w:r>
              <w:t xml:space="preserve">Расчеты, связанные с выплатой нерезидентом резиденту пенсий, пособий и других социальных выплат, за исключением расчетов по коду </w:t>
            </w:r>
            <w:hyperlink w:anchor="P1494" w:history="1">
              <w:r>
                <w:rPr>
                  <w:color w:val="0000FF"/>
                </w:rPr>
                <w:t>70120</w:t>
              </w:r>
            </w:hyperlink>
          </w:p>
        </w:tc>
      </w:tr>
      <w:tr w:rsidR="007A7ACC" w14:paraId="17B7CEE1" w14:textId="77777777">
        <w:tc>
          <w:tcPr>
            <w:tcW w:w="825" w:type="dxa"/>
          </w:tcPr>
          <w:p w14:paraId="05EF2038" w14:textId="77777777" w:rsidR="007A7ACC" w:rsidRDefault="007A7ACC">
            <w:pPr>
              <w:pStyle w:val="ConsPlusNormal"/>
              <w:jc w:val="center"/>
            </w:pPr>
            <w:bookmarkStart w:id="193" w:name="P1467"/>
            <w:bookmarkEnd w:id="193"/>
            <w:r>
              <w:t>70</w:t>
            </w:r>
          </w:p>
        </w:tc>
        <w:tc>
          <w:tcPr>
            <w:tcW w:w="825" w:type="dxa"/>
          </w:tcPr>
          <w:p w14:paraId="41B3AA08" w14:textId="77777777" w:rsidR="007A7ACC" w:rsidRDefault="007A7ACC">
            <w:pPr>
              <w:pStyle w:val="ConsPlusNormal"/>
            </w:pPr>
            <w:r>
              <w:t>040</w:t>
            </w:r>
          </w:p>
        </w:tc>
        <w:tc>
          <w:tcPr>
            <w:tcW w:w="10560" w:type="dxa"/>
          </w:tcPr>
          <w:p w14:paraId="248EDCC2" w14:textId="77777777" w:rsidR="007A7ACC" w:rsidRDefault="007A7ACC">
            <w:pPr>
              <w:pStyle w:val="ConsPlusNormal"/>
              <w:jc w:val="both"/>
            </w:pPr>
            <w:r>
              <w:t xml:space="preserve">Расчеты, связанные с выплатой резидентом нерезиденту пенсий, пособий и других социальных выплат, за исключением расчетов по коду </w:t>
            </w:r>
            <w:hyperlink w:anchor="P1497" w:history="1">
              <w:r>
                <w:rPr>
                  <w:color w:val="0000FF"/>
                </w:rPr>
                <w:t>70125</w:t>
              </w:r>
            </w:hyperlink>
          </w:p>
        </w:tc>
      </w:tr>
      <w:tr w:rsidR="007A7ACC" w14:paraId="7CEA8ACB" w14:textId="77777777">
        <w:tc>
          <w:tcPr>
            <w:tcW w:w="825" w:type="dxa"/>
          </w:tcPr>
          <w:p w14:paraId="01883D66" w14:textId="77777777" w:rsidR="007A7ACC" w:rsidRDefault="007A7ACC">
            <w:pPr>
              <w:pStyle w:val="ConsPlusNormal"/>
              <w:jc w:val="center"/>
            </w:pPr>
            <w:bookmarkStart w:id="194" w:name="P1470"/>
            <w:bookmarkEnd w:id="194"/>
            <w:r>
              <w:t>70</w:t>
            </w:r>
          </w:p>
        </w:tc>
        <w:tc>
          <w:tcPr>
            <w:tcW w:w="825" w:type="dxa"/>
          </w:tcPr>
          <w:p w14:paraId="62A8133F" w14:textId="77777777" w:rsidR="007A7ACC" w:rsidRDefault="007A7ACC">
            <w:pPr>
              <w:pStyle w:val="ConsPlusNormal"/>
            </w:pPr>
            <w:r>
              <w:t>050</w:t>
            </w:r>
          </w:p>
        </w:tc>
        <w:tc>
          <w:tcPr>
            <w:tcW w:w="10560" w:type="dxa"/>
          </w:tcPr>
          <w:p w14:paraId="64F743A2" w14:textId="77777777" w:rsidR="007A7ACC" w:rsidRDefault="007A7ACC">
            <w:pPr>
              <w:pStyle w:val="ConsPlusNormal"/>
              <w:jc w:val="both"/>
            </w:pPr>
            <w:r>
              <w:t xml:space="preserve">Расчеты, связанные с выплатой нерезидентом резиденту заработной платы и других видов оплаты труда, за исключением расчетов по коду </w:t>
            </w:r>
            <w:hyperlink w:anchor="P1494" w:history="1">
              <w:r>
                <w:rPr>
                  <w:color w:val="0000FF"/>
                </w:rPr>
                <w:t>70120</w:t>
              </w:r>
            </w:hyperlink>
          </w:p>
        </w:tc>
      </w:tr>
      <w:tr w:rsidR="007A7ACC" w14:paraId="61052E2F" w14:textId="77777777">
        <w:tc>
          <w:tcPr>
            <w:tcW w:w="825" w:type="dxa"/>
          </w:tcPr>
          <w:p w14:paraId="4CDB91FE" w14:textId="77777777" w:rsidR="007A7ACC" w:rsidRDefault="007A7ACC">
            <w:pPr>
              <w:pStyle w:val="ConsPlusNormal"/>
              <w:jc w:val="center"/>
            </w:pPr>
            <w:bookmarkStart w:id="195" w:name="P1473"/>
            <w:bookmarkEnd w:id="195"/>
            <w:r>
              <w:t>70</w:t>
            </w:r>
          </w:p>
        </w:tc>
        <w:tc>
          <w:tcPr>
            <w:tcW w:w="825" w:type="dxa"/>
          </w:tcPr>
          <w:p w14:paraId="1E7CAE0B" w14:textId="77777777" w:rsidR="007A7ACC" w:rsidRDefault="007A7ACC">
            <w:pPr>
              <w:pStyle w:val="ConsPlusNormal"/>
            </w:pPr>
            <w:r>
              <w:t>060</w:t>
            </w:r>
          </w:p>
        </w:tc>
        <w:tc>
          <w:tcPr>
            <w:tcW w:w="10560" w:type="dxa"/>
          </w:tcPr>
          <w:p w14:paraId="302D9DA2" w14:textId="77777777" w:rsidR="007A7ACC" w:rsidRDefault="007A7ACC">
            <w:pPr>
              <w:pStyle w:val="ConsPlusNormal"/>
              <w:jc w:val="both"/>
            </w:pPr>
            <w:r>
              <w:t xml:space="preserve">Расчеты, связанные с выплатой резидентом нерезиденту заработной платы и других видов оплаты труда, за исключением расчетов по коду </w:t>
            </w:r>
            <w:hyperlink w:anchor="P1497" w:history="1">
              <w:r>
                <w:rPr>
                  <w:color w:val="0000FF"/>
                </w:rPr>
                <w:t>70125</w:t>
              </w:r>
            </w:hyperlink>
          </w:p>
        </w:tc>
      </w:tr>
      <w:tr w:rsidR="007A7ACC" w14:paraId="1DA40958" w14:textId="77777777">
        <w:tc>
          <w:tcPr>
            <w:tcW w:w="825" w:type="dxa"/>
          </w:tcPr>
          <w:p w14:paraId="1EC9B537" w14:textId="77777777" w:rsidR="007A7ACC" w:rsidRDefault="007A7ACC">
            <w:pPr>
              <w:pStyle w:val="ConsPlusNormal"/>
              <w:jc w:val="center"/>
            </w:pPr>
            <w:bookmarkStart w:id="196" w:name="P1476"/>
            <w:bookmarkEnd w:id="196"/>
            <w:r>
              <w:t>70</w:t>
            </w:r>
          </w:p>
        </w:tc>
        <w:tc>
          <w:tcPr>
            <w:tcW w:w="825" w:type="dxa"/>
          </w:tcPr>
          <w:p w14:paraId="3B39C749" w14:textId="77777777" w:rsidR="007A7ACC" w:rsidRDefault="007A7ACC">
            <w:pPr>
              <w:pStyle w:val="ConsPlusNormal"/>
            </w:pPr>
            <w:r>
              <w:t>090</w:t>
            </w:r>
          </w:p>
        </w:tc>
        <w:tc>
          <w:tcPr>
            <w:tcW w:w="10560" w:type="dxa"/>
          </w:tcPr>
          <w:p w14:paraId="329F2039" w14:textId="77777777" w:rsidR="007A7ACC" w:rsidRDefault="007A7ACC">
            <w:pPr>
              <w:pStyle w:val="ConsPlusNormal"/>
              <w:jc w:val="both"/>
            </w:pPr>
            <w:r>
              <w:t xml:space="preserve">Расчеты, связанные с оказанием нерезидентом резиденту безвозмездной финансовой помощи, за исключением расчетов по коду </w:t>
            </w:r>
            <w:hyperlink w:anchor="P1482" w:history="1">
              <w:r>
                <w:rPr>
                  <w:color w:val="0000FF"/>
                </w:rPr>
                <w:t>70100</w:t>
              </w:r>
            </w:hyperlink>
          </w:p>
        </w:tc>
      </w:tr>
      <w:tr w:rsidR="007A7ACC" w14:paraId="70C6309C" w14:textId="77777777">
        <w:tc>
          <w:tcPr>
            <w:tcW w:w="825" w:type="dxa"/>
          </w:tcPr>
          <w:p w14:paraId="39073841" w14:textId="77777777" w:rsidR="007A7ACC" w:rsidRDefault="007A7ACC">
            <w:pPr>
              <w:pStyle w:val="ConsPlusNormal"/>
              <w:jc w:val="center"/>
            </w:pPr>
            <w:bookmarkStart w:id="197" w:name="P1479"/>
            <w:bookmarkEnd w:id="197"/>
            <w:r>
              <w:t>70</w:t>
            </w:r>
          </w:p>
        </w:tc>
        <w:tc>
          <w:tcPr>
            <w:tcW w:w="825" w:type="dxa"/>
          </w:tcPr>
          <w:p w14:paraId="6505F3CC" w14:textId="77777777" w:rsidR="007A7ACC" w:rsidRDefault="007A7ACC">
            <w:pPr>
              <w:pStyle w:val="ConsPlusNormal"/>
            </w:pPr>
            <w:r>
              <w:t>095</w:t>
            </w:r>
          </w:p>
        </w:tc>
        <w:tc>
          <w:tcPr>
            <w:tcW w:w="10560" w:type="dxa"/>
          </w:tcPr>
          <w:p w14:paraId="3066BF50" w14:textId="77777777" w:rsidR="007A7ACC" w:rsidRDefault="007A7ACC">
            <w:pPr>
              <w:pStyle w:val="ConsPlusNormal"/>
              <w:jc w:val="both"/>
            </w:pPr>
            <w:r>
              <w:t xml:space="preserve">Расчеты, связанные с оказанием резидентом нерезиденту безвозмездной финансовой помощи, за исключением расчетов по коду </w:t>
            </w:r>
            <w:hyperlink w:anchor="P1485" w:history="1">
              <w:r>
                <w:rPr>
                  <w:color w:val="0000FF"/>
                </w:rPr>
                <w:t>70105</w:t>
              </w:r>
            </w:hyperlink>
          </w:p>
        </w:tc>
      </w:tr>
      <w:tr w:rsidR="007A7ACC" w14:paraId="727CE72E" w14:textId="77777777">
        <w:tc>
          <w:tcPr>
            <w:tcW w:w="825" w:type="dxa"/>
          </w:tcPr>
          <w:p w14:paraId="7E43B49F" w14:textId="77777777" w:rsidR="007A7ACC" w:rsidRDefault="007A7ACC">
            <w:pPr>
              <w:pStyle w:val="ConsPlusNormal"/>
              <w:jc w:val="center"/>
            </w:pPr>
            <w:bookmarkStart w:id="198" w:name="P1482"/>
            <w:bookmarkEnd w:id="198"/>
            <w:r>
              <w:t>70</w:t>
            </w:r>
          </w:p>
        </w:tc>
        <w:tc>
          <w:tcPr>
            <w:tcW w:w="825" w:type="dxa"/>
          </w:tcPr>
          <w:p w14:paraId="067543F5" w14:textId="77777777" w:rsidR="007A7ACC" w:rsidRDefault="007A7ACC">
            <w:pPr>
              <w:pStyle w:val="ConsPlusNormal"/>
            </w:pPr>
            <w:r>
              <w:t>100</w:t>
            </w:r>
          </w:p>
        </w:tc>
        <w:tc>
          <w:tcPr>
            <w:tcW w:w="10560" w:type="dxa"/>
          </w:tcPr>
          <w:p w14:paraId="5BBCBBC9" w14:textId="77777777" w:rsidR="007A7ACC" w:rsidRDefault="007A7ACC">
            <w:pPr>
              <w:pStyle w:val="ConsPlusNormal"/>
              <w:jc w:val="both"/>
            </w:pPr>
            <w:r>
              <w:t>Расчеты, связанные с оказанием нерезидентом резиденту благотворительной помощи, сбором пожертвований, выплатой (получением) грантов и иных платежей на безвозмездной основе</w:t>
            </w:r>
          </w:p>
        </w:tc>
      </w:tr>
      <w:tr w:rsidR="007A7ACC" w14:paraId="15B5F4E1" w14:textId="77777777">
        <w:tc>
          <w:tcPr>
            <w:tcW w:w="825" w:type="dxa"/>
          </w:tcPr>
          <w:p w14:paraId="3CBDD5C2" w14:textId="77777777" w:rsidR="007A7ACC" w:rsidRDefault="007A7ACC">
            <w:pPr>
              <w:pStyle w:val="ConsPlusNormal"/>
              <w:jc w:val="center"/>
            </w:pPr>
            <w:bookmarkStart w:id="199" w:name="P1485"/>
            <w:bookmarkEnd w:id="199"/>
            <w:r>
              <w:t>70</w:t>
            </w:r>
          </w:p>
        </w:tc>
        <w:tc>
          <w:tcPr>
            <w:tcW w:w="825" w:type="dxa"/>
          </w:tcPr>
          <w:p w14:paraId="59BE4BAA" w14:textId="77777777" w:rsidR="007A7ACC" w:rsidRDefault="007A7ACC">
            <w:pPr>
              <w:pStyle w:val="ConsPlusNormal"/>
            </w:pPr>
            <w:r>
              <w:t>105</w:t>
            </w:r>
          </w:p>
        </w:tc>
        <w:tc>
          <w:tcPr>
            <w:tcW w:w="10560" w:type="dxa"/>
          </w:tcPr>
          <w:p w14:paraId="7469B0F1" w14:textId="77777777" w:rsidR="007A7ACC" w:rsidRDefault="007A7ACC">
            <w:pPr>
              <w:pStyle w:val="ConsPlusNormal"/>
              <w:jc w:val="both"/>
            </w:pPr>
            <w:r>
              <w:t>Расчеты, связанные с оказанием резидентом нерезиденту благотворительной помощи, сбором пожертвований, выплатой (получением) грантов и иных платежей на безвозмездной основе</w:t>
            </w:r>
          </w:p>
        </w:tc>
      </w:tr>
      <w:tr w:rsidR="007A7ACC" w14:paraId="34D33D6D" w14:textId="77777777">
        <w:tc>
          <w:tcPr>
            <w:tcW w:w="825" w:type="dxa"/>
          </w:tcPr>
          <w:p w14:paraId="008021CD" w14:textId="77777777" w:rsidR="007A7ACC" w:rsidRDefault="007A7ACC">
            <w:pPr>
              <w:pStyle w:val="ConsPlusNormal"/>
              <w:jc w:val="center"/>
            </w:pPr>
            <w:bookmarkStart w:id="200" w:name="P1488"/>
            <w:bookmarkEnd w:id="200"/>
            <w:r>
              <w:t>70</w:t>
            </w:r>
          </w:p>
        </w:tc>
        <w:tc>
          <w:tcPr>
            <w:tcW w:w="825" w:type="dxa"/>
          </w:tcPr>
          <w:p w14:paraId="4E9D6294" w14:textId="77777777" w:rsidR="007A7ACC" w:rsidRDefault="007A7ACC">
            <w:pPr>
              <w:pStyle w:val="ConsPlusNormal"/>
            </w:pPr>
            <w:r>
              <w:t>110</w:t>
            </w:r>
          </w:p>
        </w:tc>
        <w:tc>
          <w:tcPr>
            <w:tcW w:w="10560" w:type="dxa"/>
          </w:tcPr>
          <w:p w14:paraId="06DBAEF2" w14:textId="77777777" w:rsidR="007A7ACC" w:rsidRDefault="007A7ACC">
            <w:pPr>
              <w:pStyle w:val="ConsPlusNormal"/>
              <w:jc w:val="both"/>
            </w:pPr>
            <w:r>
              <w:t>Расчеты нерезидента в пользу резидента, связанные с выплатой страхового возмещения по договору страхования или перестрахования</w:t>
            </w:r>
          </w:p>
        </w:tc>
      </w:tr>
      <w:tr w:rsidR="007A7ACC" w14:paraId="00F3A24F" w14:textId="77777777">
        <w:tc>
          <w:tcPr>
            <w:tcW w:w="825" w:type="dxa"/>
          </w:tcPr>
          <w:p w14:paraId="26E84B53" w14:textId="77777777" w:rsidR="007A7ACC" w:rsidRDefault="007A7ACC">
            <w:pPr>
              <w:pStyle w:val="ConsPlusNormal"/>
              <w:jc w:val="center"/>
            </w:pPr>
            <w:bookmarkStart w:id="201" w:name="P1491"/>
            <w:bookmarkEnd w:id="201"/>
            <w:r>
              <w:t>70</w:t>
            </w:r>
          </w:p>
        </w:tc>
        <w:tc>
          <w:tcPr>
            <w:tcW w:w="825" w:type="dxa"/>
          </w:tcPr>
          <w:p w14:paraId="389E88FE" w14:textId="77777777" w:rsidR="007A7ACC" w:rsidRDefault="007A7ACC">
            <w:pPr>
              <w:pStyle w:val="ConsPlusNormal"/>
            </w:pPr>
            <w:r>
              <w:t>115</w:t>
            </w:r>
          </w:p>
        </w:tc>
        <w:tc>
          <w:tcPr>
            <w:tcW w:w="10560" w:type="dxa"/>
          </w:tcPr>
          <w:p w14:paraId="34FA49F2" w14:textId="77777777" w:rsidR="007A7ACC" w:rsidRDefault="007A7ACC">
            <w:pPr>
              <w:pStyle w:val="ConsPlusNormal"/>
              <w:jc w:val="both"/>
            </w:pPr>
            <w:r>
              <w:t>Расчеты резидента в пользу нерезидента, связанные с выплатой страхового возмещения по договору страхования или перестрахования</w:t>
            </w:r>
          </w:p>
        </w:tc>
      </w:tr>
      <w:tr w:rsidR="007A7ACC" w14:paraId="184C0534" w14:textId="77777777">
        <w:tc>
          <w:tcPr>
            <w:tcW w:w="825" w:type="dxa"/>
          </w:tcPr>
          <w:p w14:paraId="1DA65890" w14:textId="77777777" w:rsidR="007A7ACC" w:rsidRDefault="007A7ACC">
            <w:pPr>
              <w:pStyle w:val="ConsPlusNormal"/>
              <w:jc w:val="center"/>
            </w:pPr>
            <w:bookmarkStart w:id="202" w:name="P1494"/>
            <w:bookmarkEnd w:id="202"/>
            <w:r>
              <w:t>70</w:t>
            </w:r>
          </w:p>
        </w:tc>
        <w:tc>
          <w:tcPr>
            <w:tcW w:w="825" w:type="dxa"/>
          </w:tcPr>
          <w:p w14:paraId="11A05812" w14:textId="77777777" w:rsidR="007A7ACC" w:rsidRDefault="007A7ACC">
            <w:pPr>
              <w:pStyle w:val="ConsPlusNormal"/>
            </w:pPr>
            <w:r>
              <w:t>120</w:t>
            </w:r>
          </w:p>
        </w:tc>
        <w:tc>
          <w:tcPr>
            <w:tcW w:w="10560" w:type="dxa"/>
          </w:tcPr>
          <w:p w14:paraId="4F5F5BA7" w14:textId="77777777" w:rsidR="007A7ACC" w:rsidRDefault="007A7ACC">
            <w:pPr>
              <w:pStyle w:val="ConsPlusNormal"/>
              <w:jc w:val="both"/>
            </w:pPr>
            <w:r>
              <w:t>Расчеты нерезидента в пользу резидента, связанные с исполнением решений судебных органов</w:t>
            </w:r>
          </w:p>
        </w:tc>
      </w:tr>
      <w:tr w:rsidR="007A7ACC" w14:paraId="2579DB42" w14:textId="77777777">
        <w:tc>
          <w:tcPr>
            <w:tcW w:w="825" w:type="dxa"/>
          </w:tcPr>
          <w:p w14:paraId="37704A7F" w14:textId="77777777" w:rsidR="007A7ACC" w:rsidRDefault="007A7ACC">
            <w:pPr>
              <w:pStyle w:val="ConsPlusNormal"/>
              <w:jc w:val="center"/>
            </w:pPr>
            <w:bookmarkStart w:id="203" w:name="P1497"/>
            <w:bookmarkEnd w:id="203"/>
            <w:r>
              <w:t>70</w:t>
            </w:r>
          </w:p>
        </w:tc>
        <w:tc>
          <w:tcPr>
            <w:tcW w:w="825" w:type="dxa"/>
          </w:tcPr>
          <w:p w14:paraId="69E6C339" w14:textId="77777777" w:rsidR="007A7ACC" w:rsidRDefault="007A7ACC">
            <w:pPr>
              <w:pStyle w:val="ConsPlusNormal"/>
            </w:pPr>
            <w:r>
              <w:t>125</w:t>
            </w:r>
          </w:p>
        </w:tc>
        <w:tc>
          <w:tcPr>
            <w:tcW w:w="10560" w:type="dxa"/>
          </w:tcPr>
          <w:p w14:paraId="54DC60C9" w14:textId="77777777" w:rsidR="007A7ACC" w:rsidRDefault="007A7ACC">
            <w:pPr>
              <w:pStyle w:val="ConsPlusNormal"/>
              <w:jc w:val="both"/>
            </w:pPr>
            <w:r>
              <w:t>Расчеты резидента в пользу нерезидента, связанные с исполнением решений судебных органов</w:t>
            </w:r>
          </w:p>
        </w:tc>
      </w:tr>
      <w:tr w:rsidR="007A7ACC" w14:paraId="3CA9CA1E" w14:textId="77777777">
        <w:tc>
          <w:tcPr>
            <w:tcW w:w="825" w:type="dxa"/>
          </w:tcPr>
          <w:p w14:paraId="4EDD3D74" w14:textId="77777777" w:rsidR="007A7ACC" w:rsidRDefault="007A7ACC">
            <w:pPr>
              <w:pStyle w:val="ConsPlusNormal"/>
              <w:jc w:val="center"/>
            </w:pPr>
            <w:r>
              <w:t>70</w:t>
            </w:r>
          </w:p>
        </w:tc>
        <w:tc>
          <w:tcPr>
            <w:tcW w:w="825" w:type="dxa"/>
          </w:tcPr>
          <w:p w14:paraId="188B7A1D" w14:textId="77777777" w:rsidR="007A7ACC" w:rsidRDefault="007A7ACC">
            <w:pPr>
              <w:pStyle w:val="ConsPlusNormal"/>
            </w:pPr>
            <w:r>
              <w:t>200</w:t>
            </w:r>
          </w:p>
        </w:tc>
        <w:tc>
          <w:tcPr>
            <w:tcW w:w="10560" w:type="dxa"/>
          </w:tcPr>
          <w:p w14:paraId="39D85E63" w14:textId="77777777" w:rsidR="007A7ACC" w:rsidRDefault="007A7ACC">
            <w:pPr>
              <w:pStyle w:val="ConsPlusNormal"/>
              <w:jc w:val="both"/>
            </w:pPr>
            <w:r>
              <w:t xml:space="preserve">Прочие расчеты нерезидента в пользу резидента по неторговым операциям, за исключением расчетов по кодам </w:t>
            </w:r>
            <w:hyperlink w:anchor="P1458" w:history="1">
              <w:r>
                <w:rPr>
                  <w:color w:val="0000FF"/>
                </w:rPr>
                <w:t>70010</w:t>
              </w:r>
            </w:hyperlink>
            <w:r>
              <w:t xml:space="preserve">, </w:t>
            </w:r>
            <w:hyperlink w:anchor="P1464" w:history="1">
              <w:r>
                <w:rPr>
                  <w:color w:val="0000FF"/>
                </w:rPr>
                <w:t>70030</w:t>
              </w:r>
            </w:hyperlink>
            <w:r>
              <w:t xml:space="preserve">, </w:t>
            </w:r>
            <w:hyperlink w:anchor="P1470" w:history="1">
              <w:r>
                <w:rPr>
                  <w:color w:val="0000FF"/>
                </w:rPr>
                <w:t>70050</w:t>
              </w:r>
            </w:hyperlink>
            <w:r>
              <w:t xml:space="preserve">, </w:t>
            </w:r>
            <w:hyperlink w:anchor="P1476" w:history="1">
              <w:r>
                <w:rPr>
                  <w:color w:val="0000FF"/>
                </w:rPr>
                <w:t>70090</w:t>
              </w:r>
            </w:hyperlink>
            <w:r>
              <w:t xml:space="preserve">, </w:t>
            </w:r>
            <w:hyperlink w:anchor="P1482" w:history="1">
              <w:r>
                <w:rPr>
                  <w:color w:val="0000FF"/>
                </w:rPr>
                <w:t>70100</w:t>
              </w:r>
            </w:hyperlink>
            <w:r>
              <w:t xml:space="preserve">, </w:t>
            </w:r>
            <w:hyperlink w:anchor="P1488" w:history="1">
              <w:r>
                <w:rPr>
                  <w:color w:val="0000FF"/>
                </w:rPr>
                <w:t>70110</w:t>
              </w:r>
            </w:hyperlink>
            <w:r>
              <w:t xml:space="preserve">, </w:t>
            </w:r>
            <w:hyperlink w:anchor="P1494" w:history="1">
              <w:r>
                <w:rPr>
                  <w:color w:val="0000FF"/>
                </w:rPr>
                <w:t>70120</w:t>
              </w:r>
            </w:hyperlink>
          </w:p>
        </w:tc>
      </w:tr>
      <w:tr w:rsidR="007A7ACC" w14:paraId="62BE8050" w14:textId="77777777">
        <w:tc>
          <w:tcPr>
            <w:tcW w:w="825" w:type="dxa"/>
          </w:tcPr>
          <w:p w14:paraId="58BBA5AE" w14:textId="77777777" w:rsidR="007A7ACC" w:rsidRDefault="007A7ACC">
            <w:pPr>
              <w:pStyle w:val="ConsPlusNormal"/>
              <w:jc w:val="center"/>
            </w:pPr>
            <w:r>
              <w:t>70</w:t>
            </w:r>
          </w:p>
        </w:tc>
        <w:tc>
          <w:tcPr>
            <w:tcW w:w="825" w:type="dxa"/>
          </w:tcPr>
          <w:p w14:paraId="31CFFAAC" w14:textId="77777777" w:rsidR="007A7ACC" w:rsidRDefault="007A7ACC">
            <w:pPr>
              <w:pStyle w:val="ConsPlusNormal"/>
            </w:pPr>
            <w:r>
              <w:t>205</w:t>
            </w:r>
          </w:p>
        </w:tc>
        <w:tc>
          <w:tcPr>
            <w:tcW w:w="10560" w:type="dxa"/>
          </w:tcPr>
          <w:p w14:paraId="12D078FF" w14:textId="77777777" w:rsidR="007A7ACC" w:rsidRDefault="007A7ACC">
            <w:pPr>
              <w:pStyle w:val="ConsPlusNormal"/>
              <w:jc w:val="both"/>
            </w:pPr>
            <w:r>
              <w:t xml:space="preserve">Прочие расчеты резидента в пользу нерезидента по неторговым операциям, за исключением расчетов по кодам </w:t>
            </w:r>
            <w:hyperlink w:anchor="P1461" w:history="1">
              <w:r>
                <w:rPr>
                  <w:color w:val="0000FF"/>
                </w:rPr>
                <w:t>70020</w:t>
              </w:r>
            </w:hyperlink>
            <w:r>
              <w:t xml:space="preserve">, </w:t>
            </w:r>
            <w:hyperlink w:anchor="P1467" w:history="1">
              <w:r>
                <w:rPr>
                  <w:color w:val="0000FF"/>
                </w:rPr>
                <w:t>70040</w:t>
              </w:r>
            </w:hyperlink>
            <w:r>
              <w:t xml:space="preserve">, </w:t>
            </w:r>
            <w:hyperlink w:anchor="P1473" w:history="1">
              <w:r>
                <w:rPr>
                  <w:color w:val="0000FF"/>
                </w:rPr>
                <w:t>70060</w:t>
              </w:r>
            </w:hyperlink>
            <w:r>
              <w:t xml:space="preserve">, </w:t>
            </w:r>
            <w:hyperlink w:anchor="P1479" w:history="1">
              <w:r>
                <w:rPr>
                  <w:color w:val="0000FF"/>
                </w:rPr>
                <w:t>70095</w:t>
              </w:r>
            </w:hyperlink>
            <w:r>
              <w:t xml:space="preserve">, </w:t>
            </w:r>
            <w:hyperlink w:anchor="P1485" w:history="1">
              <w:r>
                <w:rPr>
                  <w:color w:val="0000FF"/>
                </w:rPr>
                <w:t>70105</w:t>
              </w:r>
            </w:hyperlink>
            <w:r>
              <w:t xml:space="preserve">, </w:t>
            </w:r>
            <w:hyperlink w:anchor="P1491" w:history="1">
              <w:r>
                <w:rPr>
                  <w:color w:val="0000FF"/>
                </w:rPr>
                <w:t>70115</w:t>
              </w:r>
            </w:hyperlink>
            <w:r>
              <w:t xml:space="preserve">, </w:t>
            </w:r>
            <w:hyperlink w:anchor="P1497" w:history="1">
              <w:r>
                <w:rPr>
                  <w:color w:val="0000FF"/>
                </w:rPr>
                <w:t>70125</w:t>
              </w:r>
            </w:hyperlink>
          </w:p>
        </w:tc>
      </w:tr>
      <w:tr w:rsidR="007A7ACC" w14:paraId="4F420284" w14:textId="77777777">
        <w:tc>
          <w:tcPr>
            <w:tcW w:w="825" w:type="dxa"/>
          </w:tcPr>
          <w:p w14:paraId="414D6750" w14:textId="77777777" w:rsidR="007A7ACC" w:rsidRDefault="007A7ACC">
            <w:pPr>
              <w:pStyle w:val="ConsPlusNormal"/>
              <w:jc w:val="center"/>
            </w:pPr>
            <w:r>
              <w:t>70</w:t>
            </w:r>
          </w:p>
        </w:tc>
        <w:tc>
          <w:tcPr>
            <w:tcW w:w="825" w:type="dxa"/>
          </w:tcPr>
          <w:p w14:paraId="51813144" w14:textId="77777777" w:rsidR="007A7ACC" w:rsidRDefault="007A7ACC">
            <w:pPr>
              <w:pStyle w:val="ConsPlusNormal"/>
            </w:pPr>
            <w:r>
              <w:t>800</w:t>
            </w:r>
          </w:p>
        </w:tc>
        <w:tc>
          <w:tcPr>
            <w:tcW w:w="10560" w:type="dxa"/>
          </w:tcPr>
          <w:p w14:paraId="644BE94C" w14:textId="77777777" w:rsidR="007A7ACC" w:rsidRDefault="007A7ACC">
            <w:pPr>
              <w:pStyle w:val="ConsPlusNormal"/>
              <w:jc w:val="both"/>
            </w:pPr>
            <w:r>
              <w:t>Расчеты резидента в пользу нерезидента, связанные с возвратом излишне полученных денежных средств по неторговым операциям</w:t>
            </w:r>
          </w:p>
        </w:tc>
      </w:tr>
      <w:tr w:rsidR="007A7ACC" w14:paraId="3C028584" w14:textId="77777777">
        <w:tc>
          <w:tcPr>
            <w:tcW w:w="825" w:type="dxa"/>
          </w:tcPr>
          <w:p w14:paraId="32677019" w14:textId="77777777" w:rsidR="007A7ACC" w:rsidRDefault="007A7ACC">
            <w:pPr>
              <w:pStyle w:val="ConsPlusNormal"/>
              <w:jc w:val="center"/>
            </w:pPr>
            <w:r>
              <w:t>70</w:t>
            </w:r>
          </w:p>
        </w:tc>
        <w:tc>
          <w:tcPr>
            <w:tcW w:w="825" w:type="dxa"/>
          </w:tcPr>
          <w:p w14:paraId="4544495F" w14:textId="77777777" w:rsidR="007A7ACC" w:rsidRDefault="007A7ACC">
            <w:pPr>
              <w:pStyle w:val="ConsPlusNormal"/>
            </w:pPr>
            <w:r>
              <w:t>900</w:t>
            </w:r>
          </w:p>
        </w:tc>
        <w:tc>
          <w:tcPr>
            <w:tcW w:w="10560" w:type="dxa"/>
          </w:tcPr>
          <w:p w14:paraId="67BF96A1" w14:textId="77777777" w:rsidR="007A7ACC" w:rsidRDefault="007A7ACC">
            <w:pPr>
              <w:pStyle w:val="ConsPlusNormal"/>
              <w:jc w:val="both"/>
            </w:pPr>
            <w:r>
              <w:t>Расчеты нерезидента в пользу резидента, связанные с возвратом излишне полученных денежных средств по неторговым операциям</w:t>
            </w:r>
          </w:p>
        </w:tc>
      </w:tr>
      <w:tr w:rsidR="007A7ACC" w14:paraId="51EE58ED" w14:textId="77777777">
        <w:tblPrEx>
          <w:tblBorders>
            <w:insideH w:val="nil"/>
          </w:tblBorders>
        </w:tblPrEx>
        <w:tc>
          <w:tcPr>
            <w:tcW w:w="1650" w:type="dxa"/>
            <w:gridSpan w:val="2"/>
            <w:tcBorders>
              <w:bottom w:val="nil"/>
            </w:tcBorders>
          </w:tcPr>
          <w:p w14:paraId="47C8E96D" w14:textId="77777777" w:rsidR="007A7ACC" w:rsidRDefault="007A7ACC">
            <w:pPr>
              <w:pStyle w:val="ConsPlusNormal"/>
              <w:jc w:val="center"/>
              <w:outlineLvl w:val="1"/>
            </w:pPr>
            <w:bookmarkStart w:id="204" w:name="P1512"/>
            <w:bookmarkEnd w:id="204"/>
            <w:r>
              <w:t>80</w:t>
            </w:r>
          </w:p>
        </w:tc>
        <w:tc>
          <w:tcPr>
            <w:tcW w:w="10560" w:type="dxa"/>
            <w:tcBorders>
              <w:bottom w:val="nil"/>
            </w:tcBorders>
          </w:tcPr>
          <w:p w14:paraId="01AFD796" w14:textId="77777777" w:rsidR="007A7ACC" w:rsidRDefault="007A7ACC">
            <w:pPr>
              <w:pStyle w:val="ConsPlusNormal"/>
              <w:jc w:val="center"/>
            </w:pPr>
            <w:r>
              <w:t xml:space="preserve">Расчеты между уполномоченным банком и нерезидентом в валюте Российской Федерации и между уполномоченным банком и резидентом в иностранной валюте, за исключением расчетов, указанных в </w:t>
            </w:r>
            <w:hyperlink w:anchor="P918" w:history="1">
              <w:r>
                <w:rPr>
                  <w:color w:val="0000FF"/>
                </w:rPr>
                <w:t>группах 01</w:t>
              </w:r>
            </w:hyperlink>
            <w:r>
              <w:t xml:space="preserve">, </w:t>
            </w:r>
            <w:hyperlink w:anchor="P929" w:history="1">
              <w:r>
                <w:rPr>
                  <w:color w:val="0000FF"/>
                </w:rPr>
                <w:t>02</w:t>
              </w:r>
            </w:hyperlink>
            <w:r>
              <w:t xml:space="preserve">, </w:t>
            </w:r>
            <w:hyperlink w:anchor="P1280" w:history="1">
              <w:r>
                <w:rPr>
                  <w:color w:val="0000FF"/>
                </w:rPr>
                <w:t>57</w:t>
              </w:r>
            </w:hyperlink>
            <w:r>
              <w:t xml:space="preserve"> и </w:t>
            </w:r>
            <w:hyperlink w:anchor="P1313" w:history="1">
              <w:r>
                <w:rPr>
                  <w:color w:val="0000FF"/>
                </w:rPr>
                <w:t>58</w:t>
              </w:r>
            </w:hyperlink>
            <w:r>
              <w:t xml:space="preserve"> настоящего Перечня </w:t>
            </w:r>
            <w:hyperlink w:anchor="P1562" w:history="1">
              <w:r>
                <w:rPr>
                  <w:color w:val="0000FF"/>
                </w:rPr>
                <w:t>&lt;**&gt;</w:t>
              </w:r>
            </w:hyperlink>
          </w:p>
        </w:tc>
      </w:tr>
      <w:tr w:rsidR="007A7ACC" w14:paraId="1F69214F" w14:textId="77777777">
        <w:tblPrEx>
          <w:tblBorders>
            <w:insideH w:val="nil"/>
          </w:tblBorders>
        </w:tblPrEx>
        <w:tc>
          <w:tcPr>
            <w:tcW w:w="12210" w:type="dxa"/>
            <w:gridSpan w:val="3"/>
            <w:tcBorders>
              <w:top w:val="nil"/>
            </w:tcBorders>
          </w:tcPr>
          <w:p w14:paraId="3FD66839" w14:textId="77777777" w:rsidR="007A7ACC" w:rsidRDefault="007A7ACC">
            <w:pPr>
              <w:pStyle w:val="ConsPlusNormal"/>
              <w:jc w:val="center"/>
            </w:pPr>
            <w:r>
              <w:t xml:space="preserve">(в ред. </w:t>
            </w:r>
            <w:hyperlink r:id="rId281" w:history="1">
              <w:r>
                <w:rPr>
                  <w:color w:val="0000FF"/>
                </w:rPr>
                <w:t>Указания</w:t>
              </w:r>
            </w:hyperlink>
            <w:r>
              <w:t xml:space="preserve"> Банка России от 14.06.2013 N 3016-У)</w:t>
            </w:r>
          </w:p>
        </w:tc>
      </w:tr>
      <w:tr w:rsidR="007A7ACC" w14:paraId="2B5FCFA6" w14:textId="77777777">
        <w:tc>
          <w:tcPr>
            <w:tcW w:w="825" w:type="dxa"/>
          </w:tcPr>
          <w:p w14:paraId="1F2F9BEF" w14:textId="77777777" w:rsidR="007A7ACC" w:rsidRDefault="007A7ACC">
            <w:pPr>
              <w:pStyle w:val="ConsPlusNormal"/>
              <w:jc w:val="center"/>
            </w:pPr>
            <w:bookmarkStart w:id="205" w:name="P1515"/>
            <w:bookmarkEnd w:id="205"/>
            <w:r>
              <w:t>80</w:t>
            </w:r>
          </w:p>
        </w:tc>
        <w:tc>
          <w:tcPr>
            <w:tcW w:w="825" w:type="dxa"/>
          </w:tcPr>
          <w:p w14:paraId="007DD733" w14:textId="77777777" w:rsidR="007A7ACC" w:rsidRDefault="007A7ACC">
            <w:pPr>
              <w:pStyle w:val="ConsPlusNormal"/>
            </w:pPr>
            <w:r>
              <w:t>010</w:t>
            </w:r>
          </w:p>
        </w:tc>
        <w:tc>
          <w:tcPr>
            <w:tcW w:w="10560" w:type="dxa"/>
          </w:tcPr>
          <w:p w14:paraId="76B57BEB" w14:textId="77777777" w:rsidR="007A7ACC" w:rsidRDefault="007A7ACC">
            <w:pPr>
              <w:pStyle w:val="ConsPlusNormal"/>
              <w:jc w:val="both"/>
            </w:pPr>
            <w:r>
              <w:t>Расчеты между нерезидентом и уполномоченным банком в валюте Российской Федерации по кредитному договору</w:t>
            </w:r>
          </w:p>
        </w:tc>
      </w:tr>
      <w:tr w:rsidR="007A7ACC" w14:paraId="1637D23B" w14:textId="77777777">
        <w:tc>
          <w:tcPr>
            <w:tcW w:w="825" w:type="dxa"/>
          </w:tcPr>
          <w:p w14:paraId="15ADDA44" w14:textId="77777777" w:rsidR="007A7ACC" w:rsidRDefault="007A7ACC">
            <w:pPr>
              <w:pStyle w:val="ConsPlusNormal"/>
              <w:jc w:val="center"/>
            </w:pPr>
            <w:bookmarkStart w:id="206" w:name="P1518"/>
            <w:bookmarkEnd w:id="206"/>
            <w:r>
              <w:t>80</w:t>
            </w:r>
          </w:p>
        </w:tc>
        <w:tc>
          <w:tcPr>
            <w:tcW w:w="825" w:type="dxa"/>
          </w:tcPr>
          <w:p w14:paraId="499B16B4" w14:textId="77777777" w:rsidR="007A7ACC" w:rsidRDefault="007A7ACC">
            <w:pPr>
              <w:pStyle w:val="ConsPlusNormal"/>
            </w:pPr>
            <w:r>
              <w:t>020</w:t>
            </w:r>
          </w:p>
        </w:tc>
        <w:tc>
          <w:tcPr>
            <w:tcW w:w="10560" w:type="dxa"/>
          </w:tcPr>
          <w:p w14:paraId="5DC2D37A" w14:textId="77777777" w:rsidR="007A7ACC" w:rsidRDefault="007A7ACC">
            <w:pPr>
              <w:pStyle w:val="ConsPlusNormal"/>
              <w:jc w:val="both"/>
            </w:pPr>
            <w:r>
              <w:t>Списание валюты Российской Федерации с банковского счета нерезидента в валюте Российской Федерации в связи с открытием аккредитива</w:t>
            </w:r>
          </w:p>
        </w:tc>
      </w:tr>
      <w:tr w:rsidR="007A7ACC" w14:paraId="697A93A2" w14:textId="77777777">
        <w:tc>
          <w:tcPr>
            <w:tcW w:w="825" w:type="dxa"/>
          </w:tcPr>
          <w:p w14:paraId="7688CBEA" w14:textId="77777777" w:rsidR="007A7ACC" w:rsidRDefault="007A7ACC">
            <w:pPr>
              <w:pStyle w:val="ConsPlusNormal"/>
              <w:jc w:val="center"/>
            </w:pPr>
            <w:bookmarkStart w:id="207" w:name="P1521"/>
            <w:bookmarkEnd w:id="207"/>
            <w:r>
              <w:t>80</w:t>
            </w:r>
          </w:p>
        </w:tc>
        <w:tc>
          <w:tcPr>
            <w:tcW w:w="825" w:type="dxa"/>
          </w:tcPr>
          <w:p w14:paraId="7903CFD5" w14:textId="77777777" w:rsidR="007A7ACC" w:rsidRDefault="007A7ACC">
            <w:pPr>
              <w:pStyle w:val="ConsPlusNormal"/>
            </w:pPr>
            <w:r>
              <w:t>021</w:t>
            </w:r>
          </w:p>
        </w:tc>
        <w:tc>
          <w:tcPr>
            <w:tcW w:w="10560" w:type="dxa"/>
          </w:tcPr>
          <w:p w14:paraId="22491A16" w14:textId="77777777" w:rsidR="007A7ACC" w:rsidRDefault="007A7ACC">
            <w:pPr>
              <w:pStyle w:val="ConsPlusNormal"/>
              <w:jc w:val="both"/>
            </w:pPr>
            <w:r>
              <w:t>Зачисление валюты Российской Федерации на банковский счет нерезидента в валюте Российской Федерации в связи с закрытием аккредитива</w:t>
            </w:r>
          </w:p>
        </w:tc>
      </w:tr>
      <w:tr w:rsidR="007A7ACC" w14:paraId="7A71D9ED" w14:textId="77777777">
        <w:tblPrEx>
          <w:tblBorders>
            <w:insideH w:val="nil"/>
          </w:tblBorders>
        </w:tblPrEx>
        <w:tc>
          <w:tcPr>
            <w:tcW w:w="825" w:type="dxa"/>
            <w:tcBorders>
              <w:bottom w:val="nil"/>
            </w:tcBorders>
          </w:tcPr>
          <w:p w14:paraId="1E7E9F4C" w14:textId="77777777" w:rsidR="007A7ACC" w:rsidRDefault="007A7ACC">
            <w:pPr>
              <w:pStyle w:val="ConsPlusNormal"/>
              <w:jc w:val="center"/>
            </w:pPr>
            <w:r>
              <w:t>80</w:t>
            </w:r>
          </w:p>
        </w:tc>
        <w:tc>
          <w:tcPr>
            <w:tcW w:w="825" w:type="dxa"/>
            <w:tcBorders>
              <w:bottom w:val="nil"/>
            </w:tcBorders>
          </w:tcPr>
          <w:p w14:paraId="7AB1DA3B" w14:textId="77777777" w:rsidR="007A7ACC" w:rsidRDefault="007A7ACC">
            <w:pPr>
              <w:pStyle w:val="ConsPlusNormal"/>
            </w:pPr>
            <w:r>
              <w:t>050</w:t>
            </w:r>
          </w:p>
        </w:tc>
        <w:tc>
          <w:tcPr>
            <w:tcW w:w="10560" w:type="dxa"/>
            <w:tcBorders>
              <w:bottom w:val="nil"/>
            </w:tcBorders>
          </w:tcPr>
          <w:p w14:paraId="140E0F69" w14:textId="77777777" w:rsidR="007A7ACC" w:rsidRDefault="007A7ACC">
            <w:pPr>
              <w:pStyle w:val="ConsPlusNormal"/>
              <w:jc w:val="both"/>
            </w:pPr>
            <w:r>
              <w:t xml:space="preserve">Расчеты между нерезидентом и уполномоченным банком в валюте Российской Федерации по иным операциям, за исключением расчетов, указанных в </w:t>
            </w:r>
            <w:hyperlink w:anchor="P929" w:history="1">
              <w:r>
                <w:rPr>
                  <w:color w:val="0000FF"/>
                </w:rPr>
                <w:t>группах 02</w:t>
              </w:r>
            </w:hyperlink>
            <w:r>
              <w:t xml:space="preserve">, </w:t>
            </w:r>
            <w:hyperlink w:anchor="P1280" w:history="1">
              <w:r>
                <w:rPr>
                  <w:color w:val="0000FF"/>
                </w:rPr>
                <w:t>57</w:t>
              </w:r>
            </w:hyperlink>
            <w:r>
              <w:t xml:space="preserve"> и </w:t>
            </w:r>
            <w:hyperlink w:anchor="P1313" w:history="1">
              <w:r>
                <w:rPr>
                  <w:color w:val="0000FF"/>
                </w:rPr>
                <w:t>58</w:t>
              </w:r>
            </w:hyperlink>
            <w:r>
              <w:t xml:space="preserve"> настоящего Перечня, и расчетов по кодам </w:t>
            </w:r>
            <w:hyperlink w:anchor="P1515" w:history="1">
              <w:r>
                <w:rPr>
                  <w:color w:val="0000FF"/>
                </w:rPr>
                <w:t>80010</w:t>
              </w:r>
            </w:hyperlink>
            <w:r>
              <w:t xml:space="preserve">, </w:t>
            </w:r>
            <w:hyperlink w:anchor="P1518" w:history="1">
              <w:r>
                <w:rPr>
                  <w:color w:val="0000FF"/>
                </w:rPr>
                <w:t>80020</w:t>
              </w:r>
            </w:hyperlink>
            <w:r>
              <w:t xml:space="preserve">, </w:t>
            </w:r>
            <w:hyperlink w:anchor="P1521" w:history="1">
              <w:r>
                <w:rPr>
                  <w:color w:val="0000FF"/>
                </w:rPr>
                <w:t>80021</w:t>
              </w:r>
            </w:hyperlink>
          </w:p>
        </w:tc>
      </w:tr>
      <w:tr w:rsidR="007A7ACC" w14:paraId="4547E38C" w14:textId="77777777">
        <w:tblPrEx>
          <w:tblBorders>
            <w:insideH w:val="nil"/>
          </w:tblBorders>
        </w:tblPrEx>
        <w:tc>
          <w:tcPr>
            <w:tcW w:w="12210" w:type="dxa"/>
            <w:gridSpan w:val="3"/>
            <w:tcBorders>
              <w:top w:val="nil"/>
            </w:tcBorders>
          </w:tcPr>
          <w:p w14:paraId="7CC24E6F" w14:textId="77777777" w:rsidR="007A7ACC" w:rsidRDefault="007A7ACC">
            <w:pPr>
              <w:pStyle w:val="ConsPlusNormal"/>
              <w:jc w:val="both"/>
            </w:pPr>
            <w:r>
              <w:t xml:space="preserve">(в ред. </w:t>
            </w:r>
            <w:hyperlink r:id="rId282" w:history="1">
              <w:r>
                <w:rPr>
                  <w:color w:val="0000FF"/>
                </w:rPr>
                <w:t>Указания</w:t>
              </w:r>
            </w:hyperlink>
            <w:r>
              <w:t xml:space="preserve"> Банка России от 14.06.2013 N 3016-У)</w:t>
            </w:r>
          </w:p>
        </w:tc>
      </w:tr>
      <w:tr w:rsidR="007A7ACC" w14:paraId="64DB0689" w14:textId="77777777">
        <w:tc>
          <w:tcPr>
            <w:tcW w:w="825" w:type="dxa"/>
          </w:tcPr>
          <w:p w14:paraId="71F14900" w14:textId="77777777" w:rsidR="007A7ACC" w:rsidRDefault="007A7ACC">
            <w:pPr>
              <w:pStyle w:val="ConsPlusNormal"/>
              <w:jc w:val="center"/>
            </w:pPr>
            <w:bookmarkStart w:id="208" w:name="P1528"/>
            <w:bookmarkEnd w:id="208"/>
            <w:r>
              <w:t>80</w:t>
            </w:r>
          </w:p>
        </w:tc>
        <w:tc>
          <w:tcPr>
            <w:tcW w:w="825" w:type="dxa"/>
          </w:tcPr>
          <w:p w14:paraId="508A685B" w14:textId="77777777" w:rsidR="007A7ACC" w:rsidRDefault="007A7ACC">
            <w:pPr>
              <w:pStyle w:val="ConsPlusNormal"/>
            </w:pPr>
            <w:r>
              <w:t>110</w:t>
            </w:r>
          </w:p>
        </w:tc>
        <w:tc>
          <w:tcPr>
            <w:tcW w:w="10560" w:type="dxa"/>
          </w:tcPr>
          <w:p w14:paraId="68D23F80" w14:textId="77777777" w:rsidR="007A7ACC" w:rsidRDefault="007A7ACC">
            <w:pPr>
              <w:pStyle w:val="ConsPlusNormal"/>
              <w:jc w:val="both"/>
            </w:pPr>
            <w:r>
              <w:t>Расчеты между резидентом и уполномоченным банком в иностранной валюте по кредитному договору</w:t>
            </w:r>
          </w:p>
        </w:tc>
      </w:tr>
      <w:tr w:rsidR="007A7ACC" w14:paraId="302FD4AC" w14:textId="77777777">
        <w:tblPrEx>
          <w:tblBorders>
            <w:insideH w:val="nil"/>
          </w:tblBorders>
        </w:tblPrEx>
        <w:tc>
          <w:tcPr>
            <w:tcW w:w="825" w:type="dxa"/>
            <w:tcBorders>
              <w:bottom w:val="nil"/>
            </w:tcBorders>
          </w:tcPr>
          <w:p w14:paraId="4196AB55" w14:textId="77777777" w:rsidR="007A7ACC" w:rsidRDefault="007A7ACC">
            <w:pPr>
              <w:pStyle w:val="ConsPlusNormal"/>
              <w:jc w:val="center"/>
            </w:pPr>
            <w:bookmarkStart w:id="209" w:name="P1531"/>
            <w:bookmarkEnd w:id="209"/>
            <w:r>
              <w:t>80</w:t>
            </w:r>
          </w:p>
        </w:tc>
        <w:tc>
          <w:tcPr>
            <w:tcW w:w="825" w:type="dxa"/>
            <w:tcBorders>
              <w:bottom w:val="nil"/>
            </w:tcBorders>
          </w:tcPr>
          <w:p w14:paraId="4C37B57E" w14:textId="77777777" w:rsidR="007A7ACC" w:rsidRDefault="007A7ACC">
            <w:pPr>
              <w:pStyle w:val="ConsPlusNormal"/>
            </w:pPr>
            <w:r>
              <w:t>120</w:t>
            </w:r>
          </w:p>
        </w:tc>
        <w:tc>
          <w:tcPr>
            <w:tcW w:w="10560" w:type="dxa"/>
            <w:tcBorders>
              <w:bottom w:val="nil"/>
            </w:tcBorders>
          </w:tcPr>
          <w:p w14:paraId="103A85E8" w14:textId="77777777" w:rsidR="007A7ACC" w:rsidRDefault="007A7ACC">
            <w:pPr>
              <w:pStyle w:val="ConsPlusNormal"/>
              <w:jc w:val="both"/>
            </w:pPr>
            <w:r>
              <w:t>Списание иностранной валюты, валюты Российской Федерации с расчетного счета резидента в уполномоченном банке в связи с открытием аккредитива в пользу нерезидента</w:t>
            </w:r>
          </w:p>
        </w:tc>
      </w:tr>
      <w:tr w:rsidR="007A7ACC" w14:paraId="030A2BD0" w14:textId="77777777">
        <w:tblPrEx>
          <w:tblBorders>
            <w:insideH w:val="nil"/>
          </w:tblBorders>
        </w:tblPrEx>
        <w:tc>
          <w:tcPr>
            <w:tcW w:w="12210" w:type="dxa"/>
            <w:gridSpan w:val="3"/>
            <w:tcBorders>
              <w:top w:val="nil"/>
            </w:tcBorders>
          </w:tcPr>
          <w:p w14:paraId="35FE9796" w14:textId="77777777" w:rsidR="007A7ACC" w:rsidRDefault="007A7ACC">
            <w:pPr>
              <w:pStyle w:val="ConsPlusNormal"/>
              <w:jc w:val="both"/>
            </w:pPr>
            <w:r>
              <w:t xml:space="preserve">(в ред. </w:t>
            </w:r>
            <w:hyperlink r:id="rId283" w:history="1">
              <w:r>
                <w:rPr>
                  <w:color w:val="0000FF"/>
                </w:rPr>
                <w:t>Указания</w:t>
              </w:r>
            </w:hyperlink>
            <w:r>
              <w:t xml:space="preserve"> Банка России от 14.06.2013 N 3016-У)</w:t>
            </w:r>
          </w:p>
        </w:tc>
      </w:tr>
      <w:tr w:rsidR="007A7ACC" w14:paraId="0DBB140D" w14:textId="77777777">
        <w:tblPrEx>
          <w:tblBorders>
            <w:insideH w:val="nil"/>
          </w:tblBorders>
        </w:tblPrEx>
        <w:tc>
          <w:tcPr>
            <w:tcW w:w="825" w:type="dxa"/>
            <w:tcBorders>
              <w:bottom w:val="nil"/>
            </w:tcBorders>
          </w:tcPr>
          <w:p w14:paraId="383F87A1" w14:textId="77777777" w:rsidR="007A7ACC" w:rsidRDefault="007A7ACC">
            <w:pPr>
              <w:pStyle w:val="ConsPlusNormal"/>
              <w:jc w:val="center"/>
            </w:pPr>
            <w:bookmarkStart w:id="210" w:name="P1535"/>
            <w:bookmarkEnd w:id="210"/>
            <w:r>
              <w:t>80</w:t>
            </w:r>
          </w:p>
        </w:tc>
        <w:tc>
          <w:tcPr>
            <w:tcW w:w="825" w:type="dxa"/>
            <w:tcBorders>
              <w:bottom w:val="nil"/>
            </w:tcBorders>
          </w:tcPr>
          <w:p w14:paraId="784306C0" w14:textId="77777777" w:rsidR="007A7ACC" w:rsidRDefault="007A7ACC">
            <w:pPr>
              <w:pStyle w:val="ConsPlusNormal"/>
            </w:pPr>
            <w:r>
              <w:t>121</w:t>
            </w:r>
          </w:p>
        </w:tc>
        <w:tc>
          <w:tcPr>
            <w:tcW w:w="10560" w:type="dxa"/>
            <w:tcBorders>
              <w:bottom w:val="nil"/>
            </w:tcBorders>
          </w:tcPr>
          <w:p w14:paraId="3E66EDBC" w14:textId="77777777" w:rsidR="007A7ACC" w:rsidRDefault="007A7ACC">
            <w:pPr>
              <w:pStyle w:val="ConsPlusNormal"/>
              <w:jc w:val="both"/>
            </w:pPr>
            <w:r>
              <w:t>Зачисление иностранной валюты, валюты Российской Федерации на расчетный счет резидента в уполномоченном банке в связи с закрытием аккредитива в пользу нерезидента</w:t>
            </w:r>
          </w:p>
        </w:tc>
      </w:tr>
      <w:tr w:rsidR="007A7ACC" w14:paraId="6D249E89" w14:textId="77777777">
        <w:tblPrEx>
          <w:tblBorders>
            <w:insideH w:val="nil"/>
          </w:tblBorders>
        </w:tblPrEx>
        <w:tc>
          <w:tcPr>
            <w:tcW w:w="12210" w:type="dxa"/>
            <w:gridSpan w:val="3"/>
            <w:tcBorders>
              <w:top w:val="nil"/>
            </w:tcBorders>
          </w:tcPr>
          <w:p w14:paraId="5CFCE687" w14:textId="77777777" w:rsidR="007A7ACC" w:rsidRDefault="007A7ACC">
            <w:pPr>
              <w:pStyle w:val="ConsPlusNormal"/>
              <w:jc w:val="both"/>
            </w:pPr>
            <w:r>
              <w:t xml:space="preserve">(в ред. </w:t>
            </w:r>
            <w:hyperlink r:id="rId284" w:history="1">
              <w:r>
                <w:rPr>
                  <w:color w:val="0000FF"/>
                </w:rPr>
                <w:t>Указания</w:t>
              </w:r>
            </w:hyperlink>
            <w:r>
              <w:t xml:space="preserve"> Банка России от 14.06.2013 N 3016-У)</w:t>
            </w:r>
          </w:p>
        </w:tc>
      </w:tr>
      <w:tr w:rsidR="007A7ACC" w14:paraId="75956BCD" w14:textId="77777777">
        <w:tblPrEx>
          <w:tblBorders>
            <w:insideH w:val="nil"/>
          </w:tblBorders>
        </w:tblPrEx>
        <w:tc>
          <w:tcPr>
            <w:tcW w:w="825" w:type="dxa"/>
            <w:tcBorders>
              <w:bottom w:val="nil"/>
            </w:tcBorders>
          </w:tcPr>
          <w:p w14:paraId="30E2D147" w14:textId="77777777" w:rsidR="007A7ACC" w:rsidRDefault="007A7ACC">
            <w:pPr>
              <w:pStyle w:val="ConsPlusNormal"/>
              <w:jc w:val="center"/>
            </w:pPr>
            <w:r>
              <w:t>80</w:t>
            </w:r>
          </w:p>
        </w:tc>
        <w:tc>
          <w:tcPr>
            <w:tcW w:w="825" w:type="dxa"/>
            <w:tcBorders>
              <w:bottom w:val="nil"/>
            </w:tcBorders>
          </w:tcPr>
          <w:p w14:paraId="08834CAA" w14:textId="77777777" w:rsidR="007A7ACC" w:rsidRDefault="007A7ACC">
            <w:pPr>
              <w:pStyle w:val="ConsPlusNormal"/>
            </w:pPr>
            <w:r>
              <w:t>150</w:t>
            </w:r>
          </w:p>
        </w:tc>
        <w:tc>
          <w:tcPr>
            <w:tcW w:w="10560" w:type="dxa"/>
            <w:tcBorders>
              <w:bottom w:val="nil"/>
            </w:tcBorders>
          </w:tcPr>
          <w:p w14:paraId="3020CE41" w14:textId="77777777" w:rsidR="007A7ACC" w:rsidRDefault="007A7ACC">
            <w:pPr>
              <w:pStyle w:val="ConsPlusNormal"/>
              <w:jc w:val="both"/>
            </w:pPr>
            <w:r>
              <w:t xml:space="preserve">Расчеты между резидентом и уполномоченным банком в иностранной валюте по иным операциям, за исключением расчетов, указанных в </w:t>
            </w:r>
            <w:hyperlink w:anchor="P918" w:history="1">
              <w:r>
                <w:rPr>
                  <w:color w:val="0000FF"/>
                </w:rPr>
                <w:t>группах 01</w:t>
              </w:r>
            </w:hyperlink>
            <w:r>
              <w:t xml:space="preserve">, </w:t>
            </w:r>
            <w:hyperlink w:anchor="P1280" w:history="1">
              <w:r>
                <w:rPr>
                  <w:color w:val="0000FF"/>
                </w:rPr>
                <w:t>57</w:t>
              </w:r>
            </w:hyperlink>
            <w:r>
              <w:t xml:space="preserve"> и </w:t>
            </w:r>
            <w:hyperlink w:anchor="P1313" w:history="1">
              <w:r>
                <w:rPr>
                  <w:color w:val="0000FF"/>
                </w:rPr>
                <w:t>58</w:t>
              </w:r>
            </w:hyperlink>
            <w:r>
              <w:t xml:space="preserve"> настоящего Перечня, и расчетов по кодам </w:t>
            </w:r>
            <w:hyperlink w:anchor="P1528" w:history="1">
              <w:r>
                <w:rPr>
                  <w:color w:val="0000FF"/>
                </w:rPr>
                <w:t>80110</w:t>
              </w:r>
            </w:hyperlink>
            <w:r>
              <w:t xml:space="preserve">, </w:t>
            </w:r>
            <w:hyperlink w:anchor="P1531" w:history="1">
              <w:r>
                <w:rPr>
                  <w:color w:val="0000FF"/>
                </w:rPr>
                <w:t>80120</w:t>
              </w:r>
            </w:hyperlink>
            <w:r>
              <w:t xml:space="preserve">, </w:t>
            </w:r>
            <w:hyperlink w:anchor="P1535" w:history="1">
              <w:r>
                <w:rPr>
                  <w:color w:val="0000FF"/>
                </w:rPr>
                <w:t>80121</w:t>
              </w:r>
            </w:hyperlink>
          </w:p>
        </w:tc>
      </w:tr>
      <w:tr w:rsidR="007A7ACC" w14:paraId="6D75075B" w14:textId="77777777">
        <w:tblPrEx>
          <w:tblBorders>
            <w:insideH w:val="nil"/>
          </w:tblBorders>
        </w:tblPrEx>
        <w:tc>
          <w:tcPr>
            <w:tcW w:w="12210" w:type="dxa"/>
            <w:gridSpan w:val="3"/>
            <w:tcBorders>
              <w:top w:val="nil"/>
            </w:tcBorders>
          </w:tcPr>
          <w:p w14:paraId="00558FA9" w14:textId="77777777" w:rsidR="007A7ACC" w:rsidRDefault="007A7ACC">
            <w:pPr>
              <w:pStyle w:val="ConsPlusNormal"/>
              <w:jc w:val="both"/>
            </w:pPr>
            <w:r>
              <w:t xml:space="preserve">(в ред. </w:t>
            </w:r>
            <w:hyperlink r:id="rId285" w:history="1">
              <w:r>
                <w:rPr>
                  <w:color w:val="0000FF"/>
                </w:rPr>
                <w:t>Указания</w:t>
              </w:r>
            </w:hyperlink>
            <w:r>
              <w:t xml:space="preserve"> Банка России от 14.06.2013 N 3016-У)</w:t>
            </w:r>
          </w:p>
        </w:tc>
      </w:tr>
      <w:tr w:rsidR="007A7ACC" w14:paraId="1749A0A0" w14:textId="77777777">
        <w:tc>
          <w:tcPr>
            <w:tcW w:w="1650" w:type="dxa"/>
            <w:gridSpan w:val="2"/>
          </w:tcPr>
          <w:p w14:paraId="3DA81A68" w14:textId="77777777" w:rsidR="007A7ACC" w:rsidRDefault="007A7ACC">
            <w:pPr>
              <w:pStyle w:val="ConsPlusNormal"/>
              <w:jc w:val="center"/>
              <w:outlineLvl w:val="1"/>
            </w:pPr>
            <w:r>
              <w:t>99</w:t>
            </w:r>
          </w:p>
        </w:tc>
        <w:tc>
          <w:tcPr>
            <w:tcW w:w="10560" w:type="dxa"/>
          </w:tcPr>
          <w:p w14:paraId="7509E2AB" w14:textId="77777777" w:rsidR="007A7ACC" w:rsidRDefault="007A7ACC">
            <w:pPr>
              <w:pStyle w:val="ConsPlusNormal"/>
              <w:jc w:val="center"/>
            </w:pPr>
            <w:r>
              <w:t xml:space="preserve">Расчеты по прочим валютным операциям, прямо не указанным в </w:t>
            </w:r>
            <w:hyperlink w:anchor="P918" w:history="1">
              <w:r>
                <w:rPr>
                  <w:color w:val="0000FF"/>
                </w:rPr>
                <w:t>группах 01</w:t>
              </w:r>
            </w:hyperlink>
            <w:r>
              <w:t xml:space="preserve"> - </w:t>
            </w:r>
            <w:hyperlink w:anchor="P1512" w:history="1">
              <w:r>
                <w:rPr>
                  <w:color w:val="0000FF"/>
                </w:rPr>
                <w:t>80</w:t>
              </w:r>
            </w:hyperlink>
            <w:r>
              <w:t xml:space="preserve"> настоящего Перечня</w:t>
            </w:r>
          </w:p>
        </w:tc>
      </w:tr>
      <w:tr w:rsidR="007A7ACC" w14:paraId="27E201B6" w14:textId="77777777">
        <w:tc>
          <w:tcPr>
            <w:tcW w:w="825" w:type="dxa"/>
          </w:tcPr>
          <w:p w14:paraId="7EA3E02E" w14:textId="77777777" w:rsidR="007A7ACC" w:rsidRDefault="007A7ACC">
            <w:pPr>
              <w:pStyle w:val="ConsPlusNormal"/>
              <w:jc w:val="center"/>
            </w:pPr>
            <w:bookmarkStart w:id="211" w:name="P1545"/>
            <w:bookmarkEnd w:id="211"/>
            <w:r>
              <w:t>99</w:t>
            </w:r>
          </w:p>
        </w:tc>
        <w:tc>
          <w:tcPr>
            <w:tcW w:w="825" w:type="dxa"/>
          </w:tcPr>
          <w:p w14:paraId="6FDC3E8B" w14:textId="77777777" w:rsidR="007A7ACC" w:rsidRDefault="007A7ACC">
            <w:pPr>
              <w:pStyle w:val="ConsPlusNormal"/>
            </w:pPr>
            <w:r>
              <w:t>010</w:t>
            </w:r>
          </w:p>
        </w:tc>
        <w:tc>
          <w:tcPr>
            <w:tcW w:w="10560" w:type="dxa"/>
          </w:tcPr>
          <w:p w14:paraId="6F5841D2" w14:textId="77777777" w:rsidR="007A7ACC" w:rsidRDefault="007A7ACC">
            <w:pPr>
              <w:pStyle w:val="ConsPlusNormal"/>
              <w:jc w:val="both"/>
            </w:pPr>
            <w:r>
              <w:t>Возврат резиденту ошибочно списанных (зачисленных) денежных средств</w:t>
            </w:r>
          </w:p>
        </w:tc>
      </w:tr>
      <w:tr w:rsidR="007A7ACC" w14:paraId="12BBC35B" w14:textId="77777777">
        <w:tc>
          <w:tcPr>
            <w:tcW w:w="825" w:type="dxa"/>
          </w:tcPr>
          <w:p w14:paraId="246876AA" w14:textId="77777777" w:rsidR="007A7ACC" w:rsidRDefault="007A7ACC">
            <w:pPr>
              <w:pStyle w:val="ConsPlusNormal"/>
              <w:jc w:val="center"/>
            </w:pPr>
            <w:bookmarkStart w:id="212" w:name="P1548"/>
            <w:bookmarkEnd w:id="212"/>
            <w:r>
              <w:t>99</w:t>
            </w:r>
          </w:p>
        </w:tc>
        <w:tc>
          <w:tcPr>
            <w:tcW w:w="825" w:type="dxa"/>
          </w:tcPr>
          <w:p w14:paraId="569D1F8A" w14:textId="77777777" w:rsidR="007A7ACC" w:rsidRDefault="007A7ACC">
            <w:pPr>
              <w:pStyle w:val="ConsPlusNormal"/>
            </w:pPr>
            <w:r>
              <w:t>020</w:t>
            </w:r>
          </w:p>
        </w:tc>
        <w:tc>
          <w:tcPr>
            <w:tcW w:w="10560" w:type="dxa"/>
          </w:tcPr>
          <w:p w14:paraId="64CFCB6B" w14:textId="77777777" w:rsidR="007A7ACC" w:rsidRDefault="007A7ACC">
            <w:pPr>
              <w:pStyle w:val="ConsPlusNormal"/>
              <w:jc w:val="both"/>
            </w:pPr>
            <w:r>
              <w:t>Возврат нерезиденту ошибочно списанных (зачисленных) денежных средств</w:t>
            </w:r>
          </w:p>
        </w:tc>
      </w:tr>
      <w:tr w:rsidR="007A7ACC" w14:paraId="2B6D4AF7" w14:textId="77777777">
        <w:tc>
          <w:tcPr>
            <w:tcW w:w="825" w:type="dxa"/>
          </w:tcPr>
          <w:p w14:paraId="48423AB9" w14:textId="77777777" w:rsidR="007A7ACC" w:rsidRDefault="007A7ACC">
            <w:pPr>
              <w:pStyle w:val="ConsPlusNormal"/>
              <w:jc w:val="center"/>
            </w:pPr>
            <w:r>
              <w:t>99</w:t>
            </w:r>
          </w:p>
        </w:tc>
        <w:tc>
          <w:tcPr>
            <w:tcW w:w="825" w:type="dxa"/>
          </w:tcPr>
          <w:p w14:paraId="2FD39BAE" w14:textId="77777777" w:rsidR="007A7ACC" w:rsidRDefault="007A7ACC">
            <w:pPr>
              <w:pStyle w:val="ConsPlusNormal"/>
            </w:pPr>
            <w:r>
              <w:t>090</w:t>
            </w:r>
          </w:p>
        </w:tc>
        <w:tc>
          <w:tcPr>
            <w:tcW w:w="10560" w:type="dxa"/>
          </w:tcPr>
          <w:p w14:paraId="64083F32" w14:textId="77777777" w:rsidR="007A7ACC" w:rsidRDefault="007A7ACC">
            <w:pPr>
              <w:pStyle w:val="ConsPlusNormal"/>
              <w:jc w:val="both"/>
            </w:pPr>
            <w:r>
              <w:t xml:space="preserve">Расчеты по операциям, не указанным в </w:t>
            </w:r>
            <w:hyperlink w:anchor="P918" w:history="1">
              <w:r>
                <w:rPr>
                  <w:color w:val="0000FF"/>
                </w:rPr>
                <w:t>группах 01</w:t>
              </w:r>
            </w:hyperlink>
            <w:r>
              <w:t xml:space="preserve"> - </w:t>
            </w:r>
            <w:hyperlink w:anchor="P1512" w:history="1">
              <w:r>
                <w:rPr>
                  <w:color w:val="0000FF"/>
                </w:rPr>
                <w:t>80</w:t>
              </w:r>
            </w:hyperlink>
            <w:r>
              <w:t xml:space="preserve"> настоящего Перечня, а также за исключением платежей по кодам </w:t>
            </w:r>
            <w:hyperlink w:anchor="P1545" w:history="1">
              <w:r>
                <w:rPr>
                  <w:color w:val="0000FF"/>
                </w:rPr>
                <w:t>99010</w:t>
              </w:r>
            </w:hyperlink>
            <w:r>
              <w:t xml:space="preserve">, </w:t>
            </w:r>
            <w:hyperlink w:anchor="P1548" w:history="1">
              <w:r>
                <w:rPr>
                  <w:color w:val="0000FF"/>
                </w:rPr>
                <w:t>99020</w:t>
              </w:r>
            </w:hyperlink>
          </w:p>
        </w:tc>
      </w:tr>
    </w:tbl>
    <w:p w14:paraId="1AE1AB7E" w14:textId="77777777" w:rsidR="007A7ACC" w:rsidRDefault="007A7ACC">
      <w:pPr>
        <w:sectPr w:rsidR="007A7ACC">
          <w:pgSz w:w="16838" w:h="11905" w:orient="landscape"/>
          <w:pgMar w:top="1701" w:right="1134" w:bottom="850" w:left="1134" w:header="0" w:footer="0" w:gutter="0"/>
          <w:cols w:space="720"/>
        </w:sectPr>
      </w:pPr>
    </w:p>
    <w:p w14:paraId="5E7CB85E" w14:textId="77777777" w:rsidR="007A7ACC" w:rsidRDefault="007A7ACC">
      <w:pPr>
        <w:pStyle w:val="ConsPlusNormal"/>
        <w:ind w:firstLine="540"/>
        <w:jc w:val="both"/>
      </w:pPr>
    </w:p>
    <w:p w14:paraId="71B9E5CE" w14:textId="77777777" w:rsidR="007A7ACC" w:rsidRDefault="007A7ACC">
      <w:pPr>
        <w:pStyle w:val="ConsPlusNormal"/>
        <w:ind w:firstLine="540"/>
        <w:jc w:val="both"/>
      </w:pPr>
      <w:r>
        <w:t>--------------------------------</w:t>
      </w:r>
    </w:p>
    <w:p w14:paraId="03B2131D" w14:textId="77777777" w:rsidR="007A7ACC" w:rsidRDefault="007A7ACC">
      <w:pPr>
        <w:pStyle w:val="ConsPlusNormal"/>
        <w:spacing w:before="220"/>
        <w:ind w:firstLine="540"/>
        <w:jc w:val="both"/>
      </w:pPr>
      <w:bookmarkStart w:id="213" w:name="P1556"/>
      <w:bookmarkEnd w:id="213"/>
      <w:r>
        <w:t xml:space="preserve">&lt;*&gt; Коды видов операций данной группы и </w:t>
      </w:r>
      <w:hyperlink w:anchor="P1059" w:history="1">
        <w:r>
          <w:rPr>
            <w:color w:val="0000FF"/>
          </w:rPr>
          <w:t>группы 23</w:t>
        </w:r>
      </w:hyperlink>
      <w:r>
        <w:t xml:space="preserve"> настоящего Перечня используются в случае, если сумма перевода включает одновременно стоимость товаров и стоимость услуг, и (или) работ, и (или) информации, и (или) результатов интеллектуальной деятельности, в том числе исключительных прав на них (без возможности ее выделить отдельно), по следующим договорам (контрактам), которые в целях настоящего приложения признаются договорами (контрактами) смешанного типа:</w:t>
      </w:r>
    </w:p>
    <w:p w14:paraId="6193FC00" w14:textId="77777777" w:rsidR="007A7ACC" w:rsidRDefault="007A7ACC">
      <w:pPr>
        <w:pStyle w:val="ConsPlusNormal"/>
        <w:spacing w:before="220"/>
        <w:ind w:firstLine="540"/>
        <w:jc w:val="both"/>
      </w:pPr>
      <w:r>
        <w:t>а) договорам (контрактам), которыми предусмотрен вывоз (ввоз) резидентом товаров с территории Российской Федерации (на территорию Российской Федерации) с условием выполнения работ, и (или) оказания услуг, и (или) передачи информации, и (или) результатов интеллектуальной деятельности, в том числе исключительных прав на них, включая вывоз (ввоз) товаров для их переработки, ремонта (модернизации), строительство объектов за рубежом или в Российской Федерации;</w:t>
      </w:r>
    </w:p>
    <w:p w14:paraId="05377C3F" w14:textId="77777777" w:rsidR="007A7ACC" w:rsidRDefault="007A7ACC">
      <w:pPr>
        <w:pStyle w:val="ConsPlusNormal"/>
        <w:spacing w:before="220"/>
        <w:ind w:firstLine="540"/>
        <w:jc w:val="both"/>
      </w:pPr>
      <w:r>
        <w:t xml:space="preserve">б) договорам (контрактам), указанным в </w:t>
      </w:r>
      <w:hyperlink w:anchor="P146" w:history="1">
        <w:r>
          <w:rPr>
            <w:color w:val="0000FF"/>
          </w:rPr>
          <w:t>подпункте 5.1.2 пункта 5.1</w:t>
        </w:r>
      </w:hyperlink>
      <w:r>
        <w:t xml:space="preserve"> настоящей Инструкции;</w:t>
      </w:r>
    </w:p>
    <w:p w14:paraId="3CA6341C" w14:textId="77777777" w:rsidR="007A7ACC" w:rsidRDefault="007A7ACC">
      <w:pPr>
        <w:pStyle w:val="ConsPlusNormal"/>
        <w:spacing w:before="220"/>
        <w:ind w:firstLine="540"/>
        <w:jc w:val="both"/>
      </w:pPr>
      <w:r>
        <w:t>в) договорам финансовой аренды (лизинга);</w:t>
      </w:r>
    </w:p>
    <w:p w14:paraId="4F29EAFD" w14:textId="77777777" w:rsidR="007A7ACC" w:rsidRDefault="007A7ACC">
      <w:pPr>
        <w:pStyle w:val="ConsPlusNormal"/>
        <w:spacing w:before="220"/>
        <w:ind w:firstLine="540"/>
        <w:jc w:val="both"/>
      </w:pPr>
      <w:r>
        <w:t>г) агентским договорам (договорам комиссии, поручения), условиями которых предусмотрен ввоз (вывоз) товаров на территорию Российской Федерации (с территории Российской Федерации).</w:t>
      </w:r>
    </w:p>
    <w:p w14:paraId="1628DD6E" w14:textId="77777777" w:rsidR="007A7ACC" w:rsidRDefault="007A7ACC">
      <w:pPr>
        <w:pStyle w:val="ConsPlusNormal"/>
        <w:jc w:val="both"/>
      </w:pPr>
      <w:r>
        <w:t xml:space="preserve">(примечание в ред. </w:t>
      </w:r>
      <w:hyperlink r:id="rId286" w:history="1">
        <w:r>
          <w:rPr>
            <w:color w:val="0000FF"/>
          </w:rPr>
          <w:t>Указания</w:t>
        </w:r>
      </w:hyperlink>
      <w:r>
        <w:t xml:space="preserve"> Банка России от 06.11.2014 N 3438-У)</w:t>
      </w:r>
    </w:p>
    <w:p w14:paraId="38C37F8E" w14:textId="77777777" w:rsidR="007A7ACC" w:rsidRDefault="007A7ACC">
      <w:pPr>
        <w:pStyle w:val="ConsPlusNormal"/>
        <w:spacing w:before="220"/>
        <w:ind w:firstLine="540"/>
        <w:jc w:val="both"/>
      </w:pPr>
      <w:bookmarkStart w:id="214" w:name="P1562"/>
      <w:bookmarkEnd w:id="214"/>
      <w:r>
        <w:t xml:space="preserve">&lt;**&gt; Коды видов операций </w:t>
      </w:r>
      <w:hyperlink w:anchor="P1512" w:history="1">
        <w:r>
          <w:rPr>
            <w:color w:val="0000FF"/>
          </w:rPr>
          <w:t>группы 80</w:t>
        </w:r>
      </w:hyperlink>
      <w:r>
        <w:t xml:space="preserve"> используются уполномоченным банком для хранения данных по валютным и иным операциям, проведенным резидентами и нерезидентами. Указанные коды видов операций используются также в случае списания денежных средств со счета резидента или нерезидента, открытого в уполномоченном банке,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 открытый в уполномоченном банке.</w:t>
      </w:r>
    </w:p>
    <w:p w14:paraId="3F014613" w14:textId="77777777" w:rsidR="007A7ACC" w:rsidRDefault="007A7ACC">
      <w:pPr>
        <w:pStyle w:val="ConsPlusNormal"/>
        <w:jc w:val="both"/>
      </w:pPr>
      <w:r>
        <w:t xml:space="preserve">(примечание в ред. </w:t>
      </w:r>
      <w:hyperlink r:id="rId287" w:history="1">
        <w:r>
          <w:rPr>
            <w:color w:val="0000FF"/>
          </w:rPr>
          <w:t>Указания</w:t>
        </w:r>
      </w:hyperlink>
      <w:r>
        <w:t xml:space="preserve"> Банка России от 14.06.2013 N 3016-У)</w:t>
      </w:r>
    </w:p>
    <w:p w14:paraId="2EEA186D" w14:textId="77777777" w:rsidR="007A7ACC" w:rsidRDefault="007A7ACC">
      <w:pPr>
        <w:pStyle w:val="ConsPlusNormal"/>
        <w:ind w:firstLine="540"/>
        <w:jc w:val="both"/>
      </w:pPr>
    </w:p>
    <w:p w14:paraId="65B7D90C" w14:textId="77777777" w:rsidR="007A7ACC" w:rsidRDefault="007A7ACC">
      <w:pPr>
        <w:pStyle w:val="ConsPlusNormal"/>
        <w:ind w:firstLine="540"/>
        <w:jc w:val="both"/>
      </w:pPr>
    </w:p>
    <w:p w14:paraId="590E9E30" w14:textId="77777777" w:rsidR="007A7ACC" w:rsidRDefault="007A7ACC">
      <w:pPr>
        <w:pStyle w:val="ConsPlusNormal"/>
        <w:ind w:firstLine="540"/>
        <w:jc w:val="both"/>
      </w:pPr>
    </w:p>
    <w:p w14:paraId="20D788CE" w14:textId="77777777" w:rsidR="007A7ACC" w:rsidRDefault="007A7ACC">
      <w:pPr>
        <w:pStyle w:val="ConsPlusNormal"/>
        <w:ind w:firstLine="540"/>
        <w:jc w:val="both"/>
      </w:pPr>
    </w:p>
    <w:p w14:paraId="07A819DC" w14:textId="77777777" w:rsidR="007A7ACC" w:rsidRDefault="007A7ACC">
      <w:pPr>
        <w:pStyle w:val="ConsPlusNormal"/>
        <w:ind w:firstLine="540"/>
        <w:jc w:val="both"/>
      </w:pPr>
    </w:p>
    <w:p w14:paraId="56F4CA49" w14:textId="77777777" w:rsidR="007A7ACC" w:rsidRDefault="007A7ACC">
      <w:pPr>
        <w:pStyle w:val="ConsPlusNormal"/>
        <w:jc w:val="right"/>
        <w:outlineLvl w:val="0"/>
      </w:pPr>
      <w:r>
        <w:t>Приложение 3</w:t>
      </w:r>
    </w:p>
    <w:p w14:paraId="080149A9" w14:textId="77777777" w:rsidR="007A7ACC" w:rsidRDefault="007A7ACC">
      <w:pPr>
        <w:pStyle w:val="ConsPlusNormal"/>
        <w:jc w:val="right"/>
      </w:pPr>
      <w:r>
        <w:t>к Инструкции Банка России</w:t>
      </w:r>
    </w:p>
    <w:p w14:paraId="34738487" w14:textId="77777777" w:rsidR="007A7ACC" w:rsidRDefault="007A7ACC">
      <w:pPr>
        <w:pStyle w:val="ConsPlusNormal"/>
        <w:jc w:val="right"/>
      </w:pPr>
      <w:r>
        <w:t>от 4 июня 2012 года N 138-И</w:t>
      </w:r>
    </w:p>
    <w:p w14:paraId="4EB0085B" w14:textId="77777777" w:rsidR="007A7ACC" w:rsidRDefault="007A7ACC">
      <w:pPr>
        <w:pStyle w:val="ConsPlusNormal"/>
        <w:jc w:val="right"/>
      </w:pPr>
      <w:r>
        <w:t>"О порядке представления</w:t>
      </w:r>
    </w:p>
    <w:p w14:paraId="523D78AE" w14:textId="77777777" w:rsidR="007A7ACC" w:rsidRDefault="007A7ACC">
      <w:pPr>
        <w:pStyle w:val="ConsPlusNormal"/>
        <w:jc w:val="right"/>
      </w:pPr>
      <w:r>
        <w:t>резидентами и нерезидентами</w:t>
      </w:r>
    </w:p>
    <w:p w14:paraId="1B4B7B16" w14:textId="77777777" w:rsidR="007A7ACC" w:rsidRDefault="007A7ACC">
      <w:pPr>
        <w:pStyle w:val="ConsPlusNormal"/>
        <w:jc w:val="right"/>
      </w:pPr>
      <w:r>
        <w:t>уполномоченным банкам документов</w:t>
      </w:r>
    </w:p>
    <w:p w14:paraId="39BDC698" w14:textId="77777777" w:rsidR="007A7ACC" w:rsidRDefault="007A7ACC">
      <w:pPr>
        <w:pStyle w:val="ConsPlusNormal"/>
        <w:jc w:val="right"/>
      </w:pPr>
      <w:r>
        <w:t>и информации, связанных</w:t>
      </w:r>
    </w:p>
    <w:p w14:paraId="4078999F" w14:textId="77777777" w:rsidR="007A7ACC" w:rsidRDefault="007A7ACC">
      <w:pPr>
        <w:pStyle w:val="ConsPlusNormal"/>
        <w:jc w:val="right"/>
      </w:pPr>
      <w:r>
        <w:t>с проведением валютных операций,</w:t>
      </w:r>
    </w:p>
    <w:p w14:paraId="6DAA51E2" w14:textId="77777777" w:rsidR="007A7ACC" w:rsidRDefault="007A7ACC">
      <w:pPr>
        <w:pStyle w:val="ConsPlusNormal"/>
        <w:jc w:val="right"/>
      </w:pPr>
      <w:r>
        <w:t>порядке оформления паспортов</w:t>
      </w:r>
    </w:p>
    <w:p w14:paraId="3A14453C" w14:textId="77777777" w:rsidR="007A7ACC" w:rsidRDefault="007A7ACC">
      <w:pPr>
        <w:pStyle w:val="ConsPlusNormal"/>
        <w:jc w:val="right"/>
      </w:pPr>
      <w:r>
        <w:t>сделок, а также порядке учета</w:t>
      </w:r>
    </w:p>
    <w:p w14:paraId="36B0EBA2" w14:textId="77777777" w:rsidR="007A7ACC" w:rsidRDefault="007A7ACC">
      <w:pPr>
        <w:pStyle w:val="ConsPlusNormal"/>
        <w:jc w:val="right"/>
      </w:pPr>
      <w:r>
        <w:t>уполномоченными банками валютных</w:t>
      </w:r>
    </w:p>
    <w:p w14:paraId="3C4C81B7" w14:textId="77777777" w:rsidR="007A7ACC" w:rsidRDefault="007A7ACC">
      <w:pPr>
        <w:pStyle w:val="ConsPlusNormal"/>
        <w:jc w:val="right"/>
      </w:pPr>
      <w:r>
        <w:t>операций и контроля</w:t>
      </w:r>
    </w:p>
    <w:p w14:paraId="5E19177B" w14:textId="77777777" w:rsidR="007A7ACC" w:rsidRDefault="007A7ACC">
      <w:pPr>
        <w:pStyle w:val="ConsPlusNormal"/>
        <w:jc w:val="right"/>
      </w:pPr>
      <w:r>
        <w:t>за их проведением"</w:t>
      </w:r>
    </w:p>
    <w:p w14:paraId="03A6A6E6" w14:textId="77777777" w:rsidR="007A7ACC" w:rsidRDefault="007A7ACC">
      <w:pPr>
        <w:pStyle w:val="ConsPlusNormal"/>
        <w:ind w:firstLine="540"/>
        <w:jc w:val="both"/>
      </w:pPr>
    </w:p>
    <w:p w14:paraId="2B5D7789" w14:textId="77777777" w:rsidR="007A7ACC" w:rsidRDefault="007A7ACC">
      <w:pPr>
        <w:pStyle w:val="ConsPlusNormal"/>
        <w:jc w:val="center"/>
      </w:pPr>
      <w:bookmarkStart w:id="215" w:name="P1583"/>
      <w:bookmarkEnd w:id="215"/>
      <w:r>
        <w:t>ПЕРЕЧЕНЬ</w:t>
      </w:r>
    </w:p>
    <w:p w14:paraId="3BBF7C2A" w14:textId="77777777" w:rsidR="007A7ACC" w:rsidRDefault="007A7ACC">
      <w:pPr>
        <w:pStyle w:val="ConsPlusNormal"/>
        <w:jc w:val="center"/>
      </w:pPr>
      <w:r>
        <w:t>ДАННЫХ ПО ВАЛЮТНЫМ ОПЕРАЦИЯМ, ПОДЛЕЖАЩИХ ХРАНЕНИЮ</w:t>
      </w:r>
    </w:p>
    <w:p w14:paraId="3C0B3658" w14:textId="77777777" w:rsidR="007A7ACC" w:rsidRDefault="007A7ACC">
      <w:pPr>
        <w:pStyle w:val="ConsPlusNormal"/>
        <w:jc w:val="center"/>
      </w:pPr>
      <w:r>
        <w:t>УПОЛНОМОЧЕННЫМИ БАНКАМИ</w:t>
      </w:r>
    </w:p>
    <w:p w14:paraId="153094B4" w14:textId="77777777" w:rsidR="007A7ACC" w:rsidRDefault="007A7ACC">
      <w:pPr>
        <w:pStyle w:val="ConsPlusNormal"/>
        <w:jc w:val="center"/>
      </w:pPr>
    </w:p>
    <w:p w14:paraId="03C582DA" w14:textId="77777777" w:rsidR="007A7ACC" w:rsidRDefault="007A7ACC">
      <w:pPr>
        <w:pStyle w:val="ConsPlusNormal"/>
        <w:jc w:val="center"/>
      </w:pPr>
      <w:r>
        <w:t>Список изменяющих документов</w:t>
      </w:r>
    </w:p>
    <w:p w14:paraId="4B39A748" w14:textId="77777777" w:rsidR="007A7ACC" w:rsidRDefault="007A7ACC">
      <w:pPr>
        <w:pStyle w:val="ConsPlusNormal"/>
        <w:jc w:val="center"/>
      </w:pPr>
      <w:r>
        <w:t xml:space="preserve">(в ред. Указаний Банка России от 14.06.2013 </w:t>
      </w:r>
      <w:hyperlink r:id="rId288" w:history="1">
        <w:r>
          <w:rPr>
            <w:color w:val="0000FF"/>
          </w:rPr>
          <w:t>N 3016-У</w:t>
        </w:r>
      </w:hyperlink>
      <w:r>
        <w:t>,</w:t>
      </w:r>
    </w:p>
    <w:p w14:paraId="7DD356EF" w14:textId="77777777" w:rsidR="007A7ACC" w:rsidRDefault="007A7ACC">
      <w:pPr>
        <w:pStyle w:val="ConsPlusNormal"/>
        <w:jc w:val="center"/>
      </w:pPr>
      <w:r>
        <w:t xml:space="preserve">от 25.04.2017 </w:t>
      </w:r>
      <w:hyperlink r:id="rId289" w:history="1">
        <w:r>
          <w:rPr>
            <w:color w:val="0000FF"/>
          </w:rPr>
          <w:t>N 4360-У</w:t>
        </w:r>
      </w:hyperlink>
      <w:r>
        <w:t>)</w:t>
      </w:r>
    </w:p>
    <w:p w14:paraId="2FBB109A" w14:textId="77777777" w:rsidR="007A7ACC" w:rsidRDefault="007A7ACC">
      <w:pPr>
        <w:pStyle w:val="ConsPlusNormal"/>
        <w:jc w:val="center"/>
      </w:pPr>
    </w:p>
    <w:p w14:paraId="3678AE80" w14:textId="77777777" w:rsidR="007A7ACC" w:rsidRDefault="007A7ACC">
      <w:pPr>
        <w:pStyle w:val="ConsPlusNormal"/>
        <w:ind w:firstLine="540"/>
        <w:jc w:val="both"/>
      </w:pPr>
      <w:bookmarkStart w:id="216" w:name="P1591"/>
      <w:bookmarkEnd w:id="216"/>
      <w:r>
        <w:t>1. Номер счета резидента или нерезидента, на который зачислены (с которого списаны) денежные средства.</w:t>
      </w:r>
    </w:p>
    <w:p w14:paraId="4ECB3413" w14:textId="77777777" w:rsidR="007A7ACC" w:rsidRDefault="007A7ACC">
      <w:pPr>
        <w:pStyle w:val="ConsPlusNormal"/>
        <w:spacing w:before="220"/>
        <w:ind w:firstLine="540"/>
        <w:jc w:val="both"/>
      </w:pPr>
      <w:r>
        <w:t>2. Сведения о валютной операции:</w:t>
      </w:r>
    </w:p>
    <w:p w14:paraId="649992FE" w14:textId="77777777" w:rsidR="007A7ACC" w:rsidRDefault="007A7ACC">
      <w:pPr>
        <w:pStyle w:val="ConsPlusNormal"/>
        <w:spacing w:before="220"/>
        <w:ind w:firstLine="540"/>
        <w:jc w:val="both"/>
      </w:pPr>
      <w:r>
        <w:t>дата зачисления денежных средств на счет (списания денежных средств со счета);</w:t>
      </w:r>
    </w:p>
    <w:p w14:paraId="72A90F29" w14:textId="77777777" w:rsidR="007A7ACC" w:rsidRDefault="007A7ACC">
      <w:pPr>
        <w:pStyle w:val="ConsPlusNormal"/>
        <w:spacing w:before="220"/>
        <w:ind w:firstLine="540"/>
        <w:jc w:val="both"/>
      </w:pPr>
      <w:r>
        <w:t>код направления платежа:</w:t>
      </w:r>
    </w:p>
    <w:p w14:paraId="5AB77F85" w14:textId="77777777" w:rsidR="007A7ACC" w:rsidRDefault="007A7ACC">
      <w:pPr>
        <w:pStyle w:val="ConsPlusNormal"/>
        <w:spacing w:before="220"/>
        <w:ind w:firstLine="540"/>
        <w:jc w:val="both"/>
      </w:pPr>
      <w:r>
        <w:t>"1" - при зачислении;</w:t>
      </w:r>
    </w:p>
    <w:p w14:paraId="4CA3F33F" w14:textId="77777777" w:rsidR="007A7ACC" w:rsidRDefault="007A7ACC">
      <w:pPr>
        <w:pStyle w:val="ConsPlusNormal"/>
        <w:spacing w:before="220"/>
        <w:ind w:firstLine="540"/>
        <w:jc w:val="both"/>
      </w:pPr>
      <w:r>
        <w:t>"2" - при списании;</w:t>
      </w:r>
    </w:p>
    <w:p w14:paraId="48B7A13C" w14:textId="77777777" w:rsidR="007A7ACC" w:rsidRDefault="007A7ACC">
      <w:pPr>
        <w:pStyle w:val="ConsPlusNormal"/>
        <w:spacing w:before="220"/>
        <w:ind w:firstLine="540"/>
        <w:jc w:val="both"/>
      </w:pPr>
      <w:r>
        <w:t>код вида валютной операции;</w:t>
      </w:r>
    </w:p>
    <w:p w14:paraId="47B16379" w14:textId="77777777" w:rsidR="007A7ACC" w:rsidRDefault="007A7ACC">
      <w:pPr>
        <w:pStyle w:val="ConsPlusNormal"/>
        <w:spacing w:before="220"/>
        <w:ind w:firstLine="540"/>
        <w:jc w:val="both"/>
      </w:pPr>
      <w:r>
        <w:t>сумма денежных средств, зачисленных на счет (списанных со счета), в единицах валюты счета.</w:t>
      </w:r>
    </w:p>
    <w:p w14:paraId="7B41E947" w14:textId="77777777" w:rsidR="007A7ACC" w:rsidRDefault="007A7ACC">
      <w:pPr>
        <w:pStyle w:val="ConsPlusNormal"/>
        <w:spacing w:before="220"/>
        <w:ind w:firstLine="540"/>
        <w:jc w:val="both"/>
      </w:pPr>
      <w:r>
        <w:t xml:space="preserve">2.1. Если при зачислении на расчетный счет резидента валюты Российской Федерации в поступившем расчетном документе по валютной операции код вида валютной операции не указан, либо указанный в расчетном документе код вида валютной операции отсутствует в </w:t>
      </w:r>
      <w:hyperlink w:anchor="P910" w:history="1">
        <w:r>
          <w:rPr>
            <w:color w:val="0000FF"/>
          </w:rPr>
          <w:t>приложении 2</w:t>
        </w:r>
      </w:hyperlink>
      <w:r>
        <w:t xml:space="preserve"> к настоящей Инструкции или не соответствует назначению (в том числе направлению) платежа, и резидентом не представлена в уполномоченный банк справка о валютных операциях, уполномоченный банк указывает:</w:t>
      </w:r>
    </w:p>
    <w:p w14:paraId="2A9F3E35" w14:textId="77777777" w:rsidR="007A7ACC" w:rsidRDefault="007A7ACC">
      <w:pPr>
        <w:pStyle w:val="ConsPlusNormal"/>
        <w:spacing w:before="220"/>
        <w:ind w:firstLine="540"/>
        <w:jc w:val="both"/>
      </w:pPr>
      <w:r>
        <w:t xml:space="preserve">код вида валютной операции в соответствии с </w:t>
      </w:r>
      <w:hyperlink w:anchor="P910" w:history="1">
        <w:r>
          <w:rPr>
            <w:color w:val="0000FF"/>
          </w:rPr>
          <w:t>приложением 2</w:t>
        </w:r>
      </w:hyperlink>
      <w:r>
        <w:t xml:space="preserve"> к настоящей Инструкции - в случае наличия у него документов и информации, связанных с проведением валютной операции;</w:t>
      </w:r>
    </w:p>
    <w:p w14:paraId="3A224302" w14:textId="77777777" w:rsidR="007A7ACC" w:rsidRDefault="007A7ACC">
      <w:pPr>
        <w:pStyle w:val="ConsPlusNormal"/>
        <w:spacing w:before="220"/>
        <w:ind w:firstLine="540"/>
        <w:jc w:val="both"/>
      </w:pPr>
      <w:r>
        <w:t>код 00012 - в иных случаях.</w:t>
      </w:r>
    </w:p>
    <w:p w14:paraId="4F716FB4" w14:textId="77777777" w:rsidR="007A7ACC" w:rsidRDefault="007A7ACC">
      <w:pPr>
        <w:pStyle w:val="ConsPlusNormal"/>
        <w:jc w:val="both"/>
      </w:pPr>
      <w:r>
        <w:t xml:space="preserve">(пп. 2.1 введен </w:t>
      </w:r>
      <w:hyperlink r:id="rId290" w:history="1">
        <w:r>
          <w:rPr>
            <w:color w:val="0000FF"/>
          </w:rPr>
          <w:t>Указанием</w:t>
        </w:r>
      </w:hyperlink>
      <w:r>
        <w:t xml:space="preserve"> Банка России от 14.06.2013 N 3016-У)</w:t>
      </w:r>
    </w:p>
    <w:p w14:paraId="4DD72D46" w14:textId="77777777" w:rsidR="007A7ACC" w:rsidRDefault="007A7ACC">
      <w:pPr>
        <w:pStyle w:val="ConsPlusNormal"/>
        <w:spacing w:before="220"/>
        <w:ind w:firstLine="540"/>
        <w:jc w:val="both"/>
      </w:pPr>
      <w:r>
        <w:t xml:space="preserve">2.2. Если при зачислении на расчетный счет нерезидента валюты Российской Федерации в поступившем расчетном документе по валютной операции код вида валютной операции не указан, либо указанный в расчетном документе код вида валютной операции отсутствует в </w:t>
      </w:r>
      <w:hyperlink w:anchor="P910" w:history="1">
        <w:r>
          <w:rPr>
            <w:color w:val="0000FF"/>
          </w:rPr>
          <w:t>приложении 2</w:t>
        </w:r>
      </w:hyperlink>
      <w:r>
        <w:t xml:space="preserve"> к настоящей Инструкции или не соответствует назначению (в том числе направлению) платежа, уполномоченный банк указывает:</w:t>
      </w:r>
    </w:p>
    <w:p w14:paraId="52F0AAF3" w14:textId="77777777" w:rsidR="007A7ACC" w:rsidRDefault="007A7ACC">
      <w:pPr>
        <w:pStyle w:val="ConsPlusNormal"/>
        <w:spacing w:before="220"/>
        <w:ind w:firstLine="540"/>
        <w:jc w:val="both"/>
      </w:pPr>
      <w:r>
        <w:t xml:space="preserve">код вида валютной операции в соответствии с </w:t>
      </w:r>
      <w:hyperlink w:anchor="P910" w:history="1">
        <w:r>
          <w:rPr>
            <w:color w:val="0000FF"/>
          </w:rPr>
          <w:t>приложением 2</w:t>
        </w:r>
      </w:hyperlink>
      <w:r>
        <w:t xml:space="preserve"> к настоящей Инструкции - в случае наличия у него документов и информации, связанных с проведением валютной операции;</w:t>
      </w:r>
    </w:p>
    <w:p w14:paraId="75DB01EB" w14:textId="77777777" w:rsidR="007A7ACC" w:rsidRDefault="007A7ACC">
      <w:pPr>
        <w:pStyle w:val="ConsPlusNormal"/>
        <w:spacing w:before="220"/>
        <w:ind w:firstLine="540"/>
        <w:jc w:val="both"/>
      </w:pPr>
      <w:r>
        <w:t>код 00034 - в иных случаях.</w:t>
      </w:r>
    </w:p>
    <w:p w14:paraId="6DE585CF" w14:textId="77777777" w:rsidR="007A7ACC" w:rsidRDefault="007A7ACC">
      <w:pPr>
        <w:pStyle w:val="ConsPlusNormal"/>
        <w:jc w:val="both"/>
      </w:pPr>
      <w:r>
        <w:t xml:space="preserve">(пп. 2.2 введен </w:t>
      </w:r>
      <w:hyperlink r:id="rId291" w:history="1">
        <w:r>
          <w:rPr>
            <w:color w:val="0000FF"/>
          </w:rPr>
          <w:t>Указанием</w:t>
        </w:r>
      </w:hyperlink>
      <w:r>
        <w:t xml:space="preserve"> Банка России от 14.06.2013 N 3016-У)</w:t>
      </w:r>
    </w:p>
    <w:p w14:paraId="194B56B4" w14:textId="77777777" w:rsidR="007A7ACC" w:rsidRDefault="007A7ACC">
      <w:pPr>
        <w:pStyle w:val="ConsPlusNormal"/>
        <w:spacing w:before="220"/>
        <w:ind w:firstLine="540"/>
        <w:jc w:val="both"/>
      </w:pPr>
      <w:r>
        <w:t>3. Сведения о контракте (договоре, соглашении, ином документе), на основании которого осуществлена валютная операция, в случае если в соответствии с требованиями настоящей Инструкции ПС не оформляется:</w:t>
      </w:r>
    </w:p>
    <w:p w14:paraId="7A49FEA5" w14:textId="77777777" w:rsidR="007A7ACC" w:rsidRDefault="007A7ACC">
      <w:pPr>
        <w:pStyle w:val="ConsPlusNormal"/>
        <w:spacing w:before="220"/>
        <w:ind w:firstLine="540"/>
        <w:jc w:val="both"/>
      </w:pPr>
      <w:r>
        <w:t>номер контракта (договора, соглашения, иного документа) при его наличии, при отсутствии указывается символ "БН";</w:t>
      </w:r>
    </w:p>
    <w:p w14:paraId="03BAF62F" w14:textId="77777777" w:rsidR="007A7ACC" w:rsidRDefault="007A7ACC">
      <w:pPr>
        <w:pStyle w:val="ConsPlusNormal"/>
        <w:spacing w:before="220"/>
        <w:ind w:firstLine="540"/>
        <w:jc w:val="both"/>
      </w:pPr>
      <w:r>
        <w:t>дата контракта (договора, соглашения, иного документа).</w:t>
      </w:r>
    </w:p>
    <w:p w14:paraId="36830E77" w14:textId="77777777" w:rsidR="007A7ACC" w:rsidRDefault="007A7ACC">
      <w:pPr>
        <w:pStyle w:val="ConsPlusNormal"/>
        <w:spacing w:before="220"/>
        <w:ind w:firstLine="540"/>
        <w:jc w:val="both"/>
      </w:pPr>
      <w:r>
        <w:t>Сведения о контракте (договоре, соглашении, ином документе), указанном в настоящем пункте, не подлежат хранению в случае списания и зачисления резидентом (нерезидентом) денежных средств с одного счета резидента (нерезидента) на другой его счет, открытые в этом или другом уполномоченном банке, а также в случае осуществления расчетов между резидентом (нерезидентом) и уполномоченным банком.</w:t>
      </w:r>
    </w:p>
    <w:p w14:paraId="5CCEB735" w14:textId="77777777" w:rsidR="007A7ACC" w:rsidRDefault="007A7ACC">
      <w:pPr>
        <w:pStyle w:val="ConsPlusNormal"/>
        <w:jc w:val="both"/>
      </w:pPr>
      <w:r>
        <w:t xml:space="preserve">(абзац введен </w:t>
      </w:r>
      <w:hyperlink r:id="rId292" w:history="1">
        <w:r>
          <w:rPr>
            <w:color w:val="0000FF"/>
          </w:rPr>
          <w:t>Указанием</w:t>
        </w:r>
      </w:hyperlink>
      <w:r>
        <w:t xml:space="preserve"> Банка России от 14.06.2013 N 3016-У)</w:t>
      </w:r>
    </w:p>
    <w:p w14:paraId="01574D24" w14:textId="77777777" w:rsidR="007A7ACC" w:rsidRDefault="007A7ACC">
      <w:pPr>
        <w:pStyle w:val="ConsPlusNormal"/>
        <w:spacing w:before="220"/>
        <w:ind w:firstLine="540"/>
        <w:jc w:val="both"/>
      </w:pPr>
      <w:r>
        <w:t xml:space="preserve">3.1. В случаях если в соответствии с </w:t>
      </w:r>
      <w:hyperlink w:anchor="P45" w:history="1">
        <w:r>
          <w:rPr>
            <w:color w:val="0000FF"/>
          </w:rPr>
          <w:t>абзацем пятым пункта 2.1</w:t>
        </w:r>
      </w:hyperlink>
      <w:r>
        <w:t xml:space="preserve"> или </w:t>
      </w:r>
      <w:hyperlink w:anchor="P80" w:history="1">
        <w:r>
          <w:rPr>
            <w:color w:val="0000FF"/>
          </w:rPr>
          <w:t>абзацем четвертным пункта 3.1</w:t>
        </w:r>
      </w:hyperlink>
      <w:r>
        <w:t xml:space="preserve"> настоящей Инструкции резидентом не представляется в уполномоченный банк документ, связанный с проведением валютной операции (контракт, договор, соглашение, иной документ, на основании которого осуществлена валютная операция), указывается признак "без документов".</w:t>
      </w:r>
    </w:p>
    <w:p w14:paraId="0D370C3D" w14:textId="77777777" w:rsidR="007A7ACC" w:rsidRDefault="007A7ACC">
      <w:pPr>
        <w:pStyle w:val="ConsPlusNormal"/>
        <w:jc w:val="both"/>
      </w:pPr>
      <w:r>
        <w:t xml:space="preserve">(п. 3.1 введен </w:t>
      </w:r>
      <w:hyperlink r:id="rId293" w:history="1">
        <w:r>
          <w:rPr>
            <w:color w:val="0000FF"/>
          </w:rPr>
          <w:t>Указанием</w:t>
        </w:r>
      </w:hyperlink>
      <w:r>
        <w:t xml:space="preserve"> Банка России от 25.04.2017 N 4360-У)</w:t>
      </w:r>
    </w:p>
    <w:p w14:paraId="13DD2F72" w14:textId="77777777" w:rsidR="007A7ACC" w:rsidRDefault="007A7ACC">
      <w:pPr>
        <w:pStyle w:val="ConsPlusNormal"/>
        <w:spacing w:before="220"/>
        <w:ind w:firstLine="540"/>
        <w:jc w:val="both"/>
      </w:pPr>
      <w:r>
        <w:t>4. Сведения о ПС в случае его оформления в соответствии с требованиями настоящей Инструкции:</w:t>
      </w:r>
    </w:p>
    <w:p w14:paraId="2771D8A2" w14:textId="77777777" w:rsidR="007A7ACC" w:rsidRDefault="007A7ACC">
      <w:pPr>
        <w:pStyle w:val="ConsPlusNormal"/>
        <w:spacing w:before="220"/>
        <w:ind w:firstLine="540"/>
        <w:jc w:val="both"/>
      </w:pPr>
      <w:r>
        <w:t>номер;</w:t>
      </w:r>
    </w:p>
    <w:p w14:paraId="55908120" w14:textId="77777777" w:rsidR="007A7ACC" w:rsidRDefault="007A7ACC">
      <w:pPr>
        <w:pStyle w:val="ConsPlusNormal"/>
        <w:spacing w:before="220"/>
        <w:ind w:firstLine="540"/>
        <w:jc w:val="both"/>
      </w:pPr>
      <w:r>
        <w:t xml:space="preserve">код валюты контракта (кредитного договора), указанный в графе 4 </w:t>
      </w:r>
      <w:hyperlink w:anchor="P1680" w:history="1">
        <w:r>
          <w:rPr>
            <w:color w:val="0000FF"/>
          </w:rPr>
          <w:t>раздела 3</w:t>
        </w:r>
      </w:hyperlink>
      <w:r>
        <w:t xml:space="preserve"> ПС;</w:t>
      </w:r>
    </w:p>
    <w:p w14:paraId="23B688A6" w14:textId="77777777" w:rsidR="007A7ACC" w:rsidRDefault="007A7ACC">
      <w:pPr>
        <w:pStyle w:val="ConsPlusNormal"/>
        <w:spacing w:before="220"/>
        <w:ind w:firstLine="540"/>
        <w:jc w:val="both"/>
      </w:pPr>
      <w:r>
        <w:t>сумма денежных средств, зачисленных на счет (списанных со счета), в единицах валюты контракта (кредитного договора).</w:t>
      </w:r>
    </w:p>
    <w:p w14:paraId="2CA50632" w14:textId="77777777" w:rsidR="007A7ACC" w:rsidRDefault="007A7ACC">
      <w:pPr>
        <w:pStyle w:val="ConsPlusNormal"/>
        <w:spacing w:before="220"/>
        <w:ind w:firstLine="540"/>
        <w:jc w:val="both"/>
      </w:pPr>
      <w:r>
        <w:t xml:space="preserve">5. Сведения о владельце счета, указанного в </w:t>
      </w:r>
      <w:hyperlink w:anchor="P1591" w:history="1">
        <w:r>
          <w:rPr>
            <w:color w:val="0000FF"/>
          </w:rPr>
          <w:t>пункте 1</w:t>
        </w:r>
      </w:hyperlink>
      <w:r>
        <w:t xml:space="preserve"> настоящего перечня:</w:t>
      </w:r>
    </w:p>
    <w:p w14:paraId="51EB875A" w14:textId="77777777" w:rsidR="007A7ACC" w:rsidRDefault="007A7ACC">
      <w:pPr>
        <w:pStyle w:val="ConsPlusNormal"/>
        <w:spacing w:before="220"/>
        <w:ind w:firstLine="540"/>
        <w:jc w:val="both"/>
      </w:pPr>
      <w:r>
        <w:t>5.1. Наименование:</w:t>
      </w:r>
    </w:p>
    <w:p w14:paraId="53B463B5" w14:textId="77777777" w:rsidR="007A7ACC" w:rsidRDefault="007A7ACC">
      <w:pPr>
        <w:pStyle w:val="ConsPlusNormal"/>
        <w:spacing w:before="220"/>
        <w:ind w:firstLine="540"/>
        <w:jc w:val="both"/>
      </w:pPr>
      <w:r>
        <w:t>полное или сокращенное фирменное наименование юридического лица - резидента или его филиала (для коммерческих организаций), наименование юридического лица - резидента или его филиала (для некоммерческих организаций);</w:t>
      </w:r>
    </w:p>
    <w:p w14:paraId="4A61F2B1" w14:textId="77777777" w:rsidR="007A7ACC" w:rsidRDefault="007A7ACC">
      <w:pPr>
        <w:pStyle w:val="ConsPlusNormal"/>
        <w:spacing w:before="220"/>
        <w:ind w:firstLine="540"/>
        <w:jc w:val="both"/>
      </w:pPr>
      <w:r>
        <w:t>фамилия, имя, отчество (при его наличии) физического лица - резидента, являющегося индивидуальным предпринимателем, или физического лица - резидента, занимающегося в установленном законодательством Российской Федерации порядке частной практикой;</w:t>
      </w:r>
    </w:p>
    <w:p w14:paraId="2AA84545" w14:textId="77777777" w:rsidR="007A7ACC" w:rsidRDefault="007A7ACC">
      <w:pPr>
        <w:pStyle w:val="ConsPlusNormal"/>
        <w:spacing w:before="220"/>
        <w:ind w:firstLine="540"/>
        <w:jc w:val="both"/>
      </w:pPr>
      <w:r>
        <w:t>наименование нерезидента в соответствии с учредительными документами.</w:t>
      </w:r>
    </w:p>
    <w:p w14:paraId="14764129" w14:textId="77777777" w:rsidR="007A7ACC" w:rsidRDefault="007A7ACC">
      <w:pPr>
        <w:pStyle w:val="ConsPlusNormal"/>
        <w:spacing w:before="220"/>
        <w:ind w:firstLine="540"/>
        <w:jc w:val="both"/>
      </w:pPr>
      <w:r>
        <w:t>В написании наименования резидента допускается использование общепринятых сокращений.</w:t>
      </w:r>
    </w:p>
    <w:p w14:paraId="17AE7440" w14:textId="77777777" w:rsidR="007A7ACC" w:rsidRDefault="007A7ACC">
      <w:pPr>
        <w:pStyle w:val="ConsPlusNormal"/>
        <w:spacing w:before="220"/>
        <w:ind w:firstLine="540"/>
        <w:jc w:val="both"/>
      </w:pPr>
      <w:r>
        <w:t>5.2. Идентификационный номер налогоплательщика (ИНН) и код причины постановки на учет (КПП):</w:t>
      </w:r>
    </w:p>
    <w:p w14:paraId="1AAE7120" w14:textId="77777777" w:rsidR="007A7ACC" w:rsidRDefault="007A7ACC">
      <w:pPr>
        <w:pStyle w:val="ConsPlusNormal"/>
        <w:spacing w:before="220"/>
        <w:ind w:firstLine="540"/>
        <w:jc w:val="both"/>
      </w:pPr>
      <w:r>
        <w:t>ИНН и КПП юридического лица - резидента в соответствии со свидетельством о постановке на учет в налоговом органе. Для обособленного подразделения юридического лица - резидента указывается КПП, присвоенный этому обособленному подразделению налоговым органом по его месту нахождения;</w:t>
      </w:r>
    </w:p>
    <w:p w14:paraId="3136A31B" w14:textId="77777777" w:rsidR="007A7ACC" w:rsidRDefault="007A7ACC">
      <w:pPr>
        <w:pStyle w:val="ConsPlusNormal"/>
        <w:spacing w:before="220"/>
        <w:ind w:firstLine="540"/>
        <w:jc w:val="both"/>
      </w:pPr>
      <w:r>
        <w:t>ИНН физического лица - резидента, являющегося индивидуальным предпринимателем, или физического лица - резидента, занимающегося в установленном законодательством Российской Федерации порядке частной практикой (при его наличии);</w:t>
      </w:r>
    </w:p>
    <w:p w14:paraId="181C0B6B" w14:textId="77777777" w:rsidR="007A7ACC" w:rsidRDefault="007A7ACC">
      <w:pPr>
        <w:pStyle w:val="ConsPlusNormal"/>
        <w:spacing w:before="220"/>
        <w:ind w:firstLine="540"/>
        <w:jc w:val="both"/>
      </w:pPr>
      <w:r>
        <w:t>ИНН и КПП юридического лица - нерезидента в соответствии со свидетельством о постановке на учет в налоговом органе, при отсутствии ИНН указываются код иностранной организации (КИО) и КПП в соответствии со свидетельством об учете в налоговом органе.</w:t>
      </w:r>
    </w:p>
    <w:p w14:paraId="06EEBBBA" w14:textId="77777777" w:rsidR="007A7ACC" w:rsidRDefault="007A7ACC">
      <w:pPr>
        <w:pStyle w:val="ConsPlusNormal"/>
        <w:spacing w:before="220"/>
        <w:ind w:firstLine="540"/>
        <w:jc w:val="both"/>
      </w:pPr>
      <w:r>
        <w:t xml:space="preserve">5.3. Для юридического лица - нерезидента - место государственной регистрации (цифровой код страны места регистрации в соответствии с </w:t>
      </w:r>
      <w:hyperlink r:id="rId294" w:history="1">
        <w:r>
          <w:rPr>
            <w:color w:val="0000FF"/>
          </w:rPr>
          <w:t>ОКСМ</w:t>
        </w:r>
      </w:hyperlink>
      <w:r>
        <w:t>).</w:t>
      </w:r>
    </w:p>
    <w:p w14:paraId="0FA4765C" w14:textId="77777777" w:rsidR="007A7ACC" w:rsidRDefault="007A7ACC">
      <w:pPr>
        <w:pStyle w:val="ConsPlusNormal"/>
        <w:spacing w:before="220"/>
        <w:ind w:firstLine="540"/>
        <w:jc w:val="both"/>
      </w:pPr>
      <w:r>
        <w:t xml:space="preserve">Для филиалов,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места регистрации юридического лица - нерезидента в соответствии с </w:t>
      </w:r>
      <w:hyperlink r:id="rId295" w:history="1">
        <w:r>
          <w:rPr>
            <w:color w:val="0000FF"/>
          </w:rPr>
          <w:t>ОКСМ</w:t>
        </w:r>
      </w:hyperlink>
      <w:r>
        <w:t>, если страна регистрации юридического лица - нерезидента неизвестна, указывается код "997".</w:t>
      </w:r>
    </w:p>
    <w:p w14:paraId="335D6C35" w14:textId="77777777" w:rsidR="007A7ACC" w:rsidRDefault="007A7ACC">
      <w:pPr>
        <w:pStyle w:val="ConsPlusNormal"/>
        <w:spacing w:before="220"/>
        <w:ind w:firstLine="540"/>
        <w:jc w:val="both"/>
      </w:pPr>
      <w:r>
        <w:t>Для межгосударственных и межправительственных организаций, их филиалов и постоянных представительств в Российской Федерации указывается код "998".</w:t>
      </w:r>
    </w:p>
    <w:p w14:paraId="220CFD5B" w14:textId="77777777" w:rsidR="007A7ACC" w:rsidRDefault="007A7ACC">
      <w:pPr>
        <w:pStyle w:val="ConsPlusNormal"/>
        <w:spacing w:before="220"/>
        <w:ind w:firstLine="540"/>
        <w:jc w:val="both"/>
      </w:pPr>
      <w:r>
        <w:t>6. Сведения о получателе перевода (при списании денежных средств со счета резидента или нерезидента) или сведения о плательщике (при зачислении денежных средств на счет резидента или нерезидента):</w:t>
      </w:r>
    </w:p>
    <w:p w14:paraId="67604633" w14:textId="77777777" w:rsidR="007A7ACC" w:rsidRDefault="007A7ACC">
      <w:pPr>
        <w:pStyle w:val="ConsPlusNormal"/>
        <w:spacing w:before="220"/>
        <w:ind w:firstLine="540"/>
        <w:jc w:val="both"/>
      </w:pPr>
      <w:r>
        <w:t>наименование получателя перевода или плательщика, указанное в расчетном документе по валютной операции или ином документе, содержащем информацию об этом переводе (далее - расчетный документ);</w:t>
      </w:r>
    </w:p>
    <w:p w14:paraId="737210EE" w14:textId="77777777" w:rsidR="007A7ACC" w:rsidRDefault="007A7ACC">
      <w:pPr>
        <w:pStyle w:val="ConsPlusNormal"/>
        <w:spacing w:before="220"/>
        <w:ind w:firstLine="540"/>
        <w:jc w:val="both"/>
      </w:pPr>
      <w:r>
        <w:t>ИНН получателя перевода или плательщика при его наличии в расчетном документе.</w:t>
      </w:r>
    </w:p>
    <w:p w14:paraId="7A0064B5" w14:textId="77777777" w:rsidR="007A7ACC" w:rsidRDefault="007A7ACC">
      <w:pPr>
        <w:pStyle w:val="ConsPlusNormal"/>
        <w:spacing w:before="220"/>
        <w:ind w:firstLine="540"/>
        <w:jc w:val="both"/>
      </w:pPr>
      <w:r>
        <w:t>При осуществлении резидентом (нерезидентом) валютной операции, связанной со списанием денежных средств, в рамках которой составляется распоряжение на перевод денежных средств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(например, реестры на выплату заработной платы), в сведениях о получателе перевода уполномоченным банком указывается наименование банка, обслуживающего получателя денежных средств.</w:t>
      </w:r>
    </w:p>
    <w:p w14:paraId="7C246378" w14:textId="77777777" w:rsidR="007A7ACC" w:rsidRDefault="007A7ACC">
      <w:pPr>
        <w:pStyle w:val="ConsPlusNormal"/>
        <w:jc w:val="both"/>
      </w:pPr>
      <w:r>
        <w:t xml:space="preserve">(абзац введен </w:t>
      </w:r>
      <w:hyperlink r:id="rId296" w:history="1">
        <w:r>
          <w:rPr>
            <w:color w:val="0000FF"/>
          </w:rPr>
          <w:t>Указанием</w:t>
        </w:r>
      </w:hyperlink>
      <w:r>
        <w:t xml:space="preserve"> Банка России от 14.06.2013 N 3016-У)</w:t>
      </w:r>
    </w:p>
    <w:p w14:paraId="1B08EC34" w14:textId="77777777" w:rsidR="007A7ACC" w:rsidRDefault="007A7ACC">
      <w:pPr>
        <w:pStyle w:val="ConsPlusNormal"/>
        <w:spacing w:before="220"/>
        <w:ind w:firstLine="540"/>
        <w:jc w:val="both"/>
      </w:pPr>
      <w:r>
        <w:t>7. Сведения о банке получателя перевода (при списании денежных средств со счета резидента или нерезидента) или банке плательщика (при зачислении денежных средств на счет резидента или нерезидента):</w:t>
      </w:r>
    </w:p>
    <w:p w14:paraId="405A593D" w14:textId="77777777" w:rsidR="007A7ACC" w:rsidRDefault="007A7ACC">
      <w:pPr>
        <w:pStyle w:val="ConsPlusNormal"/>
        <w:spacing w:before="220"/>
        <w:ind w:firstLine="540"/>
        <w:jc w:val="both"/>
      </w:pPr>
      <w:r>
        <w:t>наименование банка, указанное в расчетном документе;</w:t>
      </w:r>
    </w:p>
    <w:p w14:paraId="651E4489" w14:textId="77777777" w:rsidR="007A7ACC" w:rsidRDefault="007A7ACC">
      <w:pPr>
        <w:pStyle w:val="ConsPlusNormal"/>
        <w:spacing w:before="220"/>
        <w:ind w:firstLine="540"/>
        <w:jc w:val="both"/>
      </w:pPr>
      <w:r>
        <w:t>банковский идентификационный код (БИК), если счет получателя (отправителя) перевода открыт в уполномоченном банке;</w:t>
      </w:r>
    </w:p>
    <w:p w14:paraId="553831A1" w14:textId="77777777" w:rsidR="007A7ACC" w:rsidRDefault="007A7ACC">
      <w:pPr>
        <w:pStyle w:val="ConsPlusNormal"/>
        <w:spacing w:before="220"/>
        <w:ind w:firstLine="540"/>
        <w:jc w:val="both"/>
      </w:pPr>
      <w:r>
        <w:t>код банка по справочнику "СВИФТ" для банка-нерезидента - участника системы "СВИФТ", код "НР" - для других банков-нерезидентов;</w:t>
      </w:r>
    </w:p>
    <w:p w14:paraId="67D4E2F9" w14:textId="77777777" w:rsidR="007A7ACC" w:rsidRDefault="007A7ACC">
      <w:pPr>
        <w:pStyle w:val="ConsPlusNormal"/>
        <w:spacing w:before="220"/>
        <w:ind w:firstLine="540"/>
        <w:jc w:val="both"/>
      </w:pPr>
      <w:r>
        <w:t xml:space="preserve">цифровой код страны регистрации банка-нерезидента (места нахождения для филиалов банков-нерезидентов) в соответствии с </w:t>
      </w:r>
      <w:hyperlink r:id="rId297" w:history="1">
        <w:r>
          <w:rPr>
            <w:color w:val="0000FF"/>
          </w:rPr>
          <w:t>ОКСМ</w:t>
        </w:r>
      </w:hyperlink>
      <w:r>
        <w:t>.</w:t>
      </w:r>
    </w:p>
    <w:p w14:paraId="6D146377" w14:textId="77777777" w:rsidR="007A7ACC" w:rsidRDefault="007A7ACC">
      <w:pPr>
        <w:pStyle w:val="ConsPlusNormal"/>
        <w:spacing w:before="220"/>
        <w:ind w:firstLine="540"/>
        <w:jc w:val="both"/>
      </w:pPr>
      <w:r>
        <w:t>При отсутствии сведений о коде страны регистрации банка-нерезидента, в котором открыт счет получателя (отправителя) перевода, указывается код страны места нахождения иностранного банка-посредника, указанного в расчетном документе.</w:t>
      </w:r>
    </w:p>
    <w:p w14:paraId="4238B37B" w14:textId="77777777" w:rsidR="007A7ACC" w:rsidRDefault="007A7ACC">
      <w:pPr>
        <w:pStyle w:val="ConsPlusNormal"/>
        <w:spacing w:before="220"/>
        <w:ind w:firstLine="540"/>
        <w:jc w:val="both"/>
      </w:pPr>
      <w:r>
        <w:t>При отсутствии информации о банке плательщика (например, при осуществлении перевода через корреспондентские счета нескольких уполномоченных банков), указывается информация об уполномоченном банке, который в распоряжении на перевод денежных средств, на основании которого осуществляется зачисление денежных средств на счет получателя, указан как "Банк плательщика.</w:t>
      </w:r>
    </w:p>
    <w:p w14:paraId="144A5B37" w14:textId="77777777" w:rsidR="007A7ACC" w:rsidRDefault="007A7ACC">
      <w:pPr>
        <w:pStyle w:val="ConsPlusNormal"/>
        <w:jc w:val="both"/>
      </w:pPr>
      <w:r>
        <w:t xml:space="preserve">(абзац введен </w:t>
      </w:r>
      <w:hyperlink r:id="rId298" w:history="1">
        <w:r>
          <w:rPr>
            <w:color w:val="0000FF"/>
          </w:rPr>
          <w:t>Указанием</w:t>
        </w:r>
      </w:hyperlink>
      <w:r>
        <w:t xml:space="preserve"> Банка России от 14.06.2013 N 3016-У)</w:t>
      </w:r>
    </w:p>
    <w:p w14:paraId="039A052E" w14:textId="77777777" w:rsidR="007A7ACC" w:rsidRDefault="007A7ACC">
      <w:pPr>
        <w:pStyle w:val="ConsPlusNormal"/>
        <w:ind w:firstLine="540"/>
        <w:jc w:val="both"/>
      </w:pPr>
    </w:p>
    <w:p w14:paraId="46C57207" w14:textId="77777777" w:rsidR="007A7ACC" w:rsidRDefault="007A7ACC">
      <w:pPr>
        <w:pStyle w:val="ConsPlusNormal"/>
        <w:ind w:firstLine="540"/>
        <w:jc w:val="both"/>
      </w:pPr>
    </w:p>
    <w:p w14:paraId="1FB458DA" w14:textId="77777777" w:rsidR="007A7ACC" w:rsidRDefault="007A7ACC">
      <w:pPr>
        <w:pStyle w:val="ConsPlusNormal"/>
        <w:ind w:firstLine="540"/>
        <w:jc w:val="both"/>
      </w:pPr>
    </w:p>
    <w:p w14:paraId="64C162A8" w14:textId="77777777" w:rsidR="007A7ACC" w:rsidRDefault="007A7ACC">
      <w:pPr>
        <w:pStyle w:val="ConsPlusNormal"/>
        <w:ind w:firstLine="540"/>
        <w:jc w:val="both"/>
      </w:pPr>
    </w:p>
    <w:p w14:paraId="69F2C176" w14:textId="77777777" w:rsidR="007A7ACC" w:rsidRDefault="007A7ACC">
      <w:pPr>
        <w:pStyle w:val="ConsPlusNormal"/>
        <w:ind w:firstLine="540"/>
        <w:jc w:val="both"/>
      </w:pPr>
    </w:p>
    <w:p w14:paraId="20F4C46E" w14:textId="77777777" w:rsidR="007A7ACC" w:rsidRDefault="007A7ACC">
      <w:pPr>
        <w:pStyle w:val="ConsPlusNormal"/>
        <w:jc w:val="right"/>
        <w:outlineLvl w:val="0"/>
      </w:pPr>
      <w:r>
        <w:t>Приложение 4</w:t>
      </w:r>
    </w:p>
    <w:p w14:paraId="69206D66" w14:textId="77777777" w:rsidR="007A7ACC" w:rsidRDefault="007A7ACC">
      <w:pPr>
        <w:pStyle w:val="ConsPlusNormal"/>
        <w:jc w:val="right"/>
      </w:pPr>
      <w:r>
        <w:t>к Инструкции Банка России</w:t>
      </w:r>
    </w:p>
    <w:p w14:paraId="1C11E029" w14:textId="77777777" w:rsidR="007A7ACC" w:rsidRDefault="007A7ACC">
      <w:pPr>
        <w:pStyle w:val="ConsPlusNormal"/>
        <w:jc w:val="right"/>
      </w:pPr>
      <w:r>
        <w:t>от 4 июня 2012 года N 138-И</w:t>
      </w:r>
    </w:p>
    <w:p w14:paraId="74D15344" w14:textId="77777777" w:rsidR="007A7ACC" w:rsidRDefault="007A7ACC">
      <w:pPr>
        <w:pStyle w:val="ConsPlusNormal"/>
        <w:jc w:val="right"/>
      </w:pPr>
      <w:r>
        <w:t>"О порядке представления</w:t>
      </w:r>
    </w:p>
    <w:p w14:paraId="1D7457C2" w14:textId="77777777" w:rsidR="007A7ACC" w:rsidRDefault="007A7ACC">
      <w:pPr>
        <w:pStyle w:val="ConsPlusNormal"/>
        <w:jc w:val="right"/>
      </w:pPr>
      <w:r>
        <w:t>резидентами и нерезидентами</w:t>
      </w:r>
    </w:p>
    <w:p w14:paraId="1357714A" w14:textId="77777777" w:rsidR="007A7ACC" w:rsidRDefault="007A7ACC">
      <w:pPr>
        <w:pStyle w:val="ConsPlusNormal"/>
        <w:jc w:val="right"/>
      </w:pPr>
      <w:r>
        <w:t>уполномоченным банкам документов</w:t>
      </w:r>
    </w:p>
    <w:p w14:paraId="1CA1E61F" w14:textId="77777777" w:rsidR="007A7ACC" w:rsidRDefault="007A7ACC">
      <w:pPr>
        <w:pStyle w:val="ConsPlusNormal"/>
        <w:jc w:val="right"/>
      </w:pPr>
      <w:r>
        <w:t>и информации, связанных</w:t>
      </w:r>
    </w:p>
    <w:p w14:paraId="0A05FC9F" w14:textId="77777777" w:rsidR="007A7ACC" w:rsidRDefault="007A7ACC">
      <w:pPr>
        <w:pStyle w:val="ConsPlusNormal"/>
        <w:jc w:val="right"/>
      </w:pPr>
      <w:r>
        <w:t>с проведением валютных операций,</w:t>
      </w:r>
    </w:p>
    <w:p w14:paraId="22B90C92" w14:textId="77777777" w:rsidR="007A7ACC" w:rsidRDefault="007A7ACC">
      <w:pPr>
        <w:pStyle w:val="ConsPlusNormal"/>
        <w:jc w:val="right"/>
      </w:pPr>
      <w:r>
        <w:t>порядке оформления паспортов</w:t>
      </w:r>
    </w:p>
    <w:p w14:paraId="30240858" w14:textId="77777777" w:rsidR="007A7ACC" w:rsidRDefault="007A7ACC">
      <w:pPr>
        <w:pStyle w:val="ConsPlusNormal"/>
        <w:jc w:val="right"/>
      </w:pPr>
      <w:r>
        <w:t>сделок, а также порядке учета</w:t>
      </w:r>
    </w:p>
    <w:p w14:paraId="7160E07F" w14:textId="77777777" w:rsidR="007A7ACC" w:rsidRDefault="007A7ACC">
      <w:pPr>
        <w:pStyle w:val="ConsPlusNormal"/>
        <w:jc w:val="right"/>
      </w:pPr>
      <w:r>
        <w:t>уполномоченными банками валютных</w:t>
      </w:r>
    </w:p>
    <w:p w14:paraId="2C9161BF" w14:textId="77777777" w:rsidR="007A7ACC" w:rsidRDefault="007A7ACC">
      <w:pPr>
        <w:pStyle w:val="ConsPlusNormal"/>
        <w:jc w:val="right"/>
      </w:pPr>
      <w:r>
        <w:t>операций и контроля</w:t>
      </w:r>
    </w:p>
    <w:p w14:paraId="605FAEBB" w14:textId="77777777" w:rsidR="007A7ACC" w:rsidRDefault="007A7ACC">
      <w:pPr>
        <w:pStyle w:val="ConsPlusNormal"/>
        <w:jc w:val="right"/>
      </w:pPr>
      <w:r>
        <w:t>за их проведением"</w:t>
      </w:r>
    </w:p>
    <w:p w14:paraId="51BF2DAD" w14:textId="77777777" w:rsidR="007A7ACC" w:rsidRDefault="007A7ACC">
      <w:pPr>
        <w:pStyle w:val="ConsPlusNormal"/>
        <w:jc w:val="center"/>
      </w:pPr>
    </w:p>
    <w:p w14:paraId="2E481559" w14:textId="77777777" w:rsidR="007A7ACC" w:rsidRDefault="007A7ACC">
      <w:pPr>
        <w:pStyle w:val="ConsPlusNormal"/>
        <w:jc w:val="center"/>
      </w:pPr>
      <w:r>
        <w:t>Список изменяющих документов</w:t>
      </w:r>
    </w:p>
    <w:p w14:paraId="1E67C675" w14:textId="77777777" w:rsidR="007A7ACC" w:rsidRDefault="007A7ACC">
      <w:pPr>
        <w:pStyle w:val="ConsPlusNormal"/>
        <w:jc w:val="center"/>
      </w:pPr>
      <w:r>
        <w:t xml:space="preserve">(в ред. Указаний Банка России от 14.06.2013 </w:t>
      </w:r>
      <w:hyperlink r:id="rId299" w:history="1">
        <w:r>
          <w:rPr>
            <w:color w:val="0000FF"/>
          </w:rPr>
          <w:t>N 3016-У</w:t>
        </w:r>
      </w:hyperlink>
      <w:r>
        <w:t>,</w:t>
      </w:r>
    </w:p>
    <w:p w14:paraId="0E354927" w14:textId="77777777" w:rsidR="007A7ACC" w:rsidRDefault="007A7ACC">
      <w:pPr>
        <w:pStyle w:val="ConsPlusNormal"/>
        <w:jc w:val="center"/>
      </w:pPr>
      <w:r>
        <w:t xml:space="preserve">от 06.11.2014 </w:t>
      </w:r>
      <w:hyperlink r:id="rId300" w:history="1">
        <w:r>
          <w:rPr>
            <w:color w:val="0000FF"/>
          </w:rPr>
          <w:t>N 3438-У</w:t>
        </w:r>
      </w:hyperlink>
      <w:r>
        <w:t xml:space="preserve">, от 11.06.2015 </w:t>
      </w:r>
      <w:hyperlink r:id="rId301" w:history="1">
        <w:r>
          <w:rPr>
            <w:color w:val="0000FF"/>
          </w:rPr>
          <w:t>N 3671-У</w:t>
        </w:r>
      </w:hyperlink>
      <w:r>
        <w:t>)</w:t>
      </w:r>
    </w:p>
    <w:p w14:paraId="2D441E0F" w14:textId="77777777" w:rsidR="007A7ACC" w:rsidRDefault="007A7ACC">
      <w:pPr>
        <w:pStyle w:val="ConsPlusNormal"/>
        <w:jc w:val="center"/>
      </w:pPr>
    </w:p>
    <w:p w14:paraId="2941E477" w14:textId="77777777" w:rsidR="007A7ACC" w:rsidRDefault="007A7ACC">
      <w:pPr>
        <w:pStyle w:val="ConsPlusNormal"/>
        <w:jc w:val="center"/>
      </w:pPr>
      <w:r>
        <w:t>Список изменяющих документов</w:t>
      </w:r>
    </w:p>
    <w:p w14:paraId="5FE679DA" w14:textId="77777777" w:rsidR="007A7ACC" w:rsidRDefault="007A7ACC">
      <w:pPr>
        <w:pStyle w:val="ConsPlusNormal"/>
        <w:jc w:val="center"/>
      </w:pPr>
      <w:r>
        <w:t xml:space="preserve">(в ред. </w:t>
      </w:r>
      <w:hyperlink r:id="rId302" w:history="1">
        <w:r>
          <w:rPr>
            <w:color w:val="0000FF"/>
          </w:rPr>
          <w:t>Указания</w:t>
        </w:r>
      </w:hyperlink>
      <w:r>
        <w:t xml:space="preserve"> Банка России от 06.11.2014 N 3438-У)</w:t>
      </w:r>
    </w:p>
    <w:p w14:paraId="27DD8B1F" w14:textId="77777777" w:rsidR="007A7ACC" w:rsidRDefault="007A7ACC">
      <w:pPr>
        <w:pStyle w:val="ConsPlusNormal"/>
        <w:ind w:firstLine="540"/>
        <w:jc w:val="both"/>
      </w:pPr>
    </w:p>
    <w:p w14:paraId="792EDF74" w14:textId="77777777" w:rsidR="007A7ACC" w:rsidRDefault="007A7ACC">
      <w:pPr>
        <w:pStyle w:val="ConsPlusNonformat"/>
        <w:jc w:val="both"/>
      </w:pPr>
      <w:r>
        <w:t xml:space="preserve">                                                  Код формы по </w:t>
      </w:r>
      <w:hyperlink r:id="rId303" w:history="1">
        <w:r>
          <w:rPr>
            <w:color w:val="0000FF"/>
          </w:rPr>
          <w:t>ОКУД</w:t>
        </w:r>
      </w:hyperlink>
      <w:r>
        <w:t xml:space="preserve"> 0406005</w:t>
      </w:r>
    </w:p>
    <w:p w14:paraId="163F5204" w14:textId="77777777" w:rsidR="007A7ACC" w:rsidRDefault="007A7ACC">
      <w:pPr>
        <w:pStyle w:val="ConsPlusNonformat"/>
        <w:jc w:val="both"/>
      </w:pPr>
    </w:p>
    <w:p w14:paraId="163A1416" w14:textId="77777777" w:rsidR="007A7ACC" w:rsidRDefault="007A7ACC">
      <w:pPr>
        <w:pStyle w:val="ConsPlusNonformat"/>
        <w:jc w:val="both"/>
      </w:pPr>
      <w:r>
        <w:t xml:space="preserve">                                                                    Форма 1</w:t>
      </w:r>
    </w:p>
    <w:p w14:paraId="4D213F0C" w14:textId="77777777" w:rsidR="007A7ACC" w:rsidRDefault="007A7ACC">
      <w:pPr>
        <w:pStyle w:val="ConsPlusNonformat"/>
        <w:jc w:val="both"/>
      </w:pPr>
    </w:p>
    <w:p w14:paraId="0F7C8BE6" w14:textId="77777777" w:rsidR="007A7ACC" w:rsidRDefault="007A7ACC">
      <w:pPr>
        <w:pStyle w:val="ConsPlusNonformat"/>
        <w:jc w:val="both"/>
      </w:pPr>
      <w:r>
        <w:t>┌──────────────────────────────────────────────────────────────────────────┐</w:t>
      </w:r>
    </w:p>
    <w:p w14:paraId="380FB68B" w14:textId="77777777" w:rsidR="007A7ACC" w:rsidRDefault="007A7ACC">
      <w:pPr>
        <w:pStyle w:val="ConsPlusNonformat"/>
        <w:jc w:val="both"/>
      </w:pPr>
      <w:r>
        <w:t>│                                                                          │</w:t>
      </w:r>
    </w:p>
    <w:p w14:paraId="4DDAD0FB" w14:textId="77777777" w:rsidR="007A7ACC" w:rsidRDefault="007A7ACC">
      <w:pPr>
        <w:pStyle w:val="ConsPlusNonformat"/>
        <w:jc w:val="both"/>
      </w:pPr>
      <w:r>
        <w:t>└──────────────────────────────────────────────────────────────────────────┘</w:t>
      </w:r>
    </w:p>
    <w:p w14:paraId="5E9008E5" w14:textId="77777777" w:rsidR="007A7ACC" w:rsidRDefault="007A7ACC">
      <w:pPr>
        <w:pStyle w:val="ConsPlusNonformat"/>
        <w:jc w:val="both"/>
      </w:pPr>
      <w:r>
        <w:t xml:space="preserve">                           Наименование банка ПС</w:t>
      </w:r>
    </w:p>
    <w:p w14:paraId="56B21F9E" w14:textId="77777777" w:rsidR="007A7ACC" w:rsidRDefault="007A7ACC">
      <w:pPr>
        <w:pStyle w:val="ConsPlusNonformat"/>
        <w:jc w:val="both"/>
      </w:pPr>
    </w:p>
    <w:p w14:paraId="0A73D5DB" w14:textId="77777777" w:rsidR="007A7ACC" w:rsidRDefault="007A7ACC">
      <w:pPr>
        <w:pStyle w:val="ConsPlusNonformat"/>
        <w:jc w:val="both"/>
      </w:pPr>
      <w:r>
        <w:t xml:space="preserve">                              ┌─┬─┬─┬─┬─┬─┬─┬─┬─┬─┬─┬─┬─┬─┬─┬─┬─┬─┬─┬─┬─┬─┐</w:t>
      </w:r>
    </w:p>
    <w:p w14:paraId="18DFE3CA" w14:textId="77777777" w:rsidR="007A7ACC" w:rsidRDefault="007A7ACC">
      <w:pPr>
        <w:pStyle w:val="ConsPlusNonformat"/>
        <w:jc w:val="both"/>
      </w:pPr>
      <w:bookmarkStart w:id="217" w:name="P1680"/>
      <w:bookmarkEnd w:id="217"/>
      <w:r>
        <w:t>Паспорт сделки от _________ N │ │ │ │ │ │ │ │ │/│ │ │ │ │/│ │ │ │ │/│ │/│ │</w:t>
      </w:r>
    </w:p>
    <w:p w14:paraId="60327CD2" w14:textId="77777777" w:rsidR="007A7ACC" w:rsidRDefault="007A7ACC">
      <w:pPr>
        <w:pStyle w:val="ConsPlusNonformat"/>
        <w:jc w:val="both"/>
      </w:pPr>
      <w:r>
        <w:t xml:space="preserve">                              └─┴─┴─┴─┴─┴─┴─┴─┴─┴─┴─┴─┴─┴─┴─┴─┴─┴─┴─┴─┴─┴─┘</w:t>
      </w:r>
    </w:p>
    <w:p w14:paraId="0BEB6639" w14:textId="77777777" w:rsidR="007A7ACC" w:rsidRDefault="007A7ACC">
      <w:pPr>
        <w:pStyle w:val="ConsPlusNonformat"/>
        <w:jc w:val="both"/>
      </w:pPr>
    </w:p>
    <w:p w14:paraId="60BD5BB1" w14:textId="77777777" w:rsidR="007A7ACC" w:rsidRDefault="007A7ACC">
      <w:pPr>
        <w:pStyle w:val="ConsPlusNonformat"/>
        <w:jc w:val="both"/>
      </w:pPr>
      <w:bookmarkStart w:id="218" w:name="P1683"/>
      <w:bookmarkEnd w:id="218"/>
      <w:r>
        <w:t>1. Сведения о резиденте</w:t>
      </w:r>
    </w:p>
    <w:p w14:paraId="5B737DF9" w14:textId="77777777" w:rsidR="007A7ACC" w:rsidRDefault="007A7ACC">
      <w:pPr>
        <w:pStyle w:val="ConsPlusNonformat"/>
        <w:jc w:val="both"/>
      </w:pPr>
    </w:p>
    <w:p w14:paraId="78B4B024" w14:textId="77777777" w:rsidR="007A7ACC" w:rsidRDefault="007A7ACC">
      <w:pPr>
        <w:pStyle w:val="ConsPlusNonformat"/>
        <w:jc w:val="both"/>
      </w:pPr>
      <w:r>
        <w:t xml:space="preserve">                     ┌────────────────────────────────────────────────────┐</w:t>
      </w:r>
    </w:p>
    <w:p w14:paraId="46D64A7E" w14:textId="77777777" w:rsidR="007A7ACC" w:rsidRDefault="007A7ACC">
      <w:pPr>
        <w:pStyle w:val="ConsPlusNonformat"/>
        <w:jc w:val="both"/>
      </w:pPr>
      <w:bookmarkStart w:id="219" w:name="P1686"/>
      <w:bookmarkEnd w:id="219"/>
      <w:r>
        <w:t>1.1. Наименование    │                                                    │</w:t>
      </w:r>
    </w:p>
    <w:p w14:paraId="25F48F87" w14:textId="77777777" w:rsidR="007A7ACC" w:rsidRDefault="007A7ACC">
      <w:pPr>
        <w:pStyle w:val="ConsPlusNonformat"/>
        <w:jc w:val="both"/>
      </w:pPr>
      <w:r>
        <w:t xml:space="preserve">                     └───────────────────┬────────────────────────────────┤</w:t>
      </w:r>
    </w:p>
    <w:p w14:paraId="3232FA05" w14:textId="77777777" w:rsidR="007A7ACC" w:rsidRDefault="007A7ACC">
      <w:pPr>
        <w:pStyle w:val="ConsPlusNonformat"/>
        <w:jc w:val="both"/>
      </w:pPr>
      <w:bookmarkStart w:id="220" w:name="P1688"/>
      <w:bookmarkEnd w:id="220"/>
      <w:r>
        <w:t>1.2. Адрес: Субъект Российской Федерации │                                │</w:t>
      </w:r>
    </w:p>
    <w:p w14:paraId="68AE72B2" w14:textId="77777777" w:rsidR="007A7ACC" w:rsidRDefault="007A7ACC">
      <w:pPr>
        <w:pStyle w:val="ConsPlusNonformat"/>
        <w:jc w:val="both"/>
      </w:pPr>
      <w:r>
        <w:t xml:space="preserve">                                         ├────────────────────────────────┤</w:t>
      </w:r>
    </w:p>
    <w:p w14:paraId="0773118D" w14:textId="77777777" w:rsidR="007A7ACC" w:rsidRDefault="007A7ACC">
      <w:pPr>
        <w:pStyle w:val="ConsPlusNonformat"/>
        <w:jc w:val="both"/>
      </w:pPr>
      <w:r>
        <w:t xml:space="preserve">            Район                        │                                │</w:t>
      </w:r>
    </w:p>
    <w:p w14:paraId="6474FD80" w14:textId="77777777" w:rsidR="007A7ACC" w:rsidRDefault="007A7ACC">
      <w:pPr>
        <w:pStyle w:val="ConsPlusNonformat"/>
        <w:jc w:val="both"/>
      </w:pPr>
      <w:r>
        <w:t xml:space="preserve">                                         ├────────────────────────────────┤</w:t>
      </w:r>
    </w:p>
    <w:p w14:paraId="772E08F0" w14:textId="77777777" w:rsidR="007A7ACC" w:rsidRDefault="007A7ACC">
      <w:pPr>
        <w:pStyle w:val="ConsPlusNonformat"/>
        <w:jc w:val="both"/>
      </w:pPr>
      <w:r>
        <w:t xml:space="preserve">            Город                        │                                │</w:t>
      </w:r>
    </w:p>
    <w:p w14:paraId="3C19DF8A" w14:textId="77777777" w:rsidR="007A7ACC" w:rsidRDefault="007A7ACC">
      <w:pPr>
        <w:pStyle w:val="ConsPlusNonformat"/>
        <w:jc w:val="both"/>
      </w:pPr>
      <w:r>
        <w:t xml:space="preserve">                                         ├────────────────────────────────┤</w:t>
      </w:r>
    </w:p>
    <w:p w14:paraId="47A190D1" w14:textId="77777777" w:rsidR="007A7ACC" w:rsidRDefault="007A7ACC">
      <w:pPr>
        <w:pStyle w:val="ConsPlusNonformat"/>
        <w:jc w:val="both"/>
      </w:pPr>
      <w:r>
        <w:t xml:space="preserve">            Населенный пункт             │                                │</w:t>
      </w:r>
    </w:p>
    <w:p w14:paraId="1C3D7A0B" w14:textId="77777777" w:rsidR="007A7ACC" w:rsidRDefault="007A7ACC">
      <w:pPr>
        <w:pStyle w:val="ConsPlusNonformat"/>
        <w:jc w:val="both"/>
      </w:pPr>
      <w:r>
        <w:t xml:space="preserve">                                         ├────────────────────────────────┤</w:t>
      </w:r>
    </w:p>
    <w:p w14:paraId="7D7FC2D9" w14:textId="77777777" w:rsidR="007A7ACC" w:rsidRDefault="007A7ACC">
      <w:pPr>
        <w:pStyle w:val="ConsPlusNonformat"/>
        <w:jc w:val="both"/>
      </w:pPr>
      <w:r>
        <w:t xml:space="preserve">            Улица (проспект, переулок    │                                │</w:t>
      </w:r>
    </w:p>
    <w:p w14:paraId="2962EA48" w14:textId="77777777" w:rsidR="007A7ACC" w:rsidRDefault="007A7ACC">
      <w:pPr>
        <w:pStyle w:val="ConsPlusNonformat"/>
        <w:jc w:val="both"/>
      </w:pPr>
      <w:r>
        <w:t xml:space="preserve">            и т.д.)                      │                                │</w:t>
      </w:r>
    </w:p>
    <w:p w14:paraId="52C291EA" w14:textId="77777777" w:rsidR="007A7ACC" w:rsidRDefault="007A7ACC">
      <w:pPr>
        <w:pStyle w:val="ConsPlusNonformat"/>
        <w:jc w:val="both"/>
      </w:pPr>
      <w:r>
        <w:t xml:space="preserve">                                   ┌─────┼──────────┬─────┬──────────┬────┤</w:t>
      </w:r>
    </w:p>
    <w:p w14:paraId="0D649BF9" w14:textId="77777777" w:rsidR="007A7ACC" w:rsidRDefault="007A7ACC">
      <w:pPr>
        <w:pStyle w:val="ConsPlusNonformat"/>
        <w:jc w:val="both"/>
      </w:pPr>
      <w:r>
        <w:t xml:space="preserve">            Номер дома (владение)  │     │Корпус    │     │Офис      │    │</w:t>
      </w:r>
    </w:p>
    <w:p w14:paraId="67C04A64" w14:textId="77777777" w:rsidR="007A7ACC" w:rsidRDefault="007A7ACC">
      <w:pPr>
        <w:pStyle w:val="ConsPlusNonformat"/>
        <w:jc w:val="both"/>
      </w:pPr>
      <w:r>
        <w:t xml:space="preserve">                                   │     │(строение)│     │(квартира)│    │</w:t>
      </w:r>
    </w:p>
    <w:p w14:paraId="56F2BB3D" w14:textId="77777777" w:rsidR="007A7ACC" w:rsidRDefault="007A7ACC">
      <w:pPr>
        <w:pStyle w:val="ConsPlusNonformat"/>
        <w:jc w:val="both"/>
      </w:pPr>
      <w:r>
        <w:t xml:space="preserve">                                   └─────┘          └─────┘          └────┘</w:t>
      </w:r>
    </w:p>
    <w:p w14:paraId="3905F5FE" w14:textId="77777777" w:rsidR="007A7ACC" w:rsidRDefault="007A7ACC">
      <w:pPr>
        <w:pStyle w:val="ConsPlusNonformat"/>
        <w:jc w:val="both"/>
      </w:pPr>
      <w:r>
        <w:t xml:space="preserve">                                            ┌─┬─┬─┬─┬─┬─┬─┬─┬─┬─┬─┬─┬─┬─┬─┐</w:t>
      </w:r>
    </w:p>
    <w:p w14:paraId="34BADB27" w14:textId="77777777" w:rsidR="007A7ACC" w:rsidRDefault="007A7ACC">
      <w:pPr>
        <w:pStyle w:val="ConsPlusNonformat"/>
        <w:jc w:val="both"/>
      </w:pPr>
      <w:bookmarkStart w:id="221" w:name="P1703"/>
      <w:bookmarkEnd w:id="221"/>
      <w:r>
        <w:t>1.3. Основной государственный               │ │ │ │ │ │ │ │ │ │ │ │ │ │ │ │</w:t>
      </w:r>
    </w:p>
    <w:p w14:paraId="7F7644C0" w14:textId="77777777" w:rsidR="007A7ACC" w:rsidRDefault="007A7ACC">
      <w:pPr>
        <w:pStyle w:val="ConsPlusNonformat"/>
        <w:jc w:val="both"/>
      </w:pPr>
      <w:r>
        <w:t>регистрационный номер                       └─┴─┴─┴─┴─┼─┼─┼─┼─┼─┼─┼─┼─┼─┼─┤</w:t>
      </w:r>
    </w:p>
    <w:p w14:paraId="773874EE" w14:textId="77777777" w:rsidR="007A7ACC" w:rsidRDefault="007A7ACC">
      <w:pPr>
        <w:pStyle w:val="ConsPlusNonformat"/>
        <w:jc w:val="both"/>
      </w:pPr>
      <w:bookmarkStart w:id="222" w:name="P1705"/>
      <w:bookmarkEnd w:id="222"/>
      <w:r>
        <w:t>1.4. Дата внесения записи в государственный реестр    │ │ │.│ │ │.│ │ │ │ │</w:t>
      </w:r>
    </w:p>
    <w:p w14:paraId="4BEABFFA" w14:textId="77777777" w:rsidR="007A7ACC" w:rsidRDefault="007A7ACC">
      <w:pPr>
        <w:pStyle w:val="ConsPlusNonformat"/>
        <w:jc w:val="both"/>
      </w:pPr>
      <w:r>
        <w:t xml:space="preserve">                              ┌─┬─┬─┬─┬─┬─┬─┬─┬─┬─┬─┬─┼─┼─┼─┼─┼─┼─┼─┼─┼─┼─┤</w:t>
      </w:r>
    </w:p>
    <w:p w14:paraId="07D3BADB" w14:textId="77777777" w:rsidR="007A7ACC" w:rsidRDefault="007A7ACC">
      <w:pPr>
        <w:pStyle w:val="ConsPlusNonformat"/>
        <w:jc w:val="both"/>
      </w:pPr>
      <w:bookmarkStart w:id="223" w:name="P1707"/>
      <w:bookmarkEnd w:id="223"/>
      <w:r>
        <w:t>1.5. ИНН/КПП                  │ │ │ │ │ │ │ │ │ │ │ │ │/│ │ │ │ │ │ │ │ │ │</w:t>
      </w:r>
    </w:p>
    <w:p w14:paraId="60B41FA6" w14:textId="77777777" w:rsidR="007A7ACC" w:rsidRDefault="007A7ACC">
      <w:pPr>
        <w:pStyle w:val="ConsPlusNonformat"/>
        <w:jc w:val="both"/>
      </w:pPr>
      <w:r>
        <w:t xml:space="preserve">                              └─┴─┴─┴─┴─┴─┴─┴─┴─┴─┴─┴─┴─┴─┴─┴─┴─┴─┴─┴─┴─┴─┘</w:t>
      </w:r>
    </w:p>
    <w:p w14:paraId="792F1711" w14:textId="77777777" w:rsidR="007A7ACC" w:rsidRDefault="007A7ACC">
      <w:pPr>
        <w:pStyle w:val="ConsPlusNonformat"/>
        <w:jc w:val="both"/>
      </w:pPr>
    </w:p>
    <w:p w14:paraId="1E94D95E" w14:textId="77777777" w:rsidR="007A7ACC" w:rsidRDefault="007A7ACC">
      <w:pPr>
        <w:sectPr w:rsidR="007A7ACC">
          <w:pgSz w:w="11905" w:h="16838"/>
          <w:pgMar w:top="1134" w:right="850" w:bottom="1134" w:left="1701" w:header="0" w:footer="0" w:gutter="0"/>
          <w:cols w:space="720"/>
        </w:sectPr>
      </w:pPr>
    </w:p>
    <w:p w14:paraId="4F63BE18" w14:textId="77777777" w:rsidR="007A7ACC" w:rsidRDefault="007A7ACC">
      <w:pPr>
        <w:pStyle w:val="ConsPlusNonformat"/>
        <w:jc w:val="both"/>
      </w:pPr>
      <w:r>
        <w:t>2. Реквизиты нерезидента (нерезидентов)</w:t>
      </w:r>
    </w:p>
    <w:p w14:paraId="40807B7B"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2"/>
        <w:gridCol w:w="3278"/>
        <w:gridCol w:w="1439"/>
      </w:tblGrid>
      <w:tr w:rsidR="007A7ACC" w14:paraId="095C864E" w14:textId="77777777">
        <w:tc>
          <w:tcPr>
            <w:tcW w:w="4982" w:type="dxa"/>
            <w:vMerge w:val="restart"/>
          </w:tcPr>
          <w:p w14:paraId="1C0DF294" w14:textId="77777777" w:rsidR="007A7ACC" w:rsidRDefault="007A7ACC">
            <w:pPr>
              <w:pStyle w:val="ConsPlusNormal"/>
              <w:jc w:val="center"/>
            </w:pPr>
            <w:r>
              <w:t>Наименование</w:t>
            </w:r>
          </w:p>
        </w:tc>
        <w:tc>
          <w:tcPr>
            <w:tcW w:w="4717" w:type="dxa"/>
            <w:gridSpan w:val="2"/>
          </w:tcPr>
          <w:p w14:paraId="5E1FE9E3" w14:textId="77777777" w:rsidR="007A7ACC" w:rsidRDefault="007A7ACC">
            <w:pPr>
              <w:pStyle w:val="ConsPlusNormal"/>
              <w:jc w:val="center"/>
            </w:pPr>
            <w:r>
              <w:t>Страна</w:t>
            </w:r>
          </w:p>
        </w:tc>
      </w:tr>
      <w:tr w:rsidR="007A7ACC" w14:paraId="67918A23" w14:textId="77777777">
        <w:tc>
          <w:tcPr>
            <w:tcW w:w="4982" w:type="dxa"/>
            <w:vMerge/>
          </w:tcPr>
          <w:p w14:paraId="3D9913D6" w14:textId="77777777" w:rsidR="007A7ACC" w:rsidRDefault="007A7ACC"/>
        </w:tc>
        <w:tc>
          <w:tcPr>
            <w:tcW w:w="3278" w:type="dxa"/>
          </w:tcPr>
          <w:p w14:paraId="349AC6BE" w14:textId="77777777" w:rsidR="007A7ACC" w:rsidRDefault="007A7ACC">
            <w:pPr>
              <w:pStyle w:val="ConsPlusNormal"/>
              <w:jc w:val="center"/>
            </w:pPr>
            <w:r>
              <w:t>наименование</w:t>
            </w:r>
          </w:p>
        </w:tc>
        <w:tc>
          <w:tcPr>
            <w:tcW w:w="1439" w:type="dxa"/>
          </w:tcPr>
          <w:p w14:paraId="30C7443C" w14:textId="77777777" w:rsidR="007A7ACC" w:rsidRDefault="007A7ACC">
            <w:pPr>
              <w:pStyle w:val="ConsPlusNormal"/>
              <w:jc w:val="center"/>
            </w:pPr>
            <w:r>
              <w:t>код</w:t>
            </w:r>
          </w:p>
        </w:tc>
      </w:tr>
      <w:tr w:rsidR="007A7ACC" w14:paraId="46A51064" w14:textId="77777777">
        <w:tc>
          <w:tcPr>
            <w:tcW w:w="4982" w:type="dxa"/>
          </w:tcPr>
          <w:p w14:paraId="556D4079" w14:textId="77777777" w:rsidR="007A7ACC" w:rsidRDefault="007A7ACC">
            <w:pPr>
              <w:pStyle w:val="ConsPlusNormal"/>
              <w:jc w:val="center"/>
            </w:pPr>
            <w:r>
              <w:t>1</w:t>
            </w:r>
          </w:p>
        </w:tc>
        <w:tc>
          <w:tcPr>
            <w:tcW w:w="3278" w:type="dxa"/>
          </w:tcPr>
          <w:p w14:paraId="5B4F410A" w14:textId="77777777" w:rsidR="007A7ACC" w:rsidRDefault="007A7ACC">
            <w:pPr>
              <w:pStyle w:val="ConsPlusNormal"/>
              <w:jc w:val="center"/>
            </w:pPr>
            <w:r>
              <w:t>2</w:t>
            </w:r>
          </w:p>
        </w:tc>
        <w:tc>
          <w:tcPr>
            <w:tcW w:w="1439" w:type="dxa"/>
          </w:tcPr>
          <w:p w14:paraId="0A7F09BB" w14:textId="77777777" w:rsidR="007A7ACC" w:rsidRDefault="007A7ACC">
            <w:pPr>
              <w:pStyle w:val="ConsPlusNormal"/>
              <w:jc w:val="center"/>
            </w:pPr>
            <w:r>
              <w:t>3</w:t>
            </w:r>
          </w:p>
        </w:tc>
      </w:tr>
      <w:tr w:rsidR="007A7ACC" w14:paraId="3FCE29FB" w14:textId="77777777">
        <w:tc>
          <w:tcPr>
            <w:tcW w:w="4982" w:type="dxa"/>
          </w:tcPr>
          <w:p w14:paraId="4572B4C7" w14:textId="77777777" w:rsidR="007A7ACC" w:rsidRDefault="007A7ACC">
            <w:pPr>
              <w:pStyle w:val="ConsPlusNormal"/>
            </w:pPr>
          </w:p>
        </w:tc>
        <w:tc>
          <w:tcPr>
            <w:tcW w:w="3278" w:type="dxa"/>
          </w:tcPr>
          <w:p w14:paraId="5C8E1813" w14:textId="77777777" w:rsidR="007A7ACC" w:rsidRDefault="007A7ACC">
            <w:pPr>
              <w:pStyle w:val="ConsPlusNormal"/>
            </w:pPr>
          </w:p>
        </w:tc>
        <w:tc>
          <w:tcPr>
            <w:tcW w:w="1439" w:type="dxa"/>
          </w:tcPr>
          <w:p w14:paraId="523E6C50" w14:textId="77777777" w:rsidR="007A7ACC" w:rsidRDefault="007A7ACC">
            <w:pPr>
              <w:pStyle w:val="ConsPlusNormal"/>
            </w:pPr>
          </w:p>
        </w:tc>
      </w:tr>
      <w:tr w:rsidR="007A7ACC" w14:paraId="130FCBF1" w14:textId="77777777">
        <w:tc>
          <w:tcPr>
            <w:tcW w:w="4982" w:type="dxa"/>
          </w:tcPr>
          <w:p w14:paraId="632D51C1" w14:textId="77777777" w:rsidR="007A7ACC" w:rsidRDefault="007A7ACC">
            <w:pPr>
              <w:pStyle w:val="ConsPlusNormal"/>
              <w:jc w:val="center"/>
            </w:pPr>
            <w:r>
              <w:t>...</w:t>
            </w:r>
          </w:p>
        </w:tc>
        <w:tc>
          <w:tcPr>
            <w:tcW w:w="3278" w:type="dxa"/>
          </w:tcPr>
          <w:p w14:paraId="5CA65591" w14:textId="77777777" w:rsidR="007A7ACC" w:rsidRDefault="007A7ACC">
            <w:pPr>
              <w:pStyle w:val="ConsPlusNormal"/>
            </w:pPr>
          </w:p>
        </w:tc>
        <w:tc>
          <w:tcPr>
            <w:tcW w:w="1439" w:type="dxa"/>
          </w:tcPr>
          <w:p w14:paraId="742D9090" w14:textId="77777777" w:rsidR="007A7ACC" w:rsidRDefault="007A7ACC">
            <w:pPr>
              <w:pStyle w:val="ConsPlusNormal"/>
            </w:pPr>
          </w:p>
        </w:tc>
      </w:tr>
    </w:tbl>
    <w:p w14:paraId="600F981E" w14:textId="77777777" w:rsidR="007A7ACC" w:rsidRDefault="007A7ACC">
      <w:pPr>
        <w:pStyle w:val="ConsPlusNormal"/>
        <w:jc w:val="both"/>
      </w:pPr>
    </w:p>
    <w:p w14:paraId="514BA03F" w14:textId="77777777" w:rsidR="007A7ACC" w:rsidRDefault="007A7ACC">
      <w:pPr>
        <w:pStyle w:val="ConsPlusNonformat"/>
        <w:jc w:val="both"/>
      </w:pPr>
      <w:bookmarkStart w:id="224" w:name="P1726"/>
      <w:bookmarkEnd w:id="224"/>
      <w:r>
        <w:t>3. Общие сведения о контракте</w:t>
      </w:r>
    </w:p>
    <w:p w14:paraId="5D4F798F"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1276"/>
        <w:gridCol w:w="2091"/>
        <w:gridCol w:w="812"/>
        <w:gridCol w:w="1491"/>
        <w:gridCol w:w="3408"/>
      </w:tblGrid>
      <w:tr w:rsidR="007A7ACC" w14:paraId="2BFD12DD" w14:textId="77777777">
        <w:tc>
          <w:tcPr>
            <w:tcW w:w="627" w:type="dxa"/>
            <w:vMerge w:val="restart"/>
          </w:tcPr>
          <w:p w14:paraId="4CF759A3" w14:textId="77777777" w:rsidR="007A7ACC" w:rsidRDefault="007A7ACC">
            <w:pPr>
              <w:pStyle w:val="ConsPlusNormal"/>
              <w:jc w:val="center"/>
            </w:pPr>
            <w:r>
              <w:t>N</w:t>
            </w:r>
          </w:p>
        </w:tc>
        <w:tc>
          <w:tcPr>
            <w:tcW w:w="1276" w:type="dxa"/>
            <w:vMerge w:val="restart"/>
          </w:tcPr>
          <w:p w14:paraId="48369144" w14:textId="77777777" w:rsidR="007A7ACC" w:rsidRDefault="007A7ACC">
            <w:pPr>
              <w:pStyle w:val="ConsPlusNormal"/>
              <w:jc w:val="center"/>
            </w:pPr>
            <w:r>
              <w:t>Дата</w:t>
            </w:r>
          </w:p>
        </w:tc>
        <w:tc>
          <w:tcPr>
            <w:tcW w:w="2903" w:type="dxa"/>
            <w:gridSpan w:val="2"/>
          </w:tcPr>
          <w:p w14:paraId="706FA961" w14:textId="77777777" w:rsidR="007A7ACC" w:rsidRDefault="007A7ACC">
            <w:pPr>
              <w:pStyle w:val="ConsPlusNormal"/>
              <w:jc w:val="center"/>
            </w:pPr>
            <w:r>
              <w:t>Валюта контракта</w:t>
            </w:r>
          </w:p>
        </w:tc>
        <w:tc>
          <w:tcPr>
            <w:tcW w:w="1491" w:type="dxa"/>
            <w:vMerge w:val="restart"/>
          </w:tcPr>
          <w:p w14:paraId="06C1D99D" w14:textId="77777777" w:rsidR="007A7ACC" w:rsidRDefault="007A7ACC">
            <w:pPr>
              <w:pStyle w:val="ConsPlusNormal"/>
              <w:jc w:val="center"/>
            </w:pPr>
            <w:r>
              <w:t>Сумма контракта</w:t>
            </w:r>
          </w:p>
        </w:tc>
        <w:tc>
          <w:tcPr>
            <w:tcW w:w="3408" w:type="dxa"/>
            <w:vMerge w:val="restart"/>
          </w:tcPr>
          <w:p w14:paraId="55C61AC0" w14:textId="77777777" w:rsidR="007A7ACC" w:rsidRDefault="007A7ACC">
            <w:pPr>
              <w:pStyle w:val="ConsPlusNormal"/>
              <w:jc w:val="center"/>
            </w:pPr>
            <w:r>
              <w:t>Дата завершения исполнения обязательств по контракту</w:t>
            </w:r>
          </w:p>
        </w:tc>
      </w:tr>
      <w:tr w:rsidR="007A7ACC" w14:paraId="04AD935C" w14:textId="77777777">
        <w:tc>
          <w:tcPr>
            <w:tcW w:w="627" w:type="dxa"/>
            <w:vMerge/>
          </w:tcPr>
          <w:p w14:paraId="26C97D55" w14:textId="77777777" w:rsidR="007A7ACC" w:rsidRDefault="007A7ACC"/>
        </w:tc>
        <w:tc>
          <w:tcPr>
            <w:tcW w:w="1276" w:type="dxa"/>
            <w:vMerge/>
          </w:tcPr>
          <w:p w14:paraId="1AD9DF94" w14:textId="77777777" w:rsidR="007A7ACC" w:rsidRDefault="007A7ACC"/>
        </w:tc>
        <w:tc>
          <w:tcPr>
            <w:tcW w:w="2091" w:type="dxa"/>
          </w:tcPr>
          <w:p w14:paraId="3362DEFF" w14:textId="77777777" w:rsidR="007A7ACC" w:rsidRDefault="007A7ACC">
            <w:pPr>
              <w:pStyle w:val="ConsPlusNormal"/>
              <w:jc w:val="center"/>
            </w:pPr>
            <w:r>
              <w:t>наименование</w:t>
            </w:r>
          </w:p>
        </w:tc>
        <w:tc>
          <w:tcPr>
            <w:tcW w:w="812" w:type="dxa"/>
          </w:tcPr>
          <w:p w14:paraId="7311B93F" w14:textId="77777777" w:rsidR="007A7ACC" w:rsidRDefault="007A7ACC">
            <w:pPr>
              <w:pStyle w:val="ConsPlusNormal"/>
              <w:jc w:val="center"/>
            </w:pPr>
            <w:r>
              <w:t>код</w:t>
            </w:r>
          </w:p>
        </w:tc>
        <w:tc>
          <w:tcPr>
            <w:tcW w:w="1491" w:type="dxa"/>
            <w:vMerge/>
          </w:tcPr>
          <w:p w14:paraId="09FC9336" w14:textId="77777777" w:rsidR="007A7ACC" w:rsidRDefault="007A7ACC"/>
        </w:tc>
        <w:tc>
          <w:tcPr>
            <w:tcW w:w="3408" w:type="dxa"/>
            <w:vMerge/>
          </w:tcPr>
          <w:p w14:paraId="39A832B1" w14:textId="77777777" w:rsidR="007A7ACC" w:rsidRDefault="007A7ACC"/>
        </w:tc>
      </w:tr>
      <w:tr w:rsidR="007A7ACC" w14:paraId="3055B3E7" w14:textId="77777777">
        <w:tc>
          <w:tcPr>
            <w:tcW w:w="627" w:type="dxa"/>
          </w:tcPr>
          <w:p w14:paraId="11FAE8D9" w14:textId="77777777" w:rsidR="007A7ACC" w:rsidRDefault="007A7ACC">
            <w:pPr>
              <w:pStyle w:val="ConsPlusNormal"/>
              <w:jc w:val="center"/>
            </w:pPr>
            <w:r>
              <w:t>1</w:t>
            </w:r>
          </w:p>
        </w:tc>
        <w:tc>
          <w:tcPr>
            <w:tcW w:w="1276" w:type="dxa"/>
          </w:tcPr>
          <w:p w14:paraId="61C377B0" w14:textId="77777777" w:rsidR="007A7ACC" w:rsidRDefault="007A7ACC">
            <w:pPr>
              <w:pStyle w:val="ConsPlusNormal"/>
              <w:jc w:val="center"/>
            </w:pPr>
            <w:r>
              <w:t>2</w:t>
            </w:r>
          </w:p>
        </w:tc>
        <w:tc>
          <w:tcPr>
            <w:tcW w:w="2091" w:type="dxa"/>
          </w:tcPr>
          <w:p w14:paraId="22D3973F" w14:textId="77777777" w:rsidR="007A7ACC" w:rsidRDefault="007A7ACC">
            <w:pPr>
              <w:pStyle w:val="ConsPlusNormal"/>
              <w:jc w:val="center"/>
            </w:pPr>
            <w:r>
              <w:t>3</w:t>
            </w:r>
          </w:p>
        </w:tc>
        <w:tc>
          <w:tcPr>
            <w:tcW w:w="812" w:type="dxa"/>
          </w:tcPr>
          <w:p w14:paraId="2A5E0C7A" w14:textId="77777777" w:rsidR="007A7ACC" w:rsidRDefault="007A7ACC">
            <w:pPr>
              <w:pStyle w:val="ConsPlusNormal"/>
              <w:jc w:val="center"/>
            </w:pPr>
            <w:r>
              <w:t>4</w:t>
            </w:r>
          </w:p>
        </w:tc>
        <w:tc>
          <w:tcPr>
            <w:tcW w:w="1491" w:type="dxa"/>
          </w:tcPr>
          <w:p w14:paraId="75116DD2" w14:textId="77777777" w:rsidR="007A7ACC" w:rsidRDefault="007A7ACC">
            <w:pPr>
              <w:pStyle w:val="ConsPlusNormal"/>
              <w:jc w:val="center"/>
            </w:pPr>
            <w:r>
              <w:t>5</w:t>
            </w:r>
          </w:p>
        </w:tc>
        <w:tc>
          <w:tcPr>
            <w:tcW w:w="3408" w:type="dxa"/>
          </w:tcPr>
          <w:p w14:paraId="38AF18C3" w14:textId="77777777" w:rsidR="007A7ACC" w:rsidRDefault="007A7ACC">
            <w:pPr>
              <w:pStyle w:val="ConsPlusNormal"/>
              <w:jc w:val="center"/>
            </w:pPr>
            <w:r>
              <w:t>6</w:t>
            </w:r>
          </w:p>
        </w:tc>
      </w:tr>
      <w:tr w:rsidR="007A7ACC" w14:paraId="5CE8270E" w14:textId="77777777">
        <w:tc>
          <w:tcPr>
            <w:tcW w:w="627" w:type="dxa"/>
          </w:tcPr>
          <w:p w14:paraId="62E36E32" w14:textId="77777777" w:rsidR="007A7ACC" w:rsidRDefault="007A7ACC">
            <w:pPr>
              <w:pStyle w:val="ConsPlusNormal"/>
              <w:jc w:val="center"/>
            </w:pPr>
          </w:p>
        </w:tc>
        <w:tc>
          <w:tcPr>
            <w:tcW w:w="1276" w:type="dxa"/>
          </w:tcPr>
          <w:p w14:paraId="4A0766BB" w14:textId="77777777" w:rsidR="007A7ACC" w:rsidRDefault="007A7ACC">
            <w:pPr>
              <w:pStyle w:val="ConsPlusNormal"/>
            </w:pPr>
          </w:p>
        </w:tc>
        <w:tc>
          <w:tcPr>
            <w:tcW w:w="2091" w:type="dxa"/>
          </w:tcPr>
          <w:p w14:paraId="18FCE35C" w14:textId="77777777" w:rsidR="007A7ACC" w:rsidRDefault="007A7ACC">
            <w:pPr>
              <w:pStyle w:val="ConsPlusNormal"/>
            </w:pPr>
          </w:p>
        </w:tc>
        <w:tc>
          <w:tcPr>
            <w:tcW w:w="812" w:type="dxa"/>
          </w:tcPr>
          <w:p w14:paraId="38AB0894" w14:textId="77777777" w:rsidR="007A7ACC" w:rsidRDefault="007A7ACC">
            <w:pPr>
              <w:pStyle w:val="ConsPlusNormal"/>
            </w:pPr>
          </w:p>
        </w:tc>
        <w:tc>
          <w:tcPr>
            <w:tcW w:w="1491" w:type="dxa"/>
          </w:tcPr>
          <w:p w14:paraId="1474EC89" w14:textId="77777777" w:rsidR="007A7ACC" w:rsidRDefault="007A7ACC">
            <w:pPr>
              <w:pStyle w:val="ConsPlusNormal"/>
            </w:pPr>
          </w:p>
        </w:tc>
        <w:tc>
          <w:tcPr>
            <w:tcW w:w="3408" w:type="dxa"/>
          </w:tcPr>
          <w:p w14:paraId="64A30448" w14:textId="77777777" w:rsidR="007A7ACC" w:rsidRDefault="007A7ACC">
            <w:pPr>
              <w:pStyle w:val="ConsPlusNormal"/>
            </w:pPr>
          </w:p>
        </w:tc>
      </w:tr>
    </w:tbl>
    <w:p w14:paraId="512F2950" w14:textId="77777777" w:rsidR="007A7ACC" w:rsidRDefault="007A7ACC">
      <w:pPr>
        <w:pStyle w:val="ConsPlusNormal"/>
        <w:jc w:val="both"/>
      </w:pPr>
    </w:p>
    <w:p w14:paraId="1950CB1D" w14:textId="77777777" w:rsidR="007A7ACC" w:rsidRDefault="007A7ACC">
      <w:pPr>
        <w:pStyle w:val="ConsPlusNonformat"/>
        <w:jc w:val="both"/>
      </w:pPr>
      <w:r>
        <w:t>4. Сведения об оформлении, переводе и закрытии паспорта сделки</w:t>
      </w:r>
    </w:p>
    <w:p w14:paraId="4B8CE456"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2366"/>
        <w:gridCol w:w="2366"/>
        <w:gridCol w:w="2043"/>
        <w:gridCol w:w="2290"/>
      </w:tblGrid>
      <w:tr w:rsidR="007A7ACC" w14:paraId="52C64FF2" w14:textId="77777777">
        <w:tc>
          <w:tcPr>
            <w:tcW w:w="634" w:type="dxa"/>
          </w:tcPr>
          <w:p w14:paraId="7720980C" w14:textId="77777777" w:rsidR="007A7ACC" w:rsidRDefault="007A7ACC">
            <w:pPr>
              <w:pStyle w:val="ConsPlusNormal"/>
              <w:jc w:val="center"/>
            </w:pPr>
            <w:r>
              <w:t>N п/п</w:t>
            </w:r>
          </w:p>
        </w:tc>
        <w:tc>
          <w:tcPr>
            <w:tcW w:w="2366" w:type="dxa"/>
          </w:tcPr>
          <w:p w14:paraId="3875F846" w14:textId="77777777" w:rsidR="007A7ACC" w:rsidRDefault="007A7ACC">
            <w:pPr>
              <w:pStyle w:val="ConsPlusNormal"/>
              <w:jc w:val="center"/>
            </w:pPr>
            <w:r>
              <w:t>Регистрационный номер банка ПС</w:t>
            </w:r>
          </w:p>
        </w:tc>
        <w:tc>
          <w:tcPr>
            <w:tcW w:w="2366" w:type="dxa"/>
          </w:tcPr>
          <w:p w14:paraId="20C26F45" w14:textId="77777777" w:rsidR="007A7ACC" w:rsidRDefault="007A7ACC">
            <w:pPr>
              <w:pStyle w:val="ConsPlusNormal"/>
              <w:jc w:val="center"/>
            </w:pPr>
            <w:r>
              <w:t>Дата принятия паспорта сделки при его переводе</w:t>
            </w:r>
          </w:p>
        </w:tc>
        <w:tc>
          <w:tcPr>
            <w:tcW w:w="2043" w:type="dxa"/>
          </w:tcPr>
          <w:p w14:paraId="5E337BBD" w14:textId="77777777" w:rsidR="007A7ACC" w:rsidRDefault="007A7ACC">
            <w:pPr>
              <w:pStyle w:val="ConsPlusNormal"/>
              <w:jc w:val="center"/>
            </w:pPr>
            <w:r>
              <w:t>Дата закрытия паспорта сделки</w:t>
            </w:r>
          </w:p>
        </w:tc>
        <w:tc>
          <w:tcPr>
            <w:tcW w:w="2290" w:type="dxa"/>
          </w:tcPr>
          <w:p w14:paraId="781EDB0C" w14:textId="77777777" w:rsidR="007A7ACC" w:rsidRDefault="007A7ACC">
            <w:pPr>
              <w:pStyle w:val="ConsPlusNormal"/>
              <w:jc w:val="center"/>
            </w:pPr>
            <w:r>
              <w:t>Основание закрытия паспорта сделки</w:t>
            </w:r>
          </w:p>
        </w:tc>
      </w:tr>
      <w:tr w:rsidR="007A7ACC" w14:paraId="37D6A15E" w14:textId="77777777">
        <w:tc>
          <w:tcPr>
            <w:tcW w:w="634" w:type="dxa"/>
          </w:tcPr>
          <w:p w14:paraId="1CF5E908" w14:textId="77777777" w:rsidR="007A7ACC" w:rsidRDefault="007A7ACC">
            <w:pPr>
              <w:pStyle w:val="ConsPlusNormal"/>
              <w:jc w:val="center"/>
            </w:pPr>
            <w:r>
              <w:t>1</w:t>
            </w:r>
          </w:p>
        </w:tc>
        <w:tc>
          <w:tcPr>
            <w:tcW w:w="2366" w:type="dxa"/>
          </w:tcPr>
          <w:p w14:paraId="20F9A3E3" w14:textId="77777777" w:rsidR="007A7ACC" w:rsidRDefault="007A7ACC">
            <w:pPr>
              <w:pStyle w:val="ConsPlusNormal"/>
              <w:jc w:val="center"/>
            </w:pPr>
            <w:r>
              <w:t>2</w:t>
            </w:r>
          </w:p>
        </w:tc>
        <w:tc>
          <w:tcPr>
            <w:tcW w:w="2366" w:type="dxa"/>
          </w:tcPr>
          <w:p w14:paraId="2410F5FC" w14:textId="77777777" w:rsidR="007A7ACC" w:rsidRDefault="007A7ACC">
            <w:pPr>
              <w:pStyle w:val="ConsPlusNormal"/>
              <w:jc w:val="center"/>
            </w:pPr>
            <w:r>
              <w:t>3</w:t>
            </w:r>
          </w:p>
        </w:tc>
        <w:tc>
          <w:tcPr>
            <w:tcW w:w="2043" w:type="dxa"/>
          </w:tcPr>
          <w:p w14:paraId="39B99911" w14:textId="77777777" w:rsidR="007A7ACC" w:rsidRDefault="007A7ACC">
            <w:pPr>
              <w:pStyle w:val="ConsPlusNormal"/>
              <w:jc w:val="center"/>
            </w:pPr>
            <w:r>
              <w:t>4</w:t>
            </w:r>
          </w:p>
        </w:tc>
        <w:tc>
          <w:tcPr>
            <w:tcW w:w="2290" w:type="dxa"/>
          </w:tcPr>
          <w:p w14:paraId="2031F6D2" w14:textId="77777777" w:rsidR="007A7ACC" w:rsidRDefault="007A7ACC">
            <w:pPr>
              <w:pStyle w:val="ConsPlusNormal"/>
              <w:jc w:val="center"/>
            </w:pPr>
            <w:r>
              <w:t>5</w:t>
            </w:r>
          </w:p>
        </w:tc>
      </w:tr>
      <w:tr w:rsidR="007A7ACC" w14:paraId="25122D0B" w14:textId="77777777">
        <w:tc>
          <w:tcPr>
            <w:tcW w:w="634" w:type="dxa"/>
          </w:tcPr>
          <w:p w14:paraId="3FF96D23" w14:textId="77777777" w:rsidR="007A7ACC" w:rsidRDefault="007A7ACC">
            <w:pPr>
              <w:pStyle w:val="ConsPlusNormal"/>
            </w:pPr>
          </w:p>
        </w:tc>
        <w:tc>
          <w:tcPr>
            <w:tcW w:w="2366" w:type="dxa"/>
          </w:tcPr>
          <w:p w14:paraId="5EDCB752" w14:textId="77777777" w:rsidR="007A7ACC" w:rsidRDefault="007A7ACC">
            <w:pPr>
              <w:pStyle w:val="ConsPlusNormal"/>
            </w:pPr>
          </w:p>
        </w:tc>
        <w:tc>
          <w:tcPr>
            <w:tcW w:w="2366" w:type="dxa"/>
          </w:tcPr>
          <w:p w14:paraId="5471BC4C" w14:textId="77777777" w:rsidR="007A7ACC" w:rsidRDefault="007A7ACC">
            <w:pPr>
              <w:pStyle w:val="ConsPlusNormal"/>
              <w:jc w:val="center"/>
            </w:pPr>
            <w:r>
              <w:t>X</w:t>
            </w:r>
          </w:p>
        </w:tc>
        <w:tc>
          <w:tcPr>
            <w:tcW w:w="2043" w:type="dxa"/>
          </w:tcPr>
          <w:p w14:paraId="2A51A4F3" w14:textId="77777777" w:rsidR="007A7ACC" w:rsidRDefault="007A7ACC">
            <w:pPr>
              <w:pStyle w:val="ConsPlusNormal"/>
            </w:pPr>
          </w:p>
        </w:tc>
        <w:tc>
          <w:tcPr>
            <w:tcW w:w="2290" w:type="dxa"/>
          </w:tcPr>
          <w:p w14:paraId="1931C2FD" w14:textId="77777777" w:rsidR="007A7ACC" w:rsidRDefault="007A7ACC">
            <w:pPr>
              <w:pStyle w:val="ConsPlusNormal"/>
            </w:pPr>
          </w:p>
        </w:tc>
      </w:tr>
      <w:tr w:rsidR="007A7ACC" w14:paraId="7A73AD8C" w14:textId="77777777">
        <w:tc>
          <w:tcPr>
            <w:tcW w:w="634" w:type="dxa"/>
          </w:tcPr>
          <w:p w14:paraId="4556BD43" w14:textId="77777777" w:rsidR="007A7ACC" w:rsidRDefault="007A7ACC">
            <w:pPr>
              <w:pStyle w:val="ConsPlusNormal"/>
              <w:jc w:val="center"/>
            </w:pPr>
            <w:r>
              <w:t>...</w:t>
            </w:r>
          </w:p>
        </w:tc>
        <w:tc>
          <w:tcPr>
            <w:tcW w:w="2366" w:type="dxa"/>
          </w:tcPr>
          <w:p w14:paraId="2BA78B02" w14:textId="77777777" w:rsidR="007A7ACC" w:rsidRDefault="007A7ACC">
            <w:pPr>
              <w:pStyle w:val="ConsPlusNormal"/>
            </w:pPr>
          </w:p>
        </w:tc>
        <w:tc>
          <w:tcPr>
            <w:tcW w:w="2366" w:type="dxa"/>
          </w:tcPr>
          <w:p w14:paraId="558C9322" w14:textId="77777777" w:rsidR="007A7ACC" w:rsidRDefault="007A7ACC">
            <w:pPr>
              <w:pStyle w:val="ConsPlusNormal"/>
            </w:pPr>
          </w:p>
        </w:tc>
        <w:tc>
          <w:tcPr>
            <w:tcW w:w="2043" w:type="dxa"/>
          </w:tcPr>
          <w:p w14:paraId="0CF55D2A" w14:textId="77777777" w:rsidR="007A7ACC" w:rsidRDefault="007A7ACC">
            <w:pPr>
              <w:pStyle w:val="ConsPlusNormal"/>
            </w:pPr>
          </w:p>
        </w:tc>
        <w:tc>
          <w:tcPr>
            <w:tcW w:w="2290" w:type="dxa"/>
          </w:tcPr>
          <w:p w14:paraId="3C03D79E" w14:textId="77777777" w:rsidR="007A7ACC" w:rsidRDefault="007A7ACC">
            <w:pPr>
              <w:pStyle w:val="ConsPlusNormal"/>
            </w:pPr>
          </w:p>
        </w:tc>
      </w:tr>
    </w:tbl>
    <w:p w14:paraId="42D5DC4E" w14:textId="77777777" w:rsidR="007A7ACC" w:rsidRDefault="007A7ACC">
      <w:pPr>
        <w:pStyle w:val="ConsPlusNormal"/>
        <w:jc w:val="both"/>
      </w:pPr>
    </w:p>
    <w:p w14:paraId="21716D56" w14:textId="77777777" w:rsidR="007A7ACC" w:rsidRDefault="007A7ACC">
      <w:pPr>
        <w:pStyle w:val="ConsPlusNonformat"/>
        <w:jc w:val="both"/>
      </w:pPr>
      <w:r>
        <w:t>5. Сведения о переоформлении паспорта сделки</w:t>
      </w:r>
    </w:p>
    <w:p w14:paraId="177C3D48"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872"/>
        <w:gridCol w:w="4469"/>
        <w:gridCol w:w="2682"/>
      </w:tblGrid>
      <w:tr w:rsidR="007A7ACC" w14:paraId="06A291B5" w14:textId="77777777">
        <w:tc>
          <w:tcPr>
            <w:tcW w:w="710" w:type="dxa"/>
            <w:vMerge w:val="restart"/>
          </w:tcPr>
          <w:p w14:paraId="1447C01C" w14:textId="77777777" w:rsidR="007A7ACC" w:rsidRDefault="007A7ACC">
            <w:pPr>
              <w:pStyle w:val="ConsPlusNormal"/>
              <w:jc w:val="center"/>
            </w:pPr>
            <w:r>
              <w:t>N п/п</w:t>
            </w:r>
          </w:p>
        </w:tc>
        <w:tc>
          <w:tcPr>
            <w:tcW w:w="1872" w:type="dxa"/>
            <w:vMerge w:val="restart"/>
          </w:tcPr>
          <w:p w14:paraId="1FA1BA8E" w14:textId="77777777" w:rsidR="007A7ACC" w:rsidRDefault="007A7ACC">
            <w:pPr>
              <w:pStyle w:val="ConsPlusNormal"/>
              <w:jc w:val="center"/>
            </w:pPr>
            <w:r>
              <w:t>Дата</w:t>
            </w:r>
          </w:p>
        </w:tc>
        <w:tc>
          <w:tcPr>
            <w:tcW w:w="7151" w:type="dxa"/>
            <w:gridSpan w:val="2"/>
          </w:tcPr>
          <w:p w14:paraId="1A7E9EE6" w14:textId="77777777" w:rsidR="007A7ACC" w:rsidRDefault="007A7ACC">
            <w:pPr>
              <w:pStyle w:val="ConsPlusNormal"/>
              <w:jc w:val="center"/>
            </w:pPr>
            <w:r>
              <w:t>Документ, на основании которого внесены изменения в паспорт сделки</w:t>
            </w:r>
          </w:p>
        </w:tc>
      </w:tr>
      <w:tr w:rsidR="007A7ACC" w14:paraId="0B667393" w14:textId="77777777">
        <w:tc>
          <w:tcPr>
            <w:tcW w:w="710" w:type="dxa"/>
            <w:vMerge/>
          </w:tcPr>
          <w:p w14:paraId="25BC906B" w14:textId="77777777" w:rsidR="007A7ACC" w:rsidRDefault="007A7ACC"/>
        </w:tc>
        <w:tc>
          <w:tcPr>
            <w:tcW w:w="1872" w:type="dxa"/>
            <w:vMerge/>
          </w:tcPr>
          <w:p w14:paraId="4DFD0D2C" w14:textId="77777777" w:rsidR="007A7ACC" w:rsidRDefault="007A7ACC"/>
        </w:tc>
        <w:tc>
          <w:tcPr>
            <w:tcW w:w="4469" w:type="dxa"/>
          </w:tcPr>
          <w:p w14:paraId="7FEF2294" w14:textId="77777777" w:rsidR="007A7ACC" w:rsidRDefault="007A7ACC">
            <w:pPr>
              <w:pStyle w:val="ConsPlusNormal"/>
              <w:jc w:val="center"/>
            </w:pPr>
            <w:r>
              <w:t>N</w:t>
            </w:r>
          </w:p>
        </w:tc>
        <w:tc>
          <w:tcPr>
            <w:tcW w:w="2682" w:type="dxa"/>
          </w:tcPr>
          <w:p w14:paraId="140E808E" w14:textId="77777777" w:rsidR="007A7ACC" w:rsidRDefault="007A7ACC">
            <w:pPr>
              <w:pStyle w:val="ConsPlusNormal"/>
              <w:jc w:val="center"/>
            </w:pPr>
            <w:r>
              <w:t>дата</w:t>
            </w:r>
          </w:p>
        </w:tc>
      </w:tr>
      <w:tr w:rsidR="007A7ACC" w14:paraId="08D2C9F0" w14:textId="77777777">
        <w:tc>
          <w:tcPr>
            <w:tcW w:w="710" w:type="dxa"/>
          </w:tcPr>
          <w:p w14:paraId="746C736A" w14:textId="77777777" w:rsidR="007A7ACC" w:rsidRDefault="007A7ACC">
            <w:pPr>
              <w:pStyle w:val="ConsPlusNormal"/>
            </w:pPr>
          </w:p>
        </w:tc>
        <w:tc>
          <w:tcPr>
            <w:tcW w:w="1872" w:type="dxa"/>
          </w:tcPr>
          <w:p w14:paraId="7F949F5E" w14:textId="77777777" w:rsidR="007A7ACC" w:rsidRDefault="007A7ACC">
            <w:pPr>
              <w:pStyle w:val="ConsPlusNormal"/>
            </w:pPr>
          </w:p>
        </w:tc>
        <w:tc>
          <w:tcPr>
            <w:tcW w:w="4469" w:type="dxa"/>
          </w:tcPr>
          <w:p w14:paraId="03B2CEB7" w14:textId="77777777" w:rsidR="007A7ACC" w:rsidRDefault="007A7ACC">
            <w:pPr>
              <w:pStyle w:val="ConsPlusNormal"/>
            </w:pPr>
          </w:p>
        </w:tc>
        <w:tc>
          <w:tcPr>
            <w:tcW w:w="2682" w:type="dxa"/>
          </w:tcPr>
          <w:p w14:paraId="7DB0F5CE" w14:textId="77777777" w:rsidR="007A7ACC" w:rsidRDefault="007A7ACC">
            <w:pPr>
              <w:pStyle w:val="ConsPlusNormal"/>
            </w:pPr>
          </w:p>
        </w:tc>
      </w:tr>
      <w:tr w:rsidR="007A7ACC" w14:paraId="48119CDD" w14:textId="77777777">
        <w:tc>
          <w:tcPr>
            <w:tcW w:w="710" w:type="dxa"/>
          </w:tcPr>
          <w:p w14:paraId="1999B775" w14:textId="77777777" w:rsidR="007A7ACC" w:rsidRDefault="007A7ACC">
            <w:pPr>
              <w:pStyle w:val="ConsPlusNormal"/>
              <w:jc w:val="center"/>
            </w:pPr>
            <w:r>
              <w:t>...</w:t>
            </w:r>
          </w:p>
        </w:tc>
        <w:tc>
          <w:tcPr>
            <w:tcW w:w="1872" w:type="dxa"/>
          </w:tcPr>
          <w:p w14:paraId="391FD0FB" w14:textId="77777777" w:rsidR="007A7ACC" w:rsidRDefault="007A7ACC">
            <w:pPr>
              <w:pStyle w:val="ConsPlusNormal"/>
            </w:pPr>
          </w:p>
        </w:tc>
        <w:tc>
          <w:tcPr>
            <w:tcW w:w="4469" w:type="dxa"/>
          </w:tcPr>
          <w:p w14:paraId="14A0FFFB" w14:textId="77777777" w:rsidR="007A7ACC" w:rsidRDefault="007A7ACC">
            <w:pPr>
              <w:pStyle w:val="ConsPlusNormal"/>
            </w:pPr>
          </w:p>
        </w:tc>
        <w:tc>
          <w:tcPr>
            <w:tcW w:w="2682" w:type="dxa"/>
          </w:tcPr>
          <w:p w14:paraId="7F890F01" w14:textId="77777777" w:rsidR="007A7ACC" w:rsidRDefault="007A7ACC">
            <w:pPr>
              <w:pStyle w:val="ConsPlusNormal"/>
            </w:pPr>
          </w:p>
        </w:tc>
      </w:tr>
    </w:tbl>
    <w:p w14:paraId="66BB9BBB" w14:textId="77777777" w:rsidR="007A7ACC" w:rsidRDefault="007A7ACC">
      <w:pPr>
        <w:sectPr w:rsidR="007A7ACC">
          <w:pgSz w:w="16838" w:h="11905" w:orient="landscape"/>
          <w:pgMar w:top="1701" w:right="1134" w:bottom="850" w:left="1134" w:header="0" w:footer="0" w:gutter="0"/>
          <w:cols w:space="720"/>
        </w:sectPr>
      </w:pPr>
    </w:p>
    <w:p w14:paraId="46523FC8" w14:textId="77777777" w:rsidR="007A7ACC" w:rsidRDefault="007A7ACC">
      <w:pPr>
        <w:pStyle w:val="ConsPlusNormal"/>
        <w:jc w:val="both"/>
      </w:pPr>
    </w:p>
    <w:p w14:paraId="5C65B63E" w14:textId="77777777" w:rsidR="007A7ACC" w:rsidRDefault="007A7ACC">
      <w:pPr>
        <w:pStyle w:val="ConsPlusNonformat"/>
        <w:jc w:val="both"/>
      </w:pPr>
      <w:r>
        <w:t>6. Сведения о ранее           ┌─┬─┬─┬─┬─┬─┬─┬─┬─┬─┬─┬─┬─┬─┬─┬─┬─┬─┬─┬─┬─┬─┐</w:t>
      </w:r>
    </w:p>
    <w:p w14:paraId="450D5984" w14:textId="77777777" w:rsidR="007A7ACC" w:rsidRDefault="007A7ACC">
      <w:pPr>
        <w:pStyle w:val="ConsPlusNonformat"/>
        <w:jc w:val="both"/>
      </w:pPr>
      <w:r>
        <w:t>оформленном паспорте          │ │ │ │ │ │ │ │ │/│ │ │ │ │/│ │ │ │ │/│ │/│ │</w:t>
      </w:r>
    </w:p>
    <w:p w14:paraId="2C2FF37F" w14:textId="77777777" w:rsidR="007A7ACC" w:rsidRDefault="007A7ACC">
      <w:pPr>
        <w:pStyle w:val="ConsPlusNonformat"/>
        <w:jc w:val="both"/>
      </w:pPr>
      <w:r>
        <w:t>сделки по контракту           └─┴─┴─┴─┴─┴─┴─┴─┴─┴─┴─┴─┴─┴─┴─┴─┴─┴─┴─┴─┴─┴─┘</w:t>
      </w:r>
    </w:p>
    <w:p w14:paraId="469D211C" w14:textId="77777777" w:rsidR="007A7ACC" w:rsidRDefault="007A7ACC">
      <w:pPr>
        <w:pStyle w:val="ConsPlusNonformat"/>
        <w:jc w:val="both"/>
      </w:pPr>
    </w:p>
    <w:p w14:paraId="150BFE13" w14:textId="77777777" w:rsidR="007A7ACC" w:rsidRDefault="007A7ACC">
      <w:pPr>
        <w:pStyle w:val="ConsPlusNonformat"/>
        <w:jc w:val="both"/>
      </w:pPr>
      <w:r>
        <w:t>7. Справочная информация</w:t>
      </w:r>
    </w:p>
    <w:p w14:paraId="081EDCA6" w14:textId="77777777" w:rsidR="007A7ACC" w:rsidRDefault="007A7ACC">
      <w:pPr>
        <w:pStyle w:val="ConsPlusNonformat"/>
        <w:jc w:val="both"/>
      </w:pPr>
    </w:p>
    <w:p w14:paraId="23037332" w14:textId="77777777" w:rsidR="007A7ACC" w:rsidRDefault="007A7ACC">
      <w:pPr>
        <w:pStyle w:val="ConsPlusNonformat"/>
        <w:jc w:val="both"/>
      </w:pPr>
      <w:r>
        <w:t>7.1. Способ и дата представления резидентом документов     ┌─┐ ┌──────────┐</w:t>
      </w:r>
    </w:p>
    <w:p w14:paraId="5667030E" w14:textId="77777777" w:rsidR="007A7ACC" w:rsidRDefault="007A7ACC">
      <w:pPr>
        <w:pStyle w:val="ConsPlusNonformat"/>
        <w:jc w:val="both"/>
      </w:pPr>
      <w:r>
        <w:t>для оформления (переоформления, принятия на обслуживание,  │ │ │          │</w:t>
      </w:r>
    </w:p>
    <w:p w14:paraId="48ED0B46" w14:textId="77777777" w:rsidR="007A7ACC" w:rsidRDefault="007A7ACC">
      <w:pPr>
        <w:pStyle w:val="ConsPlusNonformat"/>
        <w:jc w:val="both"/>
      </w:pPr>
      <w:r>
        <w:t>закрытия) паспорта сделки                                  └─┘ └──────────┘</w:t>
      </w:r>
    </w:p>
    <w:p w14:paraId="48D65871" w14:textId="77777777" w:rsidR="007A7ACC" w:rsidRDefault="007A7ACC">
      <w:pPr>
        <w:pStyle w:val="ConsPlusNonformat"/>
        <w:jc w:val="both"/>
      </w:pPr>
      <w:r>
        <w:t>7.2. Способ и дата направления резиденту оформленного      ┌─┐ ┌──────────┐</w:t>
      </w:r>
    </w:p>
    <w:p w14:paraId="620BC2FC" w14:textId="77777777" w:rsidR="007A7ACC" w:rsidRDefault="007A7ACC">
      <w:pPr>
        <w:pStyle w:val="ConsPlusNonformat"/>
        <w:jc w:val="both"/>
      </w:pPr>
      <w:r>
        <w:t>(переоформленного, принятого на обслуживание, закрытого)   │ │ │          │</w:t>
      </w:r>
    </w:p>
    <w:p w14:paraId="784438E0" w14:textId="77777777" w:rsidR="007A7ACC" w:rsidRDefault="007A7ACC">
      <w:pPr>
        <w:pStyle w:val="ConsPlusNonformat"/>
        <w:jc w:val="both"/>
      </w:pPr>
      <w:r>
        <w:t>паспорта сделки                                            └─┘ └──────────┘</w:t>
      </w:r>
    </w:p>
    <w:p w14:paraId="6C46E8D3" w14:textId="77777777" w:rsidR="007A7ACC" w:rsidRDefault="007A7ACC">
      <w:pPr>
        <w:pStyle w:val="ConsPlusNormal"/>
      </w:pPr>
    </w:p>
    <w:p w14:paraId="775EE5CD" w14:textId="77777777" w:rsidR="007A7ACC" w:rsidRDefault="007A7ACC">
      <w:pPr>
        <w:pStyle w:val="ConsPlusNormal"/>
      </w:pPr>
    </w:p>
    <w:p w14:paraId="0EA2F31F" w14:textId="77777777" w:rsidR="007A7ACC" w:rsidRDefault="007A7ACC">
      <w:pPr>
        <w:pStyle w:val="ConsPlusNormal"/>
        <w:jc w:val="center"/>
      </w:pPr>
    </w:p>
    <w:p w14:paraId="1C55934D" w14:textId="77777777" w:rsidR="007A7ACC" w:rsidRDefault="007A7ACC">
      <w:pPr>
        <w:pStyle w:val="ConsPlusNormal"/>
        <w:jc w:val="center"/>
      </w:pPr>
      <w:r>
        <w:t>Список изменяющих документов</w:t>
      </w:r>
    </w:p>
    <w:p w14:paraId="1A00BCCD" w14:textId="77777777" w:rsidR="007A7ACC" w:rsidRDefault="007A7ACC">
      <w:pPr>
        <w:pStyle w:val="ConsPlusNormal"/>
        <w:jc w:val="center"/>
      </w:pPr>
      <w:r>
        <w:t xml:space="preserve">(в ред. </w:t>
      </w:r>
      <w:hyperlink r:id="rId304" w:history="1">
        <w:r>
          <w:rPr>
            <w:color w:val="0000FF"/>
          </w:rPr>
          <w:t>Указания</w:t>
        </w:r>
      </w:hyperlink>
      <w:r>
        <w:t xml:space="preserve"> Банка России от 06.11.2014 N 3438-У)</w:t>
      </w:r>
    </w:p>
    <w:p w14:paraId="2957D76C" w14:textId="77777777" w:rsidR="007A7ACC" w:rsidRDefault="007A7ACC">
      <w:pPr>
        <w:pStyle w:val="ConsPlusNormal"/>
      </w:pPr>
    </w:p>
    <w:p w14:paraId="29F000A2" w14:textId="77777777" w:rsidR="007A7ACC" w:rsidRDefault="007A7ACC">
      <w:pPr>
        <w:pStyle w:val="ConsPlusNonformat"/>
        <w:jc w:val="both"/>
      </w:pPr>
      <w:r>
        <w:t xml:space="preserve">                                                                    Форма 2</w:t>
      </w:r>
    </w:p>
    <w:p w14:paraId="77551BBE" w14:textId="77777777" w:rsidR="007A7ACC" w:rsidRDefault="007A7ACC">
      <w:pPr>
        <w:pStyle w:val="ConsPlusNonformat"/>
        <w:jc w:val="both"/>
      </w:pPr>
    </w:p>
    <w:p w14:paraId="17164083" w14:textId="77777777" w:rsidR="007A7ACC" w:rsidRDefault="007A7ACC">
      <w:pPr>
        <w:pStyle w:val="ConsPlusNonformat"/>
        <w:jc w:val="both"/>
      </w:pPr>
      <w:r>
        <w:t xml:space="preserve">                                                                     лист 1</w:t>
      </w:r>
    </w:p>
    <w:p w14:paraId="4BB59810" w14:textId="77777777" w:rsidR="007A7ACC" w:rsidRDefault="007A7ACC">
      <w:pPr>
        <w:pStyle w:val="ConsPlusNonformat"/>
        <w:jc w:val="both"/>
      </w:pPr>
    </w:p>
    <w:p w14:paraId="109779AE" w14:textId="77777777" w:rsidR="007A7ACC" w:rsidRDefault="007A7ACC">
      <w:pPr>
        <w:pStyle w:val="ConsPlusNonformat"/>
        <w:jc w:val="both"/>
      </w:pPr>
      <w:r>
        <w:t>┌──────────────────────────────────────────────────────────────────────────┐</w:t>
      </w:r>
    </w:p>
    <w:p w14:paraId="1E23AFDA" w14:textId="77777777" w:rsidR="007A7ACC" w:rsidRDefault="007A7ACC">
      <w:pPr>
        <w:pStyle w:val="ConsPlusNonformat"/>
        <w:jc w:val="both"/>
      </w:pPr>
      <w:r>
        <w:t>│                                                                          │</w:t>
      </w:r>
    </w:p>
    <w:p w14:paraId="5A1DF50B" w14:textId="77777777" w:rsidR="007A7ACC" w:rsidRDefault="007A7ACC">
      <w:pPr>
        <w:pStyle w:val="ConsPlusNonformat"/>
        <w:jc w:val="both"/>
      </w:pPr>
      <w:r>
        <w:t>└──────────────────────────────────────────────────────────────────────────┘</w:t>
      </w:r>
    </w:p>
    <w:p w14:paraId="4A4E7F56" w14:textId="77777777" w:rsidR="007A7ACC" w:rsidRDefault="007A7ACC">
      <w:pPr>
        <w:pStyle w:val="ConsPlusNonformat"/>
        <w:jc w:val="both"/>
      </w:pPr>
      <w:r>
        <w:t xml:space="preserve">                           Наименование банка ПС</w:t>
      </w:r>
    </w:p>
    <w:p w14:paraId="4077E600" w14:textId="77777777" w:rsidR="007A7ACC" w:rsidRDefault="007A7ACC">
      <w:pPr>
        <w:pStyle w:val="ConsPlusNonformat"/>
        <w:jc w:val="both"/>
      </w:pPr>
    </w:p>
    <w:p w14:paraId="52BF6D15" w14:textId="77777777" w:rsidR="007A7ACC" w:rsidRDefault="007A7ACC">
      <w:pPr>
        <w:pStyle w:val="ConsPlusNonformat"/>
        <w:jc w:val="both"/>
      </w:pPr>
      <w:r>
        <w:t xml:space="preserve">                              ┌─┬─┬─┬─┬─┬─┬─┬─┬─┬─┬─┬─┬─┬─┬─┬─┬─┬─┬─┬─┬─┬─┐</w:t>
      </w:r>
    </w:p>
    <w:p w14:paraId="14C8ABBA" w14:textId="77777777" w:rsidR="007A7ACC" w:rsidRDefault="007A7ACC">
      <w:pPr>
        <w:pStyle w:val="ConsPlusNonformat"/>
        <w:jc w:val="both"/>
      </w:pPr>
      <w:bookmarkStart w:id="225" w:name="P1815"/>
      <w:bookmarkEnd w:id="225"/>
      <w:r>
        <w:t>Паспорт сделки от _________ N │ │ │ │ │ │ │ │ │/│ │ │ │ │/│ │ │ │ │/│ │/│ │</w:t>
      </w:r>
    </w:p>
    <w:p w14:paraId="7170C407" w14:textId="77777777" w:rsidR="007A7ACC" w:rsidRDefault="007A7ACC">
      <w:pPr>
        <w:pStyle w:val="ConsPlusNonformat"/>
        <w:jc w:val="both"/>
      </w:pPr>
      <w:r>
        <w:t xml:space="preserve">                              └─┴─┴─┴─┴─┴─┴─┴─┴─┴─┴─┴─┴─┴─┴─┴─┴─┴─┴─┴─┴─┴─┘</w:t>
      </w:r>
    </w:p>
    <w:p w14:paraId="0E1D28FF" w14:textId="77777777" w:rsidR="007A7ACC" w:rsidRDefault="007A7ACC">
      <w:pPr>
        <w:pStyle w:val="ConsPlusNonformat"/>
        <w:jc w:val="both"/>
      </w:pPr>
    </w:p>
    <w:p w14:paraId="0FBA7A35" w14:textId="77777777" w:rsidR="007A7ACC" w:rsidRDefault="007A7ACC">
      <w:pPr>
        <w:pStyle w:val="ConsPlusNonformat"/>
        <w:jc w:val="both"/>
      </w:pPr>
      <w:r>
        <w:t>1. Сведения о резиденте</w:t>
      </w:r>
    </w:p>
    <w:p w14:paraId="7FEF063C" w14:textId="77777777" w:rsidR="007A7ACC" w:rsidRDefault="007A7ACC">
      <w:pPr>
        <w:pStyle w:val="ConsPlusNonformat"/>
        <w:jc w:val="both"/>
      </w:pPr>
    </w:p>
    <w:p w14:paraId="0FCF3AD7" w14:textId="77777777" w:rsidR="007A7ACC" w:rsidRDefault="007A7ACC">
      <w:pPr>
        <w:pStyle w:val="ConsPlusNonformat"/>
        <w:jc w:val="both"/>
      </w:pPr>
      <w:r>
        <w:t xml:space="preserve">                     ┌────────────────────────────────────────────────────┐</w:t>
      </w:r>
    </w:p>
    <w:p w14:paraId="1C10F425" w14:textId="77777777" w:rsidR="007A7ACC" w:rsidRDefault="007A7ACC">
      <w:pPr>
        <w:pStyle w:val="ConsPlusNonformat"/>
        <w:jc w:val="both"/>
      </w:pPr>
      <w:r>
        <w:t>1.1. Наименование    │                                                    │</w:t>
      </w:r>
    </w:p>
    <w:p w14:paraId="5172DF18" w14:textId="77777777" w:rsidR="007A7ACC" w:rsidRDefault="007A7ACC">
      <w:pPr>
        <w:pStyle w:val="ConsPlusNonformat"/>
        <w:jc w:val="both"/>
      </w:pPr>
      <w:r>
        <w:t xml:space="preserve">                     └───────────────────┬────────────────────────────────┤</w:t>
      </w:r>
    </w:p>
    <w:p w14:paraId="3EE589A4" w14:textId="77777777" w:rsidR="007A7ACC" w:rsidRDefault="007A7ACC">
      <w:pPr>
        <w:pStyle w:val="ConsPlusNonformat"/>
        <w:jc w:val="both"/>
      </w:pPr>
      <w:r>
        <w:t>1.2. Адрес: Субъект Российской Федерации │                                │</w:t>
      </w:r>
    </w:p>
    <w:p w14:paraId="06DE1DF7" w14:textId="77777777" w:rsidR="007A7ACC" w:rsidRDefault="007A7ACC">
      <w:pPr>
        <w:pStyle w:val="ConsPlusNonformat"/>
        <w:jc w:val="both"/>
      </w:pPr>
      <w:r>
        <w:t xml:space="preserve">                                         ├────────────────────────────────┤</w:t>
      </w:r>
    </w:p>
    <w:p w14:paraId="123047DA" w14:textId="77777777" w:rsidR="007A7ACC" w:rsidRDefault="007A7ACC">
      <w:pPr>
        <w:pStyle w:val="ConsPlusNonformat"/>
        <w:jc w:val="both"/>
      </w:pPr>
      <w:r>
        <w:t xml:space="preserve">            Район                        │                                │</w:t>
      </w:r>
    </w:p>
    <w:p w14:paraId="614135BC" w14:textId="77777777" w:rsidR="007A7ACC" w:rsidRDefault="007A7ACC">
      <w:pPr>
        <w:pStyle w:val="ConsPlusNonformat"/>
        <w:jc w:val="both"/>
      </w:pPr>
      <w:r>
        <w:t xml:space="preserve">                                         ├────────────────────────────────┤</w:t>
      </w:r>
    </w:p>
    <w:p w14:paraId="1DB74856" w14:textId="77777777" w:rsidR="007A7ACC" w:rsidRDefault="007A7ACC">
      <w:pPr>
        <w:pStyle w:val="ConsPlusNonformat"/>
        <w:jc w:val="both"/>
      </w:pPr>
      <w:r>
        <w:t xml:space="preserve">            Город                        │                                │</w:t>
      </w:r>
    </w:p>
    <w:p w14:paraId="1B5ED952" w14:textId="77777777" w:rsidR="007A7ACC" w:rsidRDefault="007A7ACC">
      <w:pPr>
        <w:pStyle w:val="ConsPlusNonformat"/>
        <w:jc w:val="both"/>
      </w:pPr>
      <w:r>
        <w:t xml:space="preserve">                                         ├────────────────────────────────┤</w:t>
      </w:r>
    </w:p>
    <w:p w14:paraId="20C3DC9B" w14:textId="77777777" w:rsidR="007A7ACC" w:rsidRDefault="007A7ACC">
      <w:pPr>
        <w:pStyle w:val="ConsPlusNonformat"/>
        <w:jc w:val="both"/>
      </w:pPr>
      <w:r>
        <w:t xml:space="preserve">            Населенный пункт             │                                │</w:t>
      </w:r>
    </w:p>
    <w:p w14:paraId="14F2FA88" w14:textId="77777777" w:rsidR="007A7ACC" w:rsidRDefault="007A7ACC">
      <w:pPr>
        <w:pStyle w:val="ConsPlusNonformat"/>
        <w:jc w:val="both"/>
      </w:pPr>
      <w:r>
        <w:t xml:space="preserve">                                         ├────────────────────────────────┤</w:t>
      </w:r>
    </w:p>
    <w:p w14:paraId="4881ED2D" w14:textId="77777777" w:rsidR="007A7ACC" w:rsidRDefault="007A7ACC">
      <w:pPr>
        <w:pStyle w:val="ConsPlusNonformat"/>
        <w:jc w:val="both"/>
      </w:pPr>
      <w:r>
        <w:t xml:space="preserve">            Улица (проспект, переулок    │                                │</w:t>
      </w:r>
    </w:p>
    <w:p w14:paraId="3B74B2E9" w14:textId="77777777" w:rsidR="007A7ACC" w:rsidRDefault="007A7ACC">
      <w:pPr>
        <w:pStyle w:val="ConsPlusNonformat"/>
        <w:jc w:val="both"/>
      </w:pPr>
      <w:r>
        <w:t xml:space="preserve">            и т.д.)                      │                                │</w:t>
      </w:r>
    </w:p>
    <w:p w14:paraId="07006D23" w14:textId="77777777" w:rsidR="007A7ACC" w:rsidRDefault="007A7ACC">
      <w:pPr>
        <w:pStyle w:val="ConsPlusNonformat"/>
        <w:jc w:val="both"/>
      </w:pPr>
      <w:r>
        <w:t xml:space="preserve">                                   ┌─────┼──────────┬─────┬──────────┬────┤</w:t>
      </w:r>
    </w:p>
    <w:p w14:paraId="36679F0C" w14:textId="77777777" w:rsidR="007A7ACC" w:rsidRDefault="007A7ACC">
      <w:pPr>
        <w:pStyle w:val="ConsPlusNonformat"/>
        <w:jc w:val="both"/>
      </w:pPr>
      <w:r>
        <w:t xml:space="preserve">            Номер дома (владение)  │     │Корпус    │     │Офис      │    │</w:t>
      </w:r>
    </w:p>
    <w:p w14:paraId="404D6634" w14:textId="77777777" w:rsidR="007A7ACC" w:rsidRDefault="007A7ACC">
      <w:pPr>
        <w:pStyle w:val="ConsPlusNonformat"/>
        <w:jc w:val="both"/>
      </w:pPr>
      <w:r>
        <w:t xml:space="preserve">                                   │     │(строение)│     │(квартира)│    │</w:t>
      </w:r>
    </w:p>
    <w:p w14:paraId="7456A05F" w14:textId="77777777" w:rsidR="007A7ACC" w:rsidRDefault="007A7ACC">
      <w:pPr>
        <w:pStyle w:val="ConsPlusNonformat"/>
        <w:jc w:val="both"/>
      </w:pPr>
      <w:r>
        <w:t xml:space="preserve">                                   └─────┘          └─────┘          └────┘</w:t>
      </w:r>
    </w:p>
    <w:p w14:paraId="3A53414A" w14:textId="77777777" w:rsidR="007A7ACC" w:rsidRDefault="007A7ACC">
      <w:pPr>
        <w:pStyle w:val="ConsPlusNonformat"/>
        <w:jc w:val="both"/>
      </w:pPr>
      <w:r>
        <w:t xml:space="preserve">                                            ┌─┬─┬─┬─┬─┬─┬─┬─┬─┬─┬─┬─┬─┬─┬─┐</w:t>
      </w:r>
    </w:p>
    <w:p w14:paraId="26FC9990" w14:textId="77777777" w:rsidR="007A7ACC" w:rsidRDefault="007A7ACC">
      <w:pPr>
        <w:pStyle w:val="ConsPlusNonformat"/>
        <w:jc w:val="both"/>
      </w:pPr>
      <w:r>
        <w:t>1.3. Основной государственный               │ │ │ │ │ │ │ │ │ │ │ │ │ │ │ │</w:t>
      </w:r>
    </w:p>
    <w:p w14:paraId="439BEF72" w14:textId="77777777" w:rsidR="007A7ACC" w:rsidRDefault="007A7ACC">
      <w:pPr>
        <w:pStyle w:val="ConsPlusNonformat"/>
        <w:jc w:val="both"/>
      </w:pPr>
      <w:r>
        <w:t>регистрационный номер                       └─┴─┴─┴─┴─┼─┼─┼─┼─┼─┼─┼─┼─┼─┼─┤</w:t>
      </w:r>
    </w:p>
    <w:p w14:paraId="503DC2DA" w14:textId="77777777" w:rsidR="007A7ACC" w:rsidRDefault="007A7ACC">
      <w:pPr>
        <w:pStyle w:val="ConsPlusNonformat"/>
        <w:jc w:val="both"/>
      </w:pPr>
      <w:r>
        <w:t>1.4. Дата внесения записи в государственный реестр    │ │ │.│ │ │.│ │ │ │ │</w:t>
      </w:r>
    </w:p>
    <w:p w14:paraId="6C690840" w14:textId="77777777" w:rsidR="007A7ACC" w:rsidRDefault="007A7ACC">
      <w:pPr>
        <w:pStyle w:val="ConsPlusNonformat"/>
        <w:jc w:val="both"/>
      </w:pPr>
      <w:r>
        <w:t xml:space="preserve">                              ┌─┬─┬─┬─┬─┬─┬─┬─┬─┬─┬─┬─┼─┼─┼─┼─┼─┼─┼─┼─┼─┼─┤</w:t>
      </w:r>
    </w:p>
    <w:p w14:paraId="146E5E0A" w14:textId="77777777" w:rsidR="007A7ACC" w:rsidRDefault="007A7ACC">
      <w:pPr>
        <w:pStyle w:val="ConsPlusNonformat"/>
        <w:jc w:val="both"/>
      </w:pPr>
      <w:r>
        <w:t>1.5. ИНН/КПП                  │ │ │ │ │ │ │ │ │ │ │ │ │/│ │ │ │ │ │ │ │ │ │</w:t>
      </w:r>
    </w:p>
    <w:p w14:paraId="691A5091" w14:textId="77777777" w:rsidR="007A7ACC" w:rsidRDefault="007A7ACC">
      <w:pPr>
        <w:pStyle w:val="ConsPlusNonformat"/>
        <w:jc w:val="both"/>
      </w:pPr>
      <w:r>
        <w:t xml:space="preserve">                              └─┴─┴─┴─┴─┴─┴─┴─┴─┴─┴─┴─┴─┴─┴─┴─┴─┴─┴─┴─┴─┴─┘</w:t>
      </w:r>
    </w:p>
    <w:p w14:paraId="3191A797" w14:textId="77777777" w:rsidR="007A7ACC" w:rsidRDefault="007A7ACC">
      <w:pPr>
        <w:pStyle w:val="ConsPlusNonformat"/>
        <w:jc w:val="both"/>
      </w:pPr>
    </w:p>
    <w:p w14:paraId="3BD70853" w14:textId="77777777" w:rsidR="007A7ACC" w:rsidRDefault="007A7ACC">
      <w:pPr>
        <w:sectPr w:rsidR="007A7ACC">
          <w:pgSz w:w="11905" w:h="16838"/>
          <w:pgMar w:top="1134" w:right="850" w:bottom="1134" w:left="1701" w:header="0" w:footer="0" w:gutter="0"/>
          <w:cols w:space="720"/>
        </w:sectPr>
      </w:pPr>
    </w:p>
    <w:p w14:paraId="43672208" w14:textId="77777777" w:rsidR="007A7ACC" w:rsidRDefault="007A7ACC">
      <w:pPr>
        <w:pStyle w:val="ConsPlusNonformat"/>
        <w:jc w:val="both"/>
      </w:pPr>
      <w:r>
        <w:t>2. Реквизиты нерезидента (нерезидентов)</w:t>
      </w:r>
    </w:p>
    <w:p w14:paraId="66916A7D"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2"/>
        <w:gridCol w:w="3278"/>
        <w:gridCol w:w="1439"/>
      </w:tblGrid>
      <w:tr w:rsidR="007A7ACC" w14:paraId="379E1F8B" w14:textId="77777777">
        <w:tc>
          <w:tcPr>
            <w:tcW w:w="4982" w:type="dxa"/>
            <w:vMerge w:val="restart"/>
          </w:tcPr>
          <w:p w14:paraId="73AF3897" w14:textId="77777777" w:rsidR="007A7ACC" w:rsidRDefault="007A7ACC">
            <w:pPr>
              <w:pStyle w:val="ConsPlusNormal"/>
              <w:jc w:val="center"/>
            </w:pPr>
            <w:r>
              <w:t>Наименование</w:t>
            </w:r>
          </w:p>
        </w:tc>
        <w:tc>
          <w:tcPr>
            <w:tcW w:w="4717" w:type="dxa"/>
            <w:gridSpan w:val="2"/>
          </w:tcPr>
          <w:p w14:paraId="241AEA60" w14:textId="77777777" w:rsidR="007A7ACC" w:rsidRDefault="007A7ACC">
            <w:pPr>
              <w:pStyle w:val="ConsPlusNormal"/>
              <w:jc w:val="center"/>
            </w:pPr>
            <w:r>
              <w:t>Страна</w:t>
            </w:r>
          </w:p>
        </w:tc>
      </w:tr>
      <w:tr w:rsidR="007A7ACC" w14:paraId="48C32999" w14:textId="77777777">
        <w:tc>
          <w:tcPr>
            <w:tcW w:w="4982" w:type="dxa"/>
            <w:vMerge/>
          </w:tcPr>
          <w:p w14:paraId="482CF9F4" w14:textId="77777777" w:rsidR="007A7ACC" w:rsidRDefault="007A7ACC"/>
        </w:tc>
        <w:tc>
          <w:tcPr>
            <w:tcW w:w="3278" w:type="dxa"/>
          </w:tcPr>
          <w:p w14:paraId="007DD30C" w14:textId="77777777" w:rsidR="007A7ACC" w:rsidRDefault="007A7ACC">
            <w:pPr>
              <w:pStyle w:val="ConsPlusNormal"/>
              <w:jc w:val="center"/>
            </w:pPr>
            <w:r>
              <w:t>наименование</w:t>
            </w:r>
          </w:p>
        </w:tc>
        <w:tc>
          <w:tcPr>
            <w:tcW w:w="1439" w:type="dxa"/>
          </w:tcPr>
          <w:p w14:paraId="761618D2" w14:textId="77777777" w:rsidR="007A7ACC" w:rsidRDefault="007A7ACC">
            <w:pPr>
              <w:pStyle w:val="ConsPlusNormal"/>
              <w:jc w:val="center"/>
            </w:pPr>
            <w:r>
              <w:t>код</w:t>
            </w:r>
          </w:p>
        </w:tc>
      </w:tr>
      <w:tr w:rsidR="007A7ACC" w14:paraId="4C58D80C" w14:textId="77777777">
        <w:tc>
          <w:tcPr>
            <w:tcW w:w="4982" w:type="dxa"/>
          </w:tcPr>
          <w:p w14:paraId="021FBAF6" w14:textId="77777777" w:rsidR="007A7ACC" w:rsidRDefault="007A7ACC">
            <w:pPr>
              <w:pStyle w:val="ConsPlusNormal"/>
              <w:jc w:val="center"/>
            </w:pPr>
            <w:r>
              <w:t>1</w:t>
            </w:r>
          </w:p>
        </w:tc>
        <w:tc>
          <w:tcPr>
            <w:tcW w:w="3278" w:type="dxa"/>
          </w:tcPr>
          <w:p w14:paraId="165423D2" w14:textId="77777777" w:rsidR="007A7ACC" w:rsidRDefault="007A7ACC">
            <w:pPr>
              <w:pStyle w:val="ConsPlusNormal"/>
              <w:jc w:val="center"/>
            </w:pPr>
            <w:r>
              <w:t>2</w:t>
            </w:r>
          </w:p>
        </w:tc>
        <w:tc>
          <w:tcPr>
            <w:tcW w:w="1439" w:type="dxa"/>
          </w:tcPr>
          <w:p w14:paraId="34EEE876" w14:textId="77777777" w:rsidR="007A7ACC" w:rsidRDefault="007A7ACC">
            <w:pPr>
              <w:pStyle w:val="ConsPlusNormal"/>
              <w:jc w:val="center"/>
            </w:pPr>
            <w:r>
              <w:t>3</w:t>
            </w:r>
          </w:p>
        </w:tc>
      </w:tr>
      <w:tr w:rsidR="007A7ACC" w14:paraId="2381F7A2" w14:textId="77777777">
        <w:tc>
          <w:tcPr>
            <w:tcW w:w="4982" w:type="dxa"/>
          </w:tcPr>
          <w:p w14:paraId="076534C1" w14:textId="77777777" w:rsidR="007A7ACC" w:rsidRDefault="007A7ACC">
            <w:pPr>
              <w:pStyle w:val="ConsPlusNormal"/>
            </w:pPr>
          </w:p>
        </w:tc>
        <w:tc>
          <w:tcPr>
            <w:tcW w:w="3278" w:type="dxa"/>
          </w:tcPr>
          <w:p w14:paraId="50A59545" w14:textId="77777777" w:rsidR="007A7ACC" w:rsidRDefault="007A7ACC">
            <w:pPr>
              <w:pStyle w:val="ConsPlusNormal"/>
            </w:pPr>
          </w:p>
        </w:tc>
        <w:tc>
          <w:tcPr>
            <w:tcW w:w="1439" w:type="dxa"/>
          </w:tcPr>
          <w:p w14:paraId="7B5C6B01" w14:textId="77777777" w:rsidR="007A7ACC" w:rsidRDefault="007A7ACC">
            <w:pPr>
              <w:pStyle w:val="ConsPlusNormal"/>
            </w:pPr>
          </w:p>
        </w:tc>
      </w:tr>
      <w:tr w:rsidR="007A7ACC" w14:paraId="32C806A6" w14:textId="77777777">
        <w:tc>
          <w:tcPr>
            <w:tcW w:w="4982" w:type="dxa"/>
          </w:tcPr>
          <w:p w14:paraId="4C05B57A" w14:textId="77777777" w:rsidR="007A7ACC" w:rsidRDefault="007A7ACC">
            <w:pPr>
              <w:pStyle w:val="ConsPlusNormal"/>
              <w:jc w:val="center"/>
            </w:pPr>
            <w:r>
              <w:t>...</w:t>
            </w:r>
          </w:p>
        </w:tc>
        <w:tc>
          <w:tcPr>
            <w:tcW w:w="3278" w:type="dxa"/>
          </w:tcPr>
          <w:p w14:paraId="120FE8EF" w14:textId="77777777" w:rsidR="007A7ACC" w:rsidRDefault="007A7ACC">
            <w:pPr>
              <w:pStyle w:val="ConsPlusNormal"/>
            </w:pPr>
          </w:p>
        </w:tc>
        <w:tc>
          <w:tcPr>
            <w:tcW w:w="1439" w:type="dxa"/>
          </w:tcPr>
          <w:p w14:paraId="0767C39D" w14:textId="77777777" w:rsidR="007A7ACC" w:rsidRDefault="007A7ACC">
            <w:pPr>
              <w:pStyle w:val="ConsPlusNormal"/>
            </w:pPr>
          </w:p>
        </w:tc>
      </w:tr>
    </w:tbl>
    <w:p w14:paraId="3EB3D304" w14:textId="77777777" w:rsidR="007A7ACC" w:rsidRDefault="007A7ACC">
      <w:pPr>
        <w:pStyle w:val="ConsPlusNormal"/>
        <w:jc w:val="both"/>
      </w:pPr>
    </w:p>
    <w:p w14:paraId="13B30996" w14:textId="77777777" w:rsidR="007A7ACC" w:rsidRDefault="007A7ACC">
      <w:pPr>
        <w:pStyle w:val="ConsPlusNonformat"/>
        <w:jc w:val="both"/>
      </w:pPr>
      <w:r>
        <w:t>3. Сведения о кредитном договоре</w:t>
      </w:r>
    </w:p>
    <w:p w14:paraId="56837DC2" w14:textId="77777777" w:rsidR="007A7ACC" w:rsidRDefault="007A7ACC">
      <w:pPr>
        <w:pStyle w:val="ConsPlusNonformat"/>
        <w:jc w:val="both"/>
      </w:pPr>
    </w:p>
    <w:p w14:paraId="0D7C5325" w14:textId="77777777" w:rsidR="007A7ACC" w:rsidRDefault="007A7ACC">
      <w:pPr>
        <w:pStyle w:val="ConsPlusNonformat"/>
        <w:jc w:val="both"/>
      </w:pPr>
      <w:r>
        <w:t>3.1. Общие сведения о кредитном договоре</w:t>
      </w:r>
    </w:p>
    <w:p w14:paraId="758E79D8"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952"/>
        <w:gridCol w:w="1440"/>
        <w:gridCol w:w="595"/>
        <w:gridCol w:w="1045"/>
        <w:gridCol w:w="1576"/>
        <w:gridCol w:w="1041"/>
        <w:gridCol w:w="1148"/>
        <w:gridCol w:w="1218"/>
      </w:tblGrid>
      <w:tr w:rsidR="007A7ACC" w14:paraId="094A7E04" w14:textId="77777777">
        <w:tc>
          <w:tcPr>
            <w:tcW w:w="690" w:type="dxa"/>
            <w:vMerge w:val="restart"/>
          </w:tcPr>
          <w:p w14:paraId="75E557A4" w14:textId="77777777" w:rsidR="007A7ACC" w:rsidRDefault="007A7ACC">
            <w:pPr>
              <w:pStyle w:val="ConsPlusNormal"/>
              <w:jc w:val="center"/>
            </w:pPr>
            <w:r>
              <w:t>N</w:t>
            </w:r>
          </w:p>
        </w:tc>
        <w:tc>
          <w:tcPr>
            <w:tcW w:w="952" w:type="dxa"/>
            <w:vMerge w:val="restart"/>
          </w:tcPr>
          <w:p w14:paraId="7A60184C" w14:textId="77777777" w:rsidR="007A7ACC" w:rsidRDefault="007A7ACC">
            <w:pPr>
              <w:pStyle w:val="ConsPlusNormal"/>
              <w:jc w:val="center"/>
            </w:pPr>
            <w:r>
              <w:t>Дата</w:t>
            </w:r>
          </w:p>
        </w:tc>
        <w:tc>
          <w:tcPr>
            <w:tcW w:w="2035" w:type="dxa"/>
            <w:gridSpan w:val="2"/>
          </w:tcPr>
          <w:p w14:paraId="53912733" w14:textId="77777777" w:rsidR="007A7ACC" w:rsidRDefault="007A7ACC">
            <w:pPr>
              <w:pStyle w:val="ConsPlusNormal"/>
              <w:jc w:val="center"/>
            </w:pPr>
            <w:r>
              <w:t>Валюта кредитного договора</w:t>
            </w:r>
          </w:p>
        </w:tc>
        <w:tc>
          <w:tcPr>
            <w:tcW w:w="1045" w:type="dxa"/>
            <w:vMerge w:val="restart"/>
          </w:tcPr>
          <w:p w14:paraId="0299B8A8" w14:textId="77777777" w:rsidR="007A7ACC" w:rsidRDefault="007A7ACC">
            <w:pPr>
              <w:pStyle w:val="ConsPlusNormal"/>
              <w:jc w:val="center"/>
            </w:pPr>
            <w:r>
              <w:t>Сумма кредитного договора</w:t>
            </w:r>
          </w:p>
        </w:tc>
        <w:tc>
          <w:tcPr>
            <w:tcW w:w="1576" w:type="dxa"/>
            <w:vMerge w:val="restart"/>
          </w:tcPr>
          <w:p w14:paraId="5E4DB270" w14:textId="77777777" w:rsidR="007A7ACC" w:rsidRDefault="007A7ACC">
            <w:pPr>
              <w:pStyle w:val="ConsPlusNormal"/>
              <w:jc w:val="center"/>
            </w:pPr>
            <w:r>
              <w:t>Дата завершения исполнения обязательств по кредитному договору</w:t>
            </w:r>
          </w:p>
        </w:tc>
        <w:tc>
          <w:tcPr>
            <w:tcW w:w="2189" w:type="dxa"/>
            <w:gridSpan w:val="2"/>
          </w:tcPr>
          <w:p w14:paraId="65C34F60" w14:textId="77777777" w:rsidR="007A7ACC" w:rsidRDefault="007A7ACC">
            <w:pPr>
              <w:pStyle w:val="ConsPlusNormal"/>
              <w:jc w:val="center"/>
            </w:pPr>
            <w:r>
              <w:t>Особые условия</w:t>
            </w:r>
          </w:p>
        </w:tc>
        <w:tc>
          <w:tcPr>
            <w:tcW w:w="1218" w:type="dxa"/>
            <w:vMerge w:val="restart"/>
          </w:tcPr>
          <w:p w14:paraId="10C8FACE" w14:textId="77777777" w:rsidR="007A7ACC" w:rsidRDefault="007A7ACC">
            <w:pPr>
              <w:pStyle w:val="ConsPlusNormal"/>
              <w:jc w:val="center"/>
            </w:pPr>
            <w:r>
              <w:t>Код срока привлечения (предоставления)</w:t>
            </w:r>
          </w:p>
        </w:tc>
      </w:tr>
      <w:tr w:rsidR="007A7ACC" w14:paraId="1F772692" w14:textId="77777777">
        <w:tc>
          <w:tcPr>
            <w:tcW w:w="690" w:type="dxa"/>
            <w:vMerge/>
          </w:tcPr>
          <w:p w14:paraId="09D11661" w14:textId="77777777" w:rsidR="007A7ACC" w:rsidRDefault="007A7ACC"/>
        </w:tc>
        <w:tc>
          <w:tcPr>
            <w:tcW w:w="952" w:type="dxa"/>
            <w:vMerge/>
          </w:tcPr>
          <w:p w14:paraId="3554402F" w14:textId="77777777" w:rsidR="007A7ACC" w:rsidRDefault="007A7ACC"/>
        </w:tc>
        <w:tc>
          <w:tcPr>
            <w:tcW w:w="1440" w:type="dxa"/>
          </w:tcPr>
          <w:p w14:paraId="7C2F26B5" w14:textId="77777777" w:rsidR="007A7ACC" w:rsidRDefault="007A7ACC">
            <w:pPr>
              <w:pStyle w:val="ConsPlusNormal"/>
              <w:jc w:val="center"/>
            </w:pPr>
            <w:r>
              <w:t>наименование</w:t>
            </w:r>
          </w:p>
        </w:tc>
        <w:tc>
          <w:tcPr>
            <w:tcW w:w="595" w:type="dxa"/>
          </w:tcPr>
          <w:p w14:paraId="37ECF394" w14:textId="77777777" w:rsidR="007A7ACC" w:rsidRDefault="007A7ACC">
            <w:pPr>
              <w:pStyle w:val="ConsPlusNormal"/>
              <w:jc w:val="center"/>
            </w:pPr>
            <w:r>
              <w:t>код</w:t>
            </w:r>
          </w:p>
        </w:tc>
        <w:tc>
          <w:tcPr>
            <w:tcW w:w="1045" w:type="dxa"/>
            <w:vMerge/>
          </w:tcPr>
          <w:p w14:paraId="18493821" w14:textId="77777777" w:rsidR="007A7ACC" w:rsidRDefault="007A7ACC"/>
        </w:tc>
        <w:tc>
          <w:tcPr>
            <w:tcW w:w="1576" w:type="dxa"/>
            <w:vMerge/>
          </w:tcPr>
          <w:p w14:paraId="4BFB08C7" w14:textId="77777777" w:rsidR="007A7ACC" w:rsidRDefault="007A7ACC"/>
        </w:tc>
        <w:tc>
          <w:tcPr>
            <w:tcW w:w="1041" w:type="dxa"/>
          </w:tcPr>
          <w:p w14:paraId="788C9C5F" w14:textId="77777777" w:rsidR="007A7ACC" w:rsidRDefault="007A7ACC">
            <w:pPr>
              <w:pStyle w:val="ConsPlusNormal"/>
              <w:jc w:val="center"/>
            </w:pPr>
            <w:r>
              <w:t>зачисление на счета за рубежом</w:t>
            </w:r>
          </w:p>
        </w:tc>
        <w:tc>
          <w:tcPr>
            <w:tcW w:w="1148" w:type="dxa"/>
          </w:tcPr>
          <w:p w14:paraId="4557DFCC" w14:textId="77777777" w:rsidR="007A7ACC" w:rsidRDefault="007A7ACC">
            <w:pPr>
              <w:pStyle w:val="ConsPlusNormal"/>
              <w:jc w:val="center"/>
            </w:pPr>
            <w:r>
              <w:t>погашение за счет валютной выручки</w:t>
            </w:r>
          </w:p>
        </w:tc>
        <w:tc>
          <w:tcPr>
            <w:tcW w:w="1218" w:type="dxa"/>
            <w:vMerge/>
          </w:tcPr>
          <w:p w14:paraId="5731758A" w14:textId="77777777" w:rsidR="007A7ACC" w:rsidRDefault="007A7ACC"/>
        </w:tc>
      </w:tr>
      <w:tr w:rsidR="007A7ACC" w14:paraId="7F531347" w14:textId="77777777">
        <w:tc>
          <w:tcPr>
            <w:tcW w:w="690" w:type="dxa"/>
          </w:tcPr>
          <w:p w14:paraId="390F770C" w14:textId="77777777" w:rsidR="007A7ACC" w:rsidRDefault="007A7ACC">
            <w:pPr>
              <w:pStyle w:val="ConsPlusNormal"/>
              <w:jc w:val="center"/>
            </w:pPr>
            <w:r>
              <w:t>1</w:t>
            </w:r>
          </w:p>
        </w:tc>
        <w:tc>
          <w:tcPr>
            <w:tcW w:w="952" w:type="dxa"/>
          </w:tcPr>
          <w:p w14:paraId="2156D031" w14:textId="77777777" w:rsidR="007A7ACC" w:rsidRDefault="007A7ACC">
            <w:pPr>
              <w:pStyle w:val="ConsPlusNormal"/>
              <w:jc w:val="center"/>
            </w:pPr>
            <w:r>
              <w:t>2</w:t>
            </w:r>
          </w:p>
        </w:tc>
        <w:tc>
          <w:tcPr>
            <w:tcW w:w="1440" w:type="dxa"/>
          </w:tcPr>
          <w:p w14:paraId="1A7DB08F" w14:textId="77777777" w:rsidR="007A7ACC" w:rsidRDefault="007A7ACC">
            <w:pPr>
              <w:pStyle w:val="ConsPlusNormal"/>
              <w:jc w:val="center"/>
            </w:pPr>
            <w:r>
              <w:t>3</w:t>
            </w:r>
          </w:p>
        </w:tc>
        <w:tc>
          <w:tcPr>
            <w:tcW w:w="595" w:type="dxa"/>
          </w:tcPr>
          <w:p w14:paraId="62EB1FBC" w14:textId="77777777" w:rsidR="007A7ACC" w:rsidRDefault="007A7ACC">
            <w:pPr>
              <w:pStyle w:val="ConsPlusNormal"/>
              <w:jc w:val="center"/>
            </w:pPr>
            <w:r>
              <w:t>4</w:t>
            </w:r>
          </w:p>
        </w:tc>
        <w:tc>
          <w:tcPr>
            <w:tcW w:w="1045" w:type="dxa"/>
          </w:tcPr>
          <w:p w14:paraId="712D5B91" w14:textId="77777777" w:rsidR="007A7ACC" w:rsidRDefault="007A7ACC">
            <w:pPr>
              <w:pStyle w:val="ConsPlusNormal"/>
              <w:jc w:val="center"/>
            </w:pPr>
            <w:r>
              <w:t>5</w:t>
            </w:r>
          </w:p>
        </w:tc>
        <w:tc>
          <w:tcPr>
            <w:tcW w:w="1576" w:type="dxa"/>
          </w:tcPr>
          <w:p w14:paraId="741EB592" w14:textId="77777777" w:rsidR="007A7ACC" w:rsidRDefault="007A7ACC">
            <w:pPr>
              <w:pStyle w:val="ConsPlusNormal"/>
              <w:jc w:val="center"/>
            </w:pPr>
            <w:r>
              <w:t>6</w:t>
            </w:r>
          </w:p>
        </w:tc>
        <w:tc>
          <w:tcPr>
            <w:tcW w:w="1041" w:type="dxa"/>
          </w:tcPr>
          <w:p w14:paraId="59289175" w14:textId="77777777" w:rsidR="007A7ACC" w:rsidRDefault="007A7ACC">
            <w:pPr>
              <w:pStyle w:val="ConsPlusNormal"/>
              <w:jc w:val="center"/>
            </w:pPr>
            <w:r>
              <w:t>7</w:t>
            </w:r>
          </w:p>
        </w:tc>
        <w:tc>
          <w:tcPr>
            <w:tcW w:w="1148" w:type="dxa"/>
          </w:tcPr>
          <w:p w14:paraId="0461133E" w14:textId="77777777" w:rsidR="007A7ACC" w:rsidRDefault="007A7ACC">
            <w:pPr>
              <w:pStyle w:val="ConsPlusNormal"/>
              <w:jc w:val="center"/>
            </w:pPr>
            <w:r>
              <w:t>8</w:t>
            </w:r>
          </w:p>
        </w:tc>
        <w:tc>
          <w:tcPr>
            <w:tcW w:w="1218" w:type="dxa"/>
          </w:tcPr>
          <w:p w14:paraId="1B2BEDEB" w14:textId="77777777" w:rsidR="007A7ACC" w:rsidRDefault="007A7ACC">
            <w:pPr>
              <w:pStyle w:val="ConsPlusNormal"/>
              <w:jc w:val="center"/>
            </w:pPr>
            <w:r>
              <w:t>9</w:t>
            </w:r>
          </w:p>
        </w:tc>
      </w:tr>
      <w:tr w:rsidR="007A7ACC" w14:paraId="4BA9F96A" w14:textId="77777777">
        <w:tc>
          <w:tcPr>
            <w:tcW w:w="690" w:type="dxa"/>
          </w:tcPr>
          <w:p w14:paraId="311792DD" w14:textId="77777777" w:rsidR="007A7ACC" w:rsidRDefault="007A7ACC">
            <w:pPr>
              <w:pStyle w:val="ConsPlusNormal"/>
            </w:pPr>
          </w:p>
        </w:tc>
        <w:tc>
          <w:tcPr>
            <w:tcW w:w="952" w:type="dxa"/>
          </w:tcPr>
          <w:p w14:paraId="7069FCBA" w14:textId="77777777" w:rsidR="007A7ACC" w:rsidRDefault="007A7ACC">
            <w:pPr>
              <w:pStyle w:val="ConsPlusNormal"/>
            </w:pPr>
          </w:p>
        </w:tc>
        <w:tc>
          <w:tcPr>
            <w:tcW w:w="1440" w:type="dxa"/>
          </w:tcPr>
          <w:p w14:paraId="2D11609C" w14:textId="77777777" w:rsidR="007A7ACC" w:rsidRDefault="007A7ACC">
            <w:pPr>
              <w:pStyle w:val="ConsPlusNormal"/>
            </w:pPr>
          </w:p>
        </w:tc>
        <w:tc>
          <w:tcPr>
            <w:tcW w:w="595" w:type="dxa"/>
          </w:tcPr>
          <w:p w14:paraId="0EB41006" w14:textId="77777777" w:rsidR="007A7ACC" w:rsidRDefault="007A7ACC">
            <w:pPr>
              <w:pStyle w:val="ConsPlusNormal"/>
            </w:pPr>
          </w:p>
        </w:tc>
        <w:tc>
          <w:tcPr>
            <w:tcW w:w="1045" w:type="dxa"/>
          </w:tcPr>
          <w:p w14:paraId="2CD7775E" w14:textId="77777777" w:rsidR="007A7ACC" w:rsidRDefault="007A7ACC">
            <w:pPr>
              <w:pStyle w:val="ConsPlusNormal"/>
            </w:pPr>
          </w:p>
        </w:tc>
        <w:tc>
          <w:tcPr>
            <w:tcW w:w="1576" w:type="dxa"/>
          </w:tcPr>
          <w:p w14:paraId="610B2C09" w14:textId="77777777" w:rsidR="007A7ACC" w:rsidRDefault="007A7ACC">
            <w:pPr>
              <w:pStyle w:val="ConsPlusNormal"/>
            </w:pPr>
          </w:p>
        </w:tc>
        <w:tc>
          <w:tcPr>
            <w:tcW w:w="1041" w:type="dxa"/>
          </w:tcPr>
          <w:p w14:paraId="04A53BC6" w14:textId="77777777" w:rsidR="007A7ACC" w:rsidRDefault="007A7ACC">
            <w:pPr>
              <w:pStyle w:val="ConsPlusNormal"/>
            </w:pPr>
          </w:p>
        </w:tc>
        <w:tc>
          <w:tcPr>
            <w:tcW w:w="1148" w:type="dxa"/>
          </w:tcPr>
          <w:p w14:paraId="51F2E0FD" w14:textId="77777777" w:rsidR="007A7ACC" w:rsidRDefault="007A7ACC">
            <w:pPr>
              <w:pStyle w:val="ConsPlusNormal"/>
            </w:pPr>
          </w:p>
        </w:tc>
        <w:tc>
          <w:tcPr>
            <w:tcW w:w="1218" w:type="dxa"/>
          </w:tcPr>
          <w:p w14:paraId="6DAE1D61" w14:textId="77777777" w:rsidR="007A7ACC" w:rsidRDefault="007A7ACC">
            <w:pPr>
              <w:pStyle w:val="ConsPlusNormal"/>
            </w:pPr>
          </w:p>
        </w:tc>
      </w:tr>
    </w:tbl>
    <w:p w14:paraId="52D235FE" w14:textId="77777777" w:rsidR="007A7ACC" w:rsidRDefault="007A7ACC">
      <w:pPr>
        <w:pStyle w:val="ConsPlusNormal"/>
        <w:jc w:val="both"/>
      </w:pPr>
    </w:p>
    <w:p w14:paraId="656E2CFC" w14:textId="77777777" w:rsidR="007A7ACC" w:rsidRDefault="007A7ACC">
      <w:pPr>
        <w:pStyle w:val="ConsPlusNonformat"/>
        <w:jc w:val="both"/>
      </w:pPr>
      <w:r>
        <w:t>3.2. Сведения  о  сумме  и  сроках  привлечения (предоставления) траншей по</w:t>
      </w:r>
    </w:p>
    <w:p w14:paraId="4EC0A5F9" w14:textId="77777777" w:rsidR="007A7ACC" w:rsidRDefault="007A7ACC">
      <w:pPr>
        <w:pStyle w:val="ConsPlusNonformat"/>
        <w:jc w:val="both"/>
      </w:pPr>
      <w:r>
        <w:t>кредитному договору</w:t>
      </w:r>
    </w:p>
    <w:p w14:paraId="4FAC26E9"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1187"/>
        <w:gridCol w:w="1276"/>
        <w:gridCol w:w="3010"/>
        <w:gridCol w:w="1976"/>
      </w:tblGrid>
      <w:tr w:rsidR="007A7ACC" w14:paraId="334F8CDD" w14:textId="77777777">
        <w:tc>
          <w:tcPr>
            <w:tcW w:w="3179" w:type="dxa"/>
            <w:gridSpan w:val="2"/>
          </w:tcPr>
          <w:p w14:paraId="1A5D903D" w14:textId="77777777" w:rsidR="007A7ACC" w:rsidRDefault="007A7ACC">
            <w:pPr>
              <w:pStyle w:val="ConsPlusNormal"/>
              <w:jc w:val="center"/>
            </w:pPr>
            <w:r>
              <w:t>Валюта кредитного договора</w:t>
            </w:r>
          </w:p>
        </w:tc>
        <w:tc>
          <w:tcPr>
            <w:tcW w:w="1276" w:type="dxa"/>
            <w:vMerge w:val="restart"/>
          </w:tcPr>
          <w:p w14:paraId="1273349A" w14:textId="77777777" w:rsidR="007A7ACC" w:rsidRDefault="007A7ACC">
            <w:pPr>
              <w:pStyle w:val="ConsPlusNormal"/>
              <w:jc w:val="center"/>
            </w:pPr>
            <w:r>
              <w:t>Сумма транша</w:t>
            </w:r>
          </w:p>
        </w:tc>
        <w:tc>
          <w:tcPr>
            <w:tcW w:w="3010" w:type="dxa"/>
            <w:vMerge w:val="restart"/>
          </w:tcPr>
          <w:p w14:paraId="68B5B383" w14:textId="77777777" w:rsidR="007A7ACC" w:rsidRDefault="007A7ACC">
            <w:pPr>
              <w:pStyle w:val="ConsPlusNormal"/>
              <w:jc w:val="center"/>
            </w:pPr>
            <w:r>
              <w:t>Код срока привлечения (предоставления) транша</w:t>
            </w:r>
          </w:p>
        </w:tc>
        <w:tc>
          <w:tcPr>
            <w:tcW w:w="1976" w:type="dxa"/>
            <w:vMerge w:val="restart"/>
          </w:tcPr>
          <w:p w14:paraId="1DB491F1" w14:textId="77777777" w:rsidR="007A7ACC" w:rsidRDefault="007A7ACC">
            <w:pPr>
              <w:pStyle w:val="ConsPlusNormal"/>
              <w:jc w:val="center"/>
            </w:pPr>
            <w:r>
              <w:t>Ожидаемая дата поступления транша</w:t>
            </w:r>
          </w:p>
        </w:tc>
      </w:tr>
      <w:tr w:rsidR="007A7ACC" w14:paraId="04ABA584" w14:textId="77777777">
        <w:tc>
          <w:tcPr>
            <w:tcW w:w="1992" w:type="dxa"/>
          </w:tcPr>
          <w:p w14:paraId="0DDBCA9D" w14:textId="77777777" w:rsidR="007A7ACC" w:rsidRDefault="007A7ACC">
            <w:pPr>
              <w:pStyle w:val="ConsPlusNormal"/>
              <w:jc w:val="center"/>
            </w:pPr>
            <w:r>
              <w:t>наименование</w:t>
            </w:r>
          </w:p>
        </w:tc>
        <w:tc>
          <w:tcPr>
            <w:tcW w:w="1187" w:type="dxa"/>
          </w:tcPr>
          <w:p w14:paraId="43F891B9" w14:textId="77777777" w:rsidR="007A7ACC" w:rsidRDefault="007A7ACC">
            <w:pPr>
              <w:pStyle w:val="ConsPlusNormal"/>
              <w:jc w:val="center"/>
            </w:pPr>
            <w:r>
              <w:t>код</w:t>
            </w:r>
          </w:p>
        </w:tc>
        <w:tc>
          <w:tcPr>
            <w:tcW w:w="1276" w:type="dxa"/>
            <w:vMerge/>
          </w:tcPr>
          <w:p w14:paraId="31FB31E3" w14:textId="77777777" w:rsidR="007A7ACC" w:rsidRDefault="007A7ACC"/>
        </w:tc>
        <w:tc>
          <w:tcPr>
            <w:tcW w:w="3010" w:type="dxa"/>
            <w:vMerge/>
          </w:tcPr>
          <w:p w14:paraId="0CB5967A" w14:textId="77777777" w:rsidR="007A7ACC" w:rsidRDefault="007A7ACC"/>
        </w:tc>
        <w:tc>
          <w:tcPr>
            <w:tcW w:w="1976" w:type="dxa"/>
            <w:vMerge/>
          </w:tcPr>
          <w:p w14:paraId="2D5A84F6" w14:textId="77777777" w:rsidR="007A7ACC" w:rsidRDefault="007A7ACC"/>
        </w:tc>
      </w:tr>
      <w:tr w:rsidR="007A7ACC" w14:paraId="4011C4AF" w14:textId="77777777">
        <w:tc>
          <w:tcPr>
            <w:tcW w:w="1992" w:type="dxa"/>
          </w:tcPr>
          <w:p w14:paraId="47F96BC1" w14:textId="77777777" w:rsidR="007A7ACC" w:rsidRDefault="007A7ACC">
            <w:pPr>
              <w:pStyle w:val="ConsPlusNormal"/>
              <w:jc w:val="center"/>
            </w:pPr>
            <w:r>
              <w:t>1</w:t>
            </w:r>
          </w:p>
        </w:tc>
        <w:tc>
          <w:tcPr>
            <w:tcW w:w="1187" w:type="dxa"/>
          </w:tcPr>
          <w:p w14:paraId="46A7AACC" w14:textId="77777777" w:rsidR="007A7ACC" w:rsidRDefault="007A7ACC">
            <w:pPr>
              <w:pStyle w:val="ConsPlusNormal"/>
              <w:jc w:val="center"/>
            </w:pPr>
            <w:r>
              <w:t>2</w:t>
            </w:r>
          </w:p>
        </w:tc>
        <w:tc>
          <w:tcPr>
            <w:tcW w:w="1276" w:type="dxa"/>
          </w:tcPr>
          <w:p w14:paraId="29502C3A" w14:textId="77777777" w:rsidR="007A7ACC" w:rsidRDefault="007A7ACC">
            <w:pPr>
              <w:pStyle w:val="ConsPlusNormal"/>
              <w:jc w:val="center"/>
            </w:pPr>
            <w:r>
              <w:t>3</w:t>
            </w:r>
          </w:p>
        </w:tc>
        <w:tc>
          <w:tcPr>
            <w:tcW w:w="3010" w:type="dxa"/>
          </w:tcPr>
          <w:p w14:paraId="03BD77ED" w14:textId="77777777" w:rsidR="007A7ACC" w:rsidRDefault="007A7ACC">
            <w:pPr>
              <w:pStyle w:val="ConsPlusNormal"/>
              <w:jc w:val="center"/>
            </w:pPr>
            <w:r>
              <w:t>4</w:t>
            </w:r>
          </w:p>
        </w:tc>
        <w:tc>
          <w:tcPr>
            <w:tcW w:w="1976" w:type="dxa"/>
          </w:tcPr>
          <w:p w14:paraId="16AE842F" w14:textId="77777777" w:rsidR="007A7ACC" w:rsidRDefault="007A7ACC">
            <w:pPr>
              <w:pStyle w:val="ConsPlusNormal"/>
              <w:jc w:val="center"/>
            </w:pPr>
            <w:r>
              <w:t>5</w:t>
            </w:r>
          </w:p>
        </w:tc>
      </w:tr>
      <w:tr w:rsidR="007A7ACC" w14:paraId="240B812D" w14:textId="77777777">
        <w:tc>
          <w:tcPr>
            <w:tcW w:w="1992" w:type="dxa"/>
          </w:tcPr>
          <w:p w14:paraId="04B33D9A" w14:textId="77777777" w:rsidR="007A7ACC" w:rsidRDefault="007A7ACC">
            <w:pPr>
              <w:pStyle w:val="ConsPlusNormal"/>
            </w:pPr>
          </w:p>
        </w:tc>
        <w:tc>
          <w:tcPr>
            <w:tcW w:w="1187" w:type="dxa"/>
          </w:tcPr>
          <w:p w14:paraId="6B4EF01E" w14:textId="77777777" w:rsidR="007A7ACC" w:rsidRDefault="007A7ACC">
            <w:pPr>
              <w:pStyle w:val="ConsPlusNormal"/>
            </w:pPr>
          </w:p>
        </w:tc>
        <w:tc>
          <w:tcPr>
            <w:tcW w:w="1276" w:type="dxa"/>
          </w:tcPr>
          <w:p w14:paraId="4E5EB16C" w14:textId="77777777" w:rsidR="007A7ACC" w:rsidRDefault="007A7ACC">
            <w:pPr>
              <w:pStyle w:val="ConsPlusNormal"/>
            </w:pPr>
          </w:p>
        </w:tc>
        <w:tc>
          <w:tcPr>
            <w:tcW w:w="3010" w:type="dxa"/>
          </w:tcPr>
          <w:p w14:paraId="21C96643" w14:textId="77777777" w:rsidR="007A7ACC" w:rsidRDefault="007A7ACC">
            <w:pPr>
              <w:pStyle w:val="ConsPlusNormal"/>
            </w:pPr>
          </w:p>
        </w:tc>
        <w:tc>
          <w:tcPr>
            <w:tcW w:w="1976" w:type="dxa"/>
          </w:tcPr>
          <w:p w14:paraId="4664CCA4" w14:textId="77777777" w:rsidR="007A7ACC" w:rsidRDefault="007A7ACC">
            <w:pPr>
              <w:pStyle w:val="ConsPlusNormal"/>
            </w:pPr>
          </w:p>
        </w:tc>
      </w:tr>
      <w:tr w:rsidR="007A7ACC" w14:paraId="5646D2B4" w14:textId="77777777">
        <w:tc>
          <w:tcPr>
            <w:tcW w:w="1992" w:type="dxa"/>
          </w:tcPr>
          <w:p w14:paraId="68676DC4" w14:textId="77777777" w:rsidR="007A7ACC" w:rsidRDefault="007A7ACC">
            <w:pPr>
              <w:pStyle w:val="ConsPlusNormal"/>
              <w:jc w:val="center"/>
            </w:pPr>
            <w:r>
              <w:t>...</w:t>
            </w:r>
          </w:p>
        </w:tc>
        <w:tc>
          <w:tcPr>
            <w:tcW w:w="1187" w:type="dxa"/>
          </w:tcPr>
          <w:p w14:paraId="62EAF0E9" w14:textId="77777777" w:rsidR="007A7ACC" w:rsidRDefault="007A7ACC">
            <w:pPr>
              <w:pStyle w:val="ConsPlusNormal"/>
            </w:pPr>
          </w:p>
        </w:tc>
        <w:tc>
          <w:tcPr>
            <w:tcW w:w="1276" w:type="dxa"/>
          </w:tcPr>
          <w:p w14:paraId="6A290C62" w14:textId="77777777" w:rsidR="007A7ACC" w:rsidRDefault="007A7ACC">
            <w:pPr>
              <w:pStyle w:val="ConsPlusNormal"/>
            </w:pPr>
          </w:p>
        </w:tc>
        <w:tc>
          <w:tcPr>
            <w:tcW w:w="3010" w:type="dxa"/>
          </w:tcPr>
          <w:p w14:paraId="43CD0177" w14:textId="77777777" w:rsidR="007A7ACC" w:rsidRDefault="007A7ACC">
            <w:pPr>
              <w:pStyle w:val="ConsPlusNormal"/>
            </w:pPr>
          </w:p>
        </w:tc>
        <w:tc>
          <w:tcPr>
            <w:tcW w:w="1976" w:type="dxa"/>
          </w:tcPr>
          <w:p w14:paraId="2ABE015B" w14:textId="77777777" w:rsidR="007A7ACC" w:rsidRDefault="007A7ACC">
            <w:pPr>
              <w:pStyle w:val="ConsPlusNormal"/>
            </w:pPr>
          </w:p>
        </w:tc>
      </w:tr>
    </w:tbl>
    <w:p w14:paraId="760E2AA4" w14:textId="77777777" w:rsidR="007A7ACC" w:rsidRDefault="007A7ACC">
      <w:pPr>
        <w:pStyle w:val="ConsPlusNormal"/>
        <w:jc w:val="both"/>
      </w:pPr>
    </w:p>
    <w:p w14:paraId="1886BAF5" w14:textId="77777777" w:rsidR="007A7ACC" w:rsidRDefault="007A7ACC">
      <w:pPr>
        <w:pStyle w:val="ConsPlusNonformat"/>
        <w:jc w:val="both"/>
      </w:pPr>
      <w:r>
        <w:t>4. Сведения об оформлении, переводе и закрытии паспорта сделки</w:t>
      </w:r>
    </w:p>
    <w:p w14:paraId="03BF19B5"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2673"/>
        <w:gridCol w:w="2016"/>
        <w:gridCol w:w="2174"/>
        <w:gridCol w:w="1848"/>
      </w:tblGrid>
      <w:tr w:rsidR="007A7ACC" w14:paraId="68217392" w14:textId="77777777">
        <w:tc>
          <w:tcPr>
            <w:tcW w:w="769" w:type="dxa"/>
          </w:tcPr>
          <w:p w14:paraId="5549D9EB" w14:textId="77777777" w:rsidR="007A7ACC" w:rsidRDefault="007A7ACC">
            <w:pPr>
              <w:pStyle w:val="ConsPlusNormal"/>
              <w:jc w:val="center"/>
            </w:pPr>
            <w:r>
              <w:t>N п/п</w:t>
            </w:r>
          </w:p>
        </w:tc>
        <w:tc>
          <w:tcPr>
            <w:tcW w:w="2673" w:type="dxa"/>
          </w:tcPr>
          <w:p w14:paraId="0D39E9CF" w14:textId="77777777" w:rsidR="007A7ACC" w:rsidRDefault="007A7ACC">
            <w:pPr>
              <w:pStyle w:val="ConsPlusNormal"/>
              <w:jc w:val="center"/>
            </w:pPr>
            <w:r>
              <w:t>Регистрационный номер банка ПС</w:t>
            </w:r>
          </w:p>
        </w:tc>
        <w:tc>
          <w:tcPr>
            <w:tcW w:w="2016" w:type="dxa"/>
          </w:tcPr>
          <w:p w14:paraId="01CB7116" w14:textId="77777777" w:rsidR="007A7ACC" w:rsidRDefault="007A7ACC">
            <w:pPr>
              <w:pStyle w:val="ConsPlusNormal"/>
              <w:jc w:val="center"/>
            </w:pPr>
            <w:r>
              <w:t>Дата принятия паспорта сделки при его переводе</w:t>
            </w:r>
          </w:p>
        </w:tc>
        <w:tc>
          <w:tcPr>
            <w:tcW w:w="2174" w:type="dxa"/>
          </w:tcPr>
          <w:p w14:paraId="74BE0605" w14:textId="77777777" w:rsidR="007A7ACC" w:rsidRDefault="007A7ACC">
            <w:pPr>
              <w:pStyle w:val="ConsPlusNormal"/>
              <w:jc w:val="center"/>
            </w:pPr>
            <w:r>
              <w:t>Дата закрытия паспорта сделки</w:t>
            </w:r>
          </w:p>
        </w:tc>
        <w:tc>
          <w:tcPr>
            <w:tcW w:w="1848" w:type="dxa"/>
          </w:tcPr>
          <w:p w14:paraId="38F9F464" w14:textId="77777777" w:rsidR="007A7ACC" w:rsidRDefault="007A7ACC">
            <w:pPr>
              <w:pStyle w:val="ConsPlusNormal"/>
              <w:jc w:val="center"/>
            </w:pPr>
            <w:r>
              <w:t>Основание закрытия паспорта сделки</w:t>
            </w:r>
          </w:p>
        </w:tc>
      </w:tr>
      <w:tr w:rsidR="007A7ACC" w14:paraId="778FD8D9" w14:textId="77777777">
        <w:tc>
          <w:tcPr>
            <w:tcW w:w="769" w:type="dxa"/>
          </w:tcPr>
          <w:p w14:paraId="665BA0AC" w14:textId="77777777" w:rsidR="007A7ACC" w:rsidRDefault="007A7ACC">
            <w:pPr>
              <w:pStyle w:val="ConsPlusNormal"/>
              <w:jc w:val="center"/>
            </w:pPr>
            <w:r>
              <w:t>1</w:t>
            </w:r>
          </w:p>
        </w:tc>
        <w:tc>
          <w:tcPr>
            <w:tcW w:w="2673" w:type="dxa"/>
          </w:tcPr>
          <w:p w14:paraId="642FD141" w14:textId="77777777" w:rsidR="007A7ACC" w:rsidRDefault="007A7ACC">
            <w:pPr>
              <w:pStyle w:val="ConsPlusNormal"/>
              <w:jc w:val="center"/>
            </w:pPr>
            <w:r>
              <w:t>2</w:t>
            </w:r>
          </w:p>
        </w:tc>
        <w:tc>
          <w:tcPr>
            <w:tcW w:w="2016" w:type="dxa"/>
          </w:tcPr>
          <w:p w14:paraId="197BA499" w14:textId="77777777" w:rsidR="007A7ACC" w:rsidRDefault="007A7ACC">
            <w:pPr>
              <w:pStyle w:val="ConsPlusNormal"/>
              <w:jc w:val="center"/>
            </w:pPr>
            <w:r>
              <w:t>3</w:t>
            </w:r>
          </w:p>
        </w:tc>
        <w:tc>
          <w:tcPr>
            <w:tcW w:w="2174" w:type="dxa"/>
          </w:tcPr>
          <w:p w14:paraId="37665055" w14:textId="77777777" w:rsidR="007A7ACC" w:rsidRDefault="007A7ACC">
            <w:pPr>
              <w:pStyle w:val="ConsPlusNormal"/>
              <w:jc w:val="center"/>
            </w:pPr>
            <w:r>
              <w:t>4</w:t>
            </w:r>
          </w:p>
        </w:tc>
        <w:tc>
          <w:tcPr>
            <w:tcW w:w="1848" w:type="dxa"/>
          </w:tcPr>
          <w:p w14:paraId="6B24A30B" w14:textId="77777777" w:rsidR="007A7ACC" w:rsidRDefault="007A7ACC">
            <w:pPr>
              <w:pStyle w:val="ConsPlusNormal"/>
              <w:jc w:val="center"/>
            </w:pPr>
            <w:r>
              <w:t>5</w:t>
            </w:r>
          </w:p>
        </w:tc>
      </w:tr>
      <w:tr w:rsidR="007A7ACC" w14:paraId="386E836A" w14:textId="77777777">
        <w:tc>
          <w:tcPr>
            <w:tcW w:w="769" w:type="dxa"/>
          </w:tcPr>
          <w:p w14:paraId="647F06C6" w14:textId="77777777" w:rsidR="007A7ACC" w:rsidRDefault="007A7ACC">
            <w:pPr>
              <w:pStyle w:val="ConsPlusNormal"/>
            </w:pPr>
          </w:p>
        </w:tc>
        <w:tc>
          <w:tcPr>
            <w:tcW w:w="2673" w:type="dxa"/>
          </w:tcPr>
          <w:p w14:paraId="7833C333" w14:textId="77777777" w:rsidR="007A7ACC" w:rsidRDefault="007A7ACC">
            <w:pPr>
              <w:pStyle w:val="ConsPlusNormal"/>
            </w:pPr>
          </w:p>
        </w:tc>
        <w:tc>
          <w:tcPr>
            <w:tcW w:w="2016" w:type="dxa"/>
          </w:tcPr>
          <w:p w14:paraId="74D48398" w14:textId="77777777" w:rsidR="007A7ACC" w:rsidRDefault="007A7ACC">
            <w:pPr>
              <w:pStyle w:val="ConsPlusNormal"/>
              <w:jc w:val="center"/>
            </w:pPr>
            <w:r>
              <w:t>X</w:t>
            </w:r>
          </w:p>
        </w:tc>
        <w:tc>
          <w:tcPr>
            <w:tcW w:w="2174" w:type="dxa"/>
          </w:tcPr>
          <w:p w14:paraId="17C95907" w14:textId="77777777" w:rsidR="007A7ACC" w:rsidRDefault="007A7ACC">
            <w:pPr>
              <w:pStyle w:val="ConsPlusNormal"/>
            </w:pPr>
          </w:p>
        </w:tc>
        <w:tc>
          <w:tcPr>
            <w:tcW w:w="1848" w:type="dxa"/>
          </w:tcPr>
          <w:p w14:paraId="2269304B" w14:textId="77777777" w:rsidR="007A7ACC" w:rsidRDefault="007A7ACC">
            <w:pPr>
              <w:pStyle w:val="ConsPlusNormal"/>
            </w:pPr>
          </w:p>
        </w:tc>
      </w:tr>
      <w:tr w:rsidR="007A7ACC" w14:paraId="62464E42" w14:textId="77777777">
        <w:tc>
          <w:tcPr>
            <w:tcW w:w="769" w:type="dxa"/>
          </w:tcPr>
          <w:p w14:paraId="02B44F01" w14:textId="77777777" w:rsidR="007A7ACC" w:rsidRDefault="007A7ACC">
            <w:pPr>
              <w:pStyle w:val="ConsPlusNormal"/>
              <w:jc w:val="center"/>
            </w:pPr>
            <w:r>
              <w:t>...</w:t>
            </w:r>
          </w:p>
        </w:tc>
        <w:tc>
          <w:tcPr>
            <w:tcW w:w="2673" w:type="dxa"/>
          </w:tcPr>
          <w:p w14:paraId="5A479681" w14:textId="77777777" w:rsidR="007A7ACC" w:rsidRDefault="007A7ACC">
            <w:pPr>
              <w:pStyle w:val="ConsPlusNormal"/>
            </w:pPr>
          </w:p>
        </w:tc>
        <w:tc>
          <w:tcPr>
            <w:tcW w:w="2016" w:type="dxa"/>
          </w:tcPr>
          <w:p w14:paraId="0765B51A" w14:textId="77777777" w:rsidR="007A7ACC" w:rsidRDefault="007A7ACC">
            <w:pPr>
              <w:pStyle w:val="ConsPlusNormal"/>
            </w:pPr>
          </w:p>
        </w:tc>
        <w:tc>
          <w:tcPr>
            <w:tcW w:w="2174" w:type="dxa"/>
          </w:tcPr>
          <w:p w14:paraId="63E14F94" w14:textId="77777777" w:rsidR="007A7ACC" w:rsidRDefault="007A7ACC">
            <w:pPr>
              <w:pStyle w:val="ConsPlusNormal"/>
            </w:pPr>
          </w:p>
        </w:tc>
        <w:tc>
          <w:tcPr>
            <w:tcW w:w="1848" w:type="dxa"/>
          </w:tcPr>
          <w:p w14:paraId="55B6D641" w14:textId="77777777" w:rsidR="007A7ACC" w:rsidRDefault="007A7ACC">
            <w:pPr>
              <w:pStyle w:val="ConsPlusNormal"/>
            </w:pPr>
          </w:p>
        </w:tc>
      </w:tr>
    </w:tbl>
    <w:p w14:paraId="3E35213A" w14:textId="77777777" w:rsidR="007A7ACC" w:rsidRDefault="007A7ACC">
      <w:pPr>
        <w:pStyle w:val="ConsPlusNormal"/>
        <w:jc w:val="both"/>
      </w:pPr>
    </w:p>
    <w:p w14:paraId="17489373" w14:textId="77777777" w:rsidR="007A7ACC" w:rsidRDefault="007A7ACC">
      <w:pPr>
        <w:pStyle w:val="ConsPlusNonformat"/>
        <w:jc w:val="both"/>
      </w:pPr>
      <w:r>
        <w:t>5. Сведения о переоформлении паспорта сделки</w:t>
      </w:r>
    </w:p>
    <w:p w14:paraId="564D7366"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1790"/>
        <w:gridCol w:w="4459"/>
        <w:gridCol w:w="2410"/>
      </w:tblGrid>
      <w:tr w:rsidR="007A7ACC" w14:paraId="4638E30B" w14:textId="77777777">
        <w:tc>
          <w:tcPr>
            <w:tcW w:w="788" w:type="dxa"/>
            <w:vMerge w:val="restart"/>
          </w:tcPr>
          <w:p w14:paraId="7450FAF9" w14:textId="77777777" w:rsidR="007A7ACC" w:rsidRDefault="007A7ACC">
            <w:pPr>
              <w:pStyle w:val="ConsPlusNormal"/>
              <w:jc w:val="center"/>
            </w:pPr>
            <w:r>
              <w:t>N п/п</w:t>
            </w:r>
          </w:p>
        </w:tc>
        <w:tc>
          <w:tcPr>
            <w:tcW w:w="1790" w:type="dxa"/>
            <w:vMerge w:val="restart"/>
          </w:tcPr>
          <w:p w14:paraId="61B92A60" w14:textId="77777777" w:rsidR="007A7ACC" w:rsidRDefault="007A7ACC">
            <w:pPr>
              <w:pStyle w:val="ConsPlusNormal"/>
              <w:jc w:val="center"/>
            </w:pPr>
            <w:r>
              <w:t>Дата</w:t>
            </w:r>
          </w:p>
        </w:tc>
        <w:tc>
          <w:tcPr>
            <w:tcW w:w="6869" w:type="dxa"/>
            <w:gridSpan w:val="2"/>
          </w:tcPr>
          <w:p w14:paraId="179B91E6" w14:textId="77777777" w:rsidR="007A7ACC" w:rsidRDefault="007A7ACC">
            <w:pPr>
              <w:pStyle w:val="ConsPlusNormal"/>
              <w:jc w:val="center"/>
            </w:pPr>
            <w:r>
              <w:t>Документ, на основании которого внесены изменения в паспорт сделки</w:t>
            </w:r>
          </w:p>
        </w:tc>
      </w:tr>
      <w:tr w:rsidR="007A7ACC" w14:paraId="0ECA3FD0" w14:textId="77777777">
        <w:tc>
          <w:tcPr>
            <w:tcW w:w="788" w:type="dxa"/>
            <w:vMerge/>
          </w:tcPr>
          <w:p w14:paraId="0F6B0992" w14:textId="77777777" w:rsidR="007A7ACC" w:rsidRDefault="007A7ACC"/>
        </w:tc>
        <w:tc>
          <w:tcPr>
            <w:tcW w:w="1790" w:type="dxa"/>
            <w:vMerge/>
          </w:tcPr>
          <w:p w14:paraId="185AE116" w14:textId="77777777" w:rsidR="007A7ACC" w:rsidRDefault="007A7ACC"/>
        </w:tc>
        <w:tc>
          <w:tcPr>
            <w:tcW w:w="4459" w:type="dxa"/>
          </w:tcPr>
          <w:p w14:paraId="7179C18F" w14:textId="77777777" w:rsidR="007A7ACC" w:rsidRDefault="007A7ACC">
            <w:pPr>
              <w:pStyle w:val="ConsPlusNormal"/>
              <w:jc w:val="center"/>
            </w:pPr>
            <w:r>
              <w:t>N</w:t>
            </w:r>
          </w:p>
        </w:tc>
        <w:tc>
          <w:tcPr>
            <w:tcW w:w="2410" w:type="dxa"/>
          </w:tcPr>
          <w:p w14:paraId="67039078" w14:textId="77777777" w:rsidR="007A7ACC" w:rsidRDefault="007A7ACC">
            <w:pPr>
              <w:pStyle w:val="ConsPlusNormal"/>
              <w:jc w:val="center"/>
            </w:pPr>
            <w:r>
              <w:t>дата</w:t>
            </w:r>
          </w:p>
        </w:tc>
      </w:tr>
      <w:tr w:rsidR="007A7ACC" w14:paraId="1D5289BA" w14:textId="77777777">
        <w:tc>
          <w:tcPr>
            <w:tcW w:w="788" w:type="dxa"/>
          </w:tcPr>
          <w:p w14:paraId="7FFEB778" w14:textId="77777777" w:rsidR="007A7ACC" w:rsidRDefault="007A7ACC">
            <w:pPr>
              <w:pStyle w:val="ConsPlusNormal"/>
            </w:pPr>
          </w:p>
        </w:tc>
        <w:tc>
          <w:tcPr>
            <w:tcW w:w="1790" w:type="dxa"/>
          </w:tcPr>
          <w:p w14:paraId="69D17D8A" w14:textId="77777777" w:rsidR="007A7ACC" w:rsidRDefault="007A7ACC">
            <w:pPr>
              <w:pStyle w:val="ConsPlusNormal"/>
            </w:pPr>
          </w:p>
        </w:tc>
        <w:tc>
          <w:tcPr>
            <w:tcW w:w="4459" w:type="dxa"/>
          </w:tcPr>
          <w:p w14:paraId="24C9F638" w14:textId="77777777" w:rsidR="007A7ACC" w:rsidRDefault="007A7ACC">
            <w:pPr>
              <w:pStyle w:val="ConsPlusNormal"/>
            </w:pPr>
          </w:p>
        </w:tc>
        <w:tc>
          <w:tcPr>
            <w:tcW w:w="2410" w:type="dxa"/>
          </w:tcPr>
          <w:p w14:paraId="72F78913" w14:textId="77777777" w:rsidR="007A7ACC" w:rsidRDefault="007A7ACC">
            <w:pPr>
              <w:pStyle w:val="ConsPlusNormal"/>
            </w:pPr>
          </w:p>
        </w:tc>
      </w:tr>
      <w:tr w:rsidR="007A7ACC" w14:paraId="1DBA6131" w14:textId="77777777">
        <w:tc>
          <w:tcPr>
            <w:tcW w:w="788" w:type="dxa"/>
          </w:tcPr>
          <w:p w14:paraId="027A66BC" w14:textId="77777777" w:rsidR="007A7ACC" w:rsidRDefault="007A7ACC">
            <w:pPr>
              <w:pStyle w:val="ConsPlusNormal"/>
              <w:jc w:val="center"/>
            </w:pPr>
            <w:r>
              <w:t>...</w:t>
            </w:r>
          </w:p>
        </w:tc>
        <w:tc>
          <w:tcPr>
            <w:tcW w:w="1790" w:type="dxa"/>
          </w:tcPr>
          <w:p w14:paraId="2CC3FCAF" w14:textId="77777777" w:rsidR="007A7ACC" w:rsidRDefault="007A7ACC">
            <w:pPr>
              <w:pStyle w:val="ConsPlusNormal"/>
            </w:pPr>
          </w:p>
        </w:tc>
        <w:tc>
          <w:tcPr>
            <w:tcW w:w="4459" w:type="dxa"/>
          </w:tcPr>
          <w:p w14:paraId="75C19CDD" w14:textId="77777777" w:rsidR="007A7ACC" w:rsidRDefault="007A7ACC">
            <w:pPr>
              <w:pStyle w:val="ConsPlusNormal"/>
            </w:pPr>
          </w:p>
        </w:tc>
        <w:tc>
          <w:tcPr>
            <w:tcW w:w="2410" w:type="dxa"/>
          </w:tcPr>
          <w:p w14:paraId="1FABD295" w14:textId="77777777" w:rsidR="007A7ACC" w:rsidRDefault="007A7ACC">
            <w:pPr>
              <w:pStyle w:val="ConsPlusNormal"/>
            </w:pPr>
          </w:p>
        </w:tc>
      </w:tr>
      <w:tr w:rsidR="007A7ACC" w14:paraId="5C37B20A" w14:textId="77777777">
        <w:tc>
          <w:tcPr>
            <w:tcW w:w="788" w:type="dxa"/>
          </w:tcPr>
          <w:p w14:paraId="122F5E15" w14:textId="77777777" w:rsidR="007A7ACC" w:rsidRDefault="007A7ACC">
            <w:pPr>
              <w:pStyle w:val="ConsPlusNormal"/>
              <w:jc w:val="center"/>
            </w:pPr>
          </w:p>
        </w:tc>
        <w:tc>
          <w:tcPr>
            <w:tcW w:w="1790" w:type="dxa"/>
          </w:tcPr>
          <w:p w14:paraId="3E3917D5" w14:textId="77777777" w:rsidR="007A7ACC" w:rsidRDefault="007A7ACC">
            <w:pPr>
              <w:pStyle w:val="ConsPlusNormal"/>
            </w:pPr>
          </w:p>
        </w:tc>
        <w:tc>
          <w:tcPr>
            <w:tcW w:w="4459" w:type="dxa"/>
          </w:tcPr>
          <w:p w14:paraId="2F5415CE" w14:textId="77777777" w:rsidR="007A7ACC" w:rsidRDefault="007A7ACC">
            <w:pPr>
              <w:pStyle w:val="ConsPlusNormal"/>
            </w:pPr>
          </w:p>
        </w:tc>
        <w:tc>
          <w:tcPr>
            <w:tcW w:w="2410" w:type="dxa"/>
          </w:tcPr>
          <w:p w14:paraId="47D547FE" w14:textId="77777777" w:rsidR="007A7ACC" w:rsidRDefault="007A7ACC">
            <w:pPr>
              <w:pStyle w:val="ConsPlusNormal"/>
            </w:pPr>
          </w:p>
        </w:tc>
      </w:tr>
    </w:tbl>
    <w:p w14:paraId="5FB61082" w14:textId="77777777" w:rsidR="007A7ACC" w:rsidRDefault="007A7ACC">
      <w:pPr>
        <w:pStyle w:val="ConsPlusNormal"/>
        <w:jc w:val="both"/>
      </w:pPr>
    </w:p>
    <w:p w14:paraId="66A43420" w14:textId="77777777" w:rsidR="007A7ACC" w:rsidRDefault="007A7ACC">
      <w:pPr>
        <w:pStyle w:val="ConsPlusNonformat"/>
        <w:jc w:val="both"/>
      </w:pPr>
      <w:r>
        <w:t>6. Сведения о ранее           ┌─┬─┬─┬─┬─┬─┬─┬─┬─┬─┬─┬─┬─┬─┬─┬─┬─┬─┬─┬─┬─┬─┐</w:t>
      </w:r>
    </w:p>
    <w:p w14:paraId="447094DA" w14:textId="77777777" w:rsidR="007A7ACC" w:rsidRDefault="007A7ACC">
      <w:pPr>
        <w:pStyle w:val="ConsPlusNonformat"/>
        <w:jc w:val="both"/>
      </w:pPr>
      <w:r>
        <w:t>оформленном паспорте сделки   │ │ │ │ │ │ │ │ │/│ │ │ │ │/│ │ │ │ │/│ │/│ │</w:t>
      </w:r>
    </w:p>
    <w:p w14:paraId="2E0B583F" w14:textId="77777777" w:rsidR="007A7ACC" w:rsidRDefault="007A7ACC">
      <w:pPr>
        <w:pStyle w:val="ConsPlusNonformat"/>
        <w:jc w:val="both"/>
      </w:pPr>
      <w:r>
        <w:t>по кредитному договору        └─┴─┴─┴─┴─┴─┴─┴─┴─┴─┴─┴─┴─┴─┴─┴─┴─┴─┴─┴─┴─┴─┘</w:t>
      </w:r>
    </w:p>
    <w:p w14:paraId="044535B1" w14:textId="77777777" w:rsidR="007A7ACC" w:rsidRDefault="007A7ACC">
      <w:pPr>
        <w:pStyle w:val="ConsPlusNonformat"/>
        <w:jc w:val="both"/>
      </w:pPr>
    </w:p>
    <w:p w14:paraId="6E2981BE" w14:textId="77777777" w:rsidR="007A7ACC" w:rsidRDefault="007A7ACC">
      <w:pPr>
        <w:pStyle w:val="ConsPlusNonformat"/>
        <w:jc w:val="both"/>
      </w:pPr>
      <w:r>
        <w:t>7. Справочная информация</w:t>
      </w:r>
    </w:p>
    <w:p w14:paraId="496349F0" w14:textId="77777777" w:rsidR="007A7ACC" w:rsidRDefault="007A7ACC">
      <w:pPr>
        <w:pStyle w:val="ConsPlusNonformat"/>
        <w:jc w:val="both"/>
      </w:pPr>
    </w:p>
    <w:p w14:paraId="01185608" w14:textId="77777777" w:rsidR="007A7ACC" w:rsidRDefault="007A7ACC">
      <w:pPr>
        <w:pStyle w:val="ConsPlusNonformat"/>
        <w:jc w:val="both"/>
      </w:pPr>
      <w:r>
        <w:t>7.1. Способ и дата представления резидентом документов     ┌─┐ ┌──────────┐</w:t>
      </w:r>
    </w:p>
    <w:p w14:paraId="1DA91C38" w14:textId="77777777" w:rsidR="007A7ACC" w:rsidRDefault="007A7ACC">
      <w:pPr>
        <w:pStyle w:val="ConsPlusNonformat"/>
        <w:jc w:val="both"/>
      </w:pPr>
      <w:r>
        <w:t>для оформления (переоформления, принятия на обслуживание,  │ │ │          │</w:t>
      </w:r>
    </w:p>
    <w:p w14:paraId="7BAC435E" w14:textId="77777777" w:rsidR="007A7ACC" w:rsidRDefault="007A7ACC">
      <w:pPr>
        <w:pStyle w:val="ConsPlusNonformat"/>
        <w:jc w:val="both"/>
      </w:pPr>
      <w:r>
        <w:t>закрытия) паспорта сделки                                  └─┘ └──────────┘</w:t>
      </w:r>
    </w:p>
    <w:p w14:paraId="1AA16D3E" w14:textId="77777777" w:rsidR="007A7ACC" w:rsidRDefault="007A7ACC">
      <w:pPr>
        <w:pStyle w:val="ConsPlusNonformat"/>
        <w:jc w:val="both"/>
      </w:pPr>
    </w:p>
    <w:p w14:paraId="3DE89799" w14:textId="77777777" w:rsidR="007A7ACC" w:rsidRDefault="007A7ACC">
      <w:pPr>
        <w:pStyle w:val="ConsPlusNonformat"/>
        <w:jc w:val="both"/>
      </w:pPr>
      <w:r>
        <w:t>7.2. Способ и дата направления резиденту оформленного      ┌─┐ ┌──────────┐</w:t>
      </w:r>
    </w:p>
    <w:p w14:paraId="1F0CABA4" w14:textId="77777777" w:rsidR="007A7ACC" w:rsidRDefault="007A7ACC">
      <w:pPr>
        <w:pStyle w:val="ConsPlusNonformat"/>
        <w:jc w:val="both"/>
      </w:pPr>
      <w:r>
        <w:t>(переоформленного, принятого на обслуживание, закрытого)   │ │ │          │</w:t>
      </w:r>
    </w:p>
    <w:p w14:paraId="44216B00" w14:textId="77777777" w:rsidR="007A7ACC" w:rsidRDefault="007A7ACC">
      <w:pPr>
        <w:pStyle w:val="ConsPlusNonformat"/>
        <w:jc w:val="both"/>
      </w:pPr>
      <w:r>
        <w:t>паспорта сделки                                            └─┘ └──────────┘</w:t>
      </w:r>
    </w:p>
    <w:p w14:paraId="5112B039" w14:textId="77777777" w:rsidR="007A7ACC" w:rsidRDefault="007A7ACC">
      <w:pPr>
        <w:pStyle w:val="ConsPlusNormal"/>
        <w:jc w:val="both"/>
      </w:pPr>
    </w:p>
    <w:p w14:paraId="54FF50A6" w14:textId="77777777" w:rsidR="007A7ACC" w:rsidRDefault="007A7ACC">
      <w:pPr>
        <w:pStyle w:val="ConsPlusNonformat"/>
        <w:jc w:val="both"/>
      </w:pPr>
      <w:r>
        <w:t xml:space="preserve">                                                                     лист 2</w:t>
      </w:r>
    </w:p>
    <w:p w14:paraId="61C5D741" w14:textId="77777777" w:rsidR="007A7ACC" w:rsidRDefault="007A7ACC">
      <w:pPr>
        <w:pStyle w:val="ConsPlusNonformat"/>
        <w:jc w:val="both"/>
      </w:pPr>
    </w:p>
    <w:p w14:paraId="7DDFC87A" w14:textId="77777777" w:rsidR="007A7ACC" w:rsidRDefault="007A7ACC">
      <w:pPr>
        <w:pStyle w:val="ConsPlusNonformat"/>
        <w:jc w:val="both"/>
      </w:pPr>
      <w:r>
        <w:t>8. Специальные сведения о кредитном договоре</w:t>
      </w:r>
    </w:p>
    <w:p w14:paraId="0D1AF7CB" w14:textId="77777777" w:rsidR="007A7ACC" w:rsidRDefault="007A7ACC">
      <w:pPr>
        <w:pStyle w:val="ConsPlusNonformat"/>
        <w:jc w:val="both"/>
      </w:pPr>
    </w:p>
    <w:p w14:paraId="5EA0E9CE" w14:textId="77777777" w:rsidR="007A7ACC" w:rsidRDefault="007A7ACC">
      <w:pPr>
        <w:pStyle w:val="ConsPlusNonformat"/>
        <w:jc w:val="both"/>
      </w:pPr>
      <w:bookmarkStart w:id="226" w:name="P1981"/>
      <w:bookmarkEnd w:id="226"/>
      <w:r>
        <w:t>8.1. Процентные платежи, предусмотренные кредитным договором</w:t>
      </w:r>
    </w:p>
    <w:p w14:paraId="5E36737A" w14:textId="77777777" w:rsidR="007A7ACC" w:rsidRDefault="007A7ACC">
      <w:pPr>
        <w:pStyle w:val="ConsPlusNonformat"/>
        <w:jc w:val="both"/>
      </w:pPr>
      <w:r>
        <w:t>(за исключением платежей по возврату основного долга)</w:t>
      </w:r>
    </w:p>
    <w:p w14:paraId="69F901E2"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2"/>
        <w:gridCol w:w="1416"/>
        <w:gridCol w:w="1910"/>
        <w:gridCol w:w="3771"/>
      </w:tblGrid>
      <w:tr w:rsidR="007A7ACC" w14:paraId="7AB62B15" w14:textId="77777777">
        <w:tc>
          <w:tcPr>
            <w:tcW w:w="2602" w:type="dxa"/>
          </w:tcPr>
          <w:p w14:paraId="10CA30E4" w14:textId="77777777" w:rsidR="007A7ACC" w:rsidRDefault="007A7ACC">
            <w:pPr>
              <w:pStyle w:val="ConsPlusNormal"/>
              <w:jc w:val="center"/>
            </w:pPr>
            <w:r>
              <w:t>Фиксированный размер процентной ставки, % годовых</w:t>
            </w:r>
          </w:p>
        </w:tc>
        <w:tc>
          <w:tcPr>
            <w:tcW w:w="1416" w:type="dxa"/>
          </w:tcPr>
          <w:p w14:paraId="37C262FC" w14:textId="77777777" w:rsidR="007A7ACC" w:rsidRDefault="007A7ACC">
            <w:pPr>
              <w:pStyle w:val="ConsPlusNormal"/>
              <w:jc w:val="center"/>
            </w:pPr>
            <w:r>
              <w:t>Код ставки ЛИБОР</w:t>
            </w:r>
          </w:p>
        </w:tc>
        <w:tc>
          <w:tcPr>
            <w:tcW w:w="1910" w:type="dxa"/>
          </w:tcPr>
          <w:p w14:paraId="375C3451" w14:textId="77777777" w:rsidR="007A7ACC" w:rsidRDefault="007A7ACC">
            <w:pPr>
              <w:pStyle w:val="ConsPlusNormal"/>
              <w:jc w:val="center"/>
            </w:pPr>
            <w:r>
              <w:t>Другие методы определения процентной ставки</w:t>
            </w:r>
          </w:p>
        </w:tc>
        <w:tc>
          <w:tcPr>
            <w:tcW w:w="3771" w:type="dxa"/>
          </w:tcPr>
          <w:p w14:paraId="674FC7F0" w14:textId="77777777" w:rsidR="007A7ACC" w:rsidRDefault="007A7ACC">
            <w:pPr>
              <w:pStyle w:val="ConsPlusNormal"/>
              <w:jc w:val="center"/>
            </w:pPr>
            <w:r>
              <w:t>Размер процентной надбавки (дополнительных платежей) к базовой процентной ставке, % годовых</w:t>
            </w:r>
          </w:p>
        </w:tc>
      </w:tr>
      <w:tr w:rsidR="007A7ACC" w14:paraId="63E1E3E1" w14:textId="77777777">
        <w:tc>
          <w:tcPr>
            <w:tcW w:w="2602" w:type="dxa"/>
          </w:tcPr>
          <w:p w14:paraId="399FD039" w14:textId="77777777" w:rsidR="007A7ACC" w:rsidRDefault="007A7ACC">
            <w:pPr>
              <w:pStyle w:val="ConsPlusNormal"/>
              <w:jc w:val="center"/>
            </w:pPr>
            <w:r>
              <w:t>1</w:t>
            </w:r>
          </w:p>
        </w:tc>
        <w:tc>
          <w:tcPr>
            <w:tcW w:w="1416" w:type="dxa"/>
          </w:tcPr>
          <w:p w14:paraId="4303DD78" w14:textId="77777777" w:rsidR="007A7ACC" w:rsidRDefault="007A7ACC">
            <w:pPr>
              <w:pStyle w:val="ConsPlusNormal"/>
              <w:jc w:val="center"/>
            </w:pPr>
            <w:r>
              <w:t>2</w:t>
            </w:r>
          </w:p>
        </w:tc>
        <w:tc>
          <w:tcPr>
            <w:tcW w:w="1910" w:type="dxa"/>
          </w:tcPr>
          <w:p w14:paraId="0654185E" w14:textId="77777777" w:rsidR="007A7ACC" w:rsidRDefault="007A7ACC">
            <w:pPr>
              <w:pStyle w:val="ConsPlusNormal"/>
              <w:jc w:val="center"/>
            </w:pPr>
            <w:r>
              <w:t>3</w:t>
            </w:r>
          </w:p>
        </w:tc>
        <w:tc>
          <w:tcPr>
            <w:tcW w:w="3771" w:type="dxa"/>
          </w:tcPr>
          <w:p w14:paraId="63378478" w14:textId="77777777" w:rsidR="007A7ACC" w:rsidRDefault="007A7ACC">
            <w:pPr>
              <w:pStyle w:val="ConsPlusNormal"/>
              <w:jc w:val="center"/>
            </w:pPr>
            <w:r>
              <w:t>4</w:t>
            </w:r>
          </w:p>
        </w:tc>
      </w:tr>
      <w:tr w:rsidR="007A7ACC" w14:paraId="6F54EA77" w14:textId="77777777">
        <w:tc>
          <w:tcPr>
            <w:tcW w:w="2602" w:type="dxa"/>
          </w:tcPr>
          <w:p w14:paraId="6BF02B57" w14:textId="77777777" w:rsidR="007A7ACC" w:rsidRDefault="007A7ACC">
            <w:pPr>
              <w:pStyle w:val="ConsPlusNormal"/>
            </w:pPr>
          </w:p>
        </w:tc>
        <w:tc>
          <w:tcPr>
            <w:tcW w:w="1416" w:type="dxa"/>
          </w:tcPr>
          <w:p w14:paraId="77BBAB6D" w14:textId="77777777" w:rsidR="007A7ACC" w:rsidRDefault="007A7ACC">
            <w:pPr>
              <w:pStyle w:val="ConsPlusNormal"/>
            </w:pPr>
          </w:p>
        </w:tc>
        <w:tc>
          <w:tcPr>
            <w:tcW w:w="1910" w:type="dxa"/>
          </w:tcPr>
          <w:p w14:paraId="75AC7A7E" w14:textId="77777777" w:rsidR="007A7ACC" w:rsidRDefault="007A7ACC">
            <w:pPr>
              <w:pStyle w:val="ConsPlusNormal"/>
            </w:pPr>
          </w:p>
        </w:tc>
        <w:tc>
          <w:tcPr>
            <w:tcW w:w="3771" w:type="dxa"/>
          </w:tcPr>
          <w:p w14:paraId="74E42463" w14:textId="77777777" w:rsidR="007A7ACC" w:rsidRDefault="007A7ACC">
            <w:pPr>
              <w:pStyle w:val="ConsPlusNormal"/>
            </w:pPr>
          </w:p>
        </w:tc>
      </w:tr>
    </w:tbl>
    <w:p w14:paraId="27B3C4DA" w14:textId="77777777" w:rsidR="007A7ACC" w:rsidRDefault="007A7ACC">
      <w:pPr>
        <w:pStyle w:val="ConsPlusNormal"/>
        <w:jc w:val="both"/>
      </w:pPr>
    </w:p>
    <w:p w14:paraId="3693AF25" w14:textId="77777777" w:rsidR="007A7ACC" w:rsidRDefault="007A7ACC">
      <w:pPr>
        <w:pStyle w:val="ConsPlusNonformat"/>
        <w:jc w:val="both"/>
      </w:pPr>
      <w:r>
        <w:t>8.2. Иные  платежи,  предусмотренные  кредитным  договором  (за исключением</w:t>
      </w:r>
    </w:p>
    <w:p w14:paraId="5AB2F103" w14:textId="77777777" w:rsidR="007A7ACC" w:rsidRDefault="007A7ACC">
      <w:pPr>
        <w:pStyle w:val="ConsPlusNonformat"/>
        <w:jc w:val="both"/>
      </w:pPr>
      <w:r>
        <w:t>платежей  по возврату основного  долга  и  процентных  платежей,  указанных</w:t>
      </w:r>
    </w:p>
    <w:p w14:paraId="1DD4E060" w14:textId="77777777" w:rsidR="007A7ACC" w:rsidRDefault="007A7ACC">
      <w:pPr>
        <w:pStyle w:val="ConsPlusNonformat"/>
        <w:jc w:val="both"/>
      </w:pPr>
      <w:r>
        <w:t xml:space="preserve">в </w:t>
      </w:r>
      <w:hyperlink w:anchor="P1981" w:history="1">
        <w:r>
          <w:rPr>
            <w:color w:val="0000FF"/>
          </w:rPr>
          <w:t>пункте 8.1</w:t>
        </w:r>
      </w:hyperlink>
      <w:r>
        <w:t>)</w:t>
      </w:r>
    </w:p>
    <w:p w14:paraId="0AB08604"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99"/>
      </w:tblGrid>
      <w:tr w:rsidR="007A7ACC" w14:paraId="18645EB0" w14:textId="77777777">
        <w:tc>
          <w:tcPr>
            <w:tcW w:w="9699" w:type="dxa"/>
            <w:tcBorders>
              <w:top w:val="single" w:sz="4" w:space="0" w:color="auto"/>
              <w:left w:val="single" w:sz="4" w:space="0" w:color="auto"/>
              <w:bottom w:val="single" w:sz="4" w:space="0" w:color="auto"/>
              <w:right w:val="single" w:sz="4" w:space="0" w:color="auto"/>
            </w:tcBorders>
          </w:tcPr>
          <w:p w14:paraId="3111F157" w14:textId="77777777" w:rsidR="007A7ACC" w:rsidRDefault="007A7ACC">
            <w:pPr>
              <w:pStyle w:val="ConsPlusNormal"/>
            </w:pPr>
          </w:p>
        </w:tc>
      </w:tr>
    </w:tbl>
    <w:p w14:paraId="5D9155BC" w14:textId="77777777" w:rsidR="007A7ACC" w:rsidRDefault="007A7ACC">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896"/>
        <w:gridCol w:w="1984"/>
      </w:tblGrid>
      <w:tr w:rsidR="007A7ACC" w14:paraId="0DBBD5B8" w14:textId="77777777">
        <w:tc>
          <w:tcPr>
            <w:tcW w:w="4819" w:type="dxa"/>
            <w:vMerge w:val="restart"/>
            <w:tcBorders>
              <w:top w:val="nil"/>
              <w:left w:val="nil"/>
              <w:bottom w:val="nil"/>
            </w:tcBorders>
          </w:tcPr>
          <w:p w14:paraId="2B92F84C" w14:textId="77777777" w:rsidR="007A7ACC" w:rsidRDefault="007A7ACC">
            <w:pPr>
              <w:pStyle w:val="ConsPlusNormal"/>
            </w:pPr>
            <w:bookmarkStart w:id="227" w:name="P2003"/>
            <w:bookmarkEnd w:id="227"/>
            <w:r>
              <w:t>8.3. Сумма задолженности по основному долгу на дату, предшествующую дате оформления паспорта сделки</w:t>
            </w:r>
          </w:p>
        </w:tc>
        <w:tc>
          <w:tcPr>
            <w:tcW w:w="2896" w:type="dxa"/>
          </w:tcPr>
          <w:p w14:paraId="404C3DC5" w14:textId="77777777" w:rsidR="007A7ACC" w:rsidRDefault="007A7ACC">
            <w:pPr>
              <w:pStyle w:val="ConsPlusNormal"/>
              <w:jc w:val="center"/>
            </w:pPr>
            <w:r>
              <w:t>Код валюты кредитного договора</w:t>
            </w:r>
          </w:p>
        </w:tc>
        <w:tc>
          <w:tcPr>
            <w:tcW w:w="1984" w:type="dxa"/>
          </w:tcPr>
          <w:p w14:paraId="47EA9751" w14:textId="77777777" w:rsidR="007A7ACC" w:rsidRDefault="007A7ACC">
            <w:pPr>
              <w:pStyle w:val="ConsPlusNormal"/>
              <w:jc w:val="center"/>
            </w:pPr>
            <w:r>
              <w:t>Сумма</w:t>
            </w:r>
          </w:p>
        </w:tc>
      </w:tr>
      <w:tr w:rsidR="007A7ACC" w14:paraId="13D97F8B" w14:textId="77777777">
        <w:tc>
          <w:tcPr>
            <w:tcW w:w="4819" w:type="dxa"/>
            <w:vMerge/>
            <w:tcBorders>
              <w:top w:val="nil"/>
              <w:left w:val="nil"/>
              <w:bottom w:val="nil"/>
            </w:tcBorders>
          </w:tcPr>
          <w:p w14:paraId="7A02BEC5" w14:textId="77777777" w:rsidR="007A7ACC" w:rsidRDefault="007A7ACC"/>
        </w:tc>
        <w:tc>
          <w:tcPr>
            <w:tcW w:w="2896" w:type="dxa"/>
          </w:tcPr>
          <w:p w14:paraId="565D7DFB" w14:textId="77777777" w:rsidR="007A7ACC" w:rsidRDefault="007A7ACC">
            <w:pPr>
              <w:pStyle w:val="ConsPlusNormal"/>
              <w:jc w:val="center"/>
            </w:pPr>
            <w:r>
              <w:t>1</w:t>
            </w:r>
          </w:p>
        </w:tc>
        <w:tc>
          <w:tcPr>
            <w:tcW w:w="1984" w:type="dxa"/>
          </w:tcPr>
          <w:p w14:paraId="5BB6EE1C" w14:textId="77777777" w:rsidR="007A7ACC" w:rsidRDefault="007A7ACC">
            <w:pPr>
              <w:pStyle w:val="ConsPlusNormal"/>
              <w:jc w:val="center"/>
            </w:pPr>
            <w:r>
              <w:t>2</w:t>
            </w:r>
          </w:p>
        </w:tc>
      </w:tr>
      <w:tr w:rsidR="007A7ACC" w14:paraId="075AE4F9" w14:textId="77777777">
        <w:tc>
          <w:tcPr>
            <w:tcW w:w="4819" w:type="dxa"/>
            <w:vMerge/>
            <w:tcBorders>
              <w:top w:val="nil"/>
              <w:left w:val="nil"/>
              <w:bottom w:val="nil"/>
            </w:tcBorders>
          </w:tcPr>
          <w:p w14:paraId="19FEA308" w14:textId="77777777" w:rsidR="007A7ACC" w:rsidRDefault="007A7ACC"/>
        </w:tc>
        <w:tc>
          <w:tcPr>
            <w:tcW w:w="2896" w:type="dxa"/>
          </w:tcPr>
          <w:p w14:paraId="58C131D6" w14:textId="77777777" w:rsidR="007A7ACC" w:rsidRDefault="007A7ACC">
            <w:pPr>
              <w:pStyle w:val="ConsPlusNormal"/>
            </w:pPr>
          </w:p>
        </w:tc>
        <w:tc>
          <w:tcPr>
            <w:tcW w:w="1984" w:type="dxa"/>
          </w:tcPr>
          <w:p w14:paraId="06A1C6F9" w14:textId="77777777" w:rsidR="007A7ACC" w:rsidRDefault="007A7ACC">
            <w:pPr>
              <w:pStyle w:val="ConsPlusNormal"/>
            </w:pPr>
          </w:p>
        </w:tc>
      </w:tr>
    </w:tbl>
    <w:p w14:paraId="450EE5DF" w14:textId="77777777" w:rsidR="007A7ACC" w:rsidRDefault="007A7ACC">
      <w:pPr>
        <w:sectPr w:rsidR="007A7ACC">
          <w:pgSz w:w="16838" w:h="11905" w:orient="landscape"/>
          <w:pgMar w:top="1701" w:right="1134" w:bottom="850" w:left="1134" w:header="0" w:footer="0" w:gutter="0"/>
          <w:cols w:space="720"/>
        </w:sectPr>
      </w:pPr>
    </w:p>
    <w:p w14:paraId="67956570" w14:textId="77777777" w:rsidR="007A7ACC" w:rsidRDefault="007A7ACC">
      <w:pPr>
        <w:pStyle w:val="ConsPlusNormal"/>
        <w:jc w:val="both"/>
      </w:pPr>
    </w:p>
    <w:p w14:paraId="69617A30" w14:textId="77777777" w:rsidR="007A7ACC" w:rsidRDefault="007A7ACC">
      <w:pPr>
        <w:pStyle w:val="ConsPlusNonformat"/>
        <w:jc w:val="both"/>
      </w:pPr>
      <w:r>
        <w:t>9. Справочная информация о кредитном договоре</w:t>
      </w:r>
    </w:p>
    <w:p w14:paraId="5B9970FB" w14:textId="77777777" w:rsidR="007A7ACC" w:rsidRDefault="007A7ACC">
      <w:pPr>
        <w:pStyle w:val="ConsPlusNonformat"/>
        <w:jc w:val="both"/>
      </w:pPr>
    </w:p>
    <w:p w14:paraId="28903C74" w14:textId="77777777" w:rsidR="007A7ACC" w:rsidRDefault="007A7ACC">
      <w:pPr>
        <w:pStyle w:val="ConsPlusNonformat"/>
        <w:jc w:val="both"/>
      </w:pPr>
      <w:r>
        <w:t xml:space="preserve">9.1. Основания заполнения </w:t>
      </w:r>
      <w:hyperlink w:anchor="P2022" w:history="1">
        <w:r>
          <w:rPr>
            <w:color w:val="0000FF"/>
          </w:rPr>
          <w:t>пункта 9.2</w:t>
        </w:r>
      </w:hyperlink>
    </w:p>
    <w:p w14:paraId="406BFDDD" w14:textId="77777777" w:rsidR="007A7ACC" w:rsidRDefault="007A7AC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4998"/>
        <w:gridCol w:w="2183"/>
      </w:tblGrid>
      <w:tr w:rsidR="007A7ACC" w14:paraId="35CB3CCD" w14:textId="77777777">
        <w:tc>
          <w:tcPr>
            <w:tcW w:w="676" w:type="dxa"/>
            <w:tcBorders>
              <w:top w:val="nil"/>
              <w:left w:val="nil"/>
              <w:bottom w:val="nil"/>
              <w:right w:val="nil"/>
            </w:tcBorders>
          </w:tcPr>
          <w:p w14:paraId="09F6EB51" w14:textId="77777777" w:rsidR="007A7ACC" w:rsidRDefault="007A7ACC">
            <w:pPr>
              <w:pStyle w:val="ConsPlusNormal"/>
              <w:jc w:val="both"/>
            </w:pPr>
            <w:r>
              <w:t>9.1.1.</w:t>
            </w:r>
          </w:p>
        </w:tc>
        <w:tc>
          <w:tcPr>
            <w:tcW w:w="4998" w:type="dxa"/>
            <w:tcBorders>
              <w:top w:val="nil"/>
              <w:left w:val="nil"/>
              <w:bottom w:val="nil"/>
              <w:right w:val="single" w:sz="4" w:space="0" w:color="auto"/>
            </w:tcBorders>
          </w:tcPr>
          <w:p w14:paraId="60AE48B5" w14:textId="77777777" w:rsidR="007A7ACC" w:rsidRDefault="007A7ACC">
            <w:pPr>
              <w:pStyle w:val="ConsPlusNormal"/>
            </w:pPr>
            <w:r>
              <w:t>Сведения из кредитного договора</w:t>
            </w:r>
          </w:p>
        </w:tc>
        <w:tc>
          <w:tcPr>
            <w:tcW w:w="2183" w:type="dxa"/>
            <w:tcBorders>
              <w:top w:val="single" w:sz="4" w:space="0" w:color="auto"/>
              <w:left w:val="single" w:sz="4" w:space="0" w:color="auto"/>
              <w:bottom w:val="single" w:sz="4" w:space="0" w:color="auto"/>
              <w:right w:val="single" w:sz="4" w:space="0" w:color="auto"/>
            </w:tcBorders>
          </w:tcPr>
          <w:p w14:paraId="19283022" w14:textId="77777777" w:rsidR="007A7ACC" w:rsidRDefault="007A7ACC">
            <w:pPr>
              <w:pStyle w:val="ConsPlusNormal"/>
            </w:pPr>
          </w:p>
        </w:tc>
      </w:tr>
      <w:tr w:rsidR="007A7ACC" w14:paraId="6AFD62A5" w14:textId="77777777">
        <w:tc>
          <w:tcPr>
            <w:tcW w:w="676" w:type="dxa"/>
            <w:tcBorders>
              <w:top w:val="nil"/>
              <w:left w:val="nil"/>
              <w:bottom w:val="nil"/>
              <w:right w:val="nil"/>
            </w:tcBorders>
          </w:tcPr>
          <w:p w14:paraId="50E86401" w14:textId="77777777" w:rsidR="007A7ACC" w:rsidRDefault="007A7ACC">
            <w:pPr>
              <w:pStyle w:val="ConsPlusNormal"/>
              <w:jc w:val="both"/>
            </w:pPr>
            <w:r>
              <w:t>9.1.2.</w:t>
            </w:r>
          </w:p>
        </w:tc>
        <w:tc>
          <w:tcPr>
            <w:tcW w:w="4998" w:type="dxa"/>
            <w:tcBorders>
              <w:top w:val="nil"/>
              <w:left w:val="nil"/>
              <w:bottom w:val="nil"/>
              <w:right w:val="single" w:sz="4" w:space="0" w:color="auto"/>
            </w:tcBorders>
          </w:tcPr>
          <w:p w14:paraId="7E516AE7" w14:textId="77777777" w:rsidR="007A7ACC" w:rsidRDefault="007A7ACC">
            <w:pPr>
              <w:pStyle w:val="ConsPlusNormal"/>
            </w:pPr>
            <w:r>
              <w:t>Оценочные данные</w:t>
            </w:r>
          </w:p>
        </w:tc>
        <w:tc>
          <w:tcPr>
            <w:tcW w:w="2183" w:type="dxa"/>
            <w:tcBorders>
              <w:top w:val="single" w:sz="4" w:space="0" w:color="auto"/>
              <w:left w:val="single" w:sz="4" w:space="0" w:color="auto"/>
              <w:bottom w:val="single" w:sz="4" w:space="0" w:color="auto"/>
              <w:right w:val="single" w:sz="4" w:space="0" w:color="auto"/>
            </w:tcBorders>
          </w:tcPr>
          <w:p w14:paraId="147F1961" w14:textId="77777777" w:rsidR="007A7ACC" w:rsidRDefault="007A7ACC">
            <w:pPr>
              <w:pStyle w:val="ConsPlusNormal"/>
            </w:pPr>
          </w:p>
        </w:tc>
      </w:tr>
    </w:tbl>
    <w:p w14:paraId="15BE4DED" w14:textId="77777777" w:rsidR="007A7ACC" w:rsidRDefault="007A7ACC">
      <w:pPr>
        <w:sectPr w:rsidR="007A7ACC">
          <w:pgSz w:w="11905" w:h="16838"/>
          <w:pgMar w:top="1134" w:right="850" w:bottom="1134" w:left="1701" w:header="0" w:footer="0" w:gutter="0"/>
          <w:cols w:space="720"/>
        </w:sectPr>
      </w:pPr>
    </w:p>
    <w:p w14:paraId="40C04BD9" w14:textId="77777777" w:rsidR="007A7ACC" w:rsidRDefault="007A7ACC">
      <w:pPr>
        <w:pStyle w:val="ConsPlusNormal"/>
        <w:jc w:val="both"/>
      </w:pPr>
    </w:p>
    <w:p w14:paraId="2C2A9A00" w14:textId="77777777" w:rsidR="007A7ACC" w:rsidRDefault="007A7ACC">
      <w:pPr>
        <w:pStyle w:val="ConsPlusNonformat"/>
        <w:jc w:val="both"/>
      </w:pPr>
      <w:bookmarkStart w:id="228" w:name="P2022"/>
      <w:bookmarkEnd w:id="228"/>
      <w:r>
        <w:t>9.2. Описание  графика  платежей  по возврату  основного долга и процентных</w:t>
      </w:r>
    </w:p>
    <w:p w14:paraId="7962C77D" w14:textId="77777777" w:rsidR="007A7ACC" w:rsidRDefault="007A7ACC">
      <w:pPr>
        <w:pStyle w:val="ConsPlusNonformat"/>
        <w:jc w:val="both"/>
      </w:pPr>
      <w:r>
        <w:t>платежей</w:t>
      </w:r>
    </w:p>
    <w:p w14:paraId="5D8C1047"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1636"/>
        <w:gridCol w:w="1385"/>
        <w:gridCol w:w="1385"/>
        <w:gridCol w:w="1385"/>
        <w:gridCol w:w="1386"/>
        <w:gridCol w:w="1984"/>
      </w:tblGrid>
      <w:tr w:rsidR="007A7ACC" w14:paraId="24171749" w14:textId="77777777">
        <w:tc>
          <w:tcPr>
            <w:tcW w:w="538" w:type="dxa"/>
            <w:vMerge w:val="restart"/>
          </w:tcPr>
          <w:p w14:paraId="61595606" w14:textId="77777777" w:rsidR="007A7ACC" w:rsidRDefault="007A7ACC">
            <w:pPr>
              <w:pStyle w:val="ConsPlusNormal"/>
              <w:jc w:val="center"/>
            </w:pPr>
            <w:r>
              <w:t>N п/п</w:t>
            </w:r>
          </w:p>
        </w:tc>
        <w:tc>
          <w:tcPr>
            <w:tcW w:w="1636" w:type="dxa"/>
            <w:vMerge w:val="restart"/>
          </w:tcPr>
          <w:p w14:paraId="3B46030A" w14:textId="77777777" w:rsidR="007A7ACC" w:rsidRDefault="007A7ACC">
            <w:pPr>
              <w:pStyle w:val="ConsPlusNormal"/>
              <w:jc w:val="center"/>
            </w:pPr>
            <w:r>
              <w:t>Код валюты кредитного договора</w:t>
            </w:r>
          </w:p>
        </w:tc>
        <w:tc>
          <w:tcPr>
            <w:tcW w:w="5541" w:type="dxa"/>
            <w:gridSpan w:val="4"/>
          </w:tcPr>
          <w:p w14:paraId="07EF6ED4" w14:textId="77777777" w:rsidR="007A7ACC" w:rsidRDefault="007A7ACC">
            <w:pPr>
              <w:pStyle w:val="ConsPlusNormal"/>
              <w:jc w:val="center"/>
            </w:pPr>
            <w:r>
              <w:t>Суммы платежей по датам их осуществления, в единицах валюты кредитного договора</w:t>
            </w:r>
          </w:p>
        </w:tc>
        <w:tc>
          <w:tcPr>
            <w:tcW w:w="1984" w:type="dxa"/>
            <w:vMerge w:val="restart"/>
          </w:tcPr>
          <w:p w14:paraId="077B667A" w14:textId="77777777" w:rsidR="007A7ACC" w:rsidRDefault="007A7ACC">
            <w:pPr>
              <w:pStyle w:val="ConsPlusNormal"/>
              <w:jc w:val="center"/>
            </w:pPr>
            <w:r>
              <w:t>Описание особых условий</w:t>
            </w:r>
          </w:p>
        </w:tc>
      </w:tr>
      <w:tr w:rsidR="007A7ACC" w14:paraId="1F0E5145" w14:textId="77777777">
        <w:tc>
          <w:tcPr>
            <w:tcW w:w="538" w:type="dxa"/>
            <w:vMerge/>
          </w:tcPr>
          <w:p w14:paraId="24E51181" w14:textId="77777777" w:rsidR="007A7ACC" w:rsidRDefault="007A7ACC"/>
        </w:tc>
        <w:tc>
          <w:tcPr>
            <w:tcW w:w="1636" w:type="dxa"/>
            <w:vMerge/>
          </w:tcPr>
          <w:p w14:paraId="02DD4E5E" w14:textId="77777777" w:rsidR="007A7ACC" w:rsidRDefault="007A7ACC"/>
        </w:tc>
        <w:tc>
          <w:tcPr>
            <w:tcW w:w="2770" w:type="dxa"/>
            <w:gridSpan w:val="2"/>
          </w:tcPr>
          <w:p w14:paraId="7F143114" w14:textId="77777777" w:rsidR="007A7ACC" w:rsidRDefault="007A7ACC">
            <w:pPr>
              <w:pStyle w:val="ConsPlusNormal"/>
              <w:jc w:val="center"/>
            </w:pPr>
            <w:r>
              <w:t>по погашению основного долга</w:t>
            </w:r>
          </w:p>
        </w:tc>
        <w:tc>
          <w:tcPr>
            <w:tcW w:w="2771" w:type="dxa"/>
            <w:gridSpan w:val="2"/>
          </w:tcPr>
          <w:p w14:paraId="44ABD0AB" w14:textId="77777777" w:rsidR="007A7ACC" w:rsidRDefault="007A7ACC">
            <w:pPr>
              <w:pStyle w:val="ConsPlusNormal"/>
              <w:jc w:val="center"/>
            </w:pPr>
            <w:r>
              <w:t>в счет процентных платежей</w:t>
            </w:r>
          </w:p>
        </w:tc>
        <w:tc>
          <w:tcPr>
            <w:tcW w:w="1984" w:type="dxa"/>
            <w:vMerge/>
          </w:tcPr>
          <w:p w14:paraId="0E70F908" w14:textId="77777777" w:rsidR="007A7ACC" w:rsidRDefault="007A7ACC"/>
        </w:tc>
      </w:tr>
      <w:tr w:rsidR="007A7ACC" w14:paraId="5026E480" w14:textId="77777777">
        <w:tc>
          <w:tcPr>
            <w:tcW w:w="538" w:type="dxa"/>
            <w:vMerge/>
          </w:tcPr>
          <w:p w14:paraId="035081BD" w14:textId="77777777" w:rsidR="007A7ACC" w:rsidRDefault="007A7ACC"/>
        </w:tc>
        <w:tc>
          <w:tcPr>
            <w:tcW w:w="1636" w:type="dxa"/>
            <w:vMerge/>
          </w:tcPr>
          <w:p w14:paraId="428DCF94" w14:textId="77777777" w:rsidR="007A7ACC" w:rsidRDefault="007A7ACC"/>
        </w:tc>
        <w:tc>
          <w:tcPr>
            <w:tcW w:w="1385" w:type="dxa"/>
          </w:tcPr>
          <w:p w14:paraId="55614924" w14:textId="77777777" w:rsidR="007A7ACC" w:rsidRDefault="007A7ACC">
            <w:pPr>
              <w:pStyle w:val="ConsPlusNormal"/>
              <w:jc w:val="center"/>
            </w:pPr>
            <w:r>
              <w:t>дата</w:t>
            </w:r>
          </w:p>
        </w:tc>
        <w:tc>
          <w:tcPr>
            <w:tcW w:w="1385" w:type="dxa"/>
          </w:tcPr>
          <w:p w14:paraId="103FDBE6" w14:textId="77777777" w:rsidR="007A7ACC" w:rsidRDefault="007A7ACC">
            <w:pPr>
              <w:pStyle w:val="ConsPlusNormal"/>
              <w:jc w:val="center"/>
            </w:pPr>
            <w:r>
              <w:t>сумма</w:t>
            </w:r>
          </w:p>
        </w:tc>
        <w:tc>
          <w:tcPr>
            <w:tcW w:w="1385" w:type="dxa"/>
          </w:tcPr>
          <w:p w14:paraId="7CE3B6A8" w14:textId="77777777" w:rsidR="007A7ACC" w:rsidRDefault="007A7ACC">
            <w:pPr>
              <w:pStyle w:val="ConsPlusNormal"/>
              <w:jc w:val="center"/>
            </w:pPr>
            <w:r>
              <w:t>дата</w:t>
            </w:r>
          </w:p>
        </w:tc>
        <w:tc>
          <w:tcPr>
            <w:tcW w:w="1386" w:type="dxa"/>
          </w:tcPr>
          <w:p w14:paraId="46E33C66" w14:textId="77777777" w:rsidR="007A7ACC" w:rsidRDefault="007A7ACC">
            <w:pPr>
              <w:pStyle w:val="ConsPlusNormal"/>
              <w:jc w:val="center"/>
            </w:pPr>
            <w:r>
              <w:t>сумма</w:t>
            </w:r>
          </w:p>
        </w:tc>
        <w:tc>
          <w:tcPr>
            <w:tcW w:w="1984" w:type="dxa"/>
            <w:vMerge/>
          </w:tcPr>
          <w:p w14:paraId="1690E827" w14:textId="77777777" w:rsidR="007A7ACC" w:rsidRDefault="007A7ACC"/>
        </w:tc>
      </w:tr>
      <w:tr w:rsidR="007A7ACC" w14:paraId="29796CE4" w14:textId="77777777">
        <w:tc>
          <w:tcPr>
            <w:tcW w:w="538" w:type="dxa"/>
          </w:tcPr>
          <w:p w14:paraId="7F18F583" w14:textId="77777777" w:rsidR="007A7ACC" w:rsidRDefault="007A7ACC">
            <w:pPr>
              <w:pStyle w:val="ConsPlusNormal"/>
              <w:jc w:val="center"/>
            </w:pPr>
            <w:r>
              <w:t>1</w:t>
            </w:r>
          </w:p>
        </w:tc>
        <w:tc>
          <w:tcPr>
            <w:tcW w:w="1636" w:type="dxa"/>
          </w:tcPr>
          <w:p w14:paraId="7B8F9BD2" w14:textId="77777777" w:rsidR="007A7ACC" w:rsidRDefault="007A7ACC">
            <w:pPr>
              <w:pStyle w:val="ConsPlusNormal"/>
              <w:jc w:val="center"/>
            </w:pPr>
            <w:r>
              <w:t>2</w:t>
            </w:r>
          </w:p>
        </w:tc>
        <w:tc>
          <w:tcPr>
            <w:tcW w:w="1385" w:type="dxa"/>
          </w:tcPr>
          <w:p w14:paraId="4F59C398" w14:textId="77777777" w:rsidR="007A7ACC" w:rsidRDefault="007A7ACC">
            <w:pPr>
              <w:pStyle w:val="ConsPlusNormal"/>
              <w:jc w:val="center"/>
            </w:pPr>
            <w:r>
              <w:t>3</w:t>
            </w:r>
          </w:p>
        </w:tc>
        <w:tc>
          <w:tcPr>
            <w:tcW w:w="1385" w:type="dxa"/>
          </w:tcPr>
          <w:p w14:paraId="41B1853F" w14:textId="77777777" w:rsidR="007A7ACC" w:rsidRDefault="007A7ACC">
            <w:pPr>
              <w:pStyle w:val="ConsPlusNormal"/>
              <w:jc w:val="center"/>
            </w:pPr>
            <w:r>
              <w:t>4</w:t>
            </w:r>
          </w:p>
        </w:tc>
        <w:tc>
          <w:tcPr>
            <w:tcW w:w="1385" w:type="dxa"/>
          </w:tcPr>
          <w:p w14:paraId="5251925C" w14:textId="77777777" w:rsidR="007A7ACC" w:rsidRDefault="007A7ACC">
            <w:pPr>
              <w:pStyle w:val="ConsPlusNormal"/>
              <w:jc w:val="center"/>
            </w:pPr>
            <w:r>
              <w:t>5</w:t>
            </w:r>
          </w:p>
        </w:tc>
        <w:tc>
          <w:tcPr>
            <w:tcW w:w="1386" w:type="dxa"/>
          </w:tcPr>
          <w:p w14:paraId="1E68B069" w14:textId="77777777" w:rsidR="007A7ACC" w:rsidRDefault="007A7ACC">
            <w:pPr>
              <w:pStyle w:val="ConsPlusNormal"/>
              <w:jc w:val="center"/>
            </w:pPr>
            <w:r>
              <w:t>6</w:t>
            </w:r>
          </w:p>
        </w:tc>
        <w:tc>
          <w:tcPr>
            <w:tcW w:w="1984" w:type="dxa"/>
          </w:tcPr>
          <w:p w14:paraId="31446F95" w14:textId="77777777" w:rsidR="007A7ACC" w:rsidRDefault="007A7ACC">
            <w:pPr>
              <w:pStyle w:val="ConsPlusNormal"/>
              <w:jc w:val="center"/>
            </w:pPr>
            <w:r>
              <w:t>7</w:t>
            </w:r>
          </w:p>
        </w:tc>
      </w:tr>
      <w:tr w:rsidR="007A7ACC" w14:paraId="653D8E93" w14:textId="77777777">
        <w:tc>
          <w:tcPr>
            <w:tcW w:w="538" w:type="dxa"/>
          </w:tcPr>
          <w:p w14:paraId="32531E6D" w14:textId="77777777" w:rsidR="007A7ACC" w:rsidRDefault="007A7ACC">
            <w:pPr>
              <w:pStyle w:val="ConsPlusNormal"/>
            </w:pPr>
          </w:p>
        </w:tc>
        <w:tc>
          <w:tcPr>
            <w:tcW w:w="1636" w:type="dxa"/>
          </w:tcPr>
          <w:p w14:paraId="39C30CE5" w14:textId="77777777" w:rsidR="007A7ACC" w:rsidRDefault="007A7ACC">
            <w:pPr>
              <w:pStyle w:val="ConsPlusNormal"/>
            </w:pPr>
          </w:p>
        </w:tc>
        <w:tc>
          <w:tcPr>
            <w:tcW w:w="1385" w:type="dxa"/>
          </w:tcPr>
          <w:p w14:paraId="0AD28A1B" w14:textId="77777777" w:rsidR="007A7ACC" w:rsidRDefault="007A7ACC">
            <w:pPr>
              <w:pStyle w:val="ConsPlusNormal"/>
            </w:pPr>
          </w:p>
        </w:tc>
        <w:tc>
          <w:tcPr>
            <w:tcW w:w="1385" w:type="dxa"/>
          </w:tcPr>
          <w:p w14:paraId="4A08EA47" w14:textId="77777777" w:rsidR="007A7ACC" w:rsidRDefault="007A7ACC">
            <w:pPr>
              <w:pStyle w:val="ConsPlusNormal"/>
            </w:pPr>
          </w:p>
        </w:tc>
        <w:tc>
          <w:tcPr>
            <w:tcW w:w="1385" w:type="dxa"/>
          </w:tcPr>
          <w:p w14:paraId="53106FAC" w14:textId="77777777" w:rsidR="007A7ACC" w:rsidRDefault="007A7ACC">
            <w:pPr>
              <w:pStyle w:val="ConsPlusNormal"/>
            </w:pPr>
          </w:p>
        </w:tc>
        <w:tc>
          <w:tcPr>
            <w:tcW w:w="1386" w:type="dxa"/>
          </w:tcPr>
          <w:p w14:paraId="3898F712" w14:textId="77777777" w:rsidR="007A7ACC" w:rsidRDefault="007A7ACC">
            <w:pPr>
              <w:pStyle w:val="ConsPlusNormal"/>
            </w:pPr>
          </w:p>
        </w:tc>
        <w:tc>
          <w:tcPr>
            <w:tcW w:w="1984" w:type="dxa"/>
          </w:tcPr>
          <w:p w14:paraId="5F4B425B" w14:textId="77777777" w:rsidR="007A7ACC" w:rsidRDefault="007A7ACC">
            <w:pPr>
              <w:pStyle w:val="ConsPlusNormal"/>
            </w:pPr>
          </w:p>
        </w:tc>
      </w:tr>
      <w:tr w:rsidR="007A7ACC" w14:paraId="38A64330" w14:textId="77777777">
        <w:tc>
          <w:tcPr>
            <w:tcW w:w="538" w:type="dxa"/>
          </w:tcPr>
          <w:p w14:paraId="05937E5D" w14:textId="77777777" w:rsidR="007A7ACC" w:rsidRDefault="007A7ACC">
            <w:pPr>
              <w:pStyle w:val="ConsPlusNormal"/>
              <w:jc w:val="center"/>
            </w:pPr>
            <w:r>
              <w:t>...</w:t>
            </w:r>
          </w:p>
        </w:tc>
        <w:tc>
          <w:tcPr>
            <w:tcW w:w="1636" w:type="dxa"/>
          </w:tcPr>
          <w:p w14:paraId="06636AEA" w14:textId="77777777" w:rsidR="007A7ACC" w:rsidRDefault="007A7ACC">
            <w:pPr>
              <w:pStyle w:val="ConsPlusNormal"/>
            </w:pPr>
          </w:p>
        </w:tc>
        <w:tc>
          <w:tcPr>
            <w:tcW w:w="1385" w:type="dxa"/>
          </w:tcPr>
          <w:p w14:paraId="2F093E2B" w14:textId="77777777" w:rsidR="007A7ACC" w:rsidRDefault="007A7ACC">
            <w:pPr>
              <w:pStyle w:val="ConsPlusNormal"/>
            </w:pPr>
          </w:p>
        </w:tc>
        <w:tc>
          <w:tcPr>
            <w:tcW w:w="1385" w:type="dxa"/>
          </w:tcPr>
          <w:p w14:paraId="10A2C314" w14:textId="77777777" w:rsidR="007A7ACC" w:rsidRDefault="007A7ACC">
            <w:pPr>
              <w:pStyle w:val="ConsPlusNormal"/>
            </w:pPr>
          </w:p>
        </w:tc>
        <w:tc>
          <w:tcPr>
            <w:tcW w:w="1385" w:type="dxa"/>
          </w:tcPr>
          <w:p w14:paraId="4F22865E" w14:textId="77777777" w:rsidR="007A7ACC" w:rsidRDefault="007A7ACC">
            <w:pPr>
              <w:pStyle w:val="ConsPlusNormal"/>
            </w:pPr>
          </w:p>
        </w:tc>
        <w:tc>
          <w:tcPr>
            <w:tcW w:w="1386" w:type="dxa"/>
          </w:tcPr>
          <w:p w14:paraId="7A89B583" w14:textId="77777777" w:rsidR="007A7ACC" w:rsidRDefault="007A7ACC">
            <w:pPr>
              <w:pStyle w:val="ConsPlusNormal"/>
            </w:pPr>
          </w:p>
        </w:tc>
        <w:tc>
          <w:tcPr>
            <w:tcW w:w="1984" w:type="dxa"/>
          </w:tcPr>
          <w:p w14:paraId="10055BFA" w14:textId="77777777" w:rsidR="007A7ACC" w:rsidRDefault="007A7ACC">
            <w:pPr>
              <w:pStyle w:val="ConsPlusNormal"/>
            </w:pPr>
          </w:p>
        </w:tc>
      </w:tr>
    </w:tbl>
    <w:p w14:paraId="5D6C5935" w14:textId="77777777" w:rsidR="007A7ACC" w:rsidRDefault="007A7ACC">
      <w:pPr>
        <w:sectPr w:rsidR="007A7ACC">
          <w:pgSz w:w="16838" w:h="11905" w:orient="landscape"/>
          <w:pgMar w:top="1701" w:right="1134" w:bottom="850" w:left="1134" w:header="0" w:footer="0" w:gutter="0"/>
          <w:cols w:space="720"/>
        </w:sectPr>
      </w:pPr>
    </w:p>
    <w:p w14:paraId="20A73F1E" w14:textId="77777777" w:rsidR="007A7ACC" w:rsidRDefault="007A7AC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7447"/>
        <w:gridCol w:w="782"/>
      </w:tblGrid>
      <w:tr w:rsidR="007A7ACC" w14:paraId="0DCB750F" w14:textId="77777777">
        <w:tc>
          <w:tcPr>
            <w:tcW w:w="620" w:type="dxa"/>
            <w:tcBorders>
              <w:top w:val="nil"/>
              <w:left w:val="nil"/>
              <w:bottom w:val="nil"/>
              <w:right w:val="nil"/>
            </w:tcBorders>
          </w:tcPr>
          <w:p w14:paraId="4B2D14D9" w14:textId="77777777" w:rsidR="007A7ACC" w:rsidRDefault="007A7ACC">
            <w:pPr>
              <w:pStyle w:val="ConsPlusNormal"/>
              <w:jc w:val="both"/>
            </w:pPr>
            <w:r>
              <w:t>9.3.</w:t>
            </w:r>
          </w:p>
        </w:tc>
        <w:tc>
          <w:tcPr>
            <w:tcW w:w="7447" w:type="dxa"/>
            <w:tcBorders>
              <w:top w:val="nil"/>
              <w:left w:val="nil"/>
              <w:bottom w:val="nil"/>
              <w:right w:val="single" w:sz="4" w:space="0" w:color="auto"/>
            </w:tcBorders>
          </w:tcPr>
          <w:p w14:paraId="1B85B674" w14:textId="77777777" w:rsidR="007A7ACC" w:rsidRDefault="007A7ACC">
            <w:pPr>
              <w:pStyle w:val="ConsPlusNormal"/>
            </w:pPr>
            <w:r>
              <w:t>Отметка о наличии отношений прямого инвестирования</w:t>
            </w:r>
          </w:p>
        </w:tc>
        <w:tc>
          <w:tcPr>
            <w:tcW w:w="782" w:type="dxa"/>
            <w:tcBorders>
              <w:top w:val="single" w:sz="4" w:space="0" w:color="auto"/>
              <w:left w:val="single" w:sz="4" w:space="0" w:color="auto"/>
              <w:bottom w:val="single" w:sz="4" w:space="0" w:color="auto"/>
              <w:right w:val="single" w:sz="4" w:space="0" w:color="auto"/>
            </w:tcBorders>
          </w:tcPr>
          <w:p w14:paraId="73B55003" w14:textId="77777777" w:rsidR="007A7ACC" w:rsidRDefault="007A7ACC">
            <w:pPr>
              <w:pStyle w:val="ConsPlusNormal"/>
            </w:pPr>
          </w:p>
        </w:tc>
      </w:tr>
    </w:tbl>
    <w:p w14:paraId="51567E90" w14:textId="77777777" w:rsidR="007A7ACC" w:rsidRDefault="007A7ACC">
      <w:pPr>
        <w:sectPr w:rsidR="007A7ACC">
          <w:pgSz w:w="11905" w:h="16838"/>
          <w:pgMar w:top="1134" w:right="850" w:bottom="1134" w:left="1701" w:header="0" w:footer="0" w:gutter="0"/>
          <w:cols w:space="720"/>
        </w:sectPr>
      </w:pPr>
    </w:p>
    <w:p w14:paraId="7E424A67" w14:textId="77777777" w:rsidR="007A7ACC" w:rsidRDefault="007A7AC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7447"/>
        <w:gridCol w:w="1632"/>
      </w:tblGrid>
      <w:tr w:rsidR="007A7ACC" w14:paraId="369CDA2C" w14:textId="77777777">
        <w:tc>
          <w:tcPr>
            <w:tcW w:w="620" w:type="dxa"/>
            <w:tcBorders>
              <w:top w:val="nil"/>
              <w:left w:val="nil"/>
              <w:bottom w:val="nil"/>
              <w:right w:val="nil"/>
            </w:tcBorders>
          </w:tcPr>
          <w:p w14:paraId="502D476E" w14:textId="77777777" w:rsidR="007A7ACC" w:rsidRDefault="007A7ACC">
            <w:pPr>
              <w:pStyle w:val="ConsPlusNormal"/>
              <w:jc w:val="both"/>
            </w:pPr>
            <w:r>
              <w:t>9.4.</w:t>
            </w:r>
          </w:p>
        </w:tc>
        <w:tc>
          <w:tcPr>
            <w:tcW w:w="7447" w:type="dxa"/>
            <w:tcBorders>
              <w:top w:val="nil"/>
              <w:left w:val="nil"/>
              <w:bottom w:val="nil"/>
              <w:right w:val="single" w:sz="4" w:space="0" w:color="auto"/>
            </w:tcBorders>
          </w:tcPr>
          <w:p w14:paraId="741A2418" w14:textId="77777777" w:rsidR="007A7ACC" w:rsidRDefault="007A7ACC">
            <w:pPr>
              <w:pStyle w:val="ConsPlusNormal"/>
            </w:pPr>
            <w:r>
              <w:t>Сумма залогового или другого обеспечения</w:t>
            </w:r>
          </w:p>
        </w:tc>
        <w:tc>
          <w:tcPr>
            <w:tcW w:w="1632" w:type="dxa"/>
            <w:tcBorders>
              <w:top w:val="single" w:sz="4" w:space="0" w:color="auto"/>
              <w:left w:val="single" w:sz="4" w:space="0" w:color="auto"/>
              <w:bottom w:val="single" w:sz="4" w:space="0" w:color="auto"/>
              <w:right w:val="single" w:sz="4" w:space="0" w:color="auto"/>
            </w:tcBorders>
          </w:tcPr>
          <w:p w14:paraId="29E7A475" w14:textId="77777777" w:rsidR="007A7ACC" w:rsidRDefault="007A7ACC">
            <w:pPr>
              <w:pStyle w:val="ConsPlusNormal"/>
            </w:pPr>
          </w:p>
        </w:tc>
      </w:tr>
    </w:tbl>
    <w:p w14:paraId="3A6A9045" w14:textId="77777777" w:rsidR="007A7ACC" w:rsidRDefault="007A7ACC">
      <w:pPr>
        <w:pStyle w:val="ConsPlusNormal"/>
        <w:jc w:val="both"/>
      </w:pPr>
    </w:p>
    <w:p w14:paraId="252D6915" w14:textId="77777777" w:rsidR="007A7ACC" w:rsidRDefault="007A7ACC">
      <w:pPr>
        <w:pStyle w:val="ConsPlusNonformat"/>
        <w:jc w:val="both"/>
      </w:pPr>
      <w:r>
        <w:t>9.5. Информация  о привлечении резидентом кредита (займа), предоставленного</w:t>
      </w:r>
    </w:p>
    <w:p w14:paraId="5A24FF14" w14:textId="77777777" w:rsidR="007A7ACC" w:rsidRDefault="007A7ACC">
      <w:pPr>
        <w:pStyle w:val="ConsPlusNonformat"/>
        <w:jc w:val="both"/>
      </w:pPr>
      <w:r>
        <w:t>нерезидентами на синдицированной (консорциональной) основе</w:t>
      </w:r>
    </w:p>
    <w:p w14:paraId="585A81CC"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2159"/>
        <w:gridCol w:w="1842"/>
        <w:gridCol w:w="2977"/>
        <w:gridCol w:w="2126"/>
      </w:tblGrid>
      <w:tr w:rsidR="007A7ACC" w14:paraId="59AF229F" w14:textId="77777777">
        <w:tc>
          <w:tcPr>
            <w:tcW w:w="595" w:type="dxa"/>
          </w:tcPr>
          <w:p w14:paraId="23325FA7" w14:textId="77777777" w:rsidR="007A7ACC" w:rsidRDefault="007A7ACC">
            <w:pPr>
              <w:pStyle w:val="ConsPlusNormal"/>
              <w:jc w:val="center"/>
            </w:pPr>
            <w:r>
              <w:t>N п/п</w:t>
            </w:r>
          </w:p>
        </w:tc>
        <w:tc>
          <w:tcPr>
            <w:tcW w:w="2159" w:type="dxa"/>
          </w:tcPr>
          <w:p w14:paraId="5E8C5CC3" w14:textId="77777777" w:rsidR="007A7ACC" w:rsidRDefault="007A7ACC">
            <w:pPr>
              <w:pStyle w:val="ConsPlusNormal"/>
              <w:jc w:val="center"/>
            </w:pPr>
            <w:r>
              <w:t>Наименование нерезидента</w:t>
            </w:r>
          </w:p>
        </w:tc>
        <w:tc>
          <w:tcPr>
            <w:tcW w:w="1842" w:type="dxa"/>
          </w:tcPr>
          <w:p w14:paraId="49CF8F8A" w14:textId="77777777" w:rsidR="007A7ACC" w:rsidRDefault="007A7ACC">
            <w:pPr>
              <w:pStyle w:val="ConsPlusNormal"/>
              <w:jc w:val="center"/>
            </w:pPr>
            <w:r>
              <w:t>Код страны места нахождения нерезидента</w:t>
            </w:r>
          </w:p>
        </w:tc>
        <w:tc>
          <w:tcPr>
            <w:tcW w:w="2977" w:type="dxa"/>
          </w:tcPr>
          <w:p w14:paraId="3AC26DC9" w14:textId="77777777" w:rsidR="007A7ACC" w:rsidRDefault="007A7ACC">
            <w:pPr>
              <w:pStyle w:val="ConsPlusNormal"/>
              <w:jc w:val="center"/>
            </w:pPr>
            <w:r>
              <w:t>Предоставляемая сумма денежных средств, в единицах валюты кредитного договора</w:t>
            </w:r>
          </w:p>
        </w:tc>
        <w:tc>
          <w:tcPr>
            <w:tcW w:w="2126" w:type="dxa"/>
          </w:tcPr>
          <w:p w14:paraId="4FFA8AE4" w14:textId="77777777" w:rsidR="007A7ACC" w:rsidRDefault="007A7ACC">
            <w:pPr>
              <w:pStyle w:val="ConsPlusNormal"/>
              <w:jc w:val="center"/>
            </w:pPr>
            <w:r>
              <w:t>Доля в общей сумме кредита (займа), %</w:t>
            </w:r>
          </w:p>
        </w:tc>
      </w:tr>
      <w:tr w:rsidR="007A7ACC" w14:paraId="7E5C0A62" w14:textId="77777777">
        <w:tc>
          <w:tcPr>
            <w:tcW w:w="595" w:type="dxa"/>
          </w:tcPr>
          <w:p w14:paraId="2ED006C7" w14:textId="77777777" w:rsidR="007A7ACC" w:rsidRDefault="007A7ACC">
            <w:pPr>
              <w:pStyle w:val="ConsPlusNormal"/>
              <w:jc w:val="center"/>
            </w:pPr>
            <w:r>
              <w:t>1</w:t>
            </w:r>
          </w:p>
        </w:tc>
        <w:tc>
          <w:tcPr>
            <w:tcW w:w="2159" w:type="dxa"/>
          </w:tcPr>
          <w:p w14:paraId="7DA0D209" w14:textId="77777777" w:rsidR="007A7ACC" w:rsidRDefault="007A7ACC">
            <w:pPr>
              <w:pStyle w:val="ConsPlusNormal"/>
              <w:jc w:val="center"/>
            </w:pPr>
            <w:r>
              <w:t>2</w:t>
            </w:r>
          </w:p>
        </w:tc>
        <w:tc>
          <w:tcPr>
            <w:tcW w:w="1842" w:type="dxa"/>
          </w:tcPr>
          <w:p w14:paraId="1DA6A9FE" w14:textId="77777777" w:rsidR="007A7ACC" w:rsidRDefault="007A7ACC">
            <w:pPr>
              <w:pStyle w:val="ConsPlusNormal"/>
              <w:jc w:val="center"/>
            </w:pPr>
            <w:r>
              <w:t>3</w:t>
            </w:r>
          </w:p>
        </w:tc>
        <w:tc>
          <w:tcPr>
            <w:tcW w:w="2977" w:type="dxa"/>
          </w:tcPr>
          <w:p w14:paraId="1DD43F88" w14:textId="77777777" w:rsidR="007A7ACC" w:rsidRDefault="007A7ACC">
            <w:pPr>
              <w:pStyle w:val="ConsPlusNormal"/>
              <w:jc w:val="center"/>
            </w:pPr>
            <w:r>
              <w:t>4</w:t>
            </w:r>
          </w:p>
        </w:tc>
        <w:tc>
          <w:tcPr>
            <w:tcW w:w="2126" w:type="dxa"/>
          </w:tcPr>
          <w:p w14:paraId="7295F81B" w14:textId="77777777" w:rsidR="007A7ACC" w:rsidRDefault="007A7ACC">
            <w:pPr>
              <w:pStyle w:val="ConsPlusNormal"/>
              <w:jc w:val="center"/>
            </w:pPr>
            <w:r>
              <w:t>5</w:t>
            </w:r>
          </w:p>
        </w:tc>
      </w:tr>
      <w:tr w:rsidR="007A7ACC" w14:paraId="5AF261FD" w14:textId="77777777">
        <w:tc>
          <w:tcPr>
            <w:tcW w:w="595" w:type="dxa"/>
          </w:tcPr>
          <w:p w14:paraId="2C074511" w14:textId="77777777" w:rsidR="007A7ACC" w:rsidRDefault="007A7ACC">
            <w:pPr>
              <w:pStyle w:val="ConsPlusNormal"/>
            </w:pPr>
          </w:p>
        </w:tc>
        <w:tc>
          <w:tcPr>
            <w:tcW w:w="2159" w:type="dxa"/>
          </w:tcPr>
          <w:p w14:paraId="2DF17392" w14:textId="77777777" w:rsidR="007A7ACC" w:rsidRDefault="007A7ACC">
            <w:pPr>
              <w:pStyle w:val="ConsPlusNormal"/>
            </w:pPr>
          </w:p>
        </w:tc>
        <w:tc>
          <w:tcPr>
            <w:tcW w:w="1842" w:type="dxa"/>
          </w:tcPr>
          <w:p w14:paraId="22EB6C13" w14:textId="77777777" w:rsidR="007A7ACC" w:rsidRDefault="007A7ACC">
            <w:pPr>
              <w:pStyle w:val="ConsPlusNormal"/>
            </w:pPr>
          </w:p>
        </w:tc>
        <w:tc>
          <w:tcPr>
            <w:tcW w:w="2977" w:type="dxa"/>
          </w:tcPr>
          <w:p w14:paraId="3C9DEC0B" w14:textId="77777777" w:rsidR="007A7ACC" w:rsidRDefault="007A7ACC">
            <w:pPr>
              <w:pStyle w:val="ConsPlusNormal"/>
            </w:pPr>
          </w:p>
        </w:tc>
        <w:tc>
          <w:tcPr>
            <w:tcW w:w="2126" w:type="dxa"/>
          </w:tcPr>
          <w:p w14:paraId="1175455B" w14:textId="77777777" w:rsidR="007A7ACC" w:rsidRDefault="007A7ACC">
            <w:pPr>
              <w:pStyle w:val="ConsPlusNormal"/>
            </w:pPr>
          </w:p>
        </w:tc>
      </w:tr>
      <w:tr w:rsidR="007A7ACC" w14:paraId="63CBE931" w14:textId="77777777">
        <w:tc>
          <w:tcPr>
            <w:tcW w:w="595" w:type="dxa"/>
          </w:tcPr>
          <w:p w14:paraId="1FA60E04" w14:textId="77777777" w:rsidR="007A7ACC" w:rsidRDefault="007A7ACC">
            <w:pPr>
              <w:pStyle w:val="ConsPlusNormal"/>
              <w:jc w:val="center"/>
            </w:pPr>
            <w:r>
              <w:t>...</w:t>
            </w:r>
          </w:p>
        </w:tc>
        <w:tc>
          <w:tcPr>
            <w:tcW w:w="2159" w:type="dxa"/>
          </w:tcPr>
          <w:p w14:paraId="40746088" w14:textId="77777777" w:rsidR="007A7ACC" w:rsidRDefault="007A7ACC">
            <w:pPr>
              <w:pStyle w:val="ConsPlusNormal"/>
            </w:pPr>
          </w:p>
        </w:tc>
        <w:tc>
          <w:tcPr>
            <w:tcW w:w="1842" w:type="dxa"/>
          </w:tcPr>
          <w:p w14:paraId="4BA81A45" w14:textId="77777777" w:rsidR="007A7ACC" w:rsidRDefault="007A7ACC">
            <w:pPr>
              <w:pStyle w:val="ConsPlusNormal"/>
            </w:pPr>
          </w:p>
        </w:tc>
        <w:tc>
          <w:tcPr>
            <w:tcW w:w="2977" w:type="dxa"/>
          </w:tcPr>
          <w:p w14:paraId="0B04B33E" w14:textId="77777777" w:rsidR="007A7ACC" w:rsidRDefault="007A7ACC">
            <w:pPr>
              <w:pStyle w:val="ConsPlusNormal"/>
            </w:pPr>
          </w:p>
        </w:tc>
        <w:tc>
          <w:tcPr>
            <w:tcW w:w="2126" w:type="dxa"/>
          </w:tcPr>
          <w:p w14:paraId="4E5D13C2" w14:textId="77777777" w:rsidR="007A7ACC" w:rsidRDefault="007A7ACC">
            <w:pPr>
              <w:pStyle w:val="ConsPlusNormal"/>
            </w:pPr>
          </w:p>
        </w:tc>
      </w:tr>
      <w:tr w:rsidR="007A7ACC" w14:paraId="3F2CA842" w14:textId="77777777">
        <w:tc>
          <w:tcPr>
            <w:tcW w:w="595" w:type="dxa"/>
          </w:tcPr>
          <w:p w14:paraId="20BDF656" w14:textId="77777777" w:rsidR="007A7ACC" w:rsidRDefault="007A7ACC">
            <w:pPr>
              <w:pStyle w:val="ConsPlusNormal"/>
            </w:pPr>
          </w:p>
        </w:tc>
        <w:tc>
          <w:tcPr>
            <w:tcW w:w="2159" w:type="dxa"/>
          </w:tcPr>
          <w:p w14:paraId="32A00C8C" w14:textId="77777777" w:rsidR="007A7ACC" w:rsidRDefault="007A7ACC">
            <w:pPr>
              <w:pStyle w:val="ConsPlusNormal"/>
            </w:pPr>
          </w:p>
        </w:tc>
        <w:tc>
          <w:tcPr>
            <w:tcW w:w="1842" w:type="dxa"/>
          </w:tcPr>
          <w:p w14:paraId="410E1F64" w14:textId="77777777" w:rsidR="007A7ACC" w:rsidRDefault="007A7ACC">
            <w:pPr>
              <w:pStyle w:val="ConsPlusNormal"/>
            </w:pPr>
          </w:p>
        </w:tc>
        <w:tc>
          <w:tcPr>
            <w:tcW w:w="2977" w:type="dxa"/>
          </w:tcPr>
          <w:p w14:paraId="55D71293" w14:textId="77777777" w:rsidR="007A7ACC" w:rsidRDefault="007A7ACC">
            <w:pPr>
              <w:pStyle w:val="ConsPlusNormal"/>
            </w:pPr>
          </w:p>
        </w:tc>
        <w:tc>
          <w:tcPr>
            <w:tcW w:w="2126" w:type="dxa"/>
          </w:tcPr>
          <w:p w14:paraId="36F063AD" w14:textId="77777777" w:rsidR="007A7ACC" w:rsidRDefault="007A7ACC">
            <w:pPr>
              <w:pStyle w:val="ConsPlusNormal"/>
            </w:pPr>
          </w:p>
        </w:tc>
      </w:tr>
    </w:tbl>
    <w:p w14:paraId="2F3FBF99" w14:textId="77777777" w:rsidR="007A7ACC" w:rsidRDefault="007A7ACC">
      <w:pPr>
        <w:sectPr w:rsidR="007A7ACC">
          <w:pgSz w:w="16838" w:h="11905" w:orient="landscape"/>
          <w:pgMar w:top="1701" w:right="1134" w:bottom="850" w:left="1134" w:header="0" w:footer="0" w:gutter="0"/>
          <w:cols w:space="720"/>
        </w:sectPr>
      </w:pPr>
    </w:p>
    <w:p w14:paraId="3BA61F55" w14:textId="77777777" w:rsidR="007A7ACC" w:rsidRDefault="007A7ACC">
      <w:pPr>
        <w:pStyle w:val="ConsPlusNormal"/>
        <w:jc w:val="both"/>
      </w:pPr>
    </w:p>
    <w:p w14:paraId="6F0CD60B" w14:textId="77777777" w:rsidR="007A7ACC" w:rsidRDefault="007A7ACC">
      <w:pPr>
        <w:pStyle w:val="ConsPlusNormal"/>
        <w:jc w:val="center"/>
        <w:outlineLvl w:val="1"/>
      </w:pPr>
      <w:bookmarkStart w:id="229" w:name="P2094"/>
      <w:bookmarkEnd w:id="229"/>
      <w:r>
        <w:t>Порядок заполнения паспорта сделки (ПС)</w:t>
      </w:r>
    </w:p>
    <w:p w14:paraId="5A7C5FDA" w14:textId="77777777" w:rsidR="007A7ACC" w:rsidRDefault="007A7ACC">
      <w:pPr>
        <w:pStyle w:val="ConsPlusNormal"/>
        <w:jc w:val="center"/>
      </w:pPr>
    </w:p>
    <w:p w14:paraId="707611C6" w14:textId="77777777" w:rsidR="007A7ACC" w:rsidRDefault="007A7ACC">
      <w:pPr>
        <w:pStyle w:val="ConsPlusNormal"/>
        <w:jc w:val="center"/>
      </w:pPr>
      <w:r>
        <w:t>Список изменяющих документов</w:t>
      </w:r>
    </w:p>
    <w:p w14:paraId="7C94C220" w14:textId="77777777" w:rsidR="007A7ACC" w:rsidRDefault="007A7ACC">
      <w:pPr>
        <w:pStyle w:val="ConsPlusNormal"/>
        <w:jc w:val="center"/>
      </w:pPr>
      <w:r>
        <w:t xml:space="preserve">(в ред. Указаний Банка России от 14.06.2013 </w:t>
      </w:r>
      <w:hyperlink r:id="rId305" w:history="1">
        <w:r>
          <w:rPr>
            <w:color w:val="0000FF"/>
          </w:rPr>
          <w:t>N 3016-У</w:t>
        </w:r>
      </w:hyperlink>
      <w:r>
        <w:t>,</w:t>
      </w:r>
    </w:p>
    <w:p w14:paraId="71E846B9" w14:textId="77777777" w:rsidR="007A7ACC" w:rsidRDefault="007A7ACC">
      <w:pPr>
        <w:pStyle w:val="ConsPlusNormal"/>
        <w:jc w:val="center"/>
      </w:pPr>
      <w:r>
        <w:t xml:space="preserve">от 06.11.2014 </w:t>
      </w:r>
      <w:hyperlink r:id="rId306" w:history="1">
        <w:r>
          <w:rPr>
            <w:color w:val="0000FF"/>
          </w:rPr>
          <w:t>N 3438-У</w:t>
        </w:r>
      </w:hyperlink>
      <w:r>
        <w:t xml:space="preserve">, от 11.06.2015 </w:t>
      </w:r>
      <w:hyperlink r:id="rId307" w:history="1">
        <w:r>
          <w:rPr>
            <w:color w:val="0000FF"/>
          </w:rPr>
          <w:t>N 3671-У</w:t>
        </w:r>
      </w:hyperlink>
      <w:r>
        <w:t>)</w:t>
      </w:r>
    </w:p>
    <w:p w14:paraId="76EE2635" w14:textId="77777777" w:rsidR="007A7ACC" w:rsidRDefault="007A7ACC">
      <w:pPr>
        <w:pStyle w:val="ConsPlusNormal"/>
        <w:jc w:val="center"/>
      </w:pPr>
    </w:p>
    <w:p w14:paraId="293CBAF6" w14:textId="77777777" w:rsidR="007A7ACC" w:rsidRDefault="007A7ACC">
      <w:pPr>
        <w:pStyle w:val="ConsPlusNormal"/>
        <w:ind w:firstLine="540"/>
        <w:jc w:val="both"/>
      </w:pPr>
      <w:r>
        <w:t xml:space="preserve">1. В </w:t>
      </w:r>
      <w:hyperlink w:anchor="P1680" w:history="1">
        <w:r>
          <w:rPr>
            <w:color w:val="0000FF"/>
          </w:rPr>
          <w:t>заголовочной части</w:t>
        </w:r>
      </w:hyperlink>
      <w:r>
        <w:t xml:space="preserve"> ПС указывается полное или сокращенное фирменное наименование уполномоченного банка (филиала уполномоченного банка), оформившего данный ПС.</w:t>
      </w:r>
    </w:p>
    <w:p w14:paraId="19DD4503" w14:textId="77777777" w:rsidR="007A7ACC" w:rsidRDefault="007A7ACC">
      <w:pPr>
        <w:pStyle w:val="ConsPlusNormal"/>
        <w:spacing w:before="220"/>
        <w:ind w:firstLine="540"/>
        <w:jc w:val="both"/>
      </w:pPr>
      <w:r>
        <w:t xml:space="preserve">Абзац утратил силу. - </w:t>
      </w:r>
      <w:hyperlink r:id="rId308" w:history="1">
        <w:r>
          <w:rPr>
            <w:color w:val="0000FF"/>
          </w:rPr>
          <w:t>Указание</w:t>
        </w:r>
      </w:hyperlink>
      <w:r>
        <w:t xml:space="preserve"> Банка России от 11.06.2015 N 3671-У.</w:t>
      </w:r>
    </w:p>
    <w:p w14:paraId="58AD4F2B" w14:textId="77777777" w:rsidR="007A7ACC" w:rsidRDefault="007A7ACC">
      <w:pPr>
        <w:pStyle w:val="ConsPlusNormal"/>
        <w:spacing w:before="220"/>
        <w:ind w:firstLine="540"/>
        <w:jc w:val="both"/>
      </w:pPr>
      <w:r>
        <w:t xml:space="preserve">2. В </w:t>
      </w:r>
      <w:hyperlink w:anchor="P1680" w:history="1">
        <w:r>
          <w:rPr>
            <w:color w:val="0000FF"/>
          </w:rPr>
          <w:t>поле</w:t>
        </w:r>
      </w:hyperlink>
      <w:r>
        <w:t xml:space="preserve"> "Паспорт сделки от __________ N" указывается в формате ДД.ММ.ГГГГ дата оформления ПС и присвоенный ему номер.</w:t>
      </w:r>
    </w:p>
    <w:p w14:paraId="0BC2FE9D" w14:textId="77777777" w:rsidR="007A7ACC" w:rsidRDefault="007A7ACC">
      <w:pPr>
        <w:pStyle w:val="ConsPlusNormal"/>
        <w:spacing w:before="220"/>
        <w:ind w:firstLine="540"/>
        <w:jc w:val="both"/>
      </w:pPr>
      <w:r>
        <w:t>3. Номер ПС состоит из пяти частей, разделенных наклонной чертой.</w:t>
      </w:r>
    </w:p>
    <w:p w14:paraId="52AE8648" w14:textId="77777777" w:rsidR="007A7ACC" w:rsidRDefault="007A7ACC">
      <w:pPr>
        <w:pStyle w:val="ConsPlusNormal"/>
        <w:spacing w:before="220"/>
        <w:ind w:firstLine="540"/>
        <w:jc w:val="both"/>
      </w:pPr>
      <w:bookmarkStart w:id="230" w:name="P2104"/>
      <w:bookmarkEnd w:id="230"/>
      <w:r>
        <w:t>3.1. В первой слева части номера ПС, состоящей из восьми разрядов, проставляются слева направо:</w:t>
      </w:r>
    </w:p>
    <w:p w14:paraId="0C62494F" w14:textId="77777777" w:rsidR="007A7ACC" w:rsidRDefault="007A7ACC">
      <w:pPr>
        <w:pStyle w:val="ConsPlusNormal"/>
        <w:spacing w:before="220"/>
        <w:ind w:firstLine="540"/>
        <w:jc w:val="both"/>
      </w:pPr>
      <w:r>
        <w:t>в первом и втором разрядах две последние цифры года, в котором оформлен ПС;</w:t>
      </w:r>
    </w:p>
    <w:p w14:paraId="31A30450" w14:textId="77777777" w:rsidR="007A7ACC" w:rsidRDefault="007A7ACC">
      <w:pPr>
        <w:pStyle w:val="ConsPlusNormal"/>
        <w:spacing w:before="220"/>
        <w:ind w:firstLine="540"/>
        <w:jc w:val="both"/>
      </w:pPr>
      <w:r>
        <w:t>в третьем и четвертом разрядах месяц, в котором оформлен ПС (числа от "01" до "12");</w:t>
      </w:r>
    </w:p>
    <w:p w14:paraId="55E935C5" w14:textId="77777777" w:rsidR="007A7ACC" w:rsidRDefault="007A7ACC">
      <w:pPr>
        <w:pStyle w:val="ConsPlusNormal"/>
        <w:spacing w:before="220"/>
        <w:ind w:firstLine="540"/>
        <w:jc w:val="both"/>
      </w:pPr>
      <w:r>
        <w:t>в пятом - восьмом разрядах порядковый номер (от 0001 до 9999) ПС, оформленного банком ПС в течение календарного месяца по виду контракта (кредитного договора), код которого указан в четвертой части номера ПС.</w:t>
      </w:r>
    </w:p>
    <w:p w14:paraId="6EC0B60F" w14:textId="77777777" w:rsidR="007A7ACC" w:rsidRDefault="007A7ACC">
      <w:pPr>
        <w:pStyle w:val="ConsPlusNormal"/>
        <w:spacing w:before="220"/>
        <w:ind w:firstLine="540"/>
        <w:jc w:val="both"/>
      </w:pPr>
      <w:bookmarkStart w:id="231" w:name="P2108"/>
      <w:bookmarkEnd w:id="231"/>
      <w:r>
        <w:t>3.2. Во второй и третьей частях номера ПС, состоящих из восьми разрядов, указываются регистрационный номер банка ПС и порядковый номер филиала в соответствии с Книгой государственной регистрации кредитных организаций с учетом следующего.</w:t>
      </w:r>
    </w:p>
    <w:p w14:paraId="72154213" w14:textId="77777777" w:rsidR="007A7ACC" w:rsidRDefault="007A7ACC">
      <w:pPr>
        <w:pStyle w:val="ConsPlusNormal"/>
        <w:spacing w:before="220"/>
        <w:ind w:firstLine="540"/>
        <w:jc w:val="both"/>
      </w:pPr>
      <w:r>
        <w:t>Если банком ПС является головной офис банка ПС, то в третьей части регистрационного номера банка ПС проставляются нули, например: "0077/0000".</w:t>
      </w:r>
    </w:p>
    <w:p w14:paraId="3494D102" w14:textId="77777777" w:rsidR="007A7ACC" w:rsidRDefault="007A7ACC">
      <w:pPr>
        <w:pStyle w:val="ConsPlusNormal"/>
        <w:spacing w:before="220"/>
        <w:ind w:firstLine="540"/>
        <w:jc w:val="both"/>
      </w:pPr>
      <w:r>
        <w:t>Если банком ПС является филиал уполномоченного банка, то во второй части проставляется регистрационный номер банка ПС, а в третьей части порядковый номер филиала, например: "0077/0001".</w:t>
      </w:r>
    </w:p>
    <w:p w14:paraId="4C23082D" w14:textId="77777777" w:rsidR="007A7ACC" w:rsidRDefault="007A7ACC">
      <w:pPr>
        <w:pStyle w:val="ConsPlusNormal"/>
        <w:spacing w:before="220"/>
        <w:ind w:firstLine="540"/>
        <w:jc w:val="both"/>
      </w:pPr>
      <w:r>
        <w:t xml:space="preserve">Абзац утратил силу. - </w:t>
      </w:r>
      <w:hyperlink r:id="rId309" w:history="1">
        <w:r>
          <w:rPr>
            <w:color w:val="0000FF"/>
          </w:rPr>
          <w:t>Указание</w:t>
        </w:r>
      </w:hyperlink>
      <w:r>
        <w:t xml:space="preserve"> Банка России от 11.06.2015 N 3671-У.</w:t>
      </w:r>
    </w:p>
    <w:p w14:paraId="76FD8701" w14:textId="77777777" w:rsidR="007A7ACC" w:rsidRDefault="007A7ACC">
      <w:pPr>
        <w:pStyle w:val="ConsPlusNormal"/>
        <w:spacing w:before="220"/>
        <w:ind w:firstLine="540"/>
        <w:jc w:val="both"/>
      </w:pPr>
      <w:bookmarkStart w:id="232" w:name="P2112"/>
      <w:bookmarkEnd w:id="232"/>
      <w:r>
        <w:t>3.3. В четвертой части номера ПС, состоящей из одного разряда, указывается код вида контракта (кредитного договора), на основании которого оформлен ПС, в соответствии с приведенной ниже таблицей.</w:t>
      </w:r>
    </w:p>
    <w:p w14:paraId="77311756" w14:textId="77777777" w:rsidR="007A7ACC" w:rsidRDefault="007A7AC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0065"/>
      </w:tblGrid>
      <w:tr w:rsidR="007A7ACC" w14:paraId="2B531E3A" w14:textId="77777777">
        <w:tc>
          <w:tcPr>
            <w:tcW w:w="2145" w:type="dxa"/>
          </w:tcPr>
          <w:p w14:paraId="315946B0" w14:textId="77777777" w:rsidR="007A7ACC" w:rsidRDefault="007A7ACC">
            <w:pPr>
              <w:pStyle w:val="ConsPlusNormal"/>
              <w:jc w:val="center"/>
            </w:pPr>
            <w:r>
              <w:t>Код вида контракта (кредитного договора)</w:t>
            </w:r>
          </w:p>
        </w:tc>
        <w:tc>
          <w:tcPr>
            <w:tcW w:w="10065" w:type="dxa"/>
          </w:tcPr>
          <w:p w14:paraId="48F99EEF" w14:textId="77777777" w:rsidR="007A7ACC" w:rsidRDefault="007A7ACC">
            <w:pPr>
              <w:pStyle w:val="ConsPlusNormal"/>
              <w:jc w:val="center"/>
            </w:pPr>
            <w:r>
              <w:t>Содержание контракта (кредитного договора)</w:t>
            </w:r>
          </w:p>
        </w:tc>
      </w:tr>
      <w:tr w:rsidR="007A7ACC" w14:paraId="1CE413A0" w14:textId="77777777">
        <w:tc>
          <w:tcPr>
            <w:tcW w:w="2145" w:type="dxa"/>
          </w:tcPr>
          <w:p w14:paraId="2EBB6406" w14:textId="77777777" w:rsidR="007A7ACC" w:rsidRDefault="007A7ACC">
            <w:pPr>
              <w:pStyle w:val="ConsPlusNormal"/>
              <w:jc w:val="center"/>
            </w:pPr>
            <w:r>
              <w:t>1</w:t>
            </w:r>
          </w:p>
        </w:tc>
        <w:tc>
          <w:tcPr>
            <w:tcW w:w="10065" w:type="dxa"/>
          </w:tcPr>
          <w:p w14:paraId="65F9028F" w14:textId="77777777" w:rsidR="007A7ACC" w:rsidRDefault="007A7ACC">
            <w:pPr>
              <w:pStyle w:val="ConsPlusNormal"/>
              <w:jc w:val="both"/>
            </w:pPr>
            <w:r>
              <w:t>Контракт, условиями которого предусмотрен вывоз товаров с территории Российской Федерации</w:t>
            </w:r>
          </w:p>
        </w:tc>
      </w:tr>
      <w:tr w:rsidR="007A7ACC" w14:paraId="0A77A4E2" w14:textId="77777777">
        <w:tc>
          <w:tcPr>
            <w:tcW w:w="2145" w:type="dxa"/>
          </w:tcPr>
          <w:p w14:paraId="74D19546" w14:textId="77777777" w:rsidR="007A7ACC" w:rsidRDefault="007A7ACC">
            <w:pPr>
              <w:pStyle w:val="ConsPlusNormal"/>
              <w:jc w:val="center"/>
            </w:pPr>
            <w:r>
              <w:t>2</w:t>
            </w:r>
          </w:p>
        </w:tc>
        <w:tc>
          <w:tcPr>
            <w:tcW w:w="10065" w:type="dxa"/>
          </w:tcPr>
          <w:p w14:paraId="27588874" w14:textId="77777777" w:rsidR="007A7ACC" w:rsidRDefault="007A7ACC">
            <w:pPr>
              <w:pStyle w:val="ConsPlusNormal"/>
              <w:jc w:val="both"/>
            </w:pPr>
            <w:r>
              <w:t>Контракт, условиями которого предусмотрен ввоз товаров на территорию Российской Федерации</w:t>
            </w:r>
          </w:p>
        </w:tc>
      </w:tr>
      <w:tr w:rsidR="007A7ACC" w14:paraId="2365440C" w14:textId="77777777">
        <w:tblPrEx>
          <w:tblBorders>
            <w:insideH w:val="nil"/>
          </w:tblBorders>
        </w:tblPrEx>
        <w:tc>
          <w:tcPr>
            <w:tcW w:w="2145" w:type="dxa"/>
            <w:tcBorders>
              <w:bottom w:val="nil"/>
            </w:tcBorders>
          </w:tcPr>
          <w:p w14:paraId="2AFD244E" w14:textId="77777777" w:rsidR="007A7ACC" w:rsidRDefault="007A7ACC">
            <w:pPr>
              <w:pStyle w:val="ConsPlusNormal"/>
              <w:jc w:val="center"/>
            </w:pPr>
            <w:r>
              <w:t>3</w:t>
            </w:r>
          </w:p>
        </w:tc>
        <w:tc>
          <w:tcPr>
            <w:tcW w:w="10065" w:type="dxa"/>
            <w:tcBorders>
              <w:bottom w:val="nil"/>
            </w:tcBorders>
          </w:tcPr>
          <w:p w14:paraId="4C6692A3" w14:textId="77777777" w:rsidR="007A7ACC" w:rsidRDefault="007A7ACC">
            <w:pPr>
              <w:pStyle w:val="ConsPlusNormal"/>
              <w:jc w:val="both"/>
            </w:pPr>
            <w:r>
              <w:t>Контракт, условиями которого предусмотрено оказание резидентом услуг, выполнение работ,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вывоз товаров с территории Российской Федерации.</w:t>
            </w:r>
          </w:p>
          <w:p w14:paraId="161449F0" w14:textId="77777777" w:rsidR="007A7ACC" w:rsidRDefault="007A7ACC">
            <w:pPr>
              <w:pStyle w:val="ConsPlusNormal"/>
              <w:jc w:val="both"/>
            </w:pPr>
            <w:r>
              <w:t>Контракт, условиями которого предусмотрена передача резидентом движимого и (или) недвижимого имущества в аренду, за исключением финансовой аренды (лизинга)</w:t>
            </w:r>
          </w:p>
        </w:tc>
      </w:tr>
      <w:tr w:rsidR="007A7ACC" w14:paraId="611DFD9C" w14:textId="77777777">
        <w:tblPrEx>
          <w:tblBorders>
            <w:insideH w:val="nil"/>
          </w:tblBorders>
        </w:tblPrEx>
        <w:tc>
          <w:tcPr>
            <w:tcW w:w="12210" w:type="dxa"/>
            <w:gridSpan w:val="2"/>
            <w:tcBorders>
              <w:top w:val="nil"/>
            </w:tcBorders>
          </w:tcPr>
          <w:p w14:paraId="7EF03B40" w14:textId="77777777" w:rsidR="007A7ACC" w:rsidRDefault="007A7ACC">
            <w:pPr>
              <w:pStyle w:val="ConsPlusNormal"/>
              <w:jc w:val="both"/>
            </w:pPr>
            <w:r>
              <w:t xml:space="preserve">(в ред. </w:t>
            </w:r>
            <w:hyperlink r:id="rId310" w:history="1">
              <w:r>
                <w:rPr>
                  <w:color w:val="0000FF"/>
                </w:rPr>
                <w:t>Указания</w:t>
              </w:r>
            </w:hyperlink>
            <w:r>
              <w:t xml:space="preserve"> Банка России от 14.06.2013 N 3016-У)</w:t>
            </w:r>
          </w:p>
        </w:tc>
      </w:tr>
      <w:tr w:rsidR="007A7ACC" w14:paraId="5C194A10" w14:textId="77777777">
        <w:tblPrEx>
          <w:tblBorders>
            <w:insideH w:val="nil"/>
          </w:tblBorders>
        </w:tblPrEx>
        <w:tc>
          <w:tcPr>
            <w:tcW w:w="2145" w:type="dxa"/>
            <w:tcBorders>
              <w:bottom w:val="nil"/>
            </w:tcBorders>
          </w:tcPr>
          <w:p w14:paraId="56973126" w14:textId="77777777" w:rsidR="007A7ACC" w:rsidRDefault="007A7ACC">
            <w:pPr>
              <w:pStyle w:val="ConsPlusNormal"/>
              <w:jc w:val="center"/>
            </w:pPr>
            <w:r>
              <w:t>4</w:t>
            </w:r>
          </w:p>
        </w:tc>
        <w:tc>
          <w:tcPr>
            <w:tcW w:w="10065" w:type="dxa"/>
            <w:tcBorders>
              <w:bottom w:val="nil"/>
            </w:tcBorders>
          </w:tcPr>
          <w:p w14:paraId="014552BB" w14:textId="77777777" w:rsidR="007A7ACC" w:rsidRDefault="007A7ACC">
            <w:pPr>
              <w:pStyle w:val="ConsPlusNormal"/>
              <w:jc w:val="both"/>
            </w:pPr>
            <w:r>
              <w:t>Контракт, условиями которого предусмотрено выполнение нерезидентом работ, оказание услуг, передача информации и результатов интеллектуальной деятельности, в том числе исключительных прав на них, за исключением контракта, являющегося агентским договором (договором комиссии, поручения), предусматривающим ввоз товаров на территорию Российской Федерации.</w:t>
            </w:r>
          </w:p>
          <w:p w14:paraId="5B836DD4" w14:textId="77777777" w:rsidR="007A7ACC" w:rsidRDefault="007A7ACC">
            <w:pPr>
              <w:pStyle w:val="ConsPlusNormal"/>
              <w:jc w:val="both"/>
            </w:pPr>
            <w:r>
              <w:t>Контракт, условиями которого предусмотрена передача нерезидентом движимого и (или) недвижимого имущества в аренду, за исключением финансовой аренды (лизинга)</w:t>
            </w:r>
          </w:p>
        </w:tc>
      </w:tr>
      <w:tr w:rsidR="007A7ACC" w14:paraId="65D16677" w14:textId="77777777">
        <w:tblPrEx>
          <w:tblBorders>
            <w:insideH w:val="nil"/>
          </w:tblBorders>
        </w:tblPrEx>
        <w:tc>
          <w:tcPr>
            <w:tcW w:w="12210" w:type="dxa"/>
            <w:gridSpan w:val="2"/>
            <w:tcBorders>
              <w:top w:val="nil"/>
            </w:tcBorders>
          </w:tcPr>
          <w:p w14:paraId="513B2A44" w14:textId="77777777" w:rsidR="007A7ACC" w:rsidRDefault="007A7ACC">
            <w:pPr>
              <w:pStyle w:val="ConsPlusNormal"/>
              <w:jc w:val="both"/>
            </w:pPr>
            <w:r>
              <w:t xml:space="preserve">(в ред. </w:t>
            </w:r>
            <w:hyperlink r:id="rId311" w:history="1">
              <w:r>
                <w:rPr>
                  <w:color w:val="0000FF"/>
                </w:rPr>
                <w:t>Указания</w:t>
              </w:r>
            </w:hyperlink>
            <w:r>
              <w:t xml:space="preserve"> Банка России от 14.06.2013 N 3016-У)</w:t>
            </w:r>
          </w:p>
        </w:tc>
      </w:tr>
      <w:tr w:rsidR="007A7ACC" w14:paraId="66C5B878" w14:textId="77777777">
        <w:tc>
          <w:tcPr>
            <w:tcW w:w="2145" w:type="dxa"/>
          </w:tcPr>
          <w:p w14:paraId="2D54D56C" w14:textId="77777777" w:rsidR="007A7ACC" w:rsidRDefault="007A7ACC">
            <w:pPr>
              <w:pStyle w:val="ConsPlusNormal"/>
              <w:jc w:val="center"/>
            </w:pPr>
            <w:bookmarkStart w:id="233" w:name="P2128"/>
            <w:bookmarkEnd w:id="233"/>
            <w:r>
              <w:t>5</w:t>
            </w:r>
          </w:p>
        </w:tc>
        <w:tc>
          <w:tcPr>
            <w:tcW w:w="10065" w:type="dxa"/>
          </w:tcPr>
          <w:p w14:paraId="2A8C632E" w14:textId="77777777" w:rsidR="007A7ACC" w:rsidRDefault="007A7ACC">
            <w:pPr>
              <w:pStyle w:val="ConsPlusNormal"/>
              <w:jc w:val="both"/>
            </w:pPr>
            <w:r>
              <w:t>Договор, условиями которого предусмотрено предоставление резидентом займа</w:t>
            </w:r>
          </w:p>
        </w:tc>
      </w:tr>
      <w:tr w:rsidR="007A7ACC" w14:paraId="0DB72744" w14:textId="77777777">
        <w:tc>
          <w:tcPr>
            <w:tcW w:w="2145" w:type="dxa"/>
          </w:tcPr>
          <w:p w14:paraId="4A42CEDA" w14:textId="77777777" w:rsidR="007A7ACC" w:rsidRDefault="007A7ACC">
            <w:pPr>
              <w:pStyle w:val="ConsPlusNormal"/>
              <w:jc w:val="center"/>
            </w:pPr>
            <w:bookmarkStart w:id="234" w:name="P2130"/>
            <w:bookmarkEnd w:id="234"/>
            <w:r>
              <w:t>6</w:t>
            </w:r>
          </w:p>
        </w:tc>
        <w:tc>
          <w:tcPr>
            <w:tcW w:w="10065" w:type="dxa"/>
          </w:tcPr>
          <w:p w14:paraId="00065352" w14:textId="77777777" w:rsidR="007A7ACC" w:rsidRDefault="007A7ACC">
            <w:pPr>
              <w:pStyle w:val="ConsPlusNormal"/>
              <w:jc w:val="both"/>
            </w:pPr>
            <w:r>
              <w:t>Договор, условиями которого предусмотрено привлечение резидентом кредита (займа)</w:t>
            </w:r>
          </w:p>
        </w:tc>
      </w:tr>
      <w:tr w:rsidR="007A7ACC" w14:paraId="4B0B63F8" w14:textId="77777777">
        <w:tblPrEx>
          <w:tblBorders>
            <w:insideH w:val="nil"/>
          </w:tblBorders>
        </w:tblPrEx>
        <w:tc>
          <w:tcPr>
            <w:tcW w:w="2145" w:type="dxa"/>
            <w:tcBorders>
              <w:bottom w:val="nil"/>
            </w:tcBorders>
          </w:tcPr>
          <w:p w14:paraId="466A1134" w14:textId="77777777" w:rsidR="007A7ACC" w:rsidRDefault="007A7ACC">
            <w:pPr>
              <w:pStyle w:val="ConsPlusNormal"/>
              <w:jc w:val="center"/>
            </w:pPr>
            <w:r>
              <w:t>9</w:t>
            </w:r>
          </w:p>
        </w:tc>
        <w:tc>
          <w:tcPr>
            <w:tcW w:w="10065" w:type="dxa"/>
            <w:tcBorders>
              <w:bottom w:val="nil"/>
            </w:tcBorders>
          </w:tcPr>
          <w:p w14:paraId="6E22D38B" w14:textId="77777777" w:rsidR="007A7ACC" w:rsidRDefault="007A7ACC">
            <w:pPr>
              <w:pStyle w:val="ConsPlusNormal"/>
              <w:jc w:val="both"/>
            </w:pPr>
            <w:r>
              <w:t>Контракт, условиями которого предусмотрены как вывоз (ввоз) резидентом товаров с территории Российской Федерации (на территорию Российской Федерации), так и выполнение работ, и (или) оказание услуг, и (или) передача информации, и (или) результатов интеллектуальной деятельности, в том числе исключительных прав на них, включая вывоз (ввоз) с территории Российской Федерации (на территорию Российской Федерации) товаров для их переработки, ремонта (модернизации), строительство объектов за рубежом или в Российской Федерации.</w:t>
            </w:r>
          </w:p>
          <w:p w14:paraId="491A7973" w14:textId="77777777" w:rsidR="007A7ACC" w:rsidRDefault="007A7ACC">
            <w:pPr>
              <w:pStyle w:val="ConsPlusNormal"/>
              <w:jc w:val="both"/>
            </w:pPr>
            <w:r>
              <w:t>Контракт, в соответствии с условиями которого его можно отнести одновременно как к коду вида контракта 1, так и к коду вида контракта 2 (3 и 4).</w:t>
            </w:r>
          </w:p>
          <w:p w14:paraId="17B217A8" w14:textId="77777777" w:rsidR="007A7ACC" w:rsidRDefault="007A7ACC">
            <w:pPr>
              <w:pStyle w:val="ConsPlusNormal"/>
              <w:jc w:val="both"/>
            </w:pPr>
            <w:r>
              <w:t xml:space="preserve">Контракт, указанный в </w:t>
            </w:r>
            <w:hyperlink w:anchor="P146" w:history="1">
              <w:r>
                <w:rPr>
                  <w:color w:val="0000FF"/>
                </w:rPr>
                <w:t>подпункте 5.1.2 пункта 5.1</w:t>
              </w:r>
            </w:hyperlink>
            <w:r>
              <w:t xml:space="preserve"> настоящей Инструкции.</w:t>
            </w:r>
          </w:p>
          <w:p w14:paraId="26424A92" w14:textId="77777777" w:rsidR="007A7ACC" w:rsidRDefault="007A7ACC">
            <w:pPr>
              <w:pStyle w:val="ConsPlusNormal"/>
              <w:jc w:val="both"/>
            </w:pPr>
            <w:r>
              <w:t>Контракт финансовой аренды (лизинга).</w:t>
            </w:r>
          </w:p>
          <w:p w14:paraId="583381E7" w14:textId="77777777" w:rsidR="007A7ACC" w:rsidRDefault="007A7ACC">
            <w:pPr>
              <w:pStyle w:val="ConsPlusNormal"/>
              <w:jc w:val="both"/>
            </w:pPr>
            <w:r>
              <w:t>Контракт, являющийся агентским договором (договором комиссии, поручения), условиями которого предусмотрен ввоз (вывоз) товаров на территорию Российской Федерации (с территории Российской Федерации)</w:t>
            </w:r>
          </w:p>
        </w:tc>
      </w:tr>
      <w:tr w:rsidR="007A7ACC" w14:paraId="17E14B00" w14:textId="77777777">
        <w:tblPrEx>
          <w:tblBorders>
            <w:insideH w:val="nil"/>
          </w:tblBorders>
        </w:tblPrEx>
        <w:tc>
          <w:tcPr>
            <w:tcW w:w="12210" w:type="dxa"/>
            <w:gridSpan w:val="2"/>
            <w:tcBorders>
              <w:top w:val="nil"/>
            </w:tcBorders>
          </w:tcPr>
          <w:p w14:paraId="0F06EDE6" w14:textId="77777777" w:rsidR="007A7ACC" w:rsidRDefault="007A7ACC">
            <w:pPr>
              <w:pStyle w:val="ConsPlusNormal"/>
              <w:jc w:val="both"/>
            </w:pPr>
            <w:r>
              <w:t xml:space="preserve">(в ред. </w:t>
            </w:r>
            <w:hyperlink r:id="rId312" w:history="1">
              <w:r>
                <w:rPr>
                  <w:color w:val="0000FF"/>
                </w:rPr>
                <w:t>Указания</w:t>
              </w:r>
            </w:hyperlink>
            <w:r>
              <w:t xml:space="preserve"> Банка России от 06.11.2014 N 3438-У)</w:t>
            </w:r>
          </w:p>
        </w:tc>
      </w:tr>
    </w:tbl>
    <w:p w14:paraId="39070C8D" w14:textId="77777777" w:rsidR="007A7ACC" w:rsidRDefault="007A7ACC">
      <w:pPr>
        <w:sectPr w:rsidR="007A7ACC">
          <w:pgSz w:w="16838" w:h="11905" w:orient="landscape"/>
          <w:pgMar w:top="1701" w:right="1134" w:bottom="850" w:left="1134" w:header="0" w:footer="0" w:gutter="0"/>
          <w:cols w:space="720"/>
        </w:sectPr>
      </w:pPr>
    </w:p>
    <w:p w14:paraId="5E7956FC" w14:textId="77777777" w:rsidR="007A7ACC" w:rsidRDefault="007A7ACC">
      <w:pPr>
        <w:pStyle w:val="ConsPlusNormal"/>
        <w:jc w:val="both"/>
      </w:pPr>
    </w:p>
    <w:p w14:paraId="700AF29C" w14:textId="77777777" w:rsidR="007A7ACC" w:rsidRDefault="007A7ACC">
      <w:pPr>
        <w:pStyle w:val="ConsPlusNormal"/>
        <w:ind w:firstLine="540"/>
        <w:jc w:val="both"/>
      </w:pPr>
      <w:bookmarkStart w:id="235" w:name="P2140"/>
      <w:bookmarkEnd w:id="235"/>
      <w:r>
        <w:t>3.4. В пятой части номера ПС, состоящей из одного разряда, указывается один из следующих признаков резидента, оформившего ПС:</w:t>
      </w:r>
    </w:p>
    <w:p w14:paraId="6F0A4E8B" w14:textId="77777777" w:rsidR="007A7ACC" w:rsidRDefault="007A7ACC">
      <w:pPr>
        <w:pStyle w:val="ConsPlusNormal"/>
        <w:spacing w:before="220"/>
        <w:ind w:firstLine="540"/>
        <w:jc w:val="both"/>
      </w:pPr>
      <w:r>
        <w:t>1 - юридическое лицо или его филиал;</w:t>
      </w:r>
    </w:p>
    <w:p w14:paraId="79741EB5" w14:textId="77777777" w:rsidR="007A7ACC" w:rsidRDefault="007A7ACC">
      <w:pPr>
        <w:pStyle w:val="ConsPlusNormal"/>
        <w:spacing w:before="220"/>
        <w:ind w:firstLine="540"/>
        <w:jc w:val="both"/>
      </w:pPr>
      <w:r>
        <w:t>2 - физическое лицо - индивидуальный предприниматель;</w:t>
      </w:r>
    </w:p>
    <w:p w14:paraId="76CAFB77" w14:textId="77777777" w:rsidR="007A7ACC" w:rsidRDefault="007A7ACC">
      <w:pPr>
        <w:pStyle w:val="ConsPlusNormal"/>
        <w:spacing w:before="220"/>
        <w:ind w:firstLine="540"/>
        <w:jc w:val="both"/>
      </w:pPr>
      <w:r>
        <w:t>3 - физическое лицо, занимающееся в установленном законодательством Российской Федерации порядке частной практикой.</w:t>
      </w:r>
    </w:p>
    <w:p w14:paraId="641DEBDB" w14:textId="77777777" w:rsidR="007A7ACC" w:rsidRDefault="007A7ACC">
      <w:pPr>
        <w:pStyle w:val="ConsPlusNormal"/>
        <w:spacing w:before="220"/>
        <w:ind w:firstLine="540"/>
        <w:jc w:val="both"/>
      </w:pPr>
      <w:r>
        <w:t xml:space="preserve">В номере ПС, оформленного до вступления в силу настоящей Инструкции, при переоформлении, закрытии такого ПС, его приведении в соответствие с требованиями настоящей Инструкции, а также в случае, указанном в </w:t>
      </w:r>
      <w:hyperlink w:anchor="P649" w:history="1">
        <w:r>
          <w:rPr>
            <w:color w:val="0000FF"/>
          </w:rPr>
          <w:t>абзаце втором пункта 20.9</w:t>
        </w:r>
      </w:hyperlink>
      <w:r>
        <w:t xml:space="preserve"> настоящей Инструкции, в пятой части сохраняется признак "0".</w:t>
      </w:r>
    </w:p>
    <w:p w14:paraId="6AEE127D" w14:textId="77777777" w:rsidR="007A7ACC" w:rsidRDefault="007A7ACC">
      <w:pPr>
        <w:pStyle w:val="ConsPlusNormal"/>
        <w:spacing w:before="220"/>
        <w:ind w:firstLine="540"/>
        <w:jc w:val="both"/>
      </w:pPr>
      <w:r>
        <w:t xml:space="preserve">4. </w:t>
      </w:r>
      <w:hyperlink w:anchor="P1683" w:history="1">
        <w:r>
          <w:rPr>
            <w:color w:val="0000FF"/>
          </w:rPr>
          <w:t>Раздел 1</w:t>
        </w:r>
      </w:hyperlink>
      <w:r>
        <w:t xml:space="preserve"> "Сведения о резиденте" заполняется следующим образом.</w:t>
      </w:r>
    </w:p>
    <w:p w14:paraId="4A482EC2" w14:textId="77777777" w:rsidR="007A7ACC" w:rsidRDefault="007A7ACC">
      <w:pPr>
        <w:pStyle w:val="ConsPlusNormal"/>
        <w:spacing w:before="220"/>
        <w:ind w:firstLine="540"/>
        <w:jc w:val="both"/>
      </w:pPr>
      <w:r>
        <w:t xml:space="preserve">В </w:t>
      </w:r>
      <w:hyperlink w:anchor="P1686" w:history="1">
        <w:r>
          <w:rPr>
            <w:color w:val="0000FF"/>
          </w:rPr>
          <w:t>пункте 1.1</w:t>
        </w:r>
      </w:hyperlink>
      <w:r>
        <w:t xml:space="preserve"> указывается полное или сокращенное фирменное наименование юридического лица (для коммерческих организаций), наименование юридического лица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4E36B14D" w14:textId="77777777" w:rsidR="007A7ACC" w:rsidRDefault="007A7ACC">
      <w:pPr>
        <w:pStyle w:val="ConsPlusNormal"/>
        <w:spacing w:before="220"/>
        <w:ind w:firstLine="540"/>
        <w:jc w:val="both"/>
      </w:pPr>
      <w:r>
        <w:t>В написании наименования резидента допускается использование общепринятых сокращений (например, ОАО, ЗАО, ИП и так далее).</w:t>
      </w:r>
    </w:p>
    <w:p w14:paraId="233CB53C" w14:textId="77777777" w:rsidR="007A7ACC" w:rsidRDefault="007A7ACC">
      <w:pPr>
        <w:pStyle w:val="ConsPlusNormal"/>
        <w:spacing w:before="220"/>
        <w:ind w:firstLine="540"/>
        <w:jc w:val="both"/>
      </w:pPr>
      <w:r>
        <w:t xml:space="preserve">Если валютные операции, связанные с расчетами по контракту (кредитному договору), осуществляются филиалом юридического лица, в </w:t>
      </w:r>
      <w:hyperlink w:anchor="P1686" w:history="1">
        <w:r>
          <w:rPr>
            <w:color w:val="0000FF"/>
          </w:rPr>
          <w:t>пункте 1.1</w:t>
        </w:r>
      </w:hyperlink>
      <w:r>
        <w:t xml:space="preserve"> после наименования юридического лица указывается через запятую наименование этого филиала.</w:t>
      </w:r>
    </w:p>
    <w:p w14:paraId="6B01859A" w14:textId="77777777" w:rsidR="007A7ACC" w:rsidRDefault="007A7ACC">
      <w:pPr>
        <w:pStyle w:val="ConsPlusNormal"/>
        <w:spacing w:before="220"/>
        <w:ind w:firstLine="540"/>
        <w:jc w:val="both"/>
      </w:pPr>
      <w:r>
        <w:t xml:space="preserve">В </w:t>
      </w:r>
      <w:hyperlink w:anchor="P1688" w:history="1">
        <w:r>
          <w:rPr>
            <w:color w:val="0000FF"/>
          </w:rPr>
          <w:t>пункте 1.2</w:t>
        </w:r>
      </w:hyperlink>
      <w:r>
        <w:t xml:space="preserve"> указывается адрес места нахождения юридического лица - резидента либо адрес места жительства в Российской Федерации физического лица -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w:t>
      </w:r>
    </w:p>
    <w:p w14:paraId="346F57BD" w14:textId="77777777" w:rsidR="007A7ACC" w:rsidRDefault="007A7ACC">
      <w:pPr>
        <w:pStyle w:val="ConsPlusNormal"/>
        <w:spacing w:before="220"/>
        <w:ind w:firstLine="540"/>
        <w:jc w:val="both"/>
      </w:pPr>
      <w:r>
        <w:t xml:space="preserve">В случае если адрес резидента не содержит части реквизитов, указанных в </w:t>
      </w:r>
      <w:hyperlink w:anchor="P1688" w:history="1">
        <w:r>
          <w:rPr>
            <w:color w:val="0000FF"/>
          </w:rPr>
          <w:t>пункте 1.2</w:t>
        </w:r>
      </w:hyperlink>
      <w:r>
        <w:t>, соответствующие графы не заполняются.</w:t>
      </w:r>
    </w:p>
    <w:p w14:paraId="2E85ABA1" w14:textId="77777777" w:rsidR="007A7ACC" w:rsidRDefault="007A7ACC">
      <w:pPr>
        <w:pStyle w:val="ConsPlusNormal"/>
        <w:spacing w:before="220"/>
        <w:ind w:firstLine="540"/>
        <w:jc w:val="both"/>
      </w:pPr>
      <w:r>
        <w:t xml:space="preserve">В </w:t>
      </w:r>
      <w:hyperlink w:anchor="P1703" w:history="1">
        <w:r>
          <w:rPr>
            <w:color w:val="0000FF"/>
          </w:rPr>
          <w:t>пункте 1.3</w:t>
        </w:r>
      </w:hyperlink>
      <w:r>
        <w:t xml:space="preserve"> указывается основной государственный регистрационный номер, присвоенный резиденту органом, уполномоченным в соответствии с законодательством Российской Федерации осуществлять государственную регистрацию. В случае оформления паспорта сделки физическим лицом, занимающимся в установленном законодательством Российской Федерации порядке частной практикой (нотариусом или адвокатом), в </w:t>
      </w:r>
      <w:hyperlink w:anchor="P1703" w:history="1">
        <w:r>
          <w:rPr>
            <w:color w:val="0000FF"/>
          </w:rPr>
          <w:t>пункте 1.3</w:t>
        </w:r>
      </w:hyperlink>
      <w:r>
        <w:t xml:space="preserve"> указывается регистрационный номер нотариуса в соответствии с реестром государственных нотариальных контор и контор нотариусов, занимающихся частной практикой, либо регистрационный номер адвоката в соответствии с реестром адвокатов субъекта Российской Федерации.</w:t>
      </w:r>
    </w:p>
    <w:p w14:paraId="5915FB48" w14:textId="77777777" w:rsidR="007A7ACC" w:rsidRDefault="007A7ACC">
      <w:pPr>
        <w:pStyle w:val="ConsPlusNormal"/>
        <w:spacing w:before="220"/>
        <w:ind w:firstLine="540"/>
        <w:jc w:val="both"/>
      </w:pPr>
      <w:r>
        <w:t xml:space="preserve">В </w:t>
      </w:r>
      <w:hyperlink w:anchor="P1705" w:history="1">
        <w:r>
          <w:rPr>
            <w:color w:val="0000FF"/>
          </w:rPr>
          <w:t>пункте 1.4</w:t>
        </w:r>
      </w:hyperlink>
      <w:r>
        <w:t xml:space="preserve"> в формате ДД.ММ.ГГГГ указывается дата внесения в единые государственные реестры юридических лиц и физических лиц - индивидуальных предпринимателей основного государственного регистрационного номера юридического лица или физического лица - индивидуального предпринимателя (для юридических лиц, зарегистрированных до 1 июля 2002 года указывается "01.07.2002").</w:t>
      </w:r>
    </w:p>
    <w:p w14:paraId="3B55D10C" w14:textId="77777777" w:rsidR="007A7ACC" w:rsidRDefault="007A7ACC">
      <w:pPr>
        <w:pStyle w:val="ConsPlusNormal"/>
        <w:spacing w:before="220"/>
        <w:ind w:firstLine="540"/>
        <w:jc w:val="both"/>
      </w:pPr>
      <w:r>
        <w:t xml:space="preserve">В случае оформления паспорта сделки физическим лицом, занимающимся в установленном законодательством Российской Федерации порядке частной практикой (нотариусом или адвокатом), в </w:t>
      </w:r>
      <w:hyperlink w:anchor="P1705" w:history="1">
        <w:r>
          <w:rPr>
            <w:color w:val="0000FF"/>
          </w:rPr>
          <w:t>пункте 1.4</w:t>
        </w:r>
      </w:hyperlink>
      <w:r>
        <w:t xml:space="preserve"> указывается дата приказа о наделении нотариуса полномочиями, указанная в графе 3 реестра государственных нотариальных контор и контор нотариусов, занимающихся частной практикой, либо дата распоряжения территориального органа Федеральной регистрационной службы о внесении сведений об адвокате в реестр, указанная в графе 4 реестра адвокатов субъекта Российской Федерации.</w:t>
      </w:r>
    </w:p>
    <w:p w14:paraId="664195AB" w14:textId="77777777" w:rsidR="007A7ACC" w:rsidRDefault="007A7ACC">
      <w:pPr>
        <w:pStyle w:val="ConsPlusNormal"/>
        <w:spacing w:before="220"/>
        <w:ind w:firstLine="540"/>
        <w:jc w:val="both"/>
      </w:pPr>
      <w:r>
        <w:t xml:space="preserve">В </w:t>
      </w:r>
      <w:hyperlink w:anchor="P1707" w:history="1">
        <w:r>
          <w:rPr>
            <w:color w:val="0000FF"/>
          </w:rPr>
          <w:t>пункте 1.5</w:t>
        </w:r>
      </w:hyperlink>
      <w:r>
        <w:t xml:space="preserve"> указывается идентификационный номер налогоплательщика (далее - ИНН) и для юридических лиц - код причины постановки на учет (далее - КПП) в соответствии со свидетельством о постановке на учет в налоговом органе (для филиала юридического лица указывается КПП, присвоенный филиалу юридического лица по месту его нахождения). С учетом </w:t>
      </w:r>
      <w:hyperlink r:id="rId313" w:history="1">
        <w:r>
          <w:rPr>
            <w:color w:val="0000FF"/>
          </w:rPr>
          <w:t>особенностей</w:t>
        </w:r>
      </w:hyperlink>
      <w:r>
        <w:t xml:space="preserve"> постановки на учет в налоговом органе крупнейших налогоплательщиков, предусмотренных в приказе Министерства финансов Российской Федерации от 11 июля 2005 года N 85н "Об утверждении Особенностей постановки на учет крупнейших налогоплательщиков", зарегистрированном Министерством юстиции Российской Федерации 28 июля 2005 года N 6834 ("Бюллетень нормативных актов федеральных органов исполнительной власти", 2005, N 32), при наличии у резидента - крупнейшего налогоплательщика нескольких КПП указывается КПП в соответствии со свидетельством о постановке на учет в налоговом органе.</w:t>
      </w:r>
    </w:p>
    <w:p w14:paraId="7D17B8EE" w14:textId="77777777" w:rsidR="007A7ACC" w:rsidRDefault="007A7ACC">
      <w:pPr>
        <w:pStyle w:val="ConsPlusNormal"/>
        <w:jc w:val="both"/>
      </w:pPr>
      <w:r>
        <w:t xml:space="preserve">(п. 4 в ред. </w:t>
      </w:r>
      <w:hyperlink r:id="rId314" w:history="1">
        <w:r>
          <w:rPr>
            <w:color w:val="0000FF"/>
          </w:rPr>
          <w:t>Указания</w:t>
        </w:r>
      </w:hyperlink>
      <w:r>
        <w:t xml:space="preserve"> Банка России от 06.11.2014 N 3438-У)</w:t>
      </w:r>
    </w:p>
    <w:p w14:paraId="121E6D50" w14:textId="77777777" w:rsidR="007A7ACC" w:rsidRDefault="007A7ACC">
      <w:pPr>
        <w:pStyle w:val="ConsPlusNormal"/>
        <w:spacing w:before="220"/>
        <w:ind w:firstLine="540"/>
        <w:jc w:val="both"/>
      </w:pPr>
      <w:r>
        <w:t xml:space="preserve">5. </w:t>
      </w:r>
      <w:hyperlink w:anchor="P1680" w:history="1">
        <w:r>
          <w:rPr>
            <w:color w:val="0000FF"/>
          </w:rPr>
          <w:t>Раздел 2</w:t>
        </w:r>
      </w:hyperlink>
      <w:r>
        <w:t xml:space="preserve"> "Реквизиты нерезидента (нерезидентов)" заполняется следующим образом.</w:t>
      </w:r>
    </w:p>
    <w:p w14:paraId="34544A70" w14:textId="77777777" w:rsidR="007A7ACC" w:rsidRDefault="007A7ACC">
      <w:pPr>
        <w:pStyle w:val="ConsPlusNormal"/>
        <w:spacing w:before="220"/>
        <w:ind w:firstLine="540"/>
        <w:jc w:val="both"/>
      </w:pPr>
      <w:r>
        <w:t>В графе 1 указывается наименование нерезидента, являющегося стороной по контракту (кредитному договору).</w:t>
      </w:r>
    </w:p>
    <w:p w14:paraId="20B88341" w14:textId="77777777" w:rsidR="007A7ACC" w:rsidRDefault="007A7ACC">
      <w:pPr>
        <w:pStyle w:val="ConsPlusNormal"/>
        <w:spacing w:before="220"/>
        <w:ind w:firstLine="540"/>
        <w:jc w:val="both"/>
      </w:pPr>
      <w:r>
        <w:t xml:space="preserve">В графах 2 и 3 в соответствии с </w:t>
      </w:r>
      <w:hyperlink r:id="rId315" w:history="1">
        <w:r>
          <w:rPr>
            <w:color w:val="0000FF"/>
          </w:rPr>
          <w:t>ОКСМ</w:t>
        </w:r>
      </w:hyperlink>
      <w:r>
        <w:t xml:space="preserve"> для юридического лица - нерезидента указываются соответственно наименование и цифровой код страны его места нахождения, для физического лица - нерезидента наименование и цифровой код страны его места жительства.</w:t>
      </w:r>
    </w:p>
    <w:p w14:paraId="619022E9" w14:textId="77777777" w:rsidR="007A7ACC" w:rsidRDefault="007A7ACC">
      <w:pPr>
        <w:pStyle w:val="ConsPlusNormal"/>
        <w:spacing w:before="220"/>
        <w:ind w:firstLine="540"/>
        <w:jc w:val="both"/>
      </w:pPr>
      <w:r>
        <w:t>Для филиалов,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места нахождения юридического лица - нерезидента. Если страна места нахождения юридического лица - нерезидента неизвестна, в графе 3 указывается код "997".</w:t>
      </w:r>
    </w:p>
    <w:p w14:paraId="71983DBA" w14:textId="77777777" w:rsidR="007A7ACC" w:rsidRDefault="007A7ACC">
      <w:pPr>
        <w:pStyle w:val="ConsPlusNormal"/>
        <w:spacing w:before="220"/>
        <w:ind w:firstLine="540"/>
        <w:jc w:val="both"/>
      </w:pPr>
      <w:r>
        <w:t>Для межгосударственных и межправительственных организаций, их филиалов и постоянных представительств в Российской Федерации в графе 3 указывается код "998".</w:t>
      </w:r>
    </w:p>
    <w:p w14:paraId="7884F6C9" w14:textId="77777777" w:rsidR="007A7ACC" w:rsidRDefault="007A7ACC">
      <w:pPr>
        <w:pStyle w:val="ConsPlusNormal"/>
        <w:spacing w:before="220"/>
        <w:ind w:firstLine="540"/>
        <w:jc w:val="both"/>
      </w:pPr>
      <w:r>
        <w:t>Если страна места нахождения нерезидента не указана в контракте (кредитном договоре), в графе 3 для физических лиц - нерезидентов указывается код "999", для юридических лиц - нерезидентов указываются название и код страны их места нахождения на основании предоставленной в письменной форме резидентом информации.</w:t>
      </w:r>
    </w:p>
    <w:p w14:paraId="1FFC84B8" w14:textId="77777777" w:rsidR="007A7ACC" w:rsidRDefault="007A7ACC">
      <w:pPr>
        <w:pStyle w:val="ConsPlusNormal"/>
        <w:spacing w:before="220"/>
        <w:ind w:firstLine="540"/>
        <w:jc w:val="both"/>
      </w:pPr>
      <w:r>
        <w:t>В случаях указания в графе 3 кодов "997", "998" или "999" графа 2 не заполняется.</w:t>
      </w:r>
    </w:p>
    <w:p w14:paraId="357C3886" w14:textId="77777777" w:rsidR="007A7ACC" w:rsidRDefault="007A7ACC">
      <w:pPr>
        <w:pStyle w:val="ConsPlusNormal"/>
        <w:spacing w:before="220"/>
        <w:ind w:firstLine="540"/>
        <w:jc w:val="both"/>
      </w:pPr>
      <w:r>
        <w:t xml:space="preserve">Если стороной по контракту (кредитному договору) является несколько нерезидентов, в </w:t>
      </w:r>
      <w:hyperlink w:anchor="P1680" w:history="1">
        <w:r>
          <w:rPr>
            <w:color w:val="0000FF"/>
          </w:rPr>
          <w:t>разделе 2</w:t>
        </w:r>
      </w:hyperlink>
      <w:r>
        <w:t xml:space="preserve"> указываются данные о каждом из них.</w:t>
      </w:r>
    </w:p>
    <w:p w14:paraId="79913090" w14:textId="77777777" w:rsidR="007A7ACC" w:rsidRDefault="007A7ACC">
      <w:pPr>
        <w:pStyle w:val="ConsPlusNormal"/>
        <w:spacing w:before="220"/>
        <w:ind w:firstLine="540"/>
        <w:jc w:val="both"/>
      </w:pPr>
      <w:bookmarkStart w:id="236" w:name="P2164"/>
      <w:bookmarkEnd w:id="236"/>
      <w:r>
        <w:t xml:space="preserve">6. </w:t>
      </w:r>
      <w:hyperlink w:anchor="P1680" w:history="1">
        <w:r>
          <w:rPr>
            <w:color w:val="0000FF"/>
          </w:rPr>
          <w:t>Раздел 3</w:t>
        </w:r>
      </w:hyperlink>
      <w:r>
        <w:t xml:space="preserve"> "Общие сведения о контракте" (форма 1 ПС) и </w:t>
      </w:r>
      <w:hyperlink w:anchor="P1815" w:history="1">
        <w:r>
          <w:rPr>
            <w:color w:val="0000FF"/>
          </w:rPr>
          <w:t>подраздел 3.1</w:t>
        </w:r>
      </w:hyperlink>
      <w:r>
        <w:t xml:space="preserve"> "Общие сведения о кредитном договоре" (форма 2 ПС, лист 1) заполняются следующим образом.</w:t>
      </w:r>
    </w:p>
    <w:p w14:paraId="5200F3E1" w14:textId="77777777" w:rsidR="007A7ACC" w:rsidRDefault="007A7ACC">
      <w:pPr>
        <w:pStyle w:val="ConsPlusNormal"/>
        <w:spacing w:before="220"/>
        <w:ind w:firstLine="540"/>
        <w:jc w:val="both"/>
      </w:pPr>
      <w:r>
        <w:t>В графе 1 указывается номер контракта (кредитного договора). При отсутствии номера контракта (кредитного договора) в графе 1 проставляется символ "БН".</w:t>
      </w:r>
    </w:p>
    <w:p w14:paraId="0998EA6A" w14:textId="77777777" w:rsidR="007A7ACC" w:rsidRDefault="007A7ACC">
      <w:pPr>
        <w:pStyle w:val="ConsPlusNormal"/>
        <w:spacing w:before="220"/>
        <w:ind w:firstLine="540"/>
        <w:jc w:val="both"/>
      </w:pPr>
      <w:r>
        <w:t>В графе 2 в формате ДД.ММ.ГГГГ указывается наиболее поздняя по сроку одна из следующих дат - дата подписания контракта (кредитного договора) или дата вступления его в силу либо в случае отсутствия этих дат - дата его составления.</w:t>
      </w:r>
    </w:p>
    <w:p w14:paraId="4A6598A8" w14:textId="77777777" w:rsidR="007A7ACC" w:rsidRDefault="007A7ACC">
      <w:pPr>
        <w:pStyle w:val="ConsPlusNormal"/>
        <w:spacing w:before="220"/>
        <w:ind w:firstLine="540"/>
        <w:jc w:val="both"/>
      </w:pPr>
      <w:r>
        <w:t xml:space="preserve">В графах 3 и 4 указываются соответственно наименование и цифровой код валюты контракта (кредитного договора) в соответствии с </w:t>
      </w:r>
      <w:hyperlink r:id="rId316" w:history="1">
        <w:r>
          <w:rPr>
            <w:color w:val="0000FF"/>
          </w:rPr>
          <w:t>ОКВ</w:t>
        </w:r>
      </w:hyperlink>
      <w:r>
        <w:t xml:space="preserve"> или </w:t>
      </w:r>
      <w:hyperlink r:id="rId317" w:history="1">
        <w:r>
          <w:rPr>
            <w:color w:val="0000FF"/>
          </w:rPr>
          <w:t>Классификатором</w:t>
        </w:r>
      </w:hyperlink>
      <w:r>
        <w:t xml:space="preserve"> клиринговых валют.</w:t>
      </w:r>
    </w:p>
    <w:p w14:paraId="369E4F0E" w14:textId="77777777" w:rsidR="007A7ACC" w:rsidRDefault="007A7ACC">
      <w:pPr>
        <w:pStyle w:val="ConsPlusNormal"/>
        <w:spacing w:before="220"/>
        <w:ind w:firstLine="540"/>
        <w:jc w:val="both"/>
      </w:pPr>
      <w:r>
        <w:t xml:space="preserve">В графе 5 в единицах валюты контракта (кредитного договора), приведенной в графе 4, указывается сумма обязательства, предусмотренная контрактом (кредитным договором), по которому оформлен ПС. По кредитному договору указывается сумма денежных средств, предоставляемых (привлекаемых) резидентом по кредитному договору, без учета процентных платежей (далее - основной долг по кредитному договору). По контракту (кредитному договору), в случае, указанном в </w:t>
      </w:r>
      <w:hyperlink w:anchor="P256" w:history="1">
        <w:r>
          <w:rPr>
            <w:color w:val="0000FF"/>
          </w:rPr>
          <w:t>абзаце первом пункта 7.10</w:t>
        </w:r>
      </w:hyperlink>
      <w:r>
        <w:t xml:space="preserve"> настоящей Инструкции, когда резидент оформляет новый ПС, при продолжении исполнения обязательств по нему указывается сумма незавершенных обязательств. В случае если контрактом (кредитным договором) сумма обязательств установлена в нескольких валютах и не определена сумма обязательств в одной из валют, то в графах 3 и 4 резидент указывает сведения о любой из валют, предусмотренных контрактом (кредитным договором), а в графе 5 - сумму обязательства по контракту (кредитному договору), пересчитанную в указанную валюту по курсу иностранных валют по отношению к рублю, на дату, приведенную в графе 2.</w:t>
      </w:r>
    </w:p>
    <w:p w14:paraId="724BA6BF" w14:textId="77777777" w:rsidR="007A7ACC" w:rsidRDefault="007A7ACC">
      <w:pPr>
        <w:pStyle w:val="ConsPlusNormal"/>
        <w:jc w:val="both"/>
      </w:pPr>
      <w:r>
        <w:t xml:space="preserve">(в ред. </w:t>
      </w:r>
      <w:hyperlink r:id="rId318" w:history="1">
        <w:r>
          <w:rPr>
            <w:color w:val="0000FF"/>
          </w:rPr>
          <w:t>Указания</w:t>
        </w:r>
      </w:hyperlink>
      <w:r>
        <w:t xml:space="preserve"> Банка России от 14.06.2013 N 3016-У)</w:t>
      </w:r>
    </w:p>
    <w:p w14:paraId="5B48E558" w14:textId="77777777" w:rsidR="007A7ACC" w:rsidRDefault="007A7ACC">
      <w:pPr>
        <w:pStyle w:val="ConsPlusNormal"/>
        <w:spacing w:before="220"/>
        <w:ind w:firstLine="540"/>
        <w:jc w:val="both"/>
      </w:pPr>
      <w:r>
        <w:t>В случае отсутствия в контракте (кредитном договоре) информации для заполнения графы 5 при оформлении ПС в графе 5 указывается символ "БС".</w:t>
      </w:r>
    </w:p>
    <w:p w14:paraId="169359D5" w14:textId="77777777" w:rsidR="007A7ACC" w:rsidRDefault="007A7ACC">
      <w:pPr>
        <w:pStyle w:val="ConsPlusNormal"/>
        <w:spacing w:before="220"/>
        <w:ind w:firstLine="540"/>
        <w:jc w:val="both"/>
      </w:pPr>
      <w:r>
        <w:t>В графе 6 в формате ДД.ММ.ГГГГ указывается дата завершения исполнения всех обязательств по контракту (кредитному договору), в том числе рассчитанная резидентом самостоятельно исходя из условий контракта (кредитного договора), и (или) в соответствии с обычаями делового оборота.</w:t>
      </w:r>
    </w:p>
    <w:p w14:paraId="2DE9F355" w14:textId="77777777" w:rsidR="007A7ACC" w:rsidRDefault="007A7ACC">
      <w:pPr>
        <w:pStyle w:val="ConsPlusNormal"/>
        <w:spacing w:before="220"/>
        <w:ind w:firstLine="540"/>
        <w:jc w:val="both"/>
      </w:pPr>
      <w:r>
        <w:t xml:space="preserve">В графе 7 (форма 2 ПС, </w:t>
      </w:r>
      <w:hyperlink w:anchor="P1815" w:history="1">
        <w:r>
          <w:rPr>
            <w:color w:val="0000FF"/>
          </w:rPr>
          <w:t>лист 1</w:t>
        </w:r>
      </w:hyperlink>
      <w:r>
        <w:t>) в единицах валюты кредитного договора указывается сумма денежных средств, подлежащая в соответствии с условиями кредитного договора зачислению на счета в банке-нерезиденте. В иных случаях графа 7 (форма 2 ПС, лист 1) не заполняется.</w:t>
      </w:r>
    </w:p>
    <w:p w14:paraId="0328CB24" w14:textId="77777777" w:rsidR="007A7ACC" w:rsidRDefault="007A7ACC">
      <w:pPr>
        <w:pStyle w:val="ConsPlusNormal"/>
        <w:spacing w:before="220"/>
        <w:ind w:firstLine="540"/>
        <w:jc w:val="both"/>
      </w:pPr>
      <w:r>
        <w:t xml:space="preserve">В графе 8 (форма 2 ПС, </w:t>
      </w:r>
      <w:hyperlink w:anchor="P1815" w:history="1">
        <w:r>
          <w:rPr>
            <w:color w:val="0000FF"/>
          </w:rPr>
          <w:t>лист 1</w:t>
        </w:r>
      </w:hyperlink>
      <w:r>
        <w:t xml:space="preserve">) в единицах валюты кредитного договора указывается сумма валютной выручки, подлежащая в соответствии с </w:t>
      </w:r>
      <w:hyperlink r:id="rId319" w:history="1">
        <w:r>
          <w:rPr>
            <w:color w:val="0000FF"/>
          </w:rPr>
          <w:t>пунктом 1 части 2 статьи 19</w:t>
        </w:r>
      </w:hyperlink>
      <w:r>
        <w:t xml:space="preserve"> Федерального закона "О валютном регулировании и валютном контроле" зачислению на счета в банках-нерезидентах. В иных случаях графа 8 (форма 2 ПС, лист 1) не заполняется.</w:t>
      </w:r>
    </w:p>
    <w:p w14:paraId="4F05CD96" w14:textId="77777777" w:rsidR="007A7ACC" w:rsidRDefault="007A7ACC">
      <w:pPr>
        <w:pStyle w:val="ConsPlusNormal"/>
        <w:spacing w:before="220"/>
        <w:ind w:firstLine="540"/>
        <w:jc w:val="both"/>
      </w:pPr>
      <w:r>
        <w:t xml:space="preserve">В графе 9 (форма 2 ПС, </w:t>
      </w:r>
      <w:hyperlink w:anchor="P1815" w:history="1">
        <w:r>
          <w:rPr>
            <w:color w:val="0000FF"/>
          </w:rPr>
          <w:t>лист 1</w:t>
        </w:r>
      </w:hyperlink>
      <w:r>
        <w:t>) указывается один из кодов срока привлечения (предоставления) денежных средств в виде кредита (займа) исходя из условий договора:</w:t>
      </w:r>
    </w:p>
    <w:p w14:paraId="2CACE576" w14:textId="77777777" w:rsidR="007A7ACC" w:rsidRDefault="007A7ACC">
      <w:pPr>
        <w:sectPr w:rsidR="007A7ACC">
          <w:pgSz w:w="11905" w:h="16838"/>
          <w:pgMar w:top="1134" w:right="850" w:bottom="1134" w:left="1701" w:header="0" w:footer="0" w:gutter="0"/>
          <w:cols w:space="720"/>
        </w:sectPr>
      </w:pPr>
    </w:p>
    <w:p w14:paraId="7FEBB4E8" w14:textId="77777777" w:rsidR="007A7ACC" w:rsidRDefault="007A7AC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8085"/>
      </w:tblGrid>
      <w:tr w:rsidR="007A7ACC" w14:paraId="37FDF6E7" w14:textId="77777777">
        <w:tc>
          <w:tcPr>
            <w:tcW w:w="4125" w:type="dxa"/>
          </w:tcPr>
          <w:p w14:paraId="10882EB5" w14:textId="77777777" w:rsidR="007A7ACC" w:rsidRDefault="007A7ACC">
            <w:pPr>
              <w:pStyle w:val="ConsPlusNormal"/>
              <w:jc w:val="center"/>
            </w:pPr>
            <w:r>
              <w:t>Код срока</w:t>
            </w:r>
          </w:p>
        </w:tc>
        <w:tc>
          <w:tcPr>
            <w:tcW w:w="8085" w:type="dxa"/>
          </w:tcPr>
          <w:p w14:paraId="53748422" w14:textId="77777777" w:rsidR="007A7ACC" w:rsidRDefault="007A7ACC">
            <w:pPr>
              <w:pStyle w:val="ConsPlusNormal"/>
              <w:jc w:val="center"/>
            </w:pPr>
            <w:r>
              <w:t>Срок привлечения (предоставления)</w:t>
            </w:r>
          </w:p>
        </w:tc>
      </w:tr>
      <w:tr w:rsidR="007A7ACC" w14:paraId="2FD5DFC7" w14:textId="77777777">
        <w:tc>
          <w:tcPr>
            <w:tcW w:w="4125" w:type="dxa"/>
          </w:tcPr>
          <w:p w14:paraId="24F5BAA3" w14:textId="77777777" w:rsidR="007A7ACC" w:rsidRDefault="007A7ACC">
            <w:pPr>
              <w:pStyle w:val="ConsPlusNormal"/>
              <w:jc w:val="center"/>
            </w:pPr>
            <w:r>
              <w:t>0</w:t>
            </w:r>
          </w:p>
        </w:tc>
        <w:tc>
          <w:tcPr>
            <w:tcW w:w="8085" w:type="dxa"/>
          </w:tcPr>
          <w:p w14:paraId="0205B3F8" w14:textId="77777777" w:rsidR="007A7ACC" w:rsidRDefault="007A7ACC">
            <w:pPr>
              <w:pStyle w:val="ConsPlusNormal"/>
              <w:jc w:val="center"/>
            </w:pPr>
            <w:r>
              <w:t>до 30 дней</w:t>
            </w:r>
          </w:p>
        </w:tc>
      </w:tr>
      <w:tr w:rsidR="007A7ACC" w14:paraId="4CA12DC5" w14:textId="77777777">
        <w:tc>
          <w:tcPr>
            <w:tcW w:w="4125" w:type="dxa"/>
          </w:tcPr>
          <w:p w14:paraId="3AF68EFE" w14:textId="77777777" w:rsidR="007A7ACC" w:rsidRDefault="007A7ACC">
            <w:pPr>
              <w:pStyle w:val="ConsPlusNormal"/>
              <w:jc w:val="center"/>
            </w:pPr>
            <w:r>
              <w:t>1</w:t>
            </w:r>
          </w:p>
        </w:tc>
        <w:tc>
          <w:tcPr>
            <w:tcW w:w="8085" w:type="dxa"/>
          </w:tcPr>
          <w:p w14:paraId="1FD86B82" w14:textId="77777777" w:rsidR="007A7ACC" w:rsidRDefault="007A7ACC">
            <w:pPr>
              <w:pStyle w:val="ConsPlusNormal"/>
              <w:jc w:val="center"/>
            </w:pPr>
            <w:r>
              <w:t>от 31 до 90 дней</w:t>
            </w:r>
          </w:p>
        </w:tc>
      </w:tr>
      <w:tr w:rsidR="007A7ACC" w14:paraId="66F936E6" w14:textId="77777777">
        <w:tc>
          <w:tcPr>
            <w:tcW w:w="4125" w:type="dxa"/>
          </w:tcPr>
          <w:p w14:paraId="5E65CCB6" w14:textId="77777777" w:rsidR="007A7ACC" w:rsidRDefault="007A7ACC">
            <w:pPr>
              <w:pStyle w:val="ConsPlusNormal"/>
              <w:jc w:val="center"/>
            </w:pPr>
            <w:r>
              <w:t>2</w:t>
            </w:r>
          </w:p>
        </w:tc>
        <w:tc>
          <w:tcPr>
            <w:tcW w:w="8085" w:type="dxa"/>
          </w:tcPr>
          <w:p w14:paraId="026B3C69" w14:textId="77777777" w:rsidR="007A7ACC" w:rsidRDefault="007A7ACC">
            <w:pPr>
              <w:pStyle w:val="ConsPlusNormal"/>
              <w:jc w:val="center"/>
            </w:pPr>
            <w:r>
              <w:t>от 91 до 180 дней</w:t>
            </w:r>
          </w:p>
        </w:tc>
      </w:tr>
      <w:tr w:rsidR="007A7ACC" w14:paraId="5B57593B" w14:textId="77777777">
        <w:tc>
          <w:tcPr>
            <w:tcW w:w="4125" w:type="dxa"/>
          </w:tcPr>
          <w:p w14:paraId="01BBFC96" w14:textId="77777777" w:rsidR="007A7ACC" w:rsidRDefault="007A7ACC">
            <w:pPr>
              <w:pStyle w:val="ConsPlusNormal"/>
              <w:jc w:val="center"/>
            </w:pPr>
            <w:r>
              <w:t>3</w:t>
            </w:r>
          </w:p>
        </w:tc>
        <w:tc>
          <w:tcPr>
            <w:tcW w:w="8085" w:type="dxa"/>
          </w:tcPr>
          <w:p w14:paraId="23D5C79B" w14:textId="77777777" w:rsidR="007A7ACC" w:rsidRDefault="007A7ACC">
            <w:pPr>
              <w:pStyle w:val="ConsPlusNormal"/>
              <w:jc w:val="center"/>
            </w:pPr>
            <w:r>
              <w:t>от 181 дня до 1 года</w:t>
            </w:r>
          </w:p>
        </w:tc>
      </w:tr>
      <w:tr w:rsidR="007A7ACC" w14:paraId="4F6E03C2" w14:textId="77777777">
        <w:tc>
          <w:tcPr>
            <w:tcW w:w="4125" w:type="dxa"/>
          </w:tcPr>
          <w:p w14:paraId="410707B2" w14:textId="77777777" w:rsidR="007A7ACC" w:rsidRDefault="007A7ACC">
            <w:pPr>
              <w:pStyle w:val="ConsPlusNormal"/>
              <w:jc w:val="center"/>
            </w:pPr>
            <w:r>
              <w:t>4</w:t>
            </w:r>
          </w:p>
        </w:tc>
        <w:tc>
          <w:tcPr>
            <w:tcW w:w="8085" w:type="dxa"/>
          </w:tcPr>
          <w:p w14:paraId="45BF1AA5" w14:textId="77777777" w:rsidR="007A7ACC" w:rsidRDefault="007A7ACC">
            <w:pPr>
              <w:pStyle w:val="ConsPlusNormal"/>
              <w:jc w:val="center"/>
            </w:pPr>
            <w:r>
              <w:t>от 1 года до 3 лет</w:t>
            </w:r>
          </w:p>
        </w:tc>
      </w:tr>
      <w:tr w:rsidR="007A7ACC" w14:paraId="22A32309" w14:textId="77777777">
        <w:tc>
          <w:tcPr>
            <w:tcW w:w="4125" w:type="dxa"/>
          </w:tcPr>
          <w:p w14:paraId="4A92FED2" w14:textId="77777777" w:rsidR="007A7ACC" w:rsidRDefault="007A7ACC">
            <w:pPr>
              <w:pStyle w:val="ConsPlusNormal"/>
              <w:jc w:val="center"/>
            </w:pPr>
            <w:r>
              <w:t>6</w:t>
            </w:r>
          </w:p>
        </w:tc>
        <w:tc>
          <w:tcPr>
            <w:tcW w:w="8085" w:type="dxa"/>
          </w:tcPr>
          <w:p w14:paraId="044693DC" w14:textId="77777777" w:rsidR="007A7ACC" w:rsidRDefault="007A7ACC">
            <w:pPr>
              <w:pStyle w:val="ConsPlusNormal"/>
              <w:jc w:val="center"/>
            </w:pPr>
            <w:r>
              <w:t>до востребования</w:t>
            </w:r>
          </w:p>
        </w:tc>
      </w:tr>
      <w:tr w:rsidR="007A7ACC" w14:paraId="37FBD49B" w14:textId="77777777">
        <w:tc>
          <w:tcPr>
            <w:tcW w:w="4125" w:type="dxa"/>
          </w:tcPr>
          <w:p w14:paraId="6783C804" w14:textId="77777777" w:rsidR="007A7ACC" w:rsidRDefault="007A7ACC">
            <w:pPr>
              <w:pStyle w:val="ConsPlusNormal"/>
              <w:jc w:val="center"/>
            </w:pPr>
            <w:r>
              <w:t>7</w:t>
            </w:r>
          </w:p>
        </w:tc>
        <w:tc>
          <w:tcPr>
            <w:tcW w:w="8085" w:type="dxa"/>
          </w:tcPr>
          <w:p w14:paraId="459D20B0" w14:textId="77777777" w:rsidR="007A7ACC" w:rsidRDefault="007A7ACC">
            <w:pPr>
              <w:pStyle w:val="ConsPlusNormal"/>
              <w:jc w:val="center"/>
            </w:pPr>
            <w:r>
              <w:t>от 3 лет до 5 лет</w:t>
            </w:r>
          </w:p>
        </w:tc>
      </w:tr>
      <w:tr w:rsidR="007A7ACC" w14:paraId="1FAF5680" w14:textId="77777777">
        <w:tc>
          <w:tcPr>
            <w:tcW w:w="4125" w:type="dxa"/>
          </w:tcPr>
          <w:p w14:paraId="531821E3" w14:textId="77777777" w:rsidR="007A7ACC" w:rsidRDefault="007A7ACC">
            <w:pPr>
              <w:pStyle w:val="ConsPlusNormal"/>
              <w:jc w:val="center"/>
            </w:pPr>
            <w:r>
              <w:t>8</w:t>
            </w:r>
          </w:p>
        </w:tc>
        <w:tc>
          <w:tcPr>
            <w:tcW w:w="8085" w:type="dxa"/>
          </w:tcPr>
          <w:p w14:paraId="5FD8EAAA" w14:textId="77777777" w:rsidR="007A7ACC" w:rsidRDefault="007A7ACC">
            <w:pPr>
              <w:pStyle w:val="ConsPlusNormal"/>
              <w:jc w:val="center"/>
            </w:pPr>
            <w:r>
              <w:t>от 5 лет до 10 лет</w:t>
            </w:r>
          </w:p>
        </w:tc>
      </w:tr>
      <w:tr w:rsidR="007A7ACC" w14:paraId="50283205" w14:textId="77777777">
        <w:tc>
          <w:tcPr>
            <w:tcW w:w="4125" w:type="dxa"/>
          </w:tcPr>
          <w:p w14:paraId="24961EB4" w14:textId="77777777" w:rsidR="007A7ACC" w:rsidRDefault="007A7ACC">
            <w:pPr>
              <w:pStyle w:val="ConsPlusNormal"/>
              <w:jc w:val="center"/>
            </w:pPr>
            <w:r>
              <w:t>9</w:t>
            </w:r>
          </w:p>
        </w:tc>
        <w:tc>
          <w:tcPr>
            <w:tcW w:w="8085" w:type="dxa"/>
          </w:tcPr>
          <w:p w14:paraId="2E24ADB1" w14:textId="77777777" w:rsidR="007A7ACC" w:rsidRDefault="007A7ACC">
            <w:pPr>
              <w:pStyle w:val="ConsPlusNormal"/>
              <w:jc w:val="center"/>
            </w:pPr>
            <w:r>
              <w:t>свыше 10 лет</w:t>
            </w:r>
          </w:p>
        </w:tc>
      </w:tr>
    </w:tbl>
    <w:p w14:paraId="3113D80A" w14:textId="77777777" w:rsidR="007A7ACC" w:rsidRDefault="007A7ACC">
      <w:pPr>
        <w:sectPr w:rsidR="007A7ACC">
          <w:pgSz w:w="16838" w:h="11905" w:orient="landscape"/>
          <w:pgMar w:top="1701" w:right="1134" w:bottom="850" w:left="1134" w:header="0" w:footer="0" w:gutter="0"/>
          <w:cols w:space="720"/>
        </w:sectPr>
      </w:pPr>
    </w:p>
    <w:p w14:paraId="6153B286" w14:textId="77777777" w:rsidR="007A7ACC" w:rsidRDefault="007A7ACC">
      <w:pPr>
        <w:pStyle w:val="ConsPlusNormal"/>
        <w:jc w:val="both"/>
      </w:pPr>
    </w:p>
    <w:p w14:paraId="62F4B60A" w14:textId="77777777" w:rsidR="007A7ACC" w:rsidRDefault="00962A7E">
      <w:pPr>
        <w:pStyle w:val="ConsPlusNormal"/>
        <w:ind w:firstLine="540"/>
        <w:jc w:val="both"/>
      </w:pPr>
      <w:hyperlink w:anchor="P1815" w:history="1">
        <w:r w:rsidR="007A7ACC">
          <w:rPr>
            <w:color w:val="0000FF"/>
          </w:rPr>
          <w:t>Подраздел 3.2</w:t>
        </w:r>
      </w:hyperlink>
      <w:r w:rsidR="007A7ACC">
        <w:t xml:space="preserve"> "Сведения о сумме и сроках привлечения (предоставления) траншей по кредитному договору" (форма 2 ПС, лист 1) заполняется, если в соответствии с условиями кредитного договора денежные средства привлекаются (предоставляются) траншами.</w:t>
      </w:r>
    </w:p>
    <w:p w14:paraId="60F88508" w14:textId="77777777" w:rsidR="007A7ACC" w:rsidRDefault="007A7ACC">
      <w:pPr>
        <w:pStyle w:val="ConsPlusNormal"/>
        <w:spacing w:before="220"/>
        <w:ind w:firstLine="540"/>
        <w:jc w:val="both"/>
      </w:pPr>
      <w:r>
        <w:t xml:space="preserve">В графах 1 и 2 указывается наименование и цифровой код валюты кредитного договора в соответствии с </w:t>
      </w:r>
      <w:hyperlink r:id="rId320" w:history="1">
        <w:r>
          <w:rPr>
            <w:color w:val="0000FF"/>
          </w:rPr>
          <w:t>ОКВ</w:t>
        </w:r>
      </w:hyperlink>
      <w:r>
        <w:t>.</w:t>
      </w:r>
    </w:p>
    <w:p w14:paraId="39147739" w14:textId="77777777" w:rsidR="007A7ACC" w:rsidRDefault="007A7ACC">
      <w:pPr>
        <w:pStyle w:val="ConsPlusNormal"/>
        <w:spacing w:before="220"/>
        <w:ind w:firstLine="540"/>
        <w:jc w:val="both"/>
      </w:pPr>
      <w:r>
        <w:t>В графе 3 в валюте кредитного договора указывается сумма транша.</w:t>
      </w:r>
    </w:p>
    <w:p w14:paraId="612E8E16" w14:textId="77777777" w:rsidR="007A7ACC" w:rsidRDefault="007A7ACC">
      <w:pPr>
        <w:pStyle w:val="ConsPlusNormal"/>
        <w:spacing w:before="220"/>
        <w:ind w:firstLine="540"/>
        <w:jc w:val="both"/>
      </w:pPr>
      <w:r>
        <w:t xml:space="preserve">В графе 4 указывается код срока привлечения (предоставления) транша в соответствии с таблицей, используемой при заполнении графы 9 </w:t>
      </w:r>
      <w:hyperlink w:anchor="P1815" w:history="1">
        <w:r>
          <w:rPr>
            <w:color w:val="0000FF"/>
          </w:rPr>
          <w:t>подраздела 3.1</w:t>
        </w:r>
      </w:hyperlink>
      <w:r>
        <w:t xml:space="preserve"> (форма 2 ПС, лист 1).</w:t>
      </w:r>
    </w:p>
    <w:p w14:paraId="520DCDAA" w14:textId="77777777" w:rsidR="007A7ACC" w:rsidRDefault="007A7ACC">
      <w:pPr>
        <w:pStyle w:val="ConsPlusNormal"/>
        <w:spacing w:before="220"/>
        <w:ind w:firstLine="540"/>
        <w:jc w:val="both"/>
      </w:pPr>
      <w:r>
        <w:t>В графе 5 в формате ДД.ММ.ГГГГ указывается ожидаемая дата поступления транша.</w:t>
      </w:r>
    </w:p>
    <w:p w14:paraId="7697CD45" w14:textId="77777777" w:rsidR="007A7ACC" w:rsidRDefault="007A7ACC">
      <w:pPr>
        <w:pStyle w:val="ConsPlusNormal"/>
        <w:spacing w:before="220"/>
        <w:ind w:firstLine="540"/>
        <w:jc w:val="both"/>
      </w:pPr>
      <w:r>
        <w:t xml:space="preserve">В иных случаях </w:t>
      </w:r>
      <w:hyperlink w:anchor="P1815" w:history="1">
        <w:r>
          <w:rPr>
            <w:color w:val="0000FF"/>
          </w:rPr>
          <w:t>подраздел 3.2</w:t>
        </w:r>
      </w:hyperlink>
      <w:r>
        <w:t xml:space="preserve"> не заполняется.</w:t>
      </w:r>
    </w:p>
    <w:p w14:paraId="38AABA17" w14:textId="77777777" w:rsidR="007A7ACC" w:rsidRDefault="007A7ACC">
      <w:pPr>
        <w:pStyle w:val="ConsPlusNormal"/>
        <w:spacing w:before="220"/>
        <w:ind w:firstLine="540"/>
        <w:jc w:val="both"/>
      </w:pPr>
      <w:r>
        <w:t xml:space="preserve">7. </w:t>
      </w:r>
      <w:hyperlink w:anchor="P1680" w:history="1">
        <w:r>
          <w:rPr>
            <w:color w:val="0000FF"/>
          </w:rPr>
          <w:t>Раздел 4</w:t>
        </w:r>
      </w:hyperlink>
      <w:r>
        <w:t xml:space="preserve"> "Сведения об оформлении, переводе и закрытии паспорта сделки" заполняется следующим образом.</w:t>
      </w:r>
    </w:p>
    <w:p w14:paraId="08B1DF19" w14:textId="77777777" w:rsidR="007A7ACC" w:rsidRDefault="007A7ACC">
      <w:pPr>
        <w:pStyle w:val="ConsPlusNormal"/>
        <w:spacing w:before="220"/>
        <w:ind w:firstLine="540"/>
        <w:jc w:val="both"/>
      </w:pPr>
      <w:r>
        <w:t xml:space="preserve">В графе 2 с использованием в виде разделителя символа "/" по аналогии с </w:t>
      </w:r>
      <w:hyperlink w:anchor="P2108" w:history="1">
        <w:r>
          <w:rPr>
            <w:color w:val="0000FF"/>
          </w:rPr>
          <w:t>пунктом 3.2</w:t>
        </w:r>
      </w:hyperlink>
      <w:r>
        <w:t xml:space="preserve"> настоящего Порядка при оформлении ПС указываются сведения об уполномоченном банке (филиале уполномоченного банка), оформившем ПС, при переводе ПС указываются сведения об уполномоченном банке (филиале уполномоченного банка), принявшем на обслуживание ПС, оформленный ранее в другом уполномоченном банке (филиале уполномоченного банка), территориальном учреждении Банка России.</w:t>
      </w:r>
    </w:p>
    <w:p w14:paraId="2AC87449" w14:textId="77777777" w:rsidR="007A7ACC" w:rsidRDefault="007A7ACC">
      <w:pPr>
        <w:pStyle w:val="ConsPlusNormal"/>
        <w:jc w:val="both"/>
      </w:pPr>
      <w:r>
        <w:t xml:space="preserve">(в ред. </w:t>
      </w:r>
      <w:hyperlink r:id="rId321" w:history="1">
        <w:r>
          <w:rPr>
            <w:color w:val="0000FF"/>
          </w:rPr>
          <w:t>Указания</w:t>
        </w:r>
      </w:hyperlink>
      <w:r>
        <w:t xml:space="preserve"> Банка России от 11.06.2015 N 3671-У)</w:t>
      </w:r>
    </w:p>
    <w:p w14:paraId="6721E2D1" w14:textId="77777777" w:rsidR="007A7ACC" w:rsidRDefault="007A7ACC">
      <w:pPr>
        <w:pStyle w:val="ConsPlusNormal"/>
        <w:spacing w:before="220"/>
        <w:ind w:firstLine="540"/>
        <w:jc w:val="both"/>
      </w:pPr>
      <w:r>
        <w:t xml:space="preserve">В графе 3 в формате ДД.ММ.ГГГГ при переводе ПС на обслуживание в другой уполномоченный банк (филиал уполномоченного банка) указывается дата принятия ПС на обслуживание другим уполномоченным банком (филиалом уполномоченного банка). В иных случаях графа 3 не заполняется. Если после закрытия ПС продолжится исполнение обязательств по контракту (кредитному договору) и их учет в ранее оформленной по такому ПС ведомости банковского контроля, в случае, указанном в </w:t>
      </w:r>
      <w:hyperlink w:anchor="P256" w:history="1">
        <w:r>
          <w:rPr>
            <w:color w:val="0000FF"/>
          </w:rPr>
          <w:t>абзаце первом пункта 7.10</w:t>
        </w:r>
      </w:hyperlink>
      <w:r>
        <w:t xml:space="preserve"> настоящей Инструкции, в графах 2 и 3 соответственно указываются сведения об уполномоченном банке, территориальном учреждении Банка России, который (которое) переоформляет такой ПС, и дата переоформления ПС.</w:t>
      </w:r>
    </w:p>
    <w:p w14:paraId="1A076503" w14:textId="77777777" w:rsidR="007A7ACC" w:rsidRDefault="007A7ACC">
      <w:pPr>
        <w:pStyle w:val="ConsPlusNormal"/>
        <w:jc w:val="both"/>
      </w:pPr>
      <w:r>
        <w:t xml:space="preserve">(в ред. </w:t>
      </w:r>
      <w:hyperlink r:id="rId322" w:history="1">
        <w:r>
          <w:rPr>
            <w:color w:val="0000FF"/>
          </w:rPr>
          <w:t>Указания</w:t>
        </w:r>
      </w:hyperlink>
      <w:r>
        <w:t xml:space="preserve"> Банка России от 11.06.2015 N 3671-У)</w:t>
      </w:r>
    </w:p>
    <w:p w14:paraId="28BAEBF3" w14:textId="77777777" w:rsidR="007A7ACC" w:rsidRDefault="007A7ACC">
      <w:pPr>
        <w:pStyle w:val="ConsPlusNormal"/>
        <w:spacing w:before="220"/>
        <w:ind w:firstLine="540"/>
        <w:jc w:val="both"/>
      </w:pPr>
      <w:r>
        <w:t xml:space="preserve">В графах 4 и 5 соответственно указываются в формате ДД.ММ.ГГГГ дата и основание закрытия ПС (если закрытие ПС осуществляется на основании подпункта настоящей Инструкции, указывается соответствующий подпункт, а при отсутствии в пункте подпунктов, указывается соответствующий пункт), указанные в заявлении резидента о закрытии ПС, или в случаях, установленных настоящей Инструкцией, самостоятельно банком ПС. В случае, указанном в </w:t>
      </w:r>
      <w:hyperlink w:anchor="P493" w:history="1">
        <w:r>
          <w:rPr>
            <w:color w:val="0000FF"/>
          </w:rPr>
          <w:t>пункте 15.2</w:t>
        </w:r>
      </w:hyperlink>
      <w:r>
        <w:t xml:space="preserve"> настоящей Инструкции, в графе 4 указывается в формате ДД.ММ.ГГГГ дата передачи ПС реорганизуемым уполномоченным банком или закрываемым филиалом уполномоченного банка, а в графе 5 в качестве основания закрытия ПС номер пункта настоящей Инструкции - </w:t>
      </w:r>
      <w:hyperlink w:anchor="P492" w:history="1">
        <w:r>
          <w:rPr>
            <w:color w:val="0000FF"/>
          </w:rPr>
          <w:t>15.1</w:t>
        </w:r>
      </w:hyperlink>
      <w:r>
        <w:t>.</w:t>
      </w:r>
    </w:p>
    <w:p w14:paraId="25FA842C" w14:textId="77777777" w:rsidR="007A7ACC" w:rsidRDefault="007A7ACC">
      <w:pPr>
        <w:pStyle w:val="ConsPlusNormal"/>
        <w:jc w:val="both"/>
      </w:pPr>
      <w:r>
        <w:t xml:space="preserve">(в ред. </w:t>
      </w:r>
      <w:hyperlink r:id="rId323" w:history="1">
        <w:r>
          <w:rPr>
            <w:color w:val="0000FF"/>
          </w:rPr>
          <w:t>Указания</w:t>
        </w:r>
      </w:hyperlink>
      <w:r>
        <w:t xml:space="preserve"> Банка России от 14.06.2013 N 3016-У)</w:t>
      </w:r>
    </w:p>
    <w:p w14:paraId="16AD5CFC" w14:textId="77777777" w:rsidR="007A7ACC" w:rsidRDefault="007A7ACC">
      <w:pPr>
        <w:pStyle w:val="ConsPlusNormal"/>
        <w:spacing w:before="220"/>
        <w:ind w:firstLine="540"/>
        <w:jc w:val="both"/>
      </w:pPr>
      <w:r>
        <w:t xml:space="preserve">В случае, указанном в </w:t>
      </w:r>
      <w:hyperlink w:anchor="P649" w:history="1">
        <w:r>
          <w:rPr>
            <w:color w:val="0000FF"/>
          </w:rPr>
          <w:t>абзаце втором пункта 20.9</w:t>
        </w:r>
      </w:hyperlink>
      <w:r>
        <w:t xml:space="preserve"> настоящей Инструкции, при оформлении ПС по контракту (кредитному договору), который ранее обсуживался в другом уполномоченном банке (филиале уполномоченного банка) либо в территориальном учреждении Банка России, в первой строке </w:t>
      </w:r>
      <w:hyperlink w:anchor="P1680" w:history="1">
        <w:r>
          <w:rPr>
            <w:color w:val="0000FF"/>
          </w:rPr>
          <w:t>раздела 4</w:t>
        </w:r>
      </w:hyperlink>
      <w:r>
        <w:t xml:space="preserve"> ПС указываются сведения о банке ПС, в котором был оформлен ПС. При этом в графах 4 и 5 соответственно указываются в формате ДД.ММ.ГГГГ дата и основание закрытия ПС, который был оформлен в другом уполномоченном банке (филиале уполномоченного банка) либо территориальном учреждении Банка России.</w:t>
      </w:r>
    </w:p>
    <w:p w14:paraId="13D4F096" w14:textId="77777777" w:rsidR="007A7ACC" w:rsidRDefault="007A7ACC">
      <w:pPr>
        <w:pStyle w:val="ConsPlusNormal"/>
        <w:spacing w:before="220"/>
        <w:ind w:firstLine="540"/>
        <w:jc w:val="both"/>
      </w:pPr>
      <w:r>
        <w:t xml:space="preserve">8. В </w:t>
      </w:r>
      <w:hyperlink w:anchor="P1815" w:history="1">
        <w:r>
          <w:rPr>
            <w:color w:val="0000FF"/>
          </w:rPr>
          <w:t>разделе 5</w:t>
        </w:r>
      </w:hyperlink>
      <w:r>
        <w:t xml:space="preserve"> "Сведения о переоформлении паспорта сделки" указываются порядковые номера и даты в формате ДД.ММ.ГГГГ всех переоформлений ПС в случаях, предусмотренных </w:t>
      </w:r>
      <w:hyperlink w:anchor="P256" w:history="1">
        <w:r>
          <w:rPr>
            <w:color w:val="0000FF"/>
          </w:rPr>
          <w:t>пунктом 7.10</w:t>
        </w:r>
      </w:hyperlink>
      <w:r>
        <w:t xml:space="preserve"> и </w:t>
      </w:r>
      <w:hyperlink w:anchor="P261" w:history="1">
        <w:r>
          <w:rPr>
            <w:color w:val="0000FF"/>
          </w:rPr>
          <w:t>главой 8</w:t>
        </w:r>
      </w:hyperlink>
      <w:r>
        <w:t xml:space="preserve"> настоящей Инструкции, а также номер (при его наличии) и дата документа, на основании которого внесены изменения в ПС (при его наличии). При отсутствии номера документа, на основании которого внесены изменения в ПС, указывается символ "БН". При отсутствии документов, являющихся основанием для внесения изменений в ПС, указывается дата заявления резидента о переоформлении ПС и номер (при его наличии) или символ "БН" (при его отсутствии).</w:t>
      </w:r>
    </w:p>
    <w:p w14:paraId="6B1E7771" w14:textId="77777777" w:rsidR="007A7ACC" w:rsidRDefault="007A7ACC">
      <w:pPr>
        <w:pStyle w:val="ConsPlusNormal"/>
        <w:spacing w:before="220"/>
        <w:ind w:firstLine="540"/>
        <w:jc w:val="both"/>
      </w:pPr>
      <w:r>
        <w:t xml:space="preserve">При переоформлении ПС в случае, предусмотренном </w:t>
      </w:r>
      <w:hyperlink w:anchor="P288" w:history="1">
        <w:r>
          <w:rPr>
            <w:color w:val="0000FF"/>
          </w:rPr>
          <w:t>пунктом 8.8</w:t>
        </w:r>
      </w:hyperlink>
      <w:r>
        <w:t xml:space="preserve"> настоящей Инструкции, в графах, содержащих информацию о документе, на основании которого внесены изменения в ПС, указывается дата заявления резидента о переоформлении ПС и номер (при его наличии) или символ "БН" (при его отсутствии).</w:t>
      </w:r>
    </w:p>
    <w:p w14:paraId="0AD918CC" w14:textId="77777777" w:rsidR="007A7ACC" w:rsidRDefault="007A7ACC">
      <w:pPr>
        <w:pStyle w:val="ConsPlusNormal"/>
        <w:spacing w:before="220"/>
        <w:ind w:firstLine="540"/>
        <w:jc w:val="both"/>
      </w:pPr>
      <w:r>
        <w:t xml:space="preserve">В случае, указанном в </w:t>
      </w:r>
      <w:hyperlink w:anchor="P289" w:history="1">
        <w:r>
          <w:rPr>
            <w:color w:val="0000FF"/>
          </w:rPr>
          <w:t>пункте 8.9</w:t>
        </w:r>
      </w:hyperlink>
      <w:r>
        <w:t xml:space="preserve"> настоящей Инструкции, графы, содержащие информацию о документе, на основании которого внесены изменения в ПС, не заполняются.</w:t>
      </w:r>
    </w:p>
    <w:p w14:paraId="45990F91" w14:textId="77777777" w:rsidR="007A7ACC" w:rsidRDefault="007A7ACC">
      <w:pPr>
        <w:pStyle w:val="ConsPlusNormal"/>
        <w:jc w:val="both"/>
      </w:pPr>
      <w:r>
        <w:t xml:space="preserve">(п. 8 в ред. </w:t>
      </w:r>
      <w:hyperlink r:id="rId324" w:history="1">
        <w:r>
          <w:rPr>
            <w:color w:val="0000FF"/>
          </w:rPr>
          <w:t>Указания</w:t>
        </w:r>
      </w:hyperlink>
      <w:r>
        <w:t xml:space="preserve"> Банка России от 14.06.2013 N 3016-У)</w:t>
      </w:r>
    </w:p>
    <w:p w14:paraId="1BF71621" w14:textId="77777777" w:rsidR="007A7ACC" w:rsidRDefault="007A7ACC">
      <w:pPr>
        <w:pStyle w:val="ConsPlusNormal"/>
        <w:spacing w:before="220"/>
        <w:ind w:firstLine="540"/>
        <w:jc w:val="both"/>
      </w:pPr>
      <w:bookmarkStart w:id="237" w:name="P2215"/>
      <w:bookmarkEnd w:id="237"/>
      <w:r>
        <w:t xml:space="preserve">9. В </w:t>
      </w:r>
      <w:hyperlink w:anchor="P1680" w:history="1">
        <w:r>
          <w:rPr>
            <w:color w:val="0000FF"/>
          </w:rPr>
          <w:t>разделе 6</w:t>
        </w:r>
      </w:hyperlink>
      <w:r>
        <w:t xml:space="preserve"> "Сведения о ранее оформленном паспорте сделки по контракту (кредитному договору)" в случае оформления ПС в соответствии с </w:t>
      </w:r>
      <w:hyperlink w:anchor="P391" w:history="1">
        <w:r>
          <w:rPr>
            <w:color w:val="0000FF"/>
          </w:rPr>
          <w:t>пунктом 12.2</w:t>
        </w:r>
      </w:hyperlink>
      <w:r>
        <w:t xml:space="preserve"> или </w:t>
      </w:r>
      <w:hyperlink w:anchor="P455" w:history="1">
        <w:r>
          <w:rPr>
            <w:color w:val="0000FF"/>
          </w:rPr>
          <w:t>главой 13</w:t>
        </w:r>
      </w:hyperlink>
      <w:r>
        <w:t xml:space="preserve"> настоящей Инструкции указывается номер ПС, ранее оформленного по этому контракту (кредитному договору).</w:t>
      </w:r>
    </w:p>
    <w:p w14:paraId="7118AB67" w14:textId="77777777" w:rsidR="007A7ACC" w:rsidRDefault="007A7ACC">
      <w:pPr>
        <w:pStyle w:val="ConsPlusNormal"/>
        <w:spacing w:before="220"/>
        <w:ind w:firstLine="540"/>
        <w:jc w:val="both"/>
      </w:pPr>
      <w:bookmarkStart w:id="238" w:name="P2216"/>
      <w:bookmarkEnd w:id="238"/>
      <w:r>
        <w:t xml:space="preserve">10. </w:t>
      </w:r>
      <w:hyperlink w:anchor="P1680" w:history="1">
        <w:r>
          <w:rPr>
            <w:color w:val="0000FF"/>
          </w:rPr>
          <w:t>Раздел 7</w:t>
        </w:r>
      </w:hyperlink>
      <w:r>
        <w:t xml:space="preserve"> "Справочная информация" заполняется следующим образом.</w:t>
      </w:r>
    </w:p>
    <w:p w14:paraId="5A749031" w14:textId="77777777" w:rsidR="007A7ACC" w:rsidRDefault="007A7ACC">
      <w:pPr>
        <w:pStyle w:val="ConsPlusNormal"/>
        <w:spacing w:before="220"/>
        <w:ind w:firstLine="540"/>
        <w:jc w:val="both"/>
      </w:pPr>
      <w:r>
        <w:t xml:space="preserve">В </w:t>
      </w:r>
      <w:hyperlink w:anchor="P1680" w:history="1">
        <w:r>
          <w:rPr>
            <w:color w:val="0000FF"/>
          </w:rPr>
          <w:t>пункте 7.1</w:t>
        </w:r>
      </w:hyperlink>
      <w:r>
        <w:t xml:space="preserve"> в первом поле указывается "1", если документы, предусмотренные настоящей Инструкцией, были предоставлены резидентом на бумажных носителях, "2", если такие документы были предоставлены резидентом в электронном виде в соответствии с договором, указанным в </w:t>
      </w:r>
      <w:hyperlink w:anchor="P536" w:history="1">
        <w:r>
          <w:rPr>
            <w:color w:val="0000FF"/>
          </w:rPr>
          <w:t>пункте 17.7</w:t>
        </w:r>
      </w:hyperlink>
      <w:r>
        <w:t xml:space="preserve"> настоящей Инструкции, во втором поле в формате ДД.ММ.ГГГГ указывается дата представления резидентом указанных документов в соответствии с требованиями </w:t>
      </w:r>
      <w:hyperlink w:anchor="P514" w:history="1">
        <w:r>
          <w:rPr>
            <w:color w:val="0000FF"/>
          </w:rPr>
          <w:t>главы 17</w:t>
        </w:r>
      </w:hyperlink>
      <w:r>
        <w:t xml:space="preserve"> настоящей Инструкции. При представлении резидентом в уполномоченный банк для оформления ПС формы ПС в соответствии с </w:t>
      </w:r>
      <w:hyperlink w:anchor="P181" w:history="1">
        <w:r>
          <w:rPr>
            <w:color w:val="0000FF"/>
          </w:rPr>
          <w:t>пунктом 6.6</w:t>
        </w:r>
      </w:hyperlink>
      <w:r>
        <w:t xml:space="preserve"> настоящей Инструкции, </w:t>
      </w:r>
      <w:hyperlink w:anchor="P1680" w:history="1">
        <w:r>
          <w:rPr>
            <w:color w:val="0000FF"/>
          </w:rPr>
          <w:t>пункт 7.1</w:t>
        </w:r>
      </w:hyperlink>
      <w:r>
        <w:t xml:space="preserve"> указанной формы ПС может быть заполнен резидентом самостоятельно.</w:t>
      </w:r>
    </w:p>
    <w:p w14:paraId="44CC98B8" w14:textId="77777777" w:rsidR="007A7ACC" w:rsidRDefault="007A7ACC">
      <w:pPr>
        <w:pStyle w:val="ConsPlusNormal"/>
        <w:jc w:val="both"/>
      </w:pPr>
      <w:r>
        <w:t xml:space="preserve">(в ред. </w:t>
      </w:r>
      <w:hyperlink r:id="rId325" w:history="1">
        <w:r>
          <w:rPr>
            <w:color w:val="0000FF"/>
          </w:rPr>
          <w:t>Указания</w:t>
        </w:r>
      </w:hyperlink>
      <w:r>
        <w:t xml:space="preserve"> Банка России от 14.06.2013 N 3016-У)</w:t>
      </w:r>
    </w:p>
    <w:p w14:paraId="780B9A6A" w14:textId="77777777" w:rsidR="007A7ACC" w:rsidRDefault="007A7ACC">
      <w:pPr>
        <w:pStyle w:val="ConsPlusNormal"/>
        <w:spacing w:before="220"/>
        <w:ind w:firstLine="540"/>
        <w:jc w:val="both"/>
      </w:pPr>
      <w:r>
        <w:t xml:space="preserve">В </w:t>
      </w:r>
      <w:hyperlink w:anchor="P1680" w:history="1">
        <w:r>
          <w:rPr>
            <w:color w:val="0000FF"/>
          </w:rPr>
          <w:t>пункте 7.2</w:t>
        </w:r>
      </w:hyperlink>
      <w:r>
        <w:t xml:space="preserve"> в первом поле указывается "1", если ПС был направлен банком ПС резиденту на бумажном носителе, "2", если ПС был направлен банком ПС резиденту в электронном виде в соответствии с договором, указанным в </w:t>
      </w:r>
      <w:hyperlink w:anchor="P536" w:history="1">
        <w:r>
          <w:rPr>
            <w:color w:val="0000FF"/>
          </w:rPr>
          <w:t>пункте 17.7</w:t>
        </w:r>
      </w:hyperlink>
      <w:r>
        <w:t xml:space="preserve"> настоящей Инструкции, во втором поле в формате ДД.ММ.ГГГГ указывается дата направления банком ПС в соответствии с требованиями </w:t>
      </w:r>
      <w:hyperlink w:anchor="P514" w:history="1">
        <w:r>
          <w:rPr>
            <w:color w:val="0000FF"/>
          </w:rPr>
          <w:t>главы 17</w:t>
        </w:r>
      </w:hyperlink>
      <w:r>
        <w:t xml:space="preserve"> настоящей Инструкции оформленного (переоформленного, закрытого) ПС резиденту. В случае если на дату направления уполномоченным банком оформленного (переоформленного, принятого на обслуживание, закрытого) ПС в соответствии с </w:t>
      </w:r>
      <w:hyperlink r:id="rId326" w:history="1">
        <w:r>
          <w:rPr>
            <w:color w:val="0000FF"/>
          </w:rPr>
          <w:t>Положением</w:t>
        </w:r>
      </w:hyperlink>
      <w:r>
        <w:t xml:space="preserve"> Банка России от 29 декабря 2010 года N 364-П "О порядке передачи уполномоченными банками и территориальными учреждениями Банка России в таможенные органы для выполнения ими функций агентов валютного контроля информации по паспортам сделок по внешнеторговым договорам (контрактам) в электронном виде", зарегистрированным Министерством юстиции Российской Федерации 11 февраля 2011 года N 19815, 12 сентября 2012 года N 25437 ("Вестник Банка России" от 16 февраля 2011 года N 9, от 19 сентября 2012 года N 55), такой ПС не направлен резиденту, то в </w:t>
      </w:r>
      <w:hyperlink w:anchor="P1680" w:history="1">
        <w:r>
          <w:rPr>
            <w:color w:val="0000FF"/>
          </w:rPr>
          <w:t>пункте 7.2</w:t>
        </w:r>
      </w:hyperlink>
      <w:r>
        <w:t xml:space="preserve"> указанной формы ПС следует указать наиболее позднюю предполагаемую дату его направления банком ПС резиденту с учетом требований к сроку его направления, установленному в </w:t>
      </w:r>
      <w:hyperlink w:anchor="P194" w:history="1">
        <w:r>
          <w:rPr>
            <w:color w:val="0000FF"/>
          </w:rPr>
          <w:t>пунктах 6.8</w:t>
        </w:r>
      </w:hyperlink>
      <w:r>
        <w:t xml:space="preserve"> и </w:t>
      </w:r>
      <w:hyperlink w:anchor="P208" w:history="1">
        <w:r>
          <w:rPr>
            <w:color w:val="0000FF"/>
          </w:rPr>
          <w:t>6.11</w:t>
        </w:r>
      </w:hyperlink>
      <w:r>
        <w:t xml:space="preserve"> настоящей Инструкции, и предполагаемый способ его направления резиденту.</w:t>
      </w:r>
    </w:p>
    <w:p w14:paraId="702FD0F6" w14:textId="77777777" w:rsidR="007A7ACC" w:rsidRDefault="007A7ACC">
      <w:pPr>
        <w:pStyle w:val="ConsPlusNormal"/>
        <w:jc w:val="both"/>
      </w:pPr>
      <w:r>
        <w:t xml:space="preserve">(в ред. </w:t>
      </w:r>
      <w:hyperlink r:id="rId327" w:history="1">
        <w:r>
          <w:rPr>
            <w:color w:val="0000FF"/>
          </w:rPr>
          <w:t>Указания</w:t>
        </w:r>
      </w:hyperlink>
      <w:r>
        <w:t xml:space="preserve"> Банка России от 14.06.2013 N 3016-У)</w:t>
      </w:r>
    </w:p>
    <w:p w14:paraId="75706254" w14:textId="77777777" w:rsidR="007A7ACC" w:rsidRDefault="007A7ACC">
      <w:pPr>
        <w:pStyle w:val="ConsPlusNormal"/>
        <w:spacing w:before="220"/>
        <w:ind w:firstLine="540"/>
        <w:jc w:val="both"/>
      </w:pPr>
      <w:r>
        <w:t xml:space="preserve">При предоставлении резидентом ПС в электронном виде, а иных документов, необходимых для оформления ПС, - на бумажном носителе, и наличии между резидентом и банком ПС договора, указанного в </w:t>
      </w:r>
      <w:hyperlink w:anchor="P536" w:history="1">
        <w:r>
          <w:rPr>
            <w:color w:val="0000FF"/>
          </w:rPr>
          <w:t>пункте 17.7</w:t>
        </w:r>
      </w:hyperlink>
      <w:r>
        <w:t xml:space="preserve"> настоящей Инструкции, в </w:t>
      </w:r>
      <w:hyperlink w:anchor="P1680" w:history="1">
        <w:r>
          <w:rPr>
            <w:color w:val="0000FF"/>
          </w:rPr>
          <w:t>пунктах 7.1</w:t>
        </w:r>
      </w:hyperlink>
      <w:r>
        <w:t xml:space="preserve"> и </w:t>
      </w:r>
      <w:hyperlink w:anchor="P1680" w:history="1">
        <w:r>
          <w:rPr>
            <w:color w:val="0000FF"/>
          </w:rPr>
          <w:t>7.2</w:t>
        </w:r>
      </w:hyperlink>
      <w:r>
        <w:t xml:space="preserve"> ПС следует указать в первом поле "2".</w:t>
      </w:r>
    </w:p>
    <w:p w14:paraId="73791F2F" w14:textId="77777777" w:rsidR="007A7ACC" w:rsidRDefault="007A7ACC">
      <w:pPr>
        <w:pStyle w:val="ConsPlusNormal"/>
        <w:jc w:val="both"/>
      </w:pPr>
      <w:r>
        <w:t xml:space="preserve">(абзац введен </w:t>
      </w:r>
      <w:hyperlink r:id="rId328" w:history="1">
        <w:r>
          <w:rPr>
            <w:color w:val="0000FF"/>
          </w:rPr>
          <w:t>Указанием</w:t>
        </w:r>
      </w:hyperlink>
      <w:r>
        <w:t xml:space="preserve"> Банка России от 14.06.2013 N 3016-У)</w:t>
      </w:r>
    </w:p>
    <w:p w14:paraId="08AE32DB" w14:textId="77777777" w:rsidR="007A7ACC" w:rsidRDefault="007A7ACC">
      <w:pPr>
        <w:pStyle w:val="ConsPlusNormal"/>
        <w:spacing w:before="220"/>
        <w:ind w:firstLine="540"/>
        <w:jc w:val="both"/>
      </w:pPr>
      <w:bookmarkStart w:id="239" w:name="P2223"/>
      <w:bookmarkEnd w:id="239"/>
      <w:r>
        <w:t xml:space="preserve">11. </w:t>
      </w:r>
      <w:hyperlink w:anchor="P1815" w:history="1">
        <w:r>
          <w:rPr>
            <w:color w:val="0000FF"/>
          </w:rPr>
          <w:t>Раздел 8</w:t>
        </w:r>
      </w:hyperlink>
      <w:r>
        <w:t xml:space="preserve"> (форма 2 ПС, лист 2) "Специальные сведения о кредитном договоре" заполняется следующим образом:</w:t>
      </w:r>
    </w:p>
    <w:p w14:paraId="1DE1BAE0" w14:textId="77777777" w:rsidR="007A7ACC" w:rsidRDefault="007A7ACC">
      <w:pPr>
        <w:pStyle w:val="ConsPlusNormal"/>
        <w:spacing w:before="220"/>
        <w:ind w:firstLine="540"/>
        <w:jc w:val="both"/>
      </w:pPr>
      <w:r>
        <w:t xml:space="preserve">В </w:t>
      </w:r>
      <w:hyperlink w:anchor="P1815" w:history="1">
        <w:r>
          <w:rPr>
            <w:color w:val="0000FF"/>
          </w:rPr>
          <w:t>пункте 8.1</w:t>
        </w:r>
      </w:hyperlink>
      <w:r>
        <w:t xml:space="preserve"> указывается информация о предусмотренных кредитным договором процентных платежах.</w:t>
      </w:r>
    </w:p>
    <w:p w14:paraId="77CAE981" w14:textId="77777777" w:rsidR="007A7ACC" w:rsidRDefault="007A7ACC">
      <w:pPr>
        <w:pStyle w:val="ConsPlusNormal"/>
        <w:spacing w:before="220"/>
        <w:ind w:firstLine="540"/>
        <w:jc w:val="both"/>
      </w:pPr>
      <w:r>
        <w:t>В графе 1 в процентах годовых указывается фиксированная процентная ставка, размер которой установлен кредитным договором.</w:t>
      </w:r>
    </w:p>
    <w:p w14:paraId="3E6CFAAA" w14:textId="77777777" w:rsidR="007A7ACC" w:rsidRDefault="007A7ACC">
      <w:pPr>
        <w:pStyle w:val="ConsPlusNormal"/>
        <w:spacing w:before="220"/>
        <w:ind w:firstLine="540"/>
        <w:jc w:val="both"/>
      </w:pPr>
      <w:r>
        <w:t>В графе 2 в случае если размер процентной ставки установлен кредитным договором на основе ставки ЛИБОР, указывается одно из следующих условных обозначений (кодов) установленной процентной ставки:</w:t>
      </w:r>
    </w:p>
    <w:p w14:paraId="75D92EE3" w14:textId="77777777" w:rsidR="007A7ACC" w:rsidRDefault="007A7ACC">
      <w:pPr>
        <w:pStyle w:val="ConsPlusNormal"/>
        <w:spacing w:before="220"/>
        <w:ind w:firstLine="540"/>
        <w:jc w:val="both"/>
      </w:pPr>
      <w:r>
        <w:t>Л01XXX - месячная ставка ЛИБОР;</w:t>
      </w:r>
    </w:p>
    <w:p w14:paraId="27E8A038" w14:textId="77777777" w:rsidR="007A7ACC" w:rsidRDefault="007A7ACC">
      <w:pPr>
        <w:pStyle w:val="ConsPlusNormal"/>
        <w:spacing w:before="220"/>
        <w:ind w:firstLine="540"/>
        <w:jc w:val="both"/>
      </w:pPr>
      <w:r>
        <w:t>Л03XXX - 3-месячная ставка ЛИБОР;</w:t>
      </w:r>
    </w:p>
    <w:p w14:paraId="22575199" w14:textId="77777777" w:rsidR="007A7ACC" w:rsidRDefault="007A7ACC">
      <w:pPr>
        <w:pStyle w:val="ConsPlusNormal"/>
        <w:spacing w:before="220"/>
        <w:ind w:firstLine="540"/>
        <w:jc w:val="both"/>
      </w:pPr>
      <w:r>
        <w:t>Л06XXX - 6-месячная ставка ЛИБОР;</w:t>
      </w:r>
    </w:p>
    <w:p w14:paraId="0AE2187A" w14:textId="77777777" w:rsidR="007A7ACC" w:rsidRDefault="007A7ACC">
      <w:pPr>
        <w:pStyle w:val="ConsPlusNormal"/>
        <w:spacing w:before="220"/>
        <w:ind w:firstLine="540"/>
        <w:jc w:val="both"/>
      </w:pPr>
      <w:r>
        <w:t>Л12XXX - 12-месячная ставка ЛИБОР,</w:t>
      </w:r>
    </w:p>
    <w:p w14:paraId="1ED1B526" w14:textId="77777777" w:rsidR="007A7ACC" w:rsidRDefault="007A7ACC">
      <w:pPr>
        <w:pStyle w:val="ConsPlusNormal"/>
        <w:spacing w:before="220"/>
        <w:ind w:firstLine="540"/>
        <w:jc w:val="both"/>
      </w:pPr>
      <w:r>
        <w:t xml:space="preserve">где "XXX" - буквенный код иностранной валюты, указанной в графах 3 и 4 </w:t>
      </w:r>
      <w:hyperlink w:anchor="P1815" w:history="1">
        <w:r>
          <w:rPr>
            <w:color w:val="0000FF"/>
          </w:rPr>
          <w:t>раздела 3</w:t>
        </w:r>
      </w:hyperlink>
      <w:r>
        <w:t xml:space="preserve"> ПС, в соответствии с </w:t>
      </w:r>
      <w:hyperlink r:id="rId329" w:history="1">
        <w:r>
          <w:rPr>
            <w:color w:val="0000FF"/>
          </w:rPr>
          <w:t>ОКВ</w:t>
        </w:r>
      </w:hyperlink>
      <w:r>
        <w:t>.</w:t>
      </w:r>
    </w:p>
    <w:p w14:paraId="6E1F2873" w14:textId="77777777" w:rsidR="007A7ACC" w:rsidRDefault="007A7ACC">
      <w:pPr>
        <w:pStyle w:val="ConsPlusNormal"/>
        <w:spacing w:before="220"/>
        <w:ind w:firstLine="540"/>
        <w:jc w:val="both"/>
      </w:pPr>
      <w:r>
        <w:t>В графе 3 в случае если условиями кредитного договора установлены процентные платежи, отличные от предусмотренных для отражения в графах 1 и 2, указываются другие методы определения процентной ставки.</w:t>
      </w:r>
    </w:p>
    <w:p w14:paraId="3C5FC614" w14:textId="77777777" w:rsidR="007A7ACC" w:rsidRDefault="007A7ACC">
      <w:pPr>
        <w:pStyle w:val="ConsPlusNormal"/>
        <w:spacing w:before="220"/>
        <w:ind w:firstLine="540"/>
        <w:jc w:val="both"/>
      </w:pPr>
      <w:r>
        <w:t>В графе 4 указывается информация (при ее наличии в кредитном договоре) о процентных надбавках, поправочных коэффициентах и иных дополнительных платежах к базовой процентной ставке, указанной в графах 1 - 3.</w:t>
      </w:r>
    </w:p>
    <w:p w14:paraId="413EC24F" w14:textId="77777777" w:rsidR="007A7ACC" w:rsidRDefault="007A7ACC">
      <w:pPr>
        <w:pStyle w:val="ConsPlusNormal"/>
        <w:spacing w:before="220"/>
        <w:ind w:firstLine="540"/>
        <w:jc w:val="both"/>
      </w:pPr>
      <w:r>
        <w:t xml:space="preserve">В </w:t>
      </w:r>
      <w:hyperlink w:anchor="P1815" w:history="1">
        <w:r>
          <w:rPr>
            <w:color w:val="0000FF"/>
          </w:rPr>
          <w:t>пункте 8.2</w:t>
        </w:r>
      </w:hyperlink>
      <w:r>
        <w:t xml:space="preserve"> указывается информация об иных платежах, если они предусмотрены кредитным договором, например, о платежах, связанных с уплатой комиссий, штрафов, сборов и расходов по кредитному договору.</w:t>
      </w:r>
    </w:p>
    <w:p w14:paraId="1FB130C2" w14:textId="77777777" w:rsidR="007A7ACC" w:rsidRDefault="007A7ACC">
      <w:pPr>
        <w:pStyle w:val="ConsPlusNormal"/>
        <w:spacing w:before="220"/>
        <w:ind w:firstLine="540"/>
        <w:jc w:val="both"/>
      </w:pPr>
      <w:r>
        <w:t xml:space="preserve">В </w:t>
      </w:r>
      <w:hyperlink w:anchor="P1815" w:history="1">
        <w:r>
          <w:rPr>
            <w:color w:val="0000FF"/>
          </w:rPr>
          <w:t>пункте 8.3</w:t>
        </w:r>
      </w:hyperlink>
      <w:r>
        <w:t xml:space="preserve"> указывается информация о сумме задолженности по основному долгу по кредитному договору, возникшей на дату, предшествующую дате оформления ПС (далее - сумма начальной задолженности), за исключением случая получения денежных средств по кредитному договору на счет резидента в банке ПС, и (или) счет резидента, открытый в банке-нерезиденте, до даты оформления ПС и представления соответствующей справки о валютных операциях.</w:t>
      </w:r>
    </w:p>
    <w:p w14:paraId="6BA85711" w14:textId="77777777" w:rsidR="007A7ACC" w:rsidRDefault="007A7ACC">
      <w:pPr>
        <w:pStyle w:val="ConsPlusNormal"/>
        <w:jc w:val="both"/>
      </w:pPr>
      <w:r>
        <w:t xml:space="preserve">(в ред. Указаний Банка России от 14.06.2013 </w:t>
      </w:r>
      <w:hyperlink r:id="rId330" w:history="1">
        <w:r>
          <w:rPr>
            <w:color w:val="0000FF"/>
          </w:rPr>
          <w:t>N 3016-У</w:t>
        </w:r>
      </w:hyperlink>
      <w:r>
        <w:t xml:space="preserve">, от 06.11.2014 </w:t>
      </w:r>
      <w:hyperlink r:id="rId331" w:history="1">
        <w:r>
          <w:rPr>
            <w:color w:val="0000FF"/>
          </w:rPr>
          <w:t>N 3438-У</w:t>
        </w:r>
      </w:hyperlink>
      <w:r>
        <w:t>)</w:t>
      </w:r>
    </w:p>
    <w:p w14:paraId="34212A27" w14:textId="77777777" w:rsidR="007A7ACC" w:rsidRDefault="007A7ACC">
      <w:pPr>
        <w:pStyle w:val="ConsPlusNormal"/>
        <w:spacing w:before="220"/>
        <w:ind w:firstLine="540"/>
        <w:jc w:val="both"/>
      </w:pPr>
      <w:r>
        <w:t xml:space="preserve">При оформлении ПС в соответствии с </w:t>
      </w:r>
      <w:hyperlink w:anchor="P394" w:history="1">
        <w:r>
          <w:rPr>
            <w:color w:val="0000FF"/>
          </w:rPr>
          <w:t>абзацем третьим пункта 12.2</w:t>
        </w:r>
      </w:hyperlink>
      <w:r>
        <w:t xml:space="preserve"> настоящей Инструкции, в графах 1 и 2 </w:t>
      </w:r>
      <w:hyperlink w:anchor="P1815" w:history="1">
        <w:r>
          <w:rPr>
            <w:color w:val="0000FF"/>
          </w:rPr>
          <w:t>пункта 8.3</w:t>
        </w:r>
      </w:hyperlink>
      <w:r>
        <w:t xml:space="preserve"> отражается, соответственно, информация (при ее наличии) из граф 1 и 2 </w:t>
      </w:r>
      <w:hyperlink w:anchor="P3171" w:history="1">
        <w:r>
          <w:rPr>
            <w:color w:val="0000FF"/>
          </w:rPr>
          <w:t>пункта 7.3</w:t>
        </w:r>
      </w:hyperlink>
      <w:r>
        <w:t xml:space="preserve"> ведомости банковского контроля по тому ПС, который был ранее оформлен по кредитному договору, представленной в соответствии с абзацем четвертым </w:t>
      </w:r>
      <w:hyperlink w:anchor="P391" w:history="1">
        <w:r>
          <w:rPr>
            <w:color w:val="0000FF"/>
          </w:rPr>
          <w:t>пункта 12.2</w:t>
        </w:r>
      </w:hyperlink>
      <w:r>
        <w:t xml:space="preserve"> настоящей Инструкции.</w:t>
      </w:r>
    </w:p>
    <w:p w14:paraId="775AE11F" w14:textId="77777777" w:rsidR="007A7ACC" w:rsidRDefault="007A7ACC">
      <w:pPr>
        <w:pStyle w:val="ConsPlusNormal"/>
        <w:jc w:val="both"/>
      </w:pPr>
      <w:r>
        <w:t xml:space="preserve">(абзац введен </w:t>
      </w:r>
      <w:hyperlink r:id="rId332" w:history="1">
        <w:r>
          <w:rPr>
            <w:color w:val="0000FF"/>
          </w:rPr>
          <w:t>Указанием</w:t>
        </w:r>
      </w:hyperlink>
      <w:r>
        <w:t xml:space="preserve"> Банка России от 14.06.2013 N 3016-У)</w:t>
      </w:r>
    </w:p>
    <w:p w14:paraId="747B62FC" w14:textId="77777777" w:rsidR="007A7ACC" w:rsidRDefault="007A7ACC">
      <w:pPr>
        <w:pStyle w:val="ConsPlusNormal"/>
        <w:spacing w:before="220"/>
        <w:ind w:firstLine="540"/>
        <w:jc w:val="both"/>
      </w:pPr>
      <w:r>
        <w:t xml:space="preserve">При переоформлении ПС по форме 2 ПС, в том числе в связи с изменением валюты кредитного договора, код валюты кредитного договора, ранее указанный в графе 1 </w:t>
      </w:r>
      <w:hyperlink w:anchor="P2003" w:history="1">
        <w:r>
          <w:rPr>
            <w:color w:val="0000FF"/>
          </w:rPr>
          <w:t>пункта 8.3</w:t>
        </w:r>
      </w:hyperlink>
      <w:r>
        <w:t>, не меняется, сумма начальной задолженности остается неизменной и в новую валюту кредитного договора не пересчитывается.</w:t>
      </w:r>
    </w:p>
    <w:p w14:paraId="3C916026" w14:textId="77777777" w:rsidR="007A7ACC" w:rsidRDefault="007A7ACC">
      <w:pPr>
        <w:pStyle w:val="ConsPlusNormal"/>
        <w:jc w:val="both"/>
      </w:pPr>
      <w:r>
        <w:t xml:space="preserve">(абзац введен </w:t>
      </w:r>
      <w:hyperlink r:id="rId333" w:history="1">
        <w:r>
          <w:rPr>
            <w:color w:val="0000FF"/>
          </w:rPr>
          <w:t>Указанием</w:t>
        </w:r>
      </w:hyperlink>
      <w:r>
        <w:t xml:space="preserve"> Банка России от 06.11.2014 N 3438-У)</w:t>
      </w:r>
    </w:p>
    <w:p w14:paraId="30225C5C" w14:textId="77777777" w:rsidR="007A7ACC" w:rsidRDefault="007A7ACC">
      <w:pPr>
        <w:pStyle w:val="ConsPlusNormal"/>
        <w:spacing w:before="220"/>
        <w:ind w:firstLine="540"/>
        <w:jc w:val="both"/>
      </w:pPr>
      <w:r>
        <w:t xml:space="preserve">12. </w:t>
      </w:r>
      <w:hyperlink w:anchor="P1815" w:history="1">
        <w:r>
          <w:rPr>
            <w:color w:val="0000FF"/>
          </w:rPr>
          <w:t>Раздел 9</w:t>
        </w:r>
      </w:hyperlink>
      <w:r>
        <w:t xml:space="preserve"> (форма 2 ПС, лист 2) "Справочная информация о кредитном договоре" заполняется следующим образом.</w:t>
      </w:r>
    </w:p>
    <w:p w14:paraId="313E04FF" w14:textId="77777777" w:rsidR="007A7ACC" w:rsidRDefault="007A7ACC">
      <w:pPr>
        <w:pStyle w:val="ConsPlusNormal"/>
        <w:spacing w:before="220"/>
        <w:ind w:firstLine="540"/>
        <w:jc w:val="both"/>
      </w:pPr>
      <w:r>
        <w:t xml:space="preserve">В </w:t>
      </w:r>
      <w:hyperlink w:anchor="P1815" w:history="1">
        <w:r>
          <w:rPr>
            <w:color w:val="0000FF"/>
          </w:rPr>
          <w:t>подпунктах 9.1.1</w:t>
        </w:r>
      </w:hyperlink>
      <w:r>
        <w:t xml:space="preserve"> и </w:t>
      </w:r>
      <w:hyperlink w:anchor="P1815" w:history="1">
        <w:r>
          <w:rPr>
            <w:color w:val="0000FF"/>
          </w:rPr>
          <w:t>9.1.2 пункта 9.1</w:t>
        </w:r>
      </w:hyperlink>
      <w:r>
        <w:t xml:space="preserve"> проставляется символ "*" в зависимости от того, на основании каких данных заполняется </w:t>
      </w:r>
      <w:hyperlink w:anchor="P1815" w:history="1">
        <w:r>
          <w:rPr>
            <w:color w:val="0000FF"/>
          </w:rPr>
          <w:t>пункт 9.2</w:t>
        </w:r>
      </w:hyperlink>
      <w:r>
        <w:t>.</w:t>
      </w:r>
    </w:p>
    <w:p w14:paraId="335280BB" w14:textId="77777777" w:rsidR="007A7ACC" w:rsidRDefault="007A7ACC">
      <w:pPr>
        <w:pStyle w:val="ConsPlusNormal"/>
        <w:spacing w:before="220"/>
        <w:ind w:firstLine="540"/>
        <w:jc w:val="both"/>
      </w:pPr>
      <w:r>
        <w:t xml:space="preserve">В </w:t>
      </w:r>
      <w:hyperlink w:anchor="P1815" w:history="1">
        <w:r>
          <w:rPr>
            <w:color w:val="0000FF"/>
          </w:rPr>
          <w:t>пункте 9.2</w:t>
        </w:r>
      </w:hyperlink>
      <w:r>
        <w:t xml:space="preserve"> приводится описание графика возврата заемных денежных средств (основного долга) и выплаты процентных платежей за пользование денежными средствами, который содержится в кредитном договоре или рассчитывается резидентом самостоятельно на основании информации, содержащейся в кредитном договоре.</w:t>
      </w:r>
    </w:p>
    <w:p w14:paraId="7F215474" w14:textId="77777777" w:rsidR="007A7ACC" w:rsidRDefault="007A7ACC">
      <w:pPr>
        <w:pStyle w:val="ConsPlusNormal"/>
        <w:spacing w:before="220"/>
        <w:ind w:firstLine="540"/>
        <w:jc w:val="both"/>
      </w:pPr>
      <w:r>
        <w:t xml:space="preserve">Если кредитный договор не содержит указанного графика платежей, а также необходимой информации для расчета этого графика, соответствующие графы </w:t>
      </w:r>
      <w:hyperlink w:anchor="P1815" w:history="1">
        <w:r>
          <w:rPr>
            <w:color w:val="0000FF"/>
          </w:rPr>
          <w:t>пункта 9.2</w:t>
        </w:r>
      </w:hyperlink>
      <w:r>
        <w:t xml:space="preserve"> заполняются на основании собственной оценки резидента ожидаемых платежей, в том числе осуществляемых в виде единовременных выплат не позднее даты завершения исполнения обязательств, указанной в графе 6 </w:t>
      </w:r>
      <w:hyperlink w:anchor="P1815" w:history="1">
        <w:r>
          <w:rPr>
            <w:color w:val="0000FF"/>
          </w:rPr>
          <w:t>подраздела 3.1</w:t>
        </w:r>
      </w:hyperlink>
      <w:r>
        <w:t xml:space="preserve"> ПС.</w:t>
      </w:r>
    </w:p>
    <w:p w14:paraId="3CB1F421" w14:textId="77777777" w:rsidR="007A7ACC" w:rsidRDefault="007A7ACC">
      <w:pPr>
        <w:pStyle w:val="ConsPlusNormal"/>
        <w:spacing w:before="220"/>
        <w:ind w:firstLine="540"/>
        <w:jc w:val="both"/>
      </w:pPr>
      <w:r>
        <w:t xml:space="preserve">В графе 2 </w:t>
      </w:r>
      <w:hyperlink w:anchor="P1815" w:history="1">
        <w:r>
          <w:rPr>
            <w:color w:val="0000FF"/>
          </w:rPr>
          <w:t>пункта 9.2</w:t>
        </w:r>
      </w:hyperlink>
      <w:r>
        <w:t xml:space="preserve"> указывается код валюты кредитного договора, указанный в графе 4 </w:t>
      </w:r>
      <w:hyperlink w:anchor="P1815" w:history="1">
        <w:r>
          <w:rPr>
            <w:color w:val="0000FF"/>
          </w:rPr>
          <w:t>подраздела 3.1</w:t>
        </w:r>
      </w:hyperlink>
      <w:r>
        <w:t xml:space="preserve"> ПС.</w:t>
      </w:r>
    </w:p>
    <w:p w14:paraId="11EF77EC" w14:textId="77777777" w:rsidR="007A7ACC" w:rsidRDefault="007A7ACC">
      <w:pPr>
        <w:pStyle w:val="ConsPlusNormal"/>
        <w:spacing w:before="220"/>
        <w:ind w:firstLine="540"/>
        <w:jc w:val="both"/>
      </w:pPr>
      <w:r>
        <w:t xml:space="preserve">В графах 3 и 5 </w:t>
      </w:r>
      <w:hyperlink w:anchor="P1815" w:history="1">
        <w:r>
          <w:rPr>
            <w:color w:val="0000FF"/>
          </w:rPr>
          <w:t>пункта 9.2</w:t>
        </w:r>
      </w:hyperlink>
      <w:r>
        <w:t xml:space="preserve"> в формате ДД.ММ.ГГГГ указываются даты предстоящих платежей соответственно по возврату основного долга и выплате процентных платежей.</w:t>
      </w:r>
    </w:p>
    <w:p w14:paraId="2AD85BB9" w14:textId="77777777" w:rsidR="007A7ACC" w:rsidRDefault="007A7ACC">
      <w:pPr>
        <w:pStyle w:val="ConsPlusNormal"/>
        <w:spacing w:before="220"/>
        <w:ind w:firstLine="540"/>
        <w:jc w:val="both"/>
      </w:pPr>
      <w:r>
        <w:t xml:space="preserve">В графах 4 и 6 </w:t>
      </w:r>
      <w:hyperlink w:anchor="P1815" w:history="1">
        <w:r>
          <w:rPr>
            <w:color w:val="0000FF"/>
          </w:rPr>
          <w:t>пункта 9.2</w:t>
        </w:r>
      </w:hyperlink>
      <w:r>
        <w:t xml:space="preserve"> указываются суммы предстоящих платежей соответственно по возврату основного долга и выплате процентных платежей.</w:t>
      </w:r>
    </w:p>
    <w:p w14:paraId="49438A85" w14:textId="77777777" w:rsidR="007A7ACC" w:rsidRDefault="007A7ACC">
      <w:pPr>
        <w:pStyle w:val="ConsPlusNormal"/>
        <w:spacing w:before="220"/>
        <w:ind w:firstLine="540"/>
        <w:jc w:val="both"/>
      </w:pPr>
      <w:r>
        <w:t xml:space="preserve">В графе 7 </w:t>
      </w:r>
      <w:hyperlink w:anchor="P1815" w:history="1">
        <w:r>
          <w:rPr>
            <w:color w:val="0000FF"/>
          </w:rPr>
          <w:t>пункта 9.2</w:t>
        </w:r>
      </w:hyperlink>
      <w:r>
        <w:t xml:space="preserve"> указываются путем краткого описания в произвольной форме особые условия (порядок) возврата основного долга и выплаты процентных платежей в случае их наличия в кредитном договоре. В иных случаях графа 7 </w:t>
      </w:r>
      <w:hyperlink w:anchor="P1815" w:history="1">
        <w:r>
          <w:rPr>
            <w:color w:val="0000FF"/>
          </w:rPr>
          <w:t>пункта 9.2</w:t>
        </w:r>
      </w:hyperlink>
      <w:r>
        <w:t xml:space="preserve"> не заполняется.</w:t>
      </w:r>
    </w:p>
    <w:p w14:paraId="3F25E0A4" w14:textId="77777777" w:rsidR="007A7ACC" w:rsidRDefault="007A7ACC">
      <w:pPr>
        <w:pStyle w:val="ConsPlusNormal"/>
        <w:spacing w:before="220"/>
        <w:ind w:firstLine="540"/>
        <w:jc w:val="both"/>
      </w:pPr>
      <w:r>
        <w:t xml:space="preserve">В </w:t>
      </w:r>
      <w:hyperlink w:anchor="P1815" w:history="1">
        <w:r>
          <w:rPr>
            <w:color w:val="0000FF"/>
          </w:rPr>
          <w:t>пункте 9.3</w:t>
        </w:r>
      </w:hyperlink>
      <w:r>
        <w:t xml:space="preserve"> проставляется символ "X" в случае если кредитор (заимодавец) (один из кредиторов (заимодавцев) на день оформления ПС находится с заемщиком в отношениях прямого инвестирования (обладает участием в капитале заемщика, обеспечивающим ему не менее 10 процентов голосов в управлении) либо заемщик на день оформления ПС находится с кредитором (заимодавцем) (одним из кредиторов (заимодавцев) в отношениях прямого инвестирования (обладает участием в капитале кредитора (заимодавца), обеспечивающим ему не менее 10 процентов голосов в управлении). В иных случаях </w:t>
      </w:r>
      <w:hyperlink w:anchor="P1815" w:history="1">
        <w:r>
          <w:rPr>
            <w:color w:val="0000FF"/>
          </w:rPr>
          <w:t>пункт 9.3</w:t>
        </w:r>
      </w:hyperlink>
      <w:r>
        <w:t xml:space="preserve"> не заполняется.</w:t>
      </w:r>
    </w:p>
    <w:p w14:paraId="2B27C2A1" w14:textId="77777777" w:rsidR="007A7ACC" w:rsidRDefault="007A7ACC">
      <w:pPr>
        <w:pStyle w:val="ConsPlusNormal"/>
        <w:spacing w:before="220"/>
        <w:ind w:firstLine="540"/>
        <w:jc w:val="both"/>
      </w:pPr>
      <w:r>
        <w:t xml:space="preserve">В </w:t>
      </w:r>
      <w:hyperlink w:anchor="P1815" w:history="1">
        <w:r>
          <w:rPr>
            <w:color w:val="0000FF"/>
          </w:rPr>
          <w:t>пункте 9.4</w:t>
        </w:r>
      </w:hyperlink>
      <w:r>
        <w:t xml:space="preserve"> указывается сумма залогового или другого обеспечения кредита (займа) в случае если такое обеспечение предусмотрено условиями кредитного договора. Данные указываются в единицах валюты кредитного договора, указанной в графе 4 </w:t>
      </w:r>
      <w:hyperlink w:anchor="P1815" w:history="1">
        <w:r>
          <w:rPr>
            <w:color w:val="0000FF"/>
          </w:rPr>
          <w:t>подраздела 3.1</w:t>
        </w:r>
      </w:hyperlink>
      <w:r>
        <w:t xml:space="preserve"> ПС. В иных случаях </w:t>
      </w:r>
      <w:hyperlink w:anchor="P1815" w:history="1">
        <w:r>
          <w:rPr>
            <w:color w:val="0000FF"/>
          </w:rPr>
          <w:t>пункт 9.4</w:t>
        </w:r>
      </w:hyperlink>
      <w:r>
        <w:t xml:space="preserve"> не заполняется.</w:t>
      </w:r>
    </w:p>
    <w:p w14:paraId="2F62662B" w14:textId="77777777" w:rsidR="007A7ACC" w:rsidRDefault="00962A7E">
      <w:pPr>
        <w:pStyle w:val="ConsPlusNormal"/>
        <w:spacing w:before="220"/>
        <w:ind w:firstLine="540"/>
        <w:jc w:val="both"/>
      </w:pPr>
      <w:hyperlink w:anchor="P1815" w:history="1">
        <w:r w:rsidR="007A7ACC">
          <w:rPr>
            <w:color w:val="0000FF"/>
          </w:rPr>
          <w:t>Пункт 9.5</w:t>
        </w:r>
      </w:hyperlink>
      <w:r w:rsidR="007A7ACC">
        <w:t xml:space="preserve"> заполняется только по кредитному договору, предусматривающему привлечение кредита (займа) резидентом от нерезидентов на синдицированной или консорциональной основе. Количество строк </w:t>
      </w:r>
      <w:hyperlink w:anchor="P1815" w:history="1">
        <w:r w:rsidR="007A7ACC">
          <w:rPr>
            <w:color w:val="0000FF"/>
          </w:rPr>
          <w:t>пункта 9.5</w:t>
        </w:r>
      </w:hyperlink>
      <w:r w:rsidR="007A7ACC">
        <w:t xml:space="preserve"> должно соответствовать количеству кредиторов. В иных случаях </w:t>
      </w:r>
      <w:hyperlink w:anchor="P1815" w:history="1">
        <w:r w:rsidR="007A7ACC">
          <w:rPr>
            <w:color w:val="0000FF"/>
          </w:rPr>
          <w:t>пункт 9.5</w:t>
        </w:r>
      </w:hyperlink>
      <w:r w:rsidR="007A7ACC">
        <w:t xml:space="preserve"> не заполняется.</w:t>
      </w:r>
    </w:p>
    <w:p w14:paraId="6CF644A1" w14:textId="77777777" w:rsidR="007A7ACC" w:rsidRDefault="007A7ACC">
      <w:pPr>
        <w:pStyle w:val="ConsPlusNormal"/>
        <w:spacing w:before="220"/>
        <w:ind w:firstLine="540"/>
        <w:jc w:val="both"/>
      </w:pPr>
      <w:r>
        <w:t xml:space="preserve">В графах 2 и 3 указываются соответственно наименование и цифровой код страны места нахождения нерезидента-кредитора (заимодавца) в соответствии с </w:t>
      </w:r>
      <w:hyperlink r:id="rId334" w:history="1">
        <w:r>
          <w:rPr>
            <w:color w:val="0000FF"/>
          </w:rPr>
          <w:t>ОКСМ</w:t>
        </w:r>
      </w:hyperlink>
      <w:r>
        <w:t>.</w:t>
      </w:r>
    </w:p>
    <w:p w14:paraId="3EB3B97E" w14:textId="77777777" w:rsidR="007A7ACC" w:rsidRDefault="007A7ACC">
      <w:pPr>
        <w:pStyle w:val="ConsPlusNormal"/>
        <w:spacing w:before="220"/>
        <w:ind w:firstLine="540"/>
        <w:jc w:val="both"/>
      </w:pPr>
      <w:r>
        <w:t>В графе 4 указывается сумма средств в единицах валюты кредитного договора, предоставляемых нерезидентом-кредитором (заимодавцем), указанным в графе 2.</w:t>
      </w:r>
    </w:p>
    <w:p w14:paraId="0FDFEAEC" w14:textId="77777777" w:rsidR="007A7ACC" w:rsidRDefault="007A7ACC">
      <w:pPr>
        <w:pStyle w:val="ConsPlusNormal"/>
        <w:spacing w:before="220"/>
        <w:ind w:firstLine="540"/>
        <w:jc w:val="both"/>
      </w:pPr>
      <w:r>
        <w:t>В графе 5 указывается в случае отсутствия в кредитном договоре информации для заполнения графы 4 предусмотренная кредитным договором доля участия (в процентах) в общей сумме предоставленного кредита (займа) нерезидента-кредитора, наименование которого приведено в графе 2.</w:t>
      </w:r>
    </w:p>
    <w:p w14:paraId="1C44128A" w14:textId="77777777" w:rsidR="007A7ACC" w:rsidRDefault="007A7ACC">
      <w:pPr>
        <w:pStyle w:val="ConsPlusNormal"/>
        <w:ind w:firstLine="540"/>
        <w:jc w:val="both"/>
      </w:pPr>
    </w:p>
    <w:p w14:paraId="7A87F173" w14:textId="77777777" w:rsidR="007A7ACC" w:rsidRDefault="007A7ACC">
      <w:pPr>
        <w:pStyle w:val="ConsPlusNormal"/>
        <w:ind w:firstLine="540"/>
        <w:jc w:val="both"/>
      </w:pPr>
    </w:p>
    <w:p w14:paraId="4C46C742" w14:textId="77777777" w:rsidR="007A7ACC" w:rsidRDefault="007A7ACC">
      <w:pPr>
        <w:pStyle w:val="ConsPlusNormal"/>
        <w:ind w:firstLine="540"/>
        <w:jc w:val="both"/>
      </w:pPr>
    </w:p>
    <w:p w14:paraId="5256F9D4" w14:textId="77777777" w:rsidR="007A7ACC" w:rsidRDefault="007A7ACC">
      <w:pPr>
        <w:pStyle w:val="ConsPlusNormal"/>
        <w:ind w:firstLine="540"/>
        <w:jc w:val="both"/>
      </w:pPr>
    </w:p>
    <w:p w14:paraId="6DBB2576" w14:textId="77777777" w:rsidR="007A7ACC" w:rsidRDefault="007A7ACC">
      <w:pPr>
        <w:pStyle w:val="ConsPlusNormal"/>
        <w:ind w:firstLine="540"/>
        <w:jc w:val="both"/>
      </w:pPr>
    </w:p>
    <w:p w14:paraId="3F990BD7" w14:textId="77777777" w:rsidR="007A7ACC" w:rsidRDefault="007A7ACC">
      <w:pPr>
        <w:pStyle w:val="ConsPlusNormal"/>
        <w:jc w:val="right"/>
        <w:outlineLvl w:val="0"/>
      </w:pPr>
      <w:r>
        <w:t>Приложение 5</w:t>
      </w:r>
    </w:p>
    <w:p w14:paraId="6D680734" w14:textId="77777777" w:rsidR="007A7ACC" w:rsidRDefault="007A7ACC">
      <w:pPr>
        <w:pStyle w:val="ConsPlusNormal"/>
        <w:jc w:val="right"/>
      </w:pPr>
      <w:r>
        <w:t>к Инструкции Банка России</w:t>
      </w:r>
    </w:p>
    <w:p w14:paraId="4AE93666" w14:textId="77777777" w:rsidR="007A7ACC" w:rsidRDefault="007A7ACC">
      <w:pPr>
        <w:pStyle w:val="ConsPlusNormal"/>
        <w:jc w:val="right"/>
      </w:pPr>
      <w:r>
        <w:t>от 4 июня 2012 года N 138-И</w:t>
      </w:r>
    </w:p>
    <w:p w14:paraId="6FD8BF18" w14:textId="77777777" w:rsidR="007A7ACC" w:rsidRDefault="007A7ACC">
      <w:pPr>
        <w:pStyle w:val="ConsPlusNormal"/>
        <w:jc w:val="right"/>
      </w:pPr>
      <w:r>
        <w:t>"О порядке представления</w:t>
      </w:r>
    </w:p>
    <w:p w14:paraId="6927E5F7" w14:textId="77777777" w:rsidR="007A7ACC" w:rsidRDefault="007A7ACC">
      <w:pPr>
        <w:pStyle w:val="ConsPlusNormal"/>
        <w:jc w:val="right"/>
      </w:pPr>
      <w:r>
        <w:t>резидентами и нерезидентами</w:t>
      </w:r>
    </w:p>
    <w:p w14:paraId="3AAE2473" w14:textId="77777777" w:rsidR="007A7ACC" w:rsidRDefault="007A7ACC">
      <w:pPr>
        <w:pStyle w:val="ConsPlusNormal"/>
        <w:jc w:val="right"/>
      </w:pPr>
      <w:r>
        <w:t>уполномоченным банкам документов</w:t>
      </w:r>
    </w:p>
    <w:p w14:paraId="45B922F3" w14:textId="77777777" w:rsidR="007A7ACC" w:rsidRDefault="007A7ACC">
      <w:pPr>
        <w:pStyle w:val="ConsPlusNormal"/>
        <w:jc w:val="right"/>
      </w:pPr>
      <w:r>
        <w:t>и информации, связанных</w:t>
      </w:r>
    </w:p>
    <w:p w14:paraId="6A7E8F94" w14:textId="77777777" w:rsidR="007A7ACC" w:rsidRDefault="007A7ACC">
      <w:pPr>
        <w:pStyle w:val="ConsPlusNormal"/>
        <w:jc w:val="right"/>
      </w:pPr>
      <w:r>
        <w:t>с проведением валютных операций,</w:t>
      </w:r>
    </w:p>
    <w:p w14:paraId="14570FAA" w14:textId="77777777" w:rsidR="007A7ACC" w:rsidRDefault="007A7ACC">
      <w:pPr>
        <w:pStyle w:val="ConsPlusNormal"/>
        <w:jc w:val="right"/>
      </w:pPr>
      <w:r>
        <w:t>порядке оформления паспортов</w:t>
      </w:r>
    </w:p>
    <w:p w14:paraId="6B0099A3" w14:textId="77777777" w:rsidR="007A7ACC" w:rsidRDefault="007A7ACC">
      <w:pPr>
        <w:pStyle w:val="ConsPlusNormal"/>
        <w:jc w:val="right"/>
      </w:pPr>
      <w:r>
        <w:t>сделок, а также порядке учета</w:t>
      </w:r>
    </w:p>
    <w:p w14:paraId="1112FADA" w14:textId="77777777" w:rsidR="007A7ACC" w:rsidRDefault="007A7ACC">
      <w:pPr>
        <w:pStyle w:val="ConsPlusNormal"/>
        <w:jc w:val="right"/>
      </w:pPr>
      <w:r>
        <w:t>уполномоченными банками валютных</w:t>
      </w:r>
    </w:p>
    <w:p w14:paraId="202E41C2" w14:textId="77777777" w:rsidR="007A7ACC" w:rsidRDefault="007A7ACC">
      <w:pPr>
        <w:pStyle w:val="ConsPlusNormal"/>
        <w:jc w:val="right"/>
      </w:pPr>
      <w:r>
        <w:t>операций и контроля</w:t>
      </w:r>
    </w:p>
    <w:p w14:paraId="299D6AAC" w14:textId="77777777" w:rsidR="007A7ACC" w:rsidRDefault="007A7ACC">
      <w:pPr>
        <w:pStyle w:val="ConsPlusNormal"/>
        <w:jc w:val="right"/>
      </w:pPr>
      <w:r>
        <w:t>за их проведением"</w:t>
      </w:r>
    </w:p>
    <w:p w14:paraId="17120EFF" w14:textId="77777777" w:rsidR="007A7ACC" w:rsidRDefault="007A7ACC">
      <w:pPr>
        <w:pStyle w:val="ConsPlusNormal"/>
        <w:jc w:val="center"/>
      </w:pPr>
    </w:p>
    <w:p w14:paraId="2AD5FD31" w14:textId="77777777" w:rsidR="007A7ACC" w:rsidRDefault="007A7ACC">
      <w:pPr>
        <w:pStyle w:val="ConsPlusNormal"/>
        <w:jc w:val="center"/>
      </w:pPr>
      <w:r>
        <w:t>Список изменяющих документов</w:t>
      </w:r>
    </w:p>
    <w:p w14:paraId="6E5F0F40" w14:textId="77777777" w:rsidR="007A7ACC" w:rsidRDefault="007A7ACC">
      <w:pPr>
        <w:pStyle w:val="ConsPlusNormal"/>
        <w:jc w:val="center"/>
      </w:pPr>
      <w:r>
        <w:t xml:space="preserve">(в ред. Указаний Банка России от 14.06.2013 </w:t>
      </w:r>
      <w:hyperlink r:id="rId335" w:history="1">
        <w:r>
          <w:rPr>
            <w:color w:val="0000FF"/>
          </w:rPr>
          <w:t>N 3016-У</w:t>
        </w:r>
      </w:hyperlink>
      <w:r>
        <w:t>,</w:t>
      </w:r>
    </w:p>
    <w:p w14:paraId="4FD8EAE8" w14:textId="77777777" w:rsidR="007A7ACC" w:rsidRDefault="007A7ACC">
      <w:pPr>
        <w:pStyle w:val="ConsPlusNormal"/>
        <w:jc w:val="center"/>
      </w:pPr>
      <w:r>
        <w:t xml:space="preserve">от 06.11.2014 </w:t>
      </w:r>
      <w:hyperlink r:id="rId336" w:history="1">
        <w:r>
          <w:rPr>
            <w:color w:val="0000FF"/>
          </w:rPr>
          <w:t>N 3438-У</w:t>
        </w:r>
      </w:hyperlink>
      <w:r>
        <w:t xml:space="preserve">, от 11.06.2015 </w:t>
      </w:r>
      <w:hyperlink r:id="rId337" w:history="1">
        <w:r>
          <w:rPr>
            <w:color w:val="0000FF"/>
          </w:rPr>
          <w:t>N 3671-У</w:t>
        </w:r>
      </w:hyperlink>
      <w:r>
        <w:t xml:space="preserve">, от 30.11.2015 </w:t>
      </w:r>
      <w:hyperlink r:id="rId338" w:history="1">
        <w:r>
          <w:rPr>
            <w:color w:val="0000FF"/>
          </w:rPr>
          <w:t>N 3865-У</w:t>
        </w:r>
      </w:hyperlink>
      <w:r>
        <w:t>)</w:t>
      </w:r>
    </w:p>
    <w:p w14:paraId="4FB8AC68" w14:textId="77777777" w:rsidR="007A7ACC" w:rsidRDefault="007A7ACC">
      <w:pPr>
        <w:pStyle w:val="ConsPlusNormal"/>
        <w:ind w:firstLine="540"/>
        <w:jc w:val="both"/>
      </w:pPr>
    </w:p>
    <w:p w14:paraId="7ABB01B9" w14:textId="77777777" w:rsidR="007A7ACC" w:rsidRDefault="007A7ACC">
      <w:pPr>
        <w:pStyle w:val="ConsPlusNonformat"/>
        <w:jc w:val="both"/>
      </w:pPr>
      <w:r>
        <w:t xml:space="preserve">                                                  Код формы по </w:t>
      </w:r>
      <w:hyperlink r:id="rId339" w:history="1">
        <w:r>
          <w:rPr>
            <w:color w:val="0000FF"/>
          </w:rPr>
          <w:t>ОКУД</w:t>
        </w:r>
      </w:hyperlink>
      <w:r>
        <w:t xml:space="preserve"> 0406010</w:t>
      </w:r>
    </w:p>
    <w:p w14:paraId="733DFE48" w14:textId="77777777" w:rsidR="007A7ACC" w:rsidRDefault="007A7ACC">
      <w:pPr>
        <w:pStyle w:val="ConsPlusNonformat"/>
        <w:jc w:val="both"/>
      </w:pPr>
    </w:p>
    <w:p w14:paraId="2C50F589" w14:textId="77777777" w:rsidR="007A7ACC" w:rsidRDefault="007A7ACC">
      <w:pPr>
        <w:pStyle w:val="ConsPlusNonformat"/>
        <w:jc w:val="both"/>
      </w:pPr>
      <w:r>
        <w:t xml:space="preserve">                        ┌─────────────────────────────────────────────────┐</w:t>
      </w:r>
    </w:p>
    <w:p w14:paraId="38E85978" w14:textId="77777777" w:rsidR="007A7ACC" w:rsidRDefault="007A7ACC">
      <w:pPr>
        <w:pStyle w:val="ConsPlusNonformat"/>
        <w:jc w:val="both"/>
      </w:pPr>
      <w:bookmarkStart w:id="240" w:name="P2281"/>
      <w:bookmarkEnd w:id="240"/>
      <w:r>
        <w:t>Наименование банка ПС   │                                                 │</w:t>
      </w:r>
    </w:p>
    <w:p w14:paraId="44BD1C1F" w14:textId="77777777" w:rsidR="007A7ACC" w:rsidRDefault="007A7ACC">
      <w:pPr>
        <w:pStyle w:val="ConsPlusNonformat"/>
        <w:jc w:val="both"/>
      </w:pPr>
      <w:r>
        <w:t xml:space="preserve">                        ├─────────────────────────────────────────────────┤</w:t>
      </w:r>
    </w:p>
    <w:p w14:paraId="25ECAEB3" w14:textId="77777777" w:rsidR="007A7ACC" w:rsidRDefault="007A7ACC">
      <w:pPr>
        <w:pStyle w:val="ConsPlusNonformat"/>
        <w:jc w:val="both"/>
      </w:pPr>
      <w:bookmarkStart w:id="241" w:name="P2283"/>
      <w:bookmarkEnd w:id="241"/>
      <w:r>
        <w:t>Наименование резидента  │                                                 │</w:t>
      </w:r>
    </w:p>
    <w:p w14:paraId="03F6CFEA" w14:textId="77777777" w:rsidR="007A7ACC" w:rsidRDefault="007A7ACC">
      <w:pPr>
        <w:pStyle w:val="ConsPlusNonformat"/>
        <w:jc w:val="both"/>
      </w:pPr>
      <w:r>
        <w:t xml:space="preserve">                        └─────────────────────────────────────────────────┘</w:t>
      </w:r>
    </w:p>
    <w:p w14:paraId="2E92F10B" w14:textId="77777777" w:rsidR="007A7ACC" w:rsidRDefault="007A7ACC">
      <w:pPr>
        <w:pStyle w:val="ConsPlusNonformat"/>
        <w:jc w:val="both"/>
      </w:pPr>
    </w:p>
    <w:p w14:paraId="5635ECD7" w14:textId="77777777" w:rsidR="007A7ACC" w:rsidRDefault="007A7ACC">
      <w:pPr>
        <w:pStyle w:val="ConsPlusNonformat"/>
        <w:jc w:val="both"/>
      </w:pPr>
      <w:bookmarkStart w:id="242" w:name="P2286"/>
      <w:bookmarkEnd w:id="242"/>
      <w:r>
        <w:t xml:space="preserve">                    СПРАВКА О ПОДТВЕРЖДАЮЩИХ ДОКУМЕНТАХ</w:t>
      </w:r>
    </w:p>
    <w:p w14:paraId="6DCBD6A2" w14:textId="77777777" w:rsidR="007A7ACC" w:rsidRDefault="007A7ACC">
      <w:pPr>
        <w:pStyle w:val="ConsPlusNonformat"/>
        <w:jc w:val="both"/>
      </w:pPr>
      <w:r>
        <w:t xml:space="preserve">                            от _______________</w:t>
      </w:r>
    </w:p>
    <w:p w14:paraId="3FF5FF96" w14:textId="77777777" w:rsidR="007A7ACC" w:rsidRDefault="007A7ACC">
      <w:pPr>
        <w:pStyle w:val="ConsPlusNonformat"/>
        <w:jc w:val="both"/>
      </w:pPr>
    </w:p>
    <w:p w14:paraId="5B5AE559" w14:textId="77777777" w:rsidR="007A7ACC" w:rsidRDefault="007A7ACC">
      <w:pPr>
        <w:pStyle w:val="ConsPlusNonformat"/>
        <w:jc w:val="both"/>
      </w:pPr>
      <w:r>
        <w:t xml:space="preserve">                         ┌─┬─┬─┬─┬─┬─┬─┬─┬─┬─┬─┬─┬─┬─┬─┬─┬─┬─┬─┬─┬─┬─┐</w:t>
      </w:r>
    </w:p>
    <w:p w14:paraId="491D6897" w14:textId="77777777" w:rsidR="007A7ACC" w:rsidRDefault="007A7ACC">
      <w:pPr>
        <w:pStyle w:val="ConsPlusNonformat"/>
        <w:jc w:val="both"/>
      </w:pPr>
      <w:bookmarkStart w:id="243" w:name="P2290"/>
      <w:bookmarkEnd w:id="243"/>
      <w:r>
        <w:t xml:space="preserve">    По паспорту сделки N │ │ │ │ │ │ │ │ │/│ │ │ │ │/│ │ │ │ │/│ │/│ │</w:t>
      </w:r>
    </w:p>
    <w:p w14:paraId="084239DB" w14:textId="77777777" w:rsidR="007A7ACC" w:rsidRDefault="007A7ACC">
      <w:pPr>
        <w:pStyle w:val="ConsPlusNonformat"/>
        <w:jc w:val="both"/>
      </w:pPr>
      <w:r>
        <w:t xml:space="preserve">                         └─┴─┴─┴─┴─┴─┴─┴─┴─┴─┴─┴─┴─┴─┴─┴─┴─┴─┴─┴─┴─┴─┘</w:t>
      </w:r>
    </w:p>
    <w:p w14:paraId="6FB24798" w14:textId="77777777" w:rsidR="007A7ACC" w:rsidRDefault="007A7ACC">
      <w:pPr>
        <w:pStyle w:val="ConsPlusNonformat"/>
        <w:jc w:val="both"/>
      </w:pPr>
    </w:p>
    <w:p w14:paraId="25718589" w14:textId="77777777" w:rsidR="007A7ACC" w:rsidRDefault="007A7ACC">
      <w:pPr>
        <w:pStyle w:val="ConsPlusNonformat"/>
        <w:jc w:val="both"/>
      </w:pPr>
      <w:r>
        <w:t xml:space="preserve">                                                                      ┌───┐</w:t>
      </w:r>
    </w:p>
    <w:p w14:paraId="0F1CA13A" w14:textId="77777777" w:rsidR="007A7ACC" w:rsidRDefault="007A7ACC">
      <w:pPr>
        <w:pStyle w:val="ConsPlusNonformat"/>
        <w:jc w:val="both"/>
      </w:pPr>
      <w:bookmarkStart w:id="244" w:name="P2294"/>
      <w:bookmarkEnd w:id="244"/>
      <w:r>
        <w:t xml:space="preserve">                                                Признак корректировки │   │</w:t>
      </w:r>
    </w:p>
    <w:p w14:paraId="5861FA59" w14:textId="77777777" w:rsidR="007A7ACC" w:rsidRDefault="007A7ACC">
      <w:pPr>
        <w:pStyle w:val="ConsPlusNonformat"/>
        <w:jc w:val="both"/>
      </w:pPr>
      <w:r>
        <w:t xml:space="preserve">                                                                      └───┘</w:t>
      </w:r>
    </w:p>
    <w:p w14:paraId="41CDFEB9" w14:textId="77777777" w:rsidR="007A7ACC" w:rsidRDefault="007A7ACC">
      <w:pPr>
        <w:pStyle w:val="ConsPlusNormal"/>
        <w:jc w:val="both"/>
      </w:pPr>
    </w:p>
    <w:p w14:paraId="16B1E99C" w14:textId="77777777" w:rsidR="007A7ACC" w:rsidRDefault="007A7ACC">
      <w:pPr>
        <w:sectPr w:rsidR="007A7AC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990"/>
        <w:gridCol w:w="1485"/>
        <w:gridCol w:w="1650"/>
        <w:gridCol w:w="1485"/>
        <w:gridCol w:w="1155"/>
        <w:gridCol w:w="1320"/>
        <w:gridCol w:w="1155"/>
        <w:gridCol w:w="1485"/>
        <w:gridCol w:w="1650"/>
        <w:gridCol w:w="2970"/>
      </w:tblGrid>
      <w:tr w:rsidR="007A7ACC" w14:paraId="3464C65E" w14:textId="77777777">
        <w:tc>
          <w:tcPr>
            <w:tcW w:w="825" w:type="dxa"/>
            <w:vMerge w:val="restart"/>
          </w:tcPr>
          <w:p w14:paraId="425BB673" w14:textId="77777777" w:rsidR="007A7ACC" w:rsidRDefault="007A7ACC">
            <w:pPr>
              <w:pStyle w:val="ConsPlusNormal"/>
              <w:jc w:val="center"/>
            </w:pPr>
            <w:r>
              <w:t>N п/п</w:t>
            </w:r>
          </w:p>
        </w:tc>
        <w:tc>
          <w:tcPr>
            <w:tcW w:w="2475" w:type="dxa"/>
            <w:gridSpan w:val="2"/>
            <w:vMerge w:val="restart"/>
          </w:tcPr>
          <w:p w14:paraId="53733D22" w14:textId="77777777" w:rsidR="007A7ACC" w:rsidRDefault="007A7ACC">
            <w:pPr>
              <w:pStyle w:val="ConsPlusNormal"/>
              <w:jc w:val="center"/>
            </w:pPr>
            <w:r>
              <w:t>Подтверждающий документ</w:t>
            </w:r>
          </w:p>
        </w:tc>
        <w:tc>
          <w:tcPr>
            <w:tcW w:w="1650" w:type="dxa"/>
            <w:vMerge w:val="restart"/>
          </w:tcPr>
          <w:p w14:paraId="06FD15A6" w14:textId="77777777" w:rsidR="007A7ACC" w:rsidRDefault="007A7ACC">
            <w:pPr>
              <w:pStyle w:val="ConsPlusNormal"/>
              <w:jc w:val="center"/>
            </w:pPr>
            <w:r>
              <w:t>Код вида подтверждающего документа</w:t>
            </w:r>
          </w:p>
        </w:tc>
        <w:tc>
          <w:tcPr>
            <w:tcW w:w="5115" w:type="dxa"/>
            <w:gridSpan w:val="4"/>
          </w:tcPr>
          <w:p w14:paraId="3634420B" w14:textId="77777777" w:rsidR="007A7ACC" w:rsidRDefault="007A7ACC">
            <w:pPr>
              <w:pStyle w:val="ConsPlusNormal"/>
              <w:jc w:val="center"/>
            </w:pPr>
            <w:r>
              <w:t>Сумма по подтверждающему документу</w:t>
            </w:r>
          </w:p>
        </w:tc>
        <w:tc>
          <w:tcPr>
            <w:tcW w:w="1485" w:type="dxa"/>
            <w:vMerge w:val="restart"/>
          </w:tcPr>
          <w:p w14:paraId="0DD67771" w14:textId="77777777" w:rsidR="007A7ACC" w:rsidRDefault="007A7ACC">
            <w:pPr>
              <w:pStyle w:val="ConsPlusNormal"/>
              <w:jc w:val="center"/>
            </w:pPr>
            <w:r>
              <w:t>Признак поставки</w:t>
            </w:r>
          </w:p>
        </w:tc>
        <w:tc>
          <w:tcPr>
            <w:tcW w:w="1650" w:type="dxa"/>
            <w:vMerge w:val="restart"/>
          </w:tcPr>
          <w:p w14:paraId="77B0DC8D" w14:textId="77777777" w:rsidR="007A7ACC" w:rsidRDefault="007A7ACC">
            <w:pPr>
              <w:pStyle w:val="ConsPlusNormal"/>
              <w:jc w:val="center"/>
            </w:pPr>
            <w:r>
              <w:t>Ожидаемый срок</w:t>
            </w:r>
          </w:p>
        </w:tc>
        <w:tc>
          <w:tcPr>
            <w:tcW w:w="2970" w:type="dxa"/>
            <w:vMerge w:val="restart"/>
          </w:tcPr>
          <w:p w14:paraId="5709F765" w14:textId="77777777" w:rsidR="007A7ACC" w:rsidRDefault="007A7ACC">
            <w:pPr>
              <w:pStyle w:val="ConsPlusNormal"/>
              <w:jc w:val="center"/>
            </w:pPr>
            <w:r>
              <w:t>Код страны грузоотправителя (грузополучателя)</w:t>
            </w:r>
          </w:p>
        </w:tc>
      </w:tr>
      <w:tr w:rsidR="007A7ACC" w14:paraId="5B8DD4A5" w14:textId="77777777">
        <w:tc>
          <w:tcPr>
            <w:tcW w:w="825" w:type="dxa"/>
            <w:vMerge/>
          </w:tcPr>
          <w:p w14:paraId="191AD479" w14:textId="77777777" w:rsidR="007A7ACC" w:rsidRDefault="007A7ACC"/>
        </w:tc>
        <w:tc>
          <w:tcPr>
            <w:tcW w:w="2475" w:type="dxa"/>
            <w:gridSpan w:val="2"/>
            <w:vMerge/>
          </w:tcPr>
          <w:p w14:paraId="3555F502" w14:textId="77777777" w:rsidR="007A7ACC" w:rsidRDefault="007A7ACC"/>
        </w:tc>
        <w:tc>
          <w:tcPr>
            <w:tcW w:w="1650" w:type="dxa"/>
            <w:vMerge/>
          </w:tcPr>
          <w:p w14:paraId="3DA51968" w14:textId="77777777" w:rsidR="007A7ACC" w:rsidRDefault="007A7ACC"/>
        </w:tc>
        <w:tc>
          <w:tcPr>
            <w:tcW w:w="2640" w:type="dxa"/>
            <w:gridSpan w:val="2"/>
          </w:tcPr>
          <w:p w14:paraId="01CC6FCB" w14:textId="77777777" w:rsidR="007A7ACC" w:rsidRDefault="007A7ACC">
            <w:pPr>
              <w:pStyle w:val="ConsPlusNormal"/>
              <w:jc w:val="center"/>
            </w:pPr>
            <w:r>
              <w:t>в единицах валюты документа</w:t>
            </w:r>
          </w:p>
        </w:tc>
        <w:tc>
          <w:tcPr>
            <w:tcW w:w="2475" w:type="dxa"/>
            <w:gridSpan w:val="2"/>
          </w:tcPr>
          <w:p w14:paraId="1AE97D64" w14:textId="77777777" w:rsidR="007A7ACC" w:rsidRDefault="007A7ACC">
            <w:pPr>
              <w:pStyle w:val="ConsPlusNormal"/>
              <w:jc w:val="center"/>
            </w:pPr>
            <w:r>
              <w:t>в единицах валюты контракта (кредитного договора)</w:t>
            </w:r>
          </w:p>
        </w:tc>
        <w:tc>
          <w:tcPr>
            <w:tcW w:w="1485" w:type="dxa"/>
            <w:vMerge/>
          </w:tcPr>
          <w:p w14:paraId="0A7C131E" w14:textId="77777777" w:rsidR="007A7ACC" w:rsidRDefault="007A7ACC"/>
        </w:tc>
        <w:tc>
          <w:tcPr>
            <w:tcW w:w="1650" w:type="dxa"/>
            <w:vMerge/>
          </w:tcPr>
          <w:p w14:paraId="54F60957" w14:textId="77777777" w:rsidR="007A7ACC" w:rsidRDefault="007A7ACC"/>
        </w:tc>
        <w:tc>
          <w:tcPr>
            <w:tcW w:w="2970" w:type="dxa"/>
            <w:vMerge/>
          </w:tcPr>
          <w:p w14:paraId="7DD12538" w14:textId="77777777" w:rsidR="007A7ACC" w:rsidRDefault="007A7ACC"/>
        </w:tc>
      </w:tr>
      <w:tr w:rsidR="007A7ACC" w14:paraId="1537CF33" w14:textId="77777777">
        <w:tc>
          <w:tcPr>
            <w:tcW w:w="825" w:type="dxa"/>
            <w:vMerge/>
          </w:tcPr>
          <w:p w14:paraId="6B23AF28" w14:textId="77777777" w:rsidR="007A7ACC" w:rsidRDefault="007A7ACC"/>
        </w:tc>
        <w:tc>
          <w:tcPr>
            <w:tcW w:w="990" w:type="dxa"/>
          </w:tcPr>
          <w:p w14:paraId="53037CFA" w14:textId="77777777" w:rsidR="007A7ACC" w:rsidRDefault="007A7ACC">
            <w:pPr>
              <w:pStyle w:val="ConsPlusNormal"/>
              <w:jc w:val="center"/>
            </w:pPr>
            <w:r>
              <w:t>N</w:t>
            </w:r>
          </w:p>
        </w:tc>
        <w:tc>
          <w:tcPr>
            <w:tcW w:w="1485" w:type="dxa"/>
          </w:tcPr>
          <w:p w14:paraId="47DE6EF1" w14:textId="77777777" w:rsidR="007A7ACC" w:rsidRDefault="007A7ACC">
            <w:pPr>
              <w:pStyle w:val="ConsPlusNormal"/>
              <w:jc w:val="center"/>
            </w:pPr>
            <w:r>
              <w:t>дата</w:t>
            </w:r>
          </w:p>
        </w:tc>
        <w:tc>
          <w:tcPr>
            <w:tcW w:w="1650" w:type="dxa"/>
            <w:vMerge/>
          </w:tcPr>
          <w:p w14:paraId="3B52F183" w14:textId="77777777" w:rsidR="007A7ACC" w:rsidRDefault="007A7ACC"/>
        </w:tc>
        <w:tc>
          <w:tcPr>
            <w:tcW w:w="1485" w:type="dxa"/>
          </w:tcPr>
          <w:p w14:paraId="7807FFE2" w14:textId="77777777" w:rsidR="007A7ACC" w:rsidRDefault="007A7ACC">
            <w:pPr>
              <w:pStyle w:val="ConsPlusNormal"/>
              <w:jc w:val="center"/>
            </w:pPr>
            <w:r>
              <w:t>код валюты</w:t>
            </w:r>
          </w:p>
        </w:tc>
        <w:tc>
          <w:tcPr>
            <w:tcW w:w="1155" w:type="dxa"/>
          </w:tcPr>
          <w:p w14:paraId="65F08460" w14:textId="77777777" w:rsidR="007A7ACC" w:rsidRDefault="007A7ACC">
            <w:pPr>
              <w:pStyle w:val="ConsPlusNormal"/>
              <w:jc w:val="center"/>
            </w:pPr>
            <w:r>
              <w:t>сумма</w:t>
            </w:r>
          </w:p>
        </w:tc>
        <w:tc>
          <w:tcPr>
            <w:tcW w:w="1320" w:type="dxa"/>
          </w:tcPr>
          <w:p w14:paraId="571339B4" w14:textId="77777777" w:rsidR="007A7ACC" w:rsidRDefault="007A7ACC">
            <w:pPr>
              <w:pStyle w:val="ConsPlusNormal"/>
              <w:jc w:val="center"/>
            </w:pPr>
            <w:r>
              <w:t>код валюты</w:t>
            </w:r>
          </w:p>
        </w:tc>
        <w:tc>
          <w:tcPr>
            <w:tcW w:w="1155" w:type="dxa"/>
          </w:tcPr>
          <w:p w14:paraId="17999EA3" w14:textId="77777777" w:rsidR="007A7ACC" w:rsidRDefault="007A7ACC">
            <w:pPr>
              <w:pStyle w:val="ConsPlusNormal"/>
              <w:jc w:val="center"/>
            </w:pPr>
            <w:r>
              <w:t>сумма</w:t>
            </w:r>
          </w:p>
        </w:tc>
        <w:tc>
          <w:tcPr>
            <w:tcW w:w="1485" w:type="dxa"/>
            <w:vMerge/>
          </w:tcPr>
          <w:p w14:paraId="7B678A6F" w14:textId="77777777" w:rsidR="007A7ACC" w:rsidRDefault="007A7ACC"/>
        </w:tc>
        <w:tc>
          <w:tcPr>
            <w:tcW w:w="1650" w:type="dxa"/>
            <w:vMerge/>
          </w:tcPr>
          <w:p w14:paraId="4E36BF81" w14:textId="77777777" w:rsidR="007A7ACC" w:rsidRDefault="007A7ACC"/>
        </w:tc>
        <w:tc>
          <w:tcPr>
            <w:tcW w:w="2970" w:type="dxa"/>
            <w:vMerge/>
          </w:tcPr>
          <w:p w14:paraId="255DA962" w14:textId="77777777" w:rsidR="007A7ACC" w:rsidRDefault="007A7ACC"/>
        </w:tc>
      </w:tr>
      <w:tr w:rsidR="007A7ACC" w14:paraId="64D06A79" w14:textId="77777777">
        <w:tc>
          <w:tcPr>
            <w:tcW w:w="825" w:type="dxa"/>
          </w:tcPr>
          <w:p w14:paraId="19148CA7" w14:textId="77777777" w:rsidR="007A7ACC" w:rsidRDefault="007A7ACC">
            <w:pPr>
              <w:pStyle w:val="ConsPlusNormal"/>
              <w:jc w:val="center"/>
            </w:pPr>
            <w:r>
              <w:t>1</w:t>
            </w:r>
          </w:p>
        </w:tc>
        <w:tc>
          <w:tcPr>
            <w:tcW w:w="990" w:type="dxa"/>
          </w:tcPr>
          <w:p w14:paraId="4464B431" w14:textId="77777777" w:rsidR="007A7ACC" w:rsidRDefault="007A7ACC">
            <w:pPr>
              <w:pStyle w:val="ConsPlusNormal"/>
              <w:jc w:val="center"/>
            </w:pPr>
            <w:r>
              <w:t>2</w:t>
            </w:r>
          </w:p>
        </w:tc>
        <w:tc>
          <w:tcPr>
            <w:tcW w:w="1485" w:type="dxa"/>
          </w:tcPr>
          <w:p w14:paraId="66618740" w14:textId="77777777" w:rsidR="007A7ACC" w:rsidRDefault="007A7ACC">
            <w:pPr>
              <w:pStyle w:val="ConsPlusNormal"/>
              <w:jc w:val="center"/>
            </w:pPr>
            <w:r>
              <w:t>3</w:t>
            </w:r>
          </w:p>
        </w:tc>
        <w:tc>
          <w:tcPr>
            <w:tcW w:w="1650" w:type="dxa"/>
          </w:tcPr>
          <w:p w14:paraId="468E9F15" w14:textId="77777777" w:rsidR="007A7ACC" w:rsidRDefault="007A7ACC">
            <w:pPr>
              <w:pStyle w:val="ConsPlusNormal"/>
              <w:jc w:val="center"/>
            </w:pPr>
            <w:r>
              <w:t>4</w:t>
            </w:r>
          </w:p>
        </w:tc>
        <w:tc>
          <w:tcPr>
            <w:tcW w:w="1485" w:type="dxa"/>
          </w:tcPr>
          <w:p w14:paraId="6879B3A1" w14:textId="77777777" w:rsidR="007A7ACC" w:rsidRDefault="007A7ACC">
            <w:pPr>
              <w:pStyle w:val="ConsPlusNormal"/>
              <w:jc w:val="center"/>
            </w:pPr>
            <w:r>
              <w:t>5</w:t>
            </w:r>
          </w:p>
        </w:tc>
        <w:tc>
          <w:tcPr>
            <w:tcW w:w="1155" w:type="dxa"/>
          </w:tcPr>
          <w:p w14:paraId="1FED20E0" w14:textId="77777777" w:rsidR="007A7ACC" w:rsidRDefault="007A7ACC">
            <w:pPr>
              <w:pStyle w:val="ConsPlusNormal"/>
              <w:jc w:val="center"/>
            </w:pPr>
            <w:r>
              <w:t>6</w:t>
            </w:r>
          </w:p>
        </w:tc>
        <w:tc>
          <w:tcPr>
            <w:tcW w:w="1320" w:type="dxa"/>
          </w:tcPr>
          <w:p w14:paraId="6712EEBD" w14:textId="77777777" w:rsidR="007A7ACC" w:rsidRDefault="007A7ACC">
            <w:pPr>
              <w:pStyle w:val="ConsPlusNormal"/>
              <w:jc w:val="center"/>
            </w:pPr>
            <w:r>
              <w:t>7</w:t>
            </w:r>
          </w:p>
        </w:tc>
        <w:tc>
          <w:tcPr>
            <w:tcW w:w="1155" w:type="dxa"/>
          </w:tcPr>
          <w:p w14:paraId="5C5DBFCB" w14:textId="77777777" w:rsidR="007A7ACC" w:rsidRDefault="007A7ACC">
            <w:pPr>
              <w:pStyle w:val="ConsPlusNormal"/>
              <w:jc w:val="center"/>
            </w:pPr>
            <w:r>
              <w:t>8</w:t>
            </w:r>
          </w:p>
        </w:tc>
        <w:tc>
          <w:tcPr>
            <w:tcW w:w="1485" w:type="dxa"/>
          </w:tcPr>
          <w:p w14:paraId="1393C79C" w14:textId="77777777" w:rsidR="007A7ACC" w:rsidRDefault="007A7ACC">
            <w:pPr>
              <w:pStyle w:val="ConsPlusNormal"/>
              <w:jc w:val="center"/>
            </w:pPr>
            <w:r>
              <w:t>9</w:t>
            </w:r>
          </w:p>
        </w:tc>
        <w:tc>
          <w:tcPr>
            <w:tcW w:w="1650" w:type="dxa"/>
          </w:tcPr>
          <w:p w14:paraId="275D5EA0" w14:textId="77777777" w:rsidR="007A7ACC" w:rsidRDefault="007A7ACC">
            <w:pPr>
              <w:pStyle w:val="ConsPlusNormal"/>
              <w:jc w:val="center"/>
            </w:pPr>
            <w:r>
              <w:t>10</w:t>
            </w:r>
          </w:p>
        </w:tc>
        <w:tc>
          <w:tcPr>
            <w:tcW w:w="2970" w:type="dxa"/>
          </w:tcPr>
          <w:p w14:paraId="4403E762" w14:textId="77777777" w:rsidR="007A7ACC" w:rsidRDefault="007A7ACC">
            <w:pPr>
              <w:pStyle w:val="ConsPlusNormal"/>
              <w:jc w:val="center"/>
            </w:pPr>
            <w:r>
              <w:t>11</w:t>
            </w:r>
          </w:p>
        </w:tc>
      </w:tr>
      <w:tr w:rsidR="007A7ACC" w14:paraId="6CE69430" w14:textId="77777777">
        <w:tc>
          <w:tcPr>
            <w:tcW w:w="825" w:type="dxa"/>
          </w:tcPr>
          <w:p w14:paraId="2A9195ED" w14:textId="77777777" w:rsidR="007A7ACC" w:rsidRDefault="007A7ACC">
            <w:pPr>
              <w:pStyle w:val="ConsPlusNormal"/>
              <w:jc w:val="both"/>
            </w:pPr>
          </w:p>
        </w:tc>
        <w:tc>
          <w:tcPr>
            <w:tcW w:w="990" w:type="dxa"/>
          </w:tcPr>
          <w:p w14:paraId="2E316324" w14:textId="77777777" w:rsidR="007A7ACC" w:rsidRDefault="007A7ACC">
            <w:pPr>
              <w:pStyle w:val="ConsPlusNormal"/>
              <w:jc w:val="both"/>
            </w:pPr>
          </w:p>
        </w:tc>
        <w:tc>
          <w:tcPr>
            <w:tcW w:w="1485" w:type="dxa"/>
          </w:tcPr>
          <w:p w14:paraId="37B51ED7" w14:textId="77777777" w:rsidR="007A7ACC" w:rsidRDefault="007A7ACC">
            <w:pPr>
              <w:pStyle w:val="ConsPlusNormal"/>
              <w:jc w:val="both"/>
            </w:pPr>
          </w:p>
        </w:tc>
        <w:tc>
          <w:tcPr>
            <w:tcW w:w="1650" w:type="dxa"/>
          </w:tcPr>
          <w:p w14:paraId="3A6CF1E0" w14:textId="77777777" w:rsidR="007A7ACC" w:rsidRDefault="007A7ACC">
            <w:pPr>
              <w:pStyle w:val="ConsPlusNormal"/>
              <w:jc w:val="both"/>
            </w:pPr>
          </w:p>
        </w:tc>
        <w:tc>
          <w:tcPr>
            <w:tcW w:w="1485" w:type="dxa"/>
          </w:tcPr>
          <w:p w14:paraId="0087FB11" w14:textId="77777777" w:rsidR="007A7ACC" w:rsidRDefault="007A7ACC">
            <w:pPr>
              <w:pStyle w:val="ConsPlusNormal"/>
              <w:jc w:val="both"/>
            </w:pPr>
          </w:p>
        </w:tc>
        <w:tc>
          <w:tcPr>
            <w:tcW w:w="1155" w:type="dxa"/>
          </w:tcPr>
          <w:p w14:paraId="7BB762BC" w14:textId="77777777" w:rsidR="007A7ACC" w:rsidRDefault="007A7ACC">
            <w:pPr>
              <w:pStyle w:val="ConsPlusNormal"/>
              <w:jc w:val="both"/>
            </w:pPr>
          </w:p>
        </w:tc>
        <w:tc>
          <w:tcPr>
            <w:tcW w:w="1320" w:type="dxa"/>
          </w:tcPr>
          <w:p w14:paraId="4553C2E7" w14:textId="77777777" w:rsidR="007A7ACC" w:rsidRDefault="007A7ACC">
            <w:pPr>
              <w:pStyle w:val="ConsPlusNormal"/>
              <w:jc w:val="both"/>
            </w:pPr>
          </w:p>
        </w:tc>
        <w:tc>
          <w:tcPr>
            <w:tcW w:w="1155" w:type="dxa"/>
          </w:tcPr>
          <w:p w14:paraId="3968FFFE" w14:textId="77777777" w:rsidR="007A7ACC" w:rsidRDefault="007A7ACC">
            <w:pPr>
              <w:pStyle w:val="ConsPlusNormal"/>
              <w:jc w:val="both"/>
            </w:pPr>
          </w:p>
        </w:tc>
        <w:tc>
          <w:tcPr>
            <w:tcW w:w="1485" w:type="dxa"/>
          </w:tcPr>
          <w:p w14:paraId="0C319894" w14:textId="77777777" w:rsidR="007A7ACC" w:rsidRDefault="007A7ACC">
            <w:pPr>
              <w:pStyle w:val="ConsPlusNormal"/>
              <w:jc w:val="both"/>
            </w:pPr>
          </w:p>
        </w:tc>
        <w:tc>
          <w:tcPr>
            <w:tcW w:w="1650" w:type="dxa"/>
          </w:tcPr>
          <w:p w14:paraId="65B72F6B" w14:textId="77777777" w:rsidR="007A7ACC" w:rsidRDefault="007A7ACC">
            <w:pPr>
              <w:pStyle w:val="ConsPlusNormal"/>
              <w:jc w:val="both"/>
            </w:pPr>
          </w:p>
        </w:tc>
        <w:tc>
          <w:tcPr>
            <w:tcW w:w="2970" w:type="dxa"/>
          </w:tcPr>
          <w:p w14:paraId="3FA30AEA" w14:textId="77777777" w:rsidR="007A7ACC" w:rsidRDefault="007A7ACC">
            <w:pPr>
              <w:pStyle w:val="ConsPlusNormal"/>
              <w:jc w:val="both"/>
            </w:pPr>
          </w:p>
        </w:tc>
      </w:tr>
      <w:tr w:rsidR="007A7ACC" w14:paraId="1AD659FC" w14:textId="77777777">
        <w:tc>
          <w:tcPr>
            <w:tcW w:w="825" w:type="dxa"/>
          </w:tcPr>
          <w:p w14:paraId="64CFE5D4" w14:textId="77777777" w:rsidR="007A7ACC" w:rsidRDefault="007A7ACC">
            <w:pPr>
              <w:pStyle w:val="ConsPlusNormal"/>
              <w:jc w:val="center"/>
            </w:pPr>
            <w:r>
              <w:t>...</w:t>
            </w:r>
          </w:p>
        </w:tc>
        <w:tc>
          <w:tcPr>
            <w:tcW w:w="990" w:type="dxa"/>
          </w:tcPr>
          <w:p w14:paraId="16B0E18A" w14:textId="77777777" w:rsidR="007A7ACC" w:rsidRDefault="007A7ACC">
            <w:pPr>
              <w:pStyle w:val="ConsPlusNormal"/>
              <w:jc w:val="both"/>
            </w:pPr>
          </w:p>
        </w:tc>
        <w:tc>
          <w:tcPr>
            <w:tcW w:w="1485" w:type="dxa"/>
          </w:tcPr>
          <w:p w14:paraId="1AC937B6" w14:textId="77777777" w:rsidR="007A7ACC" w:rsidRDefault="007A7ACC">
            <w:pPr>
              <w:pStyle w:val="ConsPlusNormal"/>
              <w:jc w:val="both"/>
            </w:pPr>
          </w:p>
        </w:tc>
        <w:tc>
          <w:tcPr>
            <w:tcW w:w="1650" w:type="dxa"/>
          </w:tcPr>
          <w:p w14:paraId="346B0D05" w14:textId="77777777" w:rsidR="007A7ACC" w:rsidRDefault="007A7ACC">
            <w:pPr>
              <w:pStyle w:val="ConsPlusNormal"/>
              <w:jc w:val="both"/>
            </w:pPr>
          </w:p>
        </w:tc>
        <w:tc>
          <w:tcPr>
            <w:tcW w:w="1485" w:type="dxa"/>
          </w:tcPr>
          <w:p w14:paraId="09DF52BC" w14:textId="77777777" w:rsidR="007A7ACC" w:rsidRDefault="007A7ACC">
            <w:pPr>
              <w:pStyle w:val="ConsPlusNormal"/>
              <w:jc w:val="both"/>
            </w:pPr>
          </w:p>
        </w:tc>
        <w:tc>
          <w:tcPr>
            <w:tcW w:w="1155" w:type="dxa"/>
          </w:tcPr>
          <w:p w14:paraId="5775A893" w14:textId="77777777" w:rsidR="007A7ACC" w:rsidRDefault="007A7ACC">
            <w:pPr>
              <w:pStyle w:val="ConsPlusNormal"/>
              <w:jc w:val="both"/>
            </w:pPr>
          </w:p>
        </w:tc>
        <w:tc>
          <w:tcPr>
            <w:tcW w:w="1320" w:type="dxa"/>
          </w:tcPr>
          <w:p w14:paraId="57D0E4AB" w14:textId="77777777" w:rsidR="007A7ACC" w:rsidRDefault="007A7ACC">
            <w:pPr>
              <w:pStyle w:val="ConsPlusNormal"/>
              <w:jc w:val="both"/>
            </w:pPr>
          </w:p>
        </w:tc>
        <w:tc>
          <w:tcPr>
            <w:tcW w:w="1155" w:type="dxa"/>
          </w:tcPr>
          <w:p w14:paraId="03E16917" w14:textId="77777777" w:rsidR="007A7ACC" w:rsidRDefault="007A7ACC">
            <w:pPr>
              <w:pStyle w:val="ConsPlusNormal"/>
              <w:jc w:val="both"/>
            </w:pPr>
          </w:p>
        </w:tc>
        <w:tc>
          <w:tcPr>
            <w:tcW w:w="1485" w:type="dxa"/>
          </w:tcPr>
          <w:p w14:paraId="79893938" w14:textId="77777777" w:rsidR="007A7ACC" w:rsidRDefault="007A7ACC">
            <w:pPr>
              <w:pStyle w:val="ConsPlusNormal"/>
              <w:jc w:val="both"/>
            </w:pPr>
          </w:p>
        </w:tc>
        <w:tc>
          <w:tcPr>
            <w:tcW w:w="1650" w:type="dxa"/>
          </w:tcPr>
          <w:p w14:paraId="20651D72" w14:textId="77777777" w:rsidR="007A7ACC" w:rsidRDefault="007A7ACC">
            <w:pPr>
              <w:pStyle w:val="ConsPlusNormal"/>
              <w:jc w:val="both"/>
            </w:pPr>
          </w:p>
        </w:tc>
        <w:tc>
          <w:tcPr>
            <w:tcW w:w="2970" w:type="dxa"/>
          </w:tcPr>
          <w:p w14:paraId="62275AE1" w14:textId="77777777" w:rsidR="007A7ACC" w:rsidRDefault="007A7ACC">
            <w:pPr>
              <w:pStyle w:val="ConsPlusNormal"/>
              <w:jc w:val="both"/>
            </w:pPr>
          </w:p>
        </w:tc>
      </w:tr>
    </w:tbl>
    <w:p w14:paraId="2C46CFC5" w14:textId="77777777" w:rsidR="007A7ACC" w:rsidRDefault="007A7ACC">
      <w:pPr>
        <w:pStyle w:val="ConsPlusNormal"/>
        <w:jc w:val="both"/>
      </w:pPr>
    </w:p>
    <w:p w14:paraId="339D8D63" w14:textId="77777777" w:rsidR="007A7ACC" w:rsidRDefault="007A7ACC">
      <w:pPr>
        <w:pStyle w:val="ConsPlusNonformat"/>
        <w:jc w:val="both"/>
      </w:pPr>
      <w:r>
        <w:t>--------------------------------</w:t>
      </w:r>
    </w:p>
    <w:p w14:paraId="3E45DA1E" w14:textId="77777777" w:rsidR="007A7ACC" w:rsidRDefault="007A7ACC">
      <w:pPr>
        <w:pStyle w:val="ConsPlusNonformat"/>
        <w:jc w:val="both"/>
      </w:pPr>
      <w:bookmarkStart w:id="245" w:name="P2347"/>
      <w:bookmarkEnd w:id="245"/>
      <w:r>
        <w:t>Примечание.</w:t>
      </w:r>
    </w:p>
    <w:p w14:paraId="18CD91DC"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4520"/>
      </w:tblGrid>
      <w:tr w:rsidR="007A7ACC" w14:paraId="55AD5C8E" w14:textId="77777777">
        <w:tc>
          <w:tcPr>
            <w:tcW w:w="1650" w:type="dxa"/>
          </w:tcPr>
          <w:p w14:paraId="21615A0C" w14:textId="77777777" w:rsidR="007A7ACC" w:rsidRDefault="007A7ACC">
            <w:pPr>
              <w:pStyle w:val="ConsPlusNormal"/>
              <w:jc w:val="center"/>
            </w:pPr>
            <w:bookmarkStart w:id="246" w:name="P2349"/>
            <w:bookmarkEnd w:id="246"/>
            <w:r>
              <w:t>N строки</w:t>
            </w:r>
          </w:p>
        </w:tc>
        <w:tc>
          <w:tcPr>
            <w:tcW w:w="14520" w:type="dxa"/>
          </w:tcPr>
          <w:p w14:paraId="2EC84FE2" w14:textId="77777777" w:rsidR="007A7ACC" w:rsidRDefault="007A7ACC">
            <w:pPr>
              <w:pStyle w:val="ConsPlusNormal"/>
              <w:jc w:val="center"/>
            </w:pPr>
            <w:r>
              <w:t>Содержание</w:t>
            </w:r>
          </w:p>
        </w:tc>
      </w:tr>
      <w:tr w:rsidR="007A7ACC" w14:paraId="75837373" w14:textId="77777777">
        <w:tc>
          <w:tcPr>
            <w:tcW w:w="1650" w:type="dxa"/>
          </w:tcPr>
          <w:p w14:paraId="76C48A0D" w14:textId="77777777" w:rsidR="007A7ACC" w:rsidRDefault="007A7ACC">
            <w:pPr>
              <w:pStyle w:val="ConsPlusNormal"/>
              <w:jc w:val="both"/>
            </w:pPr>
          </w:p>
        </w:tc>
        <w:tc>
          <w:tcPr>
            <w:tcW w:w="14520" w:type="dxa"/>
          </w:tcPr>
          <w:p w14:paraId="6CF10616" w14:textId="77777777" w:rsidR="007A7ACC" w:rsidRDefault="007A7ACC">
            <w:pPr>
              <w:pStyle w:val="ConsPlusNormal"/>
              <w:jc w:val="both"/>
            </w:pPr>
          </w:p>
        </w:tc>
      </w:tr>
      <w:tr w:rsidR="007A7ACC" w14:paraId="2DE0C617" w14:textId="77777777">
        <w:tc>
          <w:tcPr>
            <w:tcW w:w="1650" w:type="dxa"/>
          </w:tcPr>
          <w:p w14:paraId="4EF0ED8D" w14:textId="77777777" w:rsidR="007A7ACC" w:rsidRDefault="007A7ACC">
            <w:pPr>
              <w:pStyle w:val="ConsPlusNormal"/>
              <w:jc w:val="center"/>
            </w:pPr>
            <w:r>
              <w:t>...</w:t>
            </w:r>
          </w:p>
        </w:tc>
        <w:tc>
          <w:tcPr>
            <w:tcW w:w="14520" w:type="dxa"/>
          </w:tcPr>
          <w:p w14:paraId="0BD60DEC" w14:textId="77777777" w:rsidR="007A7ACC" w:rsidRDefault="007A7ACC">
            <w:pPr>
              <w:pStyle w:val="ConsPlusNormal"/>
              <w:jc w:val="both"/>
            </w:pPr>
          </w:p>
        </w:tc>
      </w:tr>
    </w:tbl>
    <w:p w14:paraId="231C3267" w14:textId="77777777" w:rsidR="007A7ACC" w:rsidRDefault="007A7ACC">
      <w:pPr>
        <w:sectPr w:rsidR="007A7ACC">
          <w:pgSz w:w="16838" w:h="11905" w:orient="landscape"/>
          <w:pgMar w:top="1701" w:right="1134" w:bottom="850" w:left="1134" w:header="0" w:footer="0" w:gutter="0"/>
          <w:cols w:space="720"/>
        </w:sectPr>
      </w:pPr>
    </w:p>
    <w:p w14:paraId="0BC66F4A" w14:textId="77777777" w:rsidR="007A7ACC" w:rsidRDefault="007A7ACC">
      <w:pPr>
        <w:pStyle w:val="ConsPlusNormal"/>
        <w:jc w:val="both"/>
      </w:pPr>
    </w:p>
    <w:p w14:paraId="56A82380" w14:textId="77777777" w:rsidR="007A7ACC" w:rsidRDefault="007A7ACC">
      <w:pPr>
        <w:pStyle w:val="ConsPlusNonformat"/>
        <w:jc w:val="both"/>
      </w:pPr>
      <w:bookmarkStart w:id="247" w:name="P2356"/>
      <w:bookmarkEnd w:id="247"/>
      <w:r>
        <w:t>Информация банка ПС</w:t>
      </w:r>
    </w:p>
    <w:p w14:paraId="0B66D97E" w14:textId="77777777" w:rsidR="007A7ACC" w:rsidRDefault="007A7ACC">
      <w:pPr>
        <w:pStyle w:val="ConsPlusNormal"/>
        <w:jc w:val="both"/>
      </w:pPr>
    </w:p>
    <w:p w14:paraId="03B27126" w14:textId="77777777" w:rsidR="007A7ACC" w:rsidRDefault="007A7ACC">
      <w:pPr>
        <w:pStyle w:val="ConsPlusNormal"/>
        <w:jc w:val="center"/>
        <w:outlineLvl w:val="1"/>
      </w:pPr>
      <w:r>
        <w:t>Порядок заполнения справки о подтверждающих документах</w:t>
      </w:r>
    </w:p>
    <w:p w14:paraId="6FAB5F05" w14:textId="77777777" w:rsidR="007A7ACC" w:rsidRDefault="007A7ACC">
      <w:pPr>
        <w:pStyle w:val="ConsPlusNormal"/>
        <w:jc w:val="center"/>
      </w:pPr>
    </w:p>
    <w:p w14:paraId="1C694711" w14:textId="77777777" w:rsidR="007A7ACC" w:rsidRDefault="007A7ACC">
      <w:pPr>
        <w:pStyle w:val="ConsPlusNormal"/>
        <w:jc w:val="center"/>
      </w:pPr>
      <w:r>
        <w:t>Список изменяющих документов</w:t>
      </w:r>
    </w:p>
    <w:p w14:paraId="0DD82195" w14:textId="77777777" w:rsidR="007A7ACC" w:rsidRDefault="007A7ACC">
      <w:pPr>
        <w:pStyle w:val="ConsPlusNormal"/>
        <w:jc w:val="center"/>
      </w:pPr>
      <w:r>
        <w:t xml:space="preserve">(в ред. Указаний Банка России от 14.06.2013 </w:t>
      </w:r>
      <w:hyperlink r:id="rId340" w:history="1">
        <w:r>
          <w:rPr>
            <w:color w:val="0000FF"/>
          </w:rPr>
          <w:t>N 3016-У</w:t>
        </w:r>
      </w:hyperlink>
      <w:r>
        <w:t>,</w:t>
      </w:r>
    </w:p>
    <w:p w14:paraId="378D12C4" w14:textId="77777777" w:rsidR="007A7ACC" w:rsidRDefault="007A7ACC">
      <w:pPr>
        <w:pStyle w:val="ConsPlusNormal"/>
        <w:jc w:val="center"/>
      </w:pPr>
      <w:r>
        <w:t xml:space="preserve">от 06.11.2014 </w:t>
      </w:r>
      <w:hyperlink r:id="rId341" w:history="1">
        <w:r>
          <w:rPr>
            <w:color w:val="0000FF"/>
          </w:rPr>
          <w:t>N 3438-У</w:t>
        </w:r>
      </w:hyperlink>
      <w:r>
        <w:t xml:space="preserve">, от 11.06.2015 </w:t>
      </w:r>
      <w:hyperlink r:id="rId342" w:history="1">
        <w:r>
          <w:rPr>
            <w:color w:val="0000FF"/>
          </w:rPr>
          <w:t>N 3671-У</w:t>
        </w:r>
      </w:hyperlink>
      <w:r>
        <w:t xml:space="preserve">, от 30.11.2015 </w:t>
      </w:r>
      <w:hyperlink r:id="rId343" w:history="1">
        <w:r>
          <w:rPr>
            <w:color w:val="0000FF"/>
          </w:rPr>
          <w:t>N 3865-У</w:t>
        </w:r>
      </w:hyperlink>
      <w:r>
        <w:t>)</w:t>
      </w:r>
    </w:p>
    <w:p w14:paraId="3A15C78A" w14:textId="77777777" w:rsidR="007A7ACC" w:rsidRDefault="007A7ACC">
      <w:pPr>
        <w:pStyle w:val="ConsPlusNormal"/>
        <w:ind w:firstLine="540"/>
        <w:jc w:val="both"/>
      </w:pPr>
    </w:p>
    <w:p w14:paraId="7094C6E8" w14:textId="77777777" w:rsidR="007A7ACC" w:rsidRDefault="007A7ACC">
      <w:pPr>
        <w:pStyle w:val="ConsPlusNormal"/>
        <w:ind w:firstLine="540"/>
        <w:jc w:val="both"/>
      </w:pPr>
      <w:r>
        <w:t xml:space="preserve">1. В </w:t>
      </w:r>
      <w:hyperlink w:anchor="P2281" w:history="1">
        <w:r>
          <w:rPr>
            <w:color w:val="0000FF"/>
          </w:rPr>
          <w:t>заголовочной части</w:t>
        </w:r>
      </w:hyperlink>
      <w:r>
        <w:t xml:space="preserve"> справки о подтверждающих документах (далее по тексту настоящего приложения - СПД) указываются:</w:t>
      </w:r>
    </w:p>
    <w:p w14:paraId="169FA0F4" w14:textId="77777777" w:rsidR="007A7ACC" w:rsidRDefault="007A7ACC">
      <w:pPr>
        <w:pStyle w:val="ConsPlusNormal"/>
        <w:spacing w:before="220"/>
        <w:ind w:firstLine="540"/>
        <w:jc w:val="both"/>
      </w:pPr>
      <w:r>
        <w:t xml:space="preserve">в </w:t>
      </w:r>
      <w:hyperlink w:anchor="P2281" w:history="1">
        <w:r>
          <w:rPr>
            <w:color w:val="0000FF"/>
          </w:rPr>
          <w:t>поле</w:t>
        </w:r>
      </w:hyperlink>
      <w:r>
        <w:t xml:space="preserve"> "Наименование банка ПС" - полное или сокращенное фирменное наименование банка ПС, в который резидент представляет СПД либо которому предоставлено право заполнить СПД;</w:t>
      </w:r>
    </w:p>
    <w:p w14:paraId="04EE6F0F" w14:textId="77777777" w:rsidR="007A7ACC" w:rsidRDefault="007A7ACC">
      <w:pPr>
        <w:pStyle w:val="ConsPlusNormal"/>
        <w:jc w:val="both"/>
      </w:pPr>
      <w:r>
        <w:t xml:space="preserve">(в ред. </w:t>
      </w:r>
      <w:hyperlink r:id="rId344" w:history="1">
        <w:r>
          <w:rPr>
            <w:color w:val="0000FF"/>
          </w:rPr>
          <w:t>Указания</w:t>
        </w:r>
      </w:hyperlink>
      <w:r>
        <w:t xml:space="preserve"> Банка России от 11.06.2015 N 3671-У)</w:t>
      </w:r>
    </w:p>
    <w:p w14:paraId="4A2751B0" w14:textId="77777777" w:rsidR="007A7ACC" w:rsidRDefault="007A7ACC">
      <w:pPr>
        <w:pStyle w:val="ConsPlusNormal"/>
        <w:spacing w:before="220"/>
        <w:ind w:firstLine="540"/>
        <w:jc w:val="both"/>
      </w:pPr>
      <w:r>
        <w:t xml:space="preserve">в </w:t>
      </w:r>
      <w:hyperlink w:anchor="P2283" w:history="1">
        <w:r>
          <w:rPr>
            <w:color w:val="0000FF"/>
          </w:rPr>
          <w:t>поле</w:t>
        </w:r>
      </w:hyperlink>
      <w:r>
        <w:t xml:space="preserve"> "Наименование резидента" - полное или сокращенное фирменное наименование юридического лица или его филиала (для коммерческих организаций), наименование юридического лица или его филиала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представившего СПД, или по поручению которого она заполнена.</w:t>
      </w:r>
    </w:p>
    <w:p w14:paraId="6175B277" w14:textId="77777777" w:rsidR="007A7ACC" w:rsidRDefault="007A7ACC">
      <w:pPr>
        <w:pStyle w:val="ConsPlusNormal"/>
        <w:spacing w:before="220"/>
        <w:ind w:firstLine="540"/>
        <w:jc w:val="both"/>
      </w:pPr>
      <w:r>
        <w:t>В написании наименования резидента допускается использование общепринятых сокращений (например, ПАО, АО, ИП и так далее).</w:t>
      </w:r>
    </w:p>
    <w:p w14:paraId="7B4C5DC9" w14:textId="77777777" w:rsidR="007A7ACC" w:rsidRDefault="007A7ACC">
      <w:pPr>
        <w:pStyle w:val="ConsPlusNormal"/>
        <w:jc w:val="both"/>
      </w:pPr>
      <w:r>
        <w:t xml:space="preserve">(в ред. Указаний Банка России от 14.06.2013 </w:t>
      </w:r>
      <w:hyperlink r:id="rId345" w:history="1">
        <w:r>
          <w:rPr>
            <w:color w:val="0000FF"/>
          </w:rPr>
          <w:t>N 3016-У</w:t>
        </w:r>
      </w:hyperlink>
      <w:r>
        <w:t xml:space="preserve">, от 30.11.2015 </w:t>
      </w:r>
      <w:hyperlink r:id="rId346" w:history="1">
        <w:r>
          <w:rPr>
            <w:color w:val="0000FF"/>
          </w:rPr>
          <w:t>N 3865-У</w:t>
        </w:r>
      </w:hyperlink>
      <w:r>
        <w:t>)</w:t>
      </w:r>
    </w:p>
    <w:p w14:paraId="3BB6F110" w14:textId="77777777" w:rsidR="007A7ACC" w:rsidRDefault="007A7ACC">
      <w:pPr>
        <w:pStyle w:val="ConsPlusNormal"/>
        <w:spacing w:before="220"/>
        <w:ind w:firstLine="540"/>
        <w:jc w:val="both"/>
      </w:pPr>
      <w:r>
        <w:t>В поле "от ____________" - дата заполнения СПД в формате ДД.ММ.ГГГГ.</w:t>
      </w:r>
    </w:p>
    <w:p w14:paraId="744AD531" w14:textId="77777777" w:rsidR="007A7ACC" w:rsidRDefault="007A7ACC">
      <w:pPr>
        <w:pStyle w:val="ConsPlusNormal"/>
        <w:spacing w:before="220"/>
        <w:ind w:firstLine="540"/>
        <w:jc w:val="both"/>
      </w:pPr>
      <w:r>
        <w:t xml:space="preserve">В </w:t>
      </w:r>
      <w:hyperlink w:anchor="P2290" w:history="1">
        <w:r>
          <w:rPr>
            <w:color w:val="0000FF"/>
          </w:rPr>
          <w:t>поле</w:t>
        </w:r>
      </w:hyperlink>
      <w:r>
        <w:t xml:space="preserve"> "По паспорту сделки N" - номер ПС, по которому резидентом представлены подтверждающие документы, указанные в СПД.</w:t>
      </w:r>
    </w:p>
    <w:p w14:paraId="75E1A598" w14:textId="77777777" w:rsidR="007A7ACC" w:rsidRDefault="007A7ACC">
      <w:pPr>
        <w:pStyle w:val="ConsPlusNormal"/>
        <w:spacing w:before="220"/>
        <w:ind w:firstLine="540"/>
        <w:jc w:val="both"/>
      </w:pPr>
      <w:r>
        <w:t xml:space="preserve">В </w:t>
      </w:r>
      <w:hyperlink w:anchor="P2294" w:history="1">
        <w:r>
          <w:rPr>
            <w:color w:val="0000FF"/>
          </w:rPr>
          <w:t>поле</w:t>
        </w:r>
      </w:hyperlink>
      <w:r>
        <w:t xml:space="preserve"> "Признак корректировки" - проставляется символ "*" и порядковый номер корректировки (например, *(1)) при заполнении корректирующей СПД. В иных случаях </w:t>
      </w:r>
      <w:hyperlink w:anchor="P2294" w:history="1">
        <w:r>
          <w:rPr>
            <w:color w:val="0000FF"/>
          </w:rPr>
          <w:t>поле</w:t>
        </w:r>
      </w:hyperlink>
      <w:r>
        <w:t xml:space="preserve"> "Признак корректировки" не заполняется.</w:t>
      </w:r>
    </w:p>
    <w:p w14:paraId="6C9AAE87" w14:textId="77777777" w:rsidR="007A7ACC" w:rsidRDefault="007A7ACC">
      <w:pPr>
        <w:pStyle w:val="ConsPlusNormal"/>
        <w:spacing w:before="220"/>
        <w:ind w:firstLine="540"/>
        <w:jc w:val="both"/>
      </w:pPr>
      <w:r>
        <w:t xml:space="preserve">При заполнении </w:t>
      </w:r>
      <w:hyperlink w:anchor="P2294" w:history="1">
        <w:r>
          <w:rPr>
            <w:color w:val="0000FF"/>
          </w:rPr>
          <w:t>поля</w:t>
        </w:r>
      </w:hyperlink>
      <w:r>
        <w:t xml:space="preserve"> "Признак корректировки" в поле "от ____________" указывается дата заполнения СПД, ранее принятой банком ПС, которая содержит сведения, подлежащие корректировке.</w:t>
      </w:r>
    </w:p>
    <w:p w14:paraId="05266A0E" w14:textId="77777777" w:rsidR="007A7ACC" w:rsidRDefault="007A7ACC">
      <w:pPr>
        <w:pStyle w:val="ConsPlusNormal"/>
        <w:jc w:val="both"/>
      </w:pPr>
      <w:r>
        <w:t xml:space="preserve">(в ред. </w:t>
      </w:r>
      <w:hyperlink r:id="rId347" w:history="1">
        <w:r>
          <w:rPr>
            <w:color w:val="0000FF"/>
          </w:rPr>
          <w:t>Указания</w:t>
        </w:r>
      </w:hyperlink>
      <w:r>
        <w:t xml:space="preserve"> Банка России от 14.06.2013 N 3016-У)</w:t>
      </w:r>
    </w:p>
    <w:p w14:paraId="2DBF5C0D" w14:textId="77777777" w:rsidR="007A7ACC" w:rsidRDefault="007A7ACC">
      <w:pPr>
        <w:pStyle w:val="ConsPlusNormal"/>
        <w:spacing w:before="220"/>
        <w:ind w:firstLine="540"/>
        <w:jc w:val="both"/>
      </w:pPr>
      <w:r>
        <w:t>При заполнении строки корректирующей СПД в графы, информация которых подлежит изменению, вносятся новые данные, а все ранее представленные сведения по данному подтверждающему документу, не требующие изменений, отражаются в соответствующих графах строки корректирующей СПД в неизменном виде.</w:t>
      </w:r>
    </w:p>
    <w:p w14:paraId="213B24B5" w14:textId="77777777" w:rsidR="007A7ACC" w:rsidRDefault="007A7ACC">
      <w:pPr>
        <w:pStyle w:val="ConsPlusNormal"/>
        <w:spacing w:before="220"/>
        <w:ind w:firstLine="540"/>
        <w:jc w:val="both"/>
      </w:pPr>
      <w:r>
        <w:t>2. В графе 1 указывается в порядке возрастания номер строки СПД.</w:t>
      </w:r>
    </w:p>
    <w:p w14:paraId="74FC0041" w14:textId="77777777" w:rsidR="007A7ACC" w:rsidRDefault="007A7ACC">
      <w:pPr>
        <w:pStyle w:val="ConsPlusNormal"/>
        <w:spacing w:before="220"/>
        <w:ind w:firstLine="540"/>
        <w:jc w:val="both"/>
      </w:pPr>
      <w:r>
        <w:t xml:space="preserve">В случае заполнения </w:t>
      </w:r>
      <w:hyperlink w:anchor="P2294" w:history="1">
        <w:r>
          <w:rPr>
            <w:color w:val="0000FF"/>
          </w:rPr>
          <w:t>поля</w:t>
        </w:r>
      </w:hyperlink>
      <w:r>
        <w:t xml:space="preserve"> "Признак корректировки" в графе 1 указывается номер строки СПД, ранее принятой банком ПС, которая содержит сведения, подлежащие корректировке.</w:t>
      </w:r>
    </w:p>
    <w:p w14:paraId="02A2A8EA" w14:textId="77777777" w:rsidR="007A7ACC" w:rsidRDefault="007A7ACC">
      <w:pPr>
        <w:pStyle w:val="ConsPlusNormal"/>
        <w:spacing w:before="220"/>
        <w:ind w:firstLine="540"/>
        <w:jc w:val="both"/>
      </w:pPr>
      <w:r>
        <w:t xml:space="preserve">3. В графе 2 указывается номер подтверждающего документа, включая регистрационный номер декларации на товары (далее - ДТ) (графа "А" ДТ) &lt;1&gt; в случае заполнения СПД в соответствии с </w:t>
      </w:r>
      <w:hyperlink w:anchor="P333" w:history="1">
        <w:r>
          <w:rPr>
            <w:color w:val="0000FF"/>
          </w:rPr>
          <w:t>пунктом 9.8</w:t>
        </w:r>
      </w:hyperlink>
      <w:r>
        <w:t xml:space="preserve"> настоящей Инструкции.</w:t>
      </w:r>
    </w:p>
    <w:p w14:paraId="3536D0AE" w14:textId="77777777" w:rsidR="007A7ACC" w:rsidRDefault="007A7ACC">
      <w:pPr>
        <w:pStyle w:val="ConsPlusNormal"/>
        <w:jc w:val="both"/>
      </w:pPr>
      <w:r>
        <w:t xml:space="preserve">(в ред. </w:t>
      </w:r>
      <w:hyperlink r:id="rId348" w:history="1">
        <w:r>
          <w:rPr>
            <w:color w:val="0000FF"/>
          </w:rPr>
          <w:t>Указания</w:t>
        </w:r>
      </w:hyperlink>
      <w:r>
        <w:t xml:space="preserve"> Банка России от 14.06.2013 N 3016-У)</w:t>
      </w:r>
    </w:p>
    <w:p w14:paraId="12F07B7B" w14:textId="77777777" w:rsidR="007A7ACC" w:rsidRDefault="007A7ACC">
      <w:pPr>
        <w:pStyle w:val="ConsPlusNormal"/>
        <w:spacing w:before="220"/>
        <w:ind w:firstLine="540"/>
        <w:jc w:val="both"/>
      </w:pPr>
      <w:r>
        <w:t>--------------------------------</w:t>
      </w:r>
    </w:p>
    <w:p w14:paraId="2EBDE71D" w14:textId="77777777" w:rsidR="007A7ACC" w:rsidRDefault="007A7ACC">
      <w:pPr>
        <w:pStyle w:val="ConsPlusNormal"/>
        <w:spacing w:before="220"/>
        <w:ind w:firstLine="540"/>
        <w:jc w:val="both"/>
      </w:pPr>
      <w:r>
        <w:t xml:space="preserve">&lt;1&gt; Здесь и далее по тексту ссылка на графы и подразделы ДТ производится в соответствии с форматами, установленными в документе "Структура и форматы электронных документов, предназначенных для передачи таможенными органами уполномоченным банкам в электронном виде информации о зарегистрированных таможенными органами декларациях на товары", который в соответствии с </w:t>
      </w:r>
      <w:hyperlink r:id="rId349" w:history="1">
        <w:r>
          <w:rPr>
            <w:color w:val="0000FF"/>
          </w:rPr>
          <w:t>постановлением</w:t>
        </w:r>
      </w:hyperlink>
      <w:r>
        <w:t xml:space="preserve"> Правительства Российской Федерации от 28 декабря 2012 года N 1459 размещен на официальном сайте Федеральной таможенной службы в информационно-телекоммуникационной сети "Интернет".</w:t>
      </w:r>
    </w:p>
    <w:p w14:paraId="46581DAD" w14:textId="77777777" w:rsidR="007A7ACC" w:rsidRDefault="007A7ACC">
      <w:pPr>
        <w:pStyle w:val="ConsPlusNormal"/>
        <w:jc w:val="both"/>
      </w:pPr>
      <w:r>
        <w:t xml:space="preserve">(сноска введена </w:t>
      </w:r>
      <w:hyperlink r:id="rId350" w:history="1">
        <w:r>
          <w:rPr>
            <w:color w:val="0000FF"/>
          </w:rPr>
          <w:t>Указанием</w:t>
        </w:r>
      </w:hyperlink>
      <w:r>
        <w:t xml:space="preserve"> Банка России от 14.06.2013 N 3016-У)</w:t>
      </w:r>
    </w:p>
    <w:p w14:paraId="3D773D08" w14:textId="77777777" w:rsidR="007A7ACC" w:rsidRDefault="007A7ACC">
      <w:pPr>
        <w:pStyle w:val="ConsPlusNormal"/>
        <w:ind w:firstLine="540"/>
        <w:jc w:val="both"/>
      </w:pPr>
    </w:p>
    <w:p w14:paraId="226D24D0" w14:textId="77777777" w:rsidR="007A7ACC" w:rsidRDefault="007A7ACC">
      <w:pPr>
        <w:pStyle w:val="ConsPlusNormal"/>
        <w:ind w:firstLine="540"/>
        <w:jc w:val="both"/>
      </w:pPr>
      <w:r>
        <w:t>При отсутствии у подтверждающего документа номера в графе 2 проставляется символ "БН".</w:t>
      </w:r>
    </w:p>
    <w:p w14:paraId="502A0F49" w14:textId="77777777" w:rsidR="007A7ACC" w:rsidRDefault="007A7ACC">
      <w:pPr>
        <w:pStyle w:val="ConsPlusNormal"/>
        <w:spacing w:before="220"/>
        <w:ind w:firstLine="540"/>
        <w:jc w:val="both"/>
      </w:pPr>
      <w:r>
        <w:t xml:space="preserve">4. В графе 3 в формате ДД.ММ.ГГГГ в зависимости от вида подтверждающего документа указывается дата, указанная в </w:t>
      </w:r>
      <w:hyperlink w:anchor="P312" w:history="1">
        <w:r>
          <w:rPr>
            <w:color w:val="0000FF"/>
          </w:rPr>
          <w:t>подпункте 9.2.1 пункта 9.2</w:t>
        </w:r>
      </w:hyperlink>
      <w:r>
        <w:t xml:space="preserve"> или в </w:t>
      </w:r>
      <w:hyperlink w:anchor="P315" w:history="1">
        <w:r>
          <w:rPr>
            <w:color w:val="0000FF"/>
          </w:rPr>
          <w:t>пункте 9.3</w:t>
        </w:r>
      </w:hyperlink>
      <w:r>
        <w:t xml:space="preserve"> настоящей Инструкции. Графа 3 не заполняется, если в графе 2 указывается регистрационный номер ДТ (графа "А" ДТ).</w:t>
      </w:r>
    </w:p>
    <w:p w14:paraId="7899478C" w14:textId="77777777" w:rsidR="007A7ACC" w:rsidRDefault="007A7ACC">
      <w:pPr>
        <w:pStyle w:val="ConsPlusNormal"/>
        <w:jc w:val="both"/>
      </w:pPr>
      <w:r>
        <w:t xml:space="preserve">(в ред. </w:t>
      </w:r>
      <w:hyperlink r:id="rId351" w:history="1">
        <w:r>
          <w:rPr>
            <w:color w:val="0000FF"/>
          </w:rPr>
          <w:t>Указания</w:t>
        </w:r>
      </w:hyperlink>
      <w:r>
        <w:t xml:space="preserve"> Банка России от 14.06.2013 N 3016-У)</w:t>
      </w:r>
    </w:p>
    <w:p w14:paraId="2B5AB282" w14:textId="77777777" w:rsidR="007A7ACC" w:rsidRDefault="007A7ACC">
      <w:pPr>
        <w:pStyle w:val="ConsPlusNormal"/>
        <w:spacing w:before="220"/>
        <w:ind w:firstLine="540"/>
        <w:jc w:val="both"/>
      </w:pPr>
      <w:r>
        <w:t xml:space="preserve">Если информация, подлежащая отражению в строке (графы 2 - 8) СПД, содержится в нескольких подтверждающих документах, то ее заполнение осуществляется на основании всех таких документов. В этом случае в графах 2 - 4 СПД указывается информация о подтверждающем документе с наиболее поздней по сроку датой оформления, которая определяется в соответствии с </w:t>
      </w:r>
      <w:hyperlink w:anchor="P315" w:history="1">
        <w:r>
          <w:rPr>
            <w:color w:val="0000FF"/>
          </w:rPr>
          <w:t>пунктом 9.3</w:t>
        </w:r>
      </w:hyperlink>
      <w:r>
        <w:t xml:space="preserve"> настоящей Инструкции. Информация о номере (при его наличии) и дате других подтверждающих документов, на основании которых заполнены графы 5 - 8 строки СПД, указывается в </w:t>
      </w:r>
      <w:hyperlink w:anchor="P2347" w:history="1">
        <w:r>
          <w:rPr>
            <w:color w:val="0000FF"/>
          </w:rPr>
          <w:t>поле</w:t>
        </w:r>
      </w:hyperlink>
      <w:r>
        <w:t xml:space="preserve"> "Примечание" в </w:t>
      </w:r>
      <w:hyperlink w:anchor="P2349" w:history="1">
        <w:r>
          <w:rPr>
            <w:color w:val="0000FF"/>
          </w:rPr>
          <w:t>поле</w:t>
        </w:r>
      </w:hyperlink>
      <w:r>
        <w:t xml:space="preserve"> "Содержание".</w:t>
      </w:r>
    </w:p>
    <w:p w14:paraId="517EE763" w14:textId="77777777" w:rsidR="007A7ACC" w:rsidRDefault="007A7ACC">
      <w:pPr>
        <w:pStyle w:val="ConsPlusNormal"/>
        <w:jc w:val="both"/>
      </w:pPr>
      <w:r>
        <w:t xml:space="preserve">(в ред. </w:t>
      </w:r>
      <w:hyperlink r:id="rId352" w:history="1">
        <w:r>
          <w:rPr>
            <w:color w:val="0000FF"/>
          </w:rPr>
          <w:t>Указания</w:t>
        </w:r>
      </w:hyperlink>
      <w:r>
        <w:t xml:space="preserve"> Банка России от 06.11.2014 N 3438-У)</w:t>
      </w:r>
    </w:p>
    <w:p w14:paraId="0C7FA9B8" w14:textId="77777777" w:rsidR="007A7ACC" w:rsidRDefault="007A7ACC">
      <w:pPr>
        <w:pStyle w:val="ConsPlusNormal"/>
        <w:spacing w:before="220"/>
        <w:ind w:firstLine="540"/>
        <w:jc w:val="both"/>
      </w:pPr>
      <w:bookmarkStart w:id="248" w:name="P2389"/>
      <w:bookmarkEnd w:id="248"/>
      <w:r>
        <w:t>5. В графе 4 в зависимости от содержания подтверждающего документа указывается один из приведенных ниже кодов видов подтверждающих документов:</w:t>
      </w:r>
    </w:p>
    <w:p w14:paraId="189EA8C6" w14:textId="77777777" w:rsidR="007A7ACC" w:rsidRDefault="007A7ACC">
      <w:pPr>
        <w:sectPr w:rsidR="007A7ACC">
          <w:pgSz w:w="11905" w:h="16838"/>
          <w:pgMar w:top="1134" w:right="850" w:bottom="1134" w:left="1701" w:header="0" w:footer="0" w:gutter="0"/>
          <w:cols w:space="720"/>
        </w:sectPr>
      </w:pPr>
    </w:p>
    <w:p w14:paraId="19BD7EDC"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220"/>
      </w:tblGrid>
      <w:tr w:rsidR="007A7ACC" w14:paraId="72AF9018" w14:textId="77777777">
        <w:tc>
          <w:tcPr>
            <w:tcW w:w="990" w:type="dxa"/>
          </w:tcPr>
          <w:p w14:paraId="15B889FA" w14:textId="77777777" w:rsidR="007A7ACC" w:rsidRDefault="007A7ACC">
            <w:pPr>
              <w:pStyle w:val="ConsPlusNormal"/>
              <w:jc w:val="center"/>
            </w:pPr>
            <w:r>
              <w:t>Код</w:t>
            </w:r>
          </w:p>
        </w:tc>
        <w:tc>
          <w:tcPr>
            <w:tcW w:w="11220" w:type="dxa"/>
          </w:tcPr>
          <w:p w14:paraId="6391FD4E" w14:textId="77777777" w:rsidR="007A7ACC" w:rsidRDefault="007A7ACC">
            <w:pPr>
              <w:pStyle w:val="ConsPlusNormal"/>
              <w:jc w:val="center"/>
            </w:pPr>
            <w:r>
              <w:t>Содержание подтверждающего документа</w:t>
            </w:r>
          </w:p>
        </w:tc>
      </w:tr>
      <w:tr w:rsidR="007A7ACC" w14:paraId="28BD91C0" w14:textId="77777777">
        <w:tblPrEx>
          <w:tblBorders>
            <w:insideH w:val="nil"/>
          </w:tblBorders>
        </w:tblPrEx>
        <w:tc>
          <w:tcPr>
            <w:tcW w:w="990" w:type="dxa"/>
            <w:tcBorders>
              <w:bottom w:val="nil"/>
            </w:tcBorders>
          </w:tcPr>
          <w:p w14:paraId="5437E519" w14:textId="77777777" w:rsidR="007A7ACC" w:rsidRDefault="007A7ACC">
            <w:pPr>
              <w:pStyle w:val="ConsPlusNormal"/>
            </w:pPr>
            <w:bookmarkStart w:id="249" w:name="P2393"/>
            <w:bookmarkEnd w:id="249"/>
            <w:r>
              <w:t>01_3</w:t>
            </w:r>
          </w:p>
        </w:tc>
        <w:tc>
          <w:tcPr>
            <w:tcW w:w="11220" w:type="dxa"/>
            <w:tcBorders>
              <w:bottom w:val="nil"/>
            </w:tcBorders>
          </w:tcPr>
          <w:p w14:paraId="7F5CDE00" w14:textId="77777777" w:rsidR="007A7ACC" w:rsidRDefault="007A7ACC">
            <w:pPr>
              <w:pStyle w:val="ConsPlusNormal"/>
              <w:jc w:val="both"/>
            </w:pPr>
            <w:r>
              <w:t xml:space="preserve">О вывозе с территории Российской Федерации товаров с оформлением декларации на товары или документов, указанных в </w:t>
            </w:r>
            <w:hyperlink w:anchor="P297" w:history="1">
              <w:r>
                <w:rPr>
                  <w:color w:val="0000FF"/>
                </w:rPr>
                <w:t>подпункте 9.1.1 пункта 9.1</w:t>
              </w:r>
            </w:hyperlink>
            <w:r>
              <w:t xml:space="preserve"> настоящей Инструкции, за исключением документов с кодом </w:t>
            </w:r>
            <w:hyperlink w:anchor="P2405" w:history="1">
              <w:r>
                <w:rPr>
                  <w:color w:val="0000FF"/>
                </w:rPr>
                <w:t>03_3</w:t>
              </w:r>
            </w:hyperlink>
          </w:p>
        </w:tc>
      </w:tr>
      <w:tr w:rsidR="007A7ACC" w14:paraId="422B434B" w14:textId="77777777">
        <w:tblPrEx>
          <w:tblBorders>
            <w:insideH w:val="nil"/>
          </w:tblBorders>
        </w:tblPrEx>
        <w:tc>
          <w:tcPr>
            <w:tcW w:w="12210" w:type="dxa"/>
            <w:gridSpan w:val="2"/>
            <w:tcBorders>
              <w:top w:val="nil"/>
            </w:tcBorders>
          </w:tcPr>
          <w:p w14:paraId="0B8D2E06" w14:textId="77777777" w:rsidR="007A7ACC" w:rsidRDefault="007A7ACC">
            <w:pPr>
              <w:pStyle w:val="ConsPlusNormal"/>
              <w:jc w:val="both"/>
            </w:pPr>
            <w:r>
              <w:t xml:space="preserve">(в ред. </w:t>
            </w:r>
            <w:hyperlink r:id="rId353" w:history="1">
              <w:r>
                <w:rPr>
                  <w:color w:val="0000FF"/>
                </w:rPr>
                <w:t>Указания</w:t>
              </w:r>
            </w:hyperlink>
            <w:r>
              <w:t xml:space="preserve"> Банка России от 14.06.2013 N 3016-У)</w:t>
            </w:r>
          </w:p>
        </w:tc>
      </w:tr>
      <w:tr w:rsidR="007A7ACC" w14:paraId="5E89586C" w14:textId="77777777">
        <w:tblPrEx>
          <w:tblBorders>
            <w:insideH w:val="nil"/>
          </w:tblBorders>
        </w:tblPrEx>
        <w:tc>
          <w:tcPr>
            <w:tcW w:w="990" w:type="dxa"/>
            <w:tcBorders>
              <w:bottom w:val="nil"/>
            </w:tcBorders>
          </w:tcPr>
          <w:p w14:paraId="10C1670C" w14:textId="77777777" w:rsidR="007A7ACC" w:rsidRDefault="007A7ACC">
            <w:pPr>
              <w:pStyle w:val="ConsPlusNormal"/>
            </w:pPr>
            <w:bookmarkStart w:id="250" w:name="P2396"/>
            <w:bookmarkEnd w:id="250"/>
            <w:r>
              <w:t>01_4</w:t>
            </w:r>
          </w:p>
        </w:tc>
        <w:tc>
          <w:tcPr>
            <w:tcW w:w="11220" w:type="dxa"/>
            <w:tcBorders>
              <w:bottom w:val="nil"/>
            </w:tcBorders>
          </w:tcPr>
          <w:p w14:paraId="669ADFD2" w14:textId="77777777" w:rsidR="007A7ACC" w:rsidRDefault="007A7ACC">
            <w:pPr>
              <w:pStyle w:val="ConsPlusNormal"/>
              <w:jc w:val="both"/>
            </w:pPr>
            <w:r>
              <w:t xml:space="preserve">О ввозе на территорию Российской Федерации товаров с оформлением декларации на товары или документов, указанных в </w:t>
            </w:r>
            <w:hyperlink w:anchor="P297" w:history="1">
              <w:r>
                <w:rPr>
                  <w:color w:val="0000FF"/>
                </w:rPr>
                <w:t>подпункте 9.1.1</w:t>
              </w:r>
            </w:hyperlink>
            <w:r>
              <w:t xml:space="preserve"> пункта 9.1 настоящей Инструкции, за исключением документов с кодом </w:t>
            </w:r>
            <w:hyperlink w:anchor="P2408" w:history="1">
              <w:r>
                <w:rPr>
                  <w:color w:val="0000FF"/>
                </w:rPr>
                <w:t>03_4</w:t>
              </w:r>
            </w:hyperlink>
          </w:p>
        </w:tc>
      </w:tr>
      <w:tr w:rsidR="007A7ACC" w14:paraId="103AF3FA" w14:textId="77777777">
        <w:tblPrEx>
          <w:tblBorders>
            <w:insideH w:val="nil"/>
          </w:tblBorders>
        </w:tblPrEx>
        <w:tc>
          <w:tcPr>
            <w:tcW w:w="12210" w:type="dxa"/>
            <w:gridSpan w:val="2"/>
            <w:tcBorders>
              <w:top w:val="nil"/>
            </w:tcBorders>
          </w:tcPr>
          <w:p w14:paraId="56121EF8" w14:textId="77777777" w:rsidR="007A7ACC" w:rsidRDefault="007A7ACC">
            <w:pPr>
              <w:pStyle w:val="ConsPlusNormal"/>
              <w:jc w:val="both"/>
            </w:pPr>
            <w:r>
              <w:t xml:space="preserve">(в ред. </w:t>
            </w:r>
            <w:hyperlink r:id="rId354" w:history="1">
              <w:r>
                <w:rPr>
                  <w:color w:val="0000FF"/>
                </w:rPr>
                <w:t>Указания</w:t>
              </w:r>
            </w:hyperlink>
            <w:r>
              <w:t xml:space="preserve"> Банка России от 14.06.2013 N 3016-У)</w:t>
            </w:r>
          </w:p>
        </w:tc>
      </w:tr>
      <w:tr w:rsidR="007A7ACC" w14:paraId="6C058070" w14:textId="77777777">
        <w:tblPrEx>
          <w:tblBorders>
            <w:insideH w:val="nil"/>
          </w:tblBorders>
        </w:tblPrEx>
        <w:tc>
          <w:tcPr>
            <w:tcW w:w="990" w:type="dxa"/>
            <w:tcBorders>
              <w:bottom w:val="nil"/>
            </w:tcBorders>
          </w:tcPr>
          <w:p w14:paraId="40AE762B" w14:textId="77777777" w:rsidR="007A7ACC" w:rsidRDefault="007A7ACC">
            <w:pPr>
              <w:pStyle w:val="ConsPlusNormal"/>
            </w:pPr>
            <w:bookmarkStart w:id="251" w:name="P2399"/>
            <w:bookmarkEnd w:id="251"/>
            <w:r>
              <w:t>02_3</w:t>
            </w:r>
          </w:p>
        </w:tc>
        <w:tc>
          <w:tcPr>
            <w:tcW w:w="11220" w:type="dxa"/>
            <w:tcBorders>
              <w:bottom w:val="nil"/>
            </w:tcBorders>
          </w:tcPr>
          <w:p w14:paraId="7FF819DF" w14:textId="77777777" w:rsidR="007A7ACC" w:rsidRDefault="007A7ACC">
            <w:pPr>
              <w:pStyle w:val="ConsPlusNormal"/>
              <w:jc w:val="both"/>
            </w:pPr>
            <w: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w:anchor="P297" w:history="1">
              <w:r>
                <w:rPr>
                  <w:color w:val="0000FF"/>
                </w:rPr>
                <w:t>подпункте 9.1.1</w:t>
              </w:r>
            </w:hyperlink>
            <w:r>
              <w:t xml:space="preserve"> пункта 9.1 настоящей Инструкции, за исключением документов с кодом </w:t>
            </w:r>
            <w:hyperlink w:anchor="P2405" w:history="1">
              <w:r>
                <w:rPr>
                  <w:color w:val="0000FF"/>
                </w:rPr>
                <w:t>03_3</w:t>
              </w:r>
            </w:hyperlink>
          </w:p>
        </w:tc>
      </w:tr>
      <w:tr w:rsidR="007A7ACC" w14:paraId="3CB0D08C" w14:textId="77777777">
        <w:tblPrEx>
          <w:tblBorders>
            <w:insideH w:val="nil"/>
          </w:tblBorders>
        </w:tblPrEx>
        <w:tc>
          <w:tcPr>
            <w:tcW w:w="12210" w:type="dxa"/>
            <w:gridSpan w:val="2"/>
            <w:tcBorders>
              <w:top w:val="nil"/>
            </w:tcBorders>
          </w:tcPr>
          <w:p w14:paraId="2A1D2F6A" w14:textId="77777777" w:rsidR="007A7ACC" w:rsidRDefault="007A7ACC">
            <w:pPr>
              <w:pStyle w:val="ConsPlusNormal"/>
              <w:jc w:val="both"/>
            </w:pPr>
            <w:r>
              <w:t xml:space="preserve">(в ред. </w:t>
            </w:r>
            <w:hyperlink r:id="rId355" w:history="1">
              <w:r>
                <w:rPr>
                  <w:color w:val="0000FF"/>
                </w:rPr>
                <w:t>Указания</w:t>
              </w:r>
            </w:hyperlink>
            <w:r>
              <w:t xml:space="preserve"> Банка России от 14.06.2013 N 3016-У)</w:t>
            </w:r>
          </w:p>
        </w:tc>
      </w:tr>
      <w:tr w:rsidR="007A7ACC" w14:paraId="6EBED395" w14:textId="77777777">
        <w:tblPrEx>
          <w:tblBorders>
            <w:insideH w:val="nil"/>
          </w:tblBorders>
        </w:tblPrEx>
        <w:tc>
          <w:tcPr>
            <w:tcW w:w="990" w:type="dxa"/>
            <w:tcBorders>
              <w:bottom w:val="nil"/>
            </w:tcBorders>
          </w:tcPr>
          <w:p w14:paraId="663D58EF" w14:textId="77777777" w:rsidR="007A7ACC" w:rsidRDefault="007A7ACC">
            <w:pPr>
              <w:pStyle w:val="ConsPlusNormal"/>
            </w:pPr>
            <w:bookmarkStart w:id="252" w:name="P2402"/>
            <w:bookmarkEnd w:id="252"/>
            <w:r>
              <w:t>02_4</w:t>
            </w:r>
          </w:p>
        </w:tc>
        <w:tc>
          <w:tcPr>
            <w:tcW w:w="11220" w:type="dxa"/>
            <w:tcBorders>
              <w:bottom w:val="nil"/>
            </w:tcBorders>
          </w:tcPr>
          <w:p w14:paraId="5A89AD01" w14:textId="77777777" w:rsidR="007A7ACC" w:rsidRDefault="007A7ACC">
            <w:pPr>
              <w:pStyle w:val="ConsPlusNormal"/>
              <w:jc w:val="both"/>
            </w:pPr>
            <w: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w:anchor="P297" w:history="1">
              <w:r>
                <w:rPr>
                  <w:color w:val="0000FF"/>
                </w:rPr>
                <w:t>подпункте 9.1.1</w:t>
              </w:r>
            </w:hyperlink>
            <w:r>
              <w:t xml:space="preserve"> пункта 9.1 настоящей Инструкции, за исключением документов с кодом </w:t>
            </w:r>
            <w:hyperlink w:anchor="P2408" w:history="1">
              <w:r>
                <w:rPr>
                  <w:color w:val="0000FF"/>
                </w:rPr>
                <w:t>03_4</w:t>
              </w:r>
            </w:hyperlink>
          </w:p>
        </w:tc>
      </w:tr>
      <w:tr w:rsidR="007A7ACC" w14:paraId="733374F9" w14:textId="77777777">
        <w:tblPrEx>
          <w:tblBorders>
            <w:insideH w:val="nil"/>
          </w:tblBorders>
        </w:tblPrEx>
        <w:tc>
          <w:tcPr>
            <w:tcW w:w="12210" w:type="dxa"/>
            <w:gridSpan w:val="2"/>
            <w:tcBorders>
              <w:top w:val="nil"/>
            </w:tcBorders>
          </w:tcPr>
          <w:p w14:paraId="29C7DB43" w14:textId="77777777" w:rsidR="007A7ACC" w:rsidRDefault="007A7ACC">
            <w:pPr>
              <w:pStyle w:val="ConsPlusNormal"/>
              <w:jc w:val="both"/>
            </w:pPr>
            <w:r>
              <w:t xml:space="preserve">(в ред. </w:t>
            </w:r>
            <w:hyperlink r:id="rId356" w:history="1">
              <w:r>
                <w:rPr>
                  <w:color w:val="0000FF"/>
                </w:rPr>
                <w:t>Указания</w:t>
              </w:r>
            </w:hyperlink>
            <w:r>
              <w:t xml:space="preserve"> Банка России от 14.06.2013 N 3016-У)</w:t>
            </w:r>
          </w:p>
        </w:tc>
      </w:tr>
      <w:tr w:rsidR="007A7ACC" w14:paraId="2E41B01C" w14:textId="77777777">
        <w:tblPrEx>
          <w:tblBorders>
            <w:insideH w:val="nil"/>
          </w:tblBorders>
        </w:tblPrEx>
        <w:tc>
          <w:tcPr>
            <w:tcW w:w="990" w:type="dxa"/>
            <w:tcBorders>
              <w:bottom w:val="nil"/>
            </w:tcBorders>
          </w:tcPr>
          <w:p w14:paraId="181B7A48" w14:textId="77777777" w:rsidR="007A7ACC" w:rsidRDefault="007A7ACC">
            <w:pPr>
              <w:pStyle w:val="ConsPlusNormal"/>
            </w:pPr>
            <w:bookmarkStart w:id="253" w:name="P2405"/>
            <w:bookmarkEnd w:id="253"/>
            <w:r>
              <w:t>03_3</w:t>
            </w:r>
          </w:p>
        </w:tc>
        <w:tc>
          <w:tcPr>
            <w:tcW w:w="11220" w:type="dxa"/>
            <w:tcBorders>
              <w:bottom w:val="nil"/>
            </w:tcBorders>
          </w:tcPr>
          <w:p w14:paraId="712EDF84" w14:textId="77777777" w:rsidR="007A7ACC" w:rsidRDefault="007A7ACC">
            <w:pPr>
              <w:pStyle w:val="ConsPlusNormal"/>
              <w:jc w:val="both"/>
            </w:pPr>
            <w:r>
              <w:t xml:space="preserve">О передаче резидентом товаров и оказании услуг нерезиденту по контрактам, указанным в подпункте </w:t>
            </w:r>
            <w:hyperlink w:anchor="P146" w:history="1">
              <w:r>
                <w:rPr>
                  <w:color w:val="0000FF"/>
                </w:rPr>
                <w:t>5.1.2 пункта 5.1</w:t>
              </w:r>
            </w:hyperlink>
            <w:r>
              <w:t xml:space="preserve"> настоящей Инструкции</w:t>
            </w:r>
          </w:p>
        </w:tc>
      </w:tr>
      <w:tr w:rsidR="007A7ACC" w14:paraId="140C047F" w14:textId="77777777">
        <w:tblPrEx>
          <w:tblBorders>
            <w:insideH w:val="nil"/>
          </w:tblBorders>
        </w:tblPrEx>
        <w:tc>
          <w:tcPr>
            <w:tcW w:w="12210" w:type="dxa"/>
            <w:gridSpan w:val="2"/>
            <w:tcBorders>
              <w:top w:val="nil"/>
            </w:tcBorders>
          </w:tcPr>
          <w:p w14:paraId="290DDE0B" w14:textId="77777777" w:rsidR="007A7ACC" w:rsidRDefault="007A7ACC">
            <w:pPr>
              <w:pStyle w:val="ConsPlusNormal"/>
              <w:jc w:val="both"/>
            </w:pPr>
            <w:r>
              <w:t xml:space="preserve">(в ред. </w:t>
            </w:r>
            <w:hyperlink r:id="rId357" w:history="1">
              <w:r>
                <w:rPr>
                  <w:color w:val="0000FF"/>
                </w:rPr>
                <w:t>Указания</w:t>
              </w:r>
            </w:hyperlink>
            <w:r>
              <w:t xml:space="preserve"> Банка России от 14.06.2013 N 3016-У)</w:t>
            </w:r>
          </w:p>
        </w:tc>
      </w:tr>
      <w:tr w:rsidR="007A7ACC" w14:paraId="33B3BE8D" w14:textId="77777777">
        <w:tblPrEx>
          <w:tblBorders>
            <w:insideH w:val="nil"/>
          </w:tblBorders>
        </w:tblPrEx>
        <w:tc>
          <w:tcPr>
            <w:tcW w:w="990" w:type="dxa"/>
            <w:tcBorders>
              <w:bottom w:val="nil"/>
            </w:tcBorders>
          </w:tcPr>
          <w:p w14:paraId="2C152DF7" w14:textId="77777777" w:rsidR="007A7ACC" w:rsidRDefault="007A7ACC">
            <w:pPr>
              <w:pStyle w:val="ConsPlusNormal"/>
            </w:pPr>
            <w:bookmarkStart w:id="254" w:name="P2408"/>
            <w:bookmarkEnd w:id="254"/>
            <w:r>
              <w:t>03_4</w:t>
            </w:r>
          </w:p>
        </w:tc>
        <w:tc>
          <w:tcPr>
            <w:tcW w:w="11220" w:type="dxa"/>
            <w:tcBorders>
              <w:bottom w:val="nil"/>
            </w:tcBorders>
          </w:tcPr>
          <w:p w14:paraId="43912E8D" w14:textId="77777777" w:rsidR="007A7ACC" w:rsidRDefault="007A7ACC">
            <w:pPr>
              <w:pStyle w:val="ConsPlusNormal"/>
              <w:jc w:val="both"/>
            </w:pPr>
            <w:r>
              <w:t xml:space="preserve">О получении резидентом товаров и услуг от нерезидента по контрактам, указанным в </w:t>
            </w:r>
            <w:hyperlink w:anchor="P146" w:history="1">
              <w:r>
                <w:rPr>
                  <w:color w:val="0000FF"/>
                </w:rPr>
                <w:t>подпункте 5.1.2 пункта 5.1</w:t>
              </w:r>
            </w:hyperlink>
            <w:r>
              <w:t xml:space="preserve"> настоящей Инструкции</w:t>
            </w:r>
          </w:p>
        </w:tc>
      </w:tr>
      <w:tr w:rsidR="007A7ACC" w14:paraId="0C15D6C2" w14:textId="77777777">
        <w:tblPrEx>
          <w:tblBorders>
            <w:insideH w:val="nil"/>
          </w:tblBorders>
        </w:tblPrEx>
        <w:tc>
          <w:tcPr>
            <w:tcW w:w="12210" w:type="dxa"/>
            <w:gridSpan w:val="2"/>
            <w:tcBorders>
              <w:top w:val="nil"/>
            </w:tcBorders>
          </w:tcPr>
          <w:p w14:paraId="11A1ED35" w14:textId="77777777" w:rsidR="007A7ACC" w:rsidRDefault="007A7ACC">
            <w:pPr>
              <w:pStyle w:val="ConsPlusNormal"/>
              <w:jc w:val="both"/>
            </w:pPr>
            <w:r>
              <w:t xml:space="preserve">(в ред. </w:t>
            </w:r>
            <w:hyperlink r:id="rId358" w:history="1">
              <w:r>
                <w:rPr>
                  <w:color w:val="0000FF"/>
                </w:rPr>
                <w:t>Указания</w:t>
              </w:r>
            </w:hyperlink>
            <w:r>
              <w:t xml:space="preserve"> Банка России от 14.06.2013 N 3016-У)</w:t>
            </w:r>
          </w:p>
        </w:tc>
      </w:tr>
      <w:tr w:rsidR="007A7ACC" w14:paraId="0185ABFB" w14:textId="77777777">
        <w:tblPrEx>
          <w:tblBorders>
            <w:insideH w:val="nil"/>
          </w:tblBorders>
        </w:tblPrEx>
        <w:tc>
          <w:tcPr>
            <w:tcW w:w="990" w:type="dxa"/>
            <w:tcBorders>
              <w:bottom w:val="nil"/>
            </w:tcBorders>
          </w:tcPr>
          <w:p w14:paraId="3CDC9569" w14:textId="77777777" w:rsidR="007A7ACC" w:rsidRDefault="007A7ACC">
            <w:pPr>
              <w:pStyle w:val="ConsPlusNormal"/>
            </w:pPr>
            <w:bookmarkStart w:id="255" w:name="P2411"/>
            <w:bookmarkEnd w:id="255"/>
            <w:r>
              <w:t>04_3</w:t>
            </w:r>
          </w:p>
        </w:tc>
        <w:tc>
          <w:tcPr>
            <w:tcW w:w="11220" w:type="dxa"/>
            <w:tcBorders>
              <w:bottom w:val="nil"/>
            </w:tcBorders>
          </w:tcPr>
          <w:p w14:paraId="755CBB2D" w14:textId="77777777" w:rsidR="007A7ACC" w:rsidRDefault="007A7ACC">
            <w:pPr>
              <w:pStyle w:val="ConsPlusNormal"/>
              <w:jc w:val="both"/>
            </w:pPr>
            <w:r>
              <w:t xml:space="preserve">О выполненных резидентом работах, оказанных услугах, переданных информации и результатах интеллектуальной деятельности, в том числе исключительных прав на них, о переданном резидентом в аренду движимом и (или) недвижимом имуществе, за исключением документов с кодами </w:t>
            </w:r>
            <w:hyperlink w:anchor="P2405" w:history="1">
              <w:r>
                <w:rPr>
                  <w:color w:val="0000FF"/>
                </w:rPr>
                <w:t>03_3</w:t>
              </w:r>
            </w:hyperlink>
            <w:r>
              <w:t xml:space="preserve"> и </w:t>
            </w:r>
            <w:hyperlink w:anchor="P2459" w:history="1">
              <w:r>
                <w:rPr>
                  <w:color w:val="0000FF"/>
                </w:rPr>
                <w:t>15_3</w:t>
              </w:r>
            </w:hyperlink>
          </w:p>
        </w:tc>
      </w:tr>
      <w:tr w:rsidR="007A7ACC" w14:paraId="6A5CF99E" w14:textId="77777777">
        <w:tblPrEx>
          <w:tblBorders>
            <w:insideH w:val="nil"/>
          </w:tblBorders>
        </w:tblPrEx>
        <w:tc>
          <w:tcPr>
            <w:tcW w:w="12210" w:type="dxa"/>
            <w:gridSpan w:val="2"/>
            <w:tcBorders>
              <w:top w:val="nil"/>
            </w:tcBorders>
          </w:tcPr>
          <w:p w14:paraId="00236EC4" w14:textId="77777777" w:rsidR="007A7ACC" w:rsidRDefault="007A7ACC">
            <w:pPr>
              <w:pStyle w:val="ConsPlusNormal"/>
              <w:jc w:val="both"/>
            </w:pPr>
            <w:r>
              <w:t xml:space="preserve">(в ред. </w:t>
            </w:r>
            <w:hyperlink r:id="rId359" w:history="1">
              <w:r>
                <w:rPr>
                  <w:color w:val="0000FF"/>
                </w:rPr>
                <w:t>Указания</w:t>
              </w:r>
            </w:hyperlink>
            <w:r>
              <w:t xml:space="preserve"> Банка России от 14.06.2013 N 3016-У)</w:t>
            </w:r>
          </w:p>
        </w:tc>
      </w:tr>
      <w:tr w:rsidR="007A7ACC" w14:paraId="6D7A0F2E" w14:textId="77777777">
        <w:tblPrEx>
          <w:tblBorders>
            <w:insideH w:val="nil"/>
          </w:tblBorders>
        </w:tblPrEx>
        <w:tc>
          <w:tcPr>
            <w:tcW w:w="990" w:type="dxa"/>
            <w:tcBorders>
              <w:bottom w:val="nil"/>
            </w:tcBorders>
          </w:tcPr>
          <w:p w14:paraId="0BE11261" w14:textId="77777777" w:rsidR="007A7ACC" w:rsidRDefault="007A7ACC">
            <w:pPr>
              <w:pStyle w:val="ConsPlusNormal"/>
            </w:pPr>
            <w:bookmarkStart w:id="256" w:name="P2414"/>
            <w:bookmarkEnd w:id="256"/>
            <w:r>
              <w:t>04_4</w:t>
            </w:r>
          </w:p>
        </w:tc>
        <w:tc>
          <w:tcPr>
            <w:tcW w:w="11220" w:type="dxa"/>
            <w:tcBorders>
              <w:bottom w:val="nil"/>
            </w:tcBorders>
          </w:tcPr>
          <w:p w14:paraId="548AD77F" w14:textId="77777777" w:rsidR="007A7ACC" w:rsidRDefault="007A7ACC">
            <w:pPr>
              <w:pStyle w:val="ConsPlusNormal"/>
              <w:jc w:val="both"/>
            </w:pPr>
            <w:r>
              <w:t xml:space="preserve">О выполненных нерезидентом работах, оказанных услугах, переданных информации и результатах интеллектуальной деятельности, в том числе исключительных прав на них, о переданном нерезидентом в аренду движимом и (или) недвижимом имуществе, за исключением документов с кодами </w:t>
            </w:r>
            <w:hyperlink w:anchor="P2408" w:history="1">
              <w:r>
                <w:rPr>
                  <w:color w:val="0000FF"/>
                </w:rPr>
                <w:t>03_4</w:t>
              </w:r>
            </w:hyperlink>
            <w:r>
              <w:t xml:space="preserve"> и </w:t>
            </w:r>
            <w:hyperlink w:anchor="P2462" w:history="1">
              <w:r>
                <w:rPr>
                  <w:color w:val="0000FF"/>
                </w:rPr>
                <w:t>15_4</w:t>
              </w:r>
            </w:hyperlink>
          </w:p>
        </w:tc>
      </w:tr>
      <w:tr w:rsidR="007A7ACC" w14:paraId="27BD42AC" w14:textId="77777777">
        <w:tblPrEx>
          <w:tblBorders>
            <w:insideH w:val="nil"/>
          </w:tblBorders>
        </w:tblPrEx>
        <w:tc>
          <w:tcPr>
            <w:tcW w:w="12210" w:type="dxa"/>
            <w:gridSpan w:val="2"/>
            <w:tcBorders>
              <w:top w:val="nil"/>
            </w:tcBorders>
          </w:tcPr>
          <w:p w14:paraId="7EA55510" w14:textId="77777777" w:rsidR="007A7ACC" w:rsidRDefault="007A7ACC">
            <w:pPr>
              <w:pStyle w:val="ConsPlusNormal"/>
              <w:jc w:val="both"/>
            </w:pPr>
            <w:r>
              <w:t xml:space="preserve">(в ред. </w:t>
            </w:r>
            <w:hyperlink r:id="rId360" w:history="1">
              <w:r>
                <w:rPr>
                  <w:color w:val="0000FF"/>
                </w:rPr>
                <w:t>Указания</w:t>
              </w:r>
            </w:hyperlink>
            <w:r>
              <w:t xml:space="preserve"> Банка России от 14.06.2013 N 3016-У)</w:t>
            </w:r>
          </w:p>
        </w:tc>
      </w:tr>
      <w:tr w:rsidR="007A7ACC" w14:paraId="63A2FCCE" w14:textId="77777777">
        <w:tc>
          <w:tcPr>
            <w:tcW w:w="990" w:type="dxa"/>
          </w:tcPr>
          <w:p w14:paraId="22B37DB4" w14:textId="77777777" w:rsidR="007A7ACC" w:rsidRDefault="007A7ACC">
            <w:pPr>
              <w:pStyle w:val="ConsPlusNormal"/>
            </w:pPr>
            <w:r>
              <w:t>05_3</w:t>
            </w:r>
          </w:p>
        </w:tc>
        <w:tc>
          <w:tcPr>
            <w:tcW w:w="11220" w:type="dxa"/>
          </w:tcPr>
          <w:p w14:paraId="5AEA253A" w14:textId="77777777" w:rsidR="007A7ACC" w:rsidRDefault="007A7ACC">
            <w:pPr>
              <w:pStyle w:val="ConsPlusNormal"/>
              <w:jc w:val="both"/>
            </w:pPr>
            <w:r>
              <w:t>О прощении резидентом долга (основной долг) нерезиденту по кредитному договору</w:t>
            </w:r>
          </w:p>
        </w:tc>
      </w:tr>
      <w:tr w:rsidR="007A7ACC" w14:paraId="51C8F1A9" w14:textId="77777777">
        <w:tc>
          <w:tcPr>
            <w:tcW w:w="990" w:type="dxa"/>
          </w:tcPr>
          <w:p w14:paraId="7EC969C3" w14:textId="77777777" w:rsidR="007A7ACC" w:rsidRDefault="007A7ACC">
            <w:pPr>
              <w:pStyle w:val="ConsPlusNormal"/>
            </w:pPr>
            <w:r>
              <w:t>05_4</w:t>
            </w:r>
          </w:p>
        </w:tc>
        <w:tc>
          <w:tcPr>
            <w:tcW w:w="11220" w:type="dxa"/>
          </w:tcPr>
          <w:p w14:paraId="0FEB5282" w14:textId="77777777" w:rsidR="007A7ACC" w:rsidRDefault="007A7ACC">
            <w:pPr>
              <w:pStyle w:val="ConsPlusNormal"/>
              <w:jc w:val="both"/>
            </w:pPr>
            <w:r>
              <w:t>О прощении нерезидентом долга (основной долг) резиденту по кредитному договору</w:t>
            </w:r>
          </w:p>
        </w:tc>
      </w:tr>
      <w:tr w:rsidR="007A7ACC" w14:paraId="27BD440F" w14:textId="77777777">
        <w:tc>
          <w:tcPr>
            <w:tcW w:w="990" w:type="dxa"/>
          </w:tcPr>
          <w:p w14:paraId="24EBAF39" w14:textId="77777777" w:rsidR="007A7ACC" w:rsidRDefault="007A7ACC">
            <w:pPr>
              <w:pStyle w:val="ConsPlusNormal"/>
            </w:pPr>
            <w:r>
              <w:t>06_3</w:t>
            </w:r>
          </w:p>
        </w:tc>
        <w:tc>
          <w:tcPr>
            <w:tcW w:w="11220" w:type="dxa"/>
          </w:tcPr>
          <w:p w14:paraId="00ADD47C" w14:textId="77777777" w:rsidR="007A7ACC" w:rsidRDefault="007A7ACC">
            <w:pPr>
              <w:pStyle w:val="ConsPlusNormal"/>
              <w:jc w:val="both"/>
            </w:pPr>
            <w: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изменяются обязательства (снижается сумма основного долга)</w:t>
            </w:r>
          </w:p>
        </w:tc>
      </w:tr>
      <w:tr w:rsidR="007A7ACC" w14:paraId="68243F73" w14:textId="77777777">
        <w:tc>
          <w:tcPr>
            <w:tcW w:w="990" w:type="dxa"/>
          </w:tcPr>
          <w:p w14:paraId="22E8B0F8" w14:textId="77777777" w:rsidR="007A7ACC" w:rsidRDefault="007A7ACC">
            <w:pPr>
              <w:pStyle w:val="ConsPlusNormal"/>
            </w:pPr>
            <w:r>
              <w:t>06_4</w:t>
            </w:r>
          </w:p>
        </w:tc>
        <w:tc>
          <w:tcPr>
            <w:tcW w:w="11220" w:type="dxa"/>
          </w:tcPr>
          <w:p w14:paraId="53D9DDF1" w14:textId="77777777" w:rsidR="007A7ACC" w:rsidRDefault="007A7ACC">
            <w:pPr>
              <w:pStyle w:val="ConsPlusNormal"/>
              <w:jc w:val="both"/>
            </w:pPr>
            <w: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изменяются обязательства (снижается сумма основного долга)</w:t>
            </w:r>
          </w:p>
        </w:tc>
      </w:tr>
      <w:tr w:rsidR="007A7ACC" w14:paraId="4185E7F7" w14:textId="77777777">
        <w:tblPrEx>
          <w:tblBorders>
            <w:insideH w:val="nil"/>
          </w:tblBorders>
        </w:tblPrEx>
        <w:tc>
          <w:tcPr>
            <w:tcW w:w="990" w:type="dxa"/>
            <w:tcBorders>
              <w:bottom w:val="nil"/>
            </w:tcBorders>
          </w:tcPr>
          <w:p w14:paraId="51A31FA7" w14:textId="77777777" w:rsidR="007A7ACC" w:rsidRDefault="007A7ACC">
            <w:pPr>
              <w:pStyle w:val="ConsPlusNormal"/>
            </w:pPr>
            <w:r>
              <w:t>07_3</w:t>
            </w:r>
          </w:p>
        </w:tc>
        <w:tc>
          <w:tcPr>
            <w:tcW w:w="11220" w:type="dxa"/>
            <w:tcBorders>
              <w:bottom w:val="nil"/>
            </w:tcBorders>
          </w:tcPr>
          <w:p w14:paraId="7A0233B0" w14:textId="77777777" w:rsidR="007A7ACC" w:rsidRDefault="007A7ACC">
            <w:pPr>
              <w:pStyle w:val="ConsPlusNormal"/>
              <w:jc w:val="both"/>
            </w:pPr>
            <w: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7A7ACC" w14:paraId="0884E8AF" w14:textId="77777777">
        <w:tblPrEx>
          <w:tblBorders>
            <w:insideH w:val="nil"/>
          </w:tblBorders>
        </w:tblPrEx>
        <w:tc>
          <w:tcPr>
            <w:tcW w:w="12210" w:type="dxa"/>
            <w:gridSpan w:val="2"/>
            <w:tcBorders>
              <w:top w:val="nil"/>
            </w:tcBorders>
          </w:tcPr>
          <w:p w14:paraId="4920C07A" w14:textId="77777777" w:rsidR="007A7ACC" w:rsidRDefault="007A7ACC">
            <w:pPr>
              <w:pStyle w:val="ConsPlusNormal"/>
              <w:jc w:val="both"/>
            </w:pPr>
            <w:r>
              <w:t xml:space="preserve">(в ред. </w:t>
            </w:r>
            <w:hyperlink r:id="rId361" w:history="1">
              <w:r>
                <w:rPr>
                  <w:color w:val="0000FF"/>
                </w:rPr>
                <w:t>Указания</w:t>
              </w:r>
            </w:hyperlink>
            <w:r>
              <w:t xml:space="preserve"> Банка России от 30.11.2015 N 3865-У)</w:t>
            </w:r>
          </w:p>
        </w:tc>
      </w:tr>
      <w:tr w:rsidR="007A7ACC" w14:paraId="442FF00B" w14:textId="77777777">
        <w:tblPrEx>
          <w:tblBorders>
            <w:insideH w:val="nil"/>
          </w:tblBorders>
        </w:tblPrEx>
        <w:tc>
          <w:tcPr>
            <w:tcW w:w="990" w:type="dxa"/>
            <w:tcBorders>
              <w:bottom w:val="nil"/>
            </w:tcBorders>
          </w:tcPr>
          <w:p w14:paraId="6DDF2550" w14:textId="77777777" w:rsidR="007A7ACC" w:rsidRDefault="007A7ACC">
            <w:pPr>
              <w:pStyle w:val="ConsPlusNormal"/>
            </w:pPr>
            <w:r>
              <w:t>07_4</w:t>
            </w:r>
          </w:p>
        </w:tc>
        <w:tc>
          <w:tcPr>
            <w:tcW w:w="11220" w:type="dxa"/>
            <w:tcBorders>
              <w:bottom w:val="nil"/>
            </w:tcBorders>
          </w:tcPr>
          <w:p w14:paraId="24A7608E" w14:textId="77777777" w:rsidR="007A7ACC" w:rsidRDefault="007A7ACC">
            <w:pPr>
              <w:pStyle w:val="ConsPlusNormal"/>
              <w:jc w:val="both"/>
            </w:pPr>
            <w:r>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rsidR="007A7ACC" w14:paraId="12162DD3" w14:textId="77777777">
        <w:tblPrEx>
          <w:tblBorders>
            <w:insideH w:val="nil"/>
          </w:tblBorders>
        </w:tblPrEx>
        <w:tc>
          <w:tcPr>
            <w:tcW w:w="12210" w:type="dxa"/>
            <w:gridSpan w:val="2"/>
            <w:tcBorders>
              <w:top w:val="nil"/>
            </w:tcBorders>
          </w:tcPr>
          <w:p w14:paraId="7E18A245" w14:textId="77777777" w:rsidR="007A7ACC" w:rsidRDefault="007A7ACC">
            <w:pPr>
              <w:pStyle w:val="ConsPlusNormal"/>
              <w:jc w:val="both"/>
            </w:pPr>
            <w:r>
              <w:t xml:space="preserve">(в ред. </w:t>
            </w:r>
            <w:hyperlink r:id="rId362" w:history="1">
              <w:r>
                <w:rPr>
                  <w:color w:val="0000FF"/>
                </w:rPr>
                <w:t>Указания</w:t>
              </w:r>
            </w:hyperlink>
            <w:r>
              <w:t xml:space="preserve"> Банка России от 30.11.2015 N 3865-У)</w:t>
            </w:r>
          </w:p>
        </w:tc>
      </w:tr>
      <w:tr w:rsidR="007A7ACC" w14:paraId="35891A83" w14:textId="77777777">
        <w:tblPrEx>
          <w:tblBorders>
            <w:insideH w:val="nil"/>
          </w:tblBorders>
        </w:tblPrEx>
        <w:tc>
          <w:tcPr>
            <w:tcW w:w="990" w:type="dxa"/>
            <w:tcBorders>
              <w:bottom w:val="nil"/>
            </w:tcBorders>
          </w:tcPr>
          <w:p w14:paraId="77E8BBC2" w14:textId="77777777" w:rsidR="007A7ACC" w:rsidRDefault="007A7ACC">
            <w:pPr>
              <w:pStyle w:val="ConsPlusNormal"/>
            </w:pPr>
            <w:r>
              <w:t>08_3</w:t>
            </w:r>
          </w:p>
        </w:tc>
        <w:tc>
          <w:tcPr>
            <w:tcW w:w="11220" w:type="dxa"/>
            <w:tcBorders>
              <w:bottom w:val="nil"/>
            </w:tcBorders>
          </w:tcPr>
          <w:p w14:paraId="367805F3" w14:textId="77777777" w:rsidR="007A7ACC" w:rsidRDefault="007A7ACC">
            <w:pPr>
              <w:pStyle w:val="ConsPlusNormal"/>
              <w:jc w:val="both"/>
            </w:pPr>
            <w: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7A7ACC" w14:paraId="6E3D0F8E" w14:textId="77777777">
        <w:tblPrEx>
          <w:tblBorders>
            <w:insideH w:val="nil"/>
          </w:tblBorders>
        </w:tblPrEx>
        <w:tc>
          <w:tcPr>
            <w:tcW w:w="12210" w:type="dxa"/>
            <w:gridSpan w:val="2"/>
            <w:tcBorders>
              <w:top w:val="nil"/>
            </w:tcBorders>
          </w:tcPr>
          <w:p w14:paraId="67CAE842" w14:textId="77777777" w:rsidR="007A7ACC" w:rsidRDefault="007A7ACC">
            <w:pPr>
              <w:pStyle w:val="ConsPlusNormal"/>
              <w:jc w:val="both"/>
            </w:pPr>
            <w:r>
              <w:t xml:space="preserve">(в ред. </w:t>
            </w:r>
            <w:hyperlink r:id="rId363" w:history="1">
              <w:r>
                <w:rPr>
                  <w:color w:val="0000FF"/>
                </w:rPr>
                <w:t>Указания</w:t>
              </w:r>
            </w:hyperlink>
            <w:r>
              <w:t xml:space="preserve"> Банка России от 30.11.2015 N 3865-У)</w:t>
            </w:r>
          </w:p>
        </w:tc>
      </w:tr>
      <w:tr w:rsidR="007A7ACC" w14:paraId="6DED5B0A" w14:textId="77777777">
        <w:tblPrEx>
          <w:tblBorders>
            <w:insideH w:val="nil"/>
          </w:tblBorders>
        </w:tblPrEx>
        <w:tc>
          <w:tcPr>
            <w:tcW w:w="990" w:type="dxa"/>
            <w:tcBorders>
              <w:bottom w:val="nil"/>
            </w:tcBorders>
          </w:tcPr>
          <w:p w14:paraId="378AA3C9" w14:textId="77777777" w:rsidR="007A7ACC" w:rsidRDefault="007A7ACC">
            <w:pPr>
              <w:pStyle w:val="ConsPlusNormal"/>
            </w:pPr>
            <w:r>
              <w:t>08_4</w:t>
            </w:r>
          </w:p>
        </w:tc>
        <w:tc>
          <w:tcPr>
            <w:tcW w:w="11220" w:type="dxa"/>
            <w:tcBorders>
              <w:bottom w:val="nil"/>
            </w:tcBorders>
          </w:tcPr>
          <w:p w14:paraId="5CBA30C2" w14:textId="77777777" w:rsidR="007A7ACC" w:rsidRDefault="007A7ACC">
            <w:pPr>
              <w:pStyle w:val="ConsPlusNormal"/>
              <w:jc w:val="both"/>
            </w:pPr>
            <w: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7A7ACC" w14:paraId="051BCD69" w14:textId="77777777">
        <w:tblPrEx>
          <w:tblBorders>
            <w:insideH w:val="nil"/>
          </w:tblBorders>
        </w:tblPrEx>
        <w:tc>
          <w:tcPr>
            <w:tcW w:w="12210" w:type="dxa"/>
            <w:gridSpan w:val="2"/>
            <w:tcBorders>
              <w:top w:val="nil"/>
            </w:tcBorders>
          </w:tcPr>
          <w:p w14:paraId="45CA834C" w14:textId="77777777" w:rsidR="007A7ACC" w:rsidRDefault="007A7ACC">
            <w:pPr>
              <w:pStyle w:val="ConsPlusNormal"/>
              <w:jc w:val="both"/>
            </w:pPr>
            <w:r>
              <w:t xml:space="preserve">(в ред. </w:t>
            </w:r>
            <w:hyperlink r:id="rId364" w:history="1">
              <w:r>
                <w:rPr>
                  <w:color w:val="0000FF"/>
                </w:rPr>
                <w:t>Указания</w:t>
              </w:r>
            </w:hyperlink>
            <w:r>
              <w:t xml:space="preserve"> Банка России от 30.11.2015 N 3865-У)</w:t>
            </w:r>
          </w:p>
        </w:tc>
      </w:tr>
      <w:tr w:rsidR="007A7ACC" w14:paraId="7675C6C8" w14:textId="77777777">
        <w:tc>
          <w:tcPr>
            <w:tcW w:w="990" w:type="dxa"/>
          </w:tcPr>
          <w:p w14:paraId="16A3DD9C" w14:textId="77777777" w:rsidR="007A7ACC" w:rsidRDefault="007A7ACC">
            <w:pPr>
              <w:pStyle w:val="ConsPlusNormal"/>
            </w:pPr>
            <w:r>
              <w:t>09_3</w:t>
            </w:r>
          </w:p>
        </w:tc>
        <w:tc>
          <w:tcPr>
            <w:tcW w:w="11220" w:type="dxa"/>
          </w:tcPr>
          <w:p w14:paraId="27796072" w14:textId="77777777" w:rsidR="007A7ACC" w:rsidRDefault="007A7ACC">
            <w:pPr>
              <w:pStyle w:val="ConsPlusNormal"/>
              <w:jc w:val="both"/>
            </w:pPr>
            <w:r>
              <w:t>О прекращении обязательств или об изменении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7A7ACC" w14:paraId="1A4B88D5" w14:textId="77777777">
        <w:tc>
          <w:tcPr>
            <w:tcW w:w="990" w:type="dxa"/>
          </w:tcPr>
          <w:p w14:paraId="1F57F0E7" w14:textId="77777777" w:rsidR="007A7ACC" w:rsidRDefault="007A7ACC">
            <w:pPr>
              <w:pStyle w:val="ConsPlusNormal"/>
            </w:pPr>
            <w:r>
              <w:t>09_4</w:t>
            </w:r>
          </w:p>
        </w:tc>
        <w:tc>
          <w:tcPr>
            <w:tcW w:w="11220" w:type="dxa"/>
          </w:tcPr>
          <w:p w14:paraId="0BC18658" w14:textId="77777777" w:rsidR="007A7ACC" w:rsidRDefault="007A7ACC">
            <w:pPr>
              <w:pStyle w:val="ConsPlusNormal"/>
              <w:jc w:val="both"/>
            </w:pPr>
            <w:r>
              <w:t>О прекращении обязательств или об изменении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7A7ACC" w14:paraId="20F61B83" w14:textId="77777777">
        <w:tblPrEx>
          <w:tblBorders>
            <w:insideH w:val="nil"/>
          </w:tblBorders>
        </w:tblPrEx>
        <w:tc>
          <w:tcPr>
            <w:tcW w:w="990" w:type="dxa"/>
            <w:tcBorders>
              <w:bottom w:val="nil"/>
            </w:tcBorders>
          </w:tcPr>
          <w:p w14:paraId="5ECD02F5" w14:textId="77777777" w:rsidR="007A7ACC" w:rsidRDefault="007A7ACC">
            <w:pPr>
              <w:pStyle w:val="ConsPlusNormal"/>
            </w:pPr>
            <w:r>
              <w:t>10_3</w:t>
            </w:r>
          </w:p>
        </w:tc>
        <w:tc>
          <w:tcPr>
            <w:tcW w:w="11220" w:type="dxa"/>
            <w:tcBorders>
              <w:bottom w:val="nil"/>
            </w:tcBorders>
          </w:tcPr>
          <w:p w14:paraId="79F757F4" w14:textId="77777777" w:rsidR="007A7ACC" w:rsidRDefault="007A7ACC">
            <w:pPr>
              <w:pStyle w:val="ConsPlusNormal"/>
              <w:jc w:val="both"/>
            </w:pPr>
            <w:r>
              <w:t>О прекращении обязательств или об изменении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7A7ACC" w14:paraId="7BB0252C" w14:textId="77777777">
        <w:tblPrEx>
          <w:tblBorders>
            <w:insideH w:val="nil"/>
          </w:tblBorders>
        </w:tblPrEx>
        <w:tc>
          <w:tcPr>
            <w:tcW w:w="12210" w:type="dxa"/>
            <w:gridSpan w:val="2"/>
            <w:tcBorders>
              <w:top w:val="nil"/>
            </w:tcBorders>
          </w:tcPr>
          <w:p w14:paraId="1C8A2B69" w14:textId="77777777" w:rsidR="007A7ACC" w:rsidRDefault="007A7ACC">
            <w:pPr>
              <w:pStyle w:val="ConsPlusNormal"/>
              <w:jc w:val="both"/>
            </w:pPr>
            <w:r>
              <w:t xml:space="preserve">(в ред. </w:t>
            </w:r>
            <w:hyperlink r:id="rId365" w:history="1">
              <w:r>
                <w:rPr>
                  <w:color w:val="0000FF"/>
                </w:rPr>
                <w:t>Указания</w:t>
              </w:r>
            </w:hyperlink>
            <w:r>
              <w:t xml:space="preserve"> Банка России от 14.06.2013 N 3016-У)</w:t>
            </w:r>
          </w:p>
        </w:tc>
      </w:tr>
      <w:tr w:rsidR="007A7ACC" w14:paraId="2DD3E99C" w14:textId="77777777">
        <w:tblPrEx>
          <w:tblBorders>
            <w:insideH w:val="nil"/>
          </w:tblBorders>
        </w:tblPrEx>
        <w:tc>
          <w:tcPr>
            <w:tcW w:w="990" w:type="dxa"/>
            <w:tcBorders>
              <w:bottom w:val="nil"/>
            </w:tcBorders>
          </w:tcPr>
          <w:p w14:paraId="2F8EF482" w14:textId="77777777" w:rsidR="007A7ACC" w:rsidRDefault="007A7ACC">
            <w:pPr>
              <w:pStyle w:val="ConsPlusNormal"/>
            </w:pPr>
            <w:r>
              <w:t>10_4</w:t>
            </w:r>
          </w:p>
        </w:tc>
        <w:tc>
          <w:tcPr>
            <w:tcW w:w="11220" w:type="dxa"/>
            <w:tcBorders>
              <w:bottom w:val="nil"/>
            </w:tcBorders>
          </w:tcPr>
          <w:p w14:paraId="1A46EBE1" w14:textId="77777777" w:rsidR="007A7ACC" w:rsidRDefault="007A7ACC">
            <w:pPr>
              <w:pStyle w:val="ConsPlusNormal"/>
              <w:jc w:val="both"/>
            </w:pPr>
            <w:r>
              <w:t>О прекращении обязательств или об изменении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7A7ACC" w14:paraId="1CB13D3F" w14:textId="77777777">
        <w:tblPrEx>
          <w:tblBorders>
            <w:insideH w:val="nil"/>
          </w:tblBorders>
        </w:tblPrEx>
        <w:tc>
          <w:tcPr>
            <w:tcW w:w="12210" w:type="dxa"/>
            <w:gridSpan w:val="2"/>
            <w:tcBorders>
              <w:top w:val="nil"/>
            </w:tcBorders>
          </w:tcPr>
          <w:p w14:paraId="35B5DB77" w14:textId="77777777" w:rsidR="007A7ACC" w:rsidRDefault="007A7ACC">
            <w:pPr>
              <w:pStyle w:val="ConsPlusNormal"/>
              <w:jc w:val="both"/>
            </w:pPr>
            <w:r>
              <w:t xml:space="preserve">(в ред. </w:t>
            </w:r>
            <w:hyperlink r:id="rId366" w:history="1">
              <w:r>
                <w:rPr>
                  <w:color w:val="0000FF"/>
                </w:rPr>
                <w:t>Указания</w:t>
              </w:r>
            </w:hyperlink>
            <w:r>
              <w:t xml:space="preserve"> Банка России от 14.06.2013 N 3016-У)</w:t>
            </w:r>
          </w:p>
        </w:tc>
      </w:tr>
      <w:tr w:rsidR="007A7ACC" w14:paraId="3AB00FB9" w14:textId="77777777">
        <w:tc>
          <w:tcPr>
            <w:tcW w:w="990" w:type="dxa"/>
          </w:tcPr>
          <w:p w14:paraId="56876BA2" w14:textId="77777777" w:rsidR="007A7ACC" w:rsidRDefault="007A7ACC">
            <w:pPr>
              <w:pStyle w:val="ConsPlusNormal"/>
            </w:pPr>
            <w:r>
              <w:t>11_3</w:t>
            </w:r>
          </w:p>
        </w:tc>
        <w:tc>
          <w:tcPr>
            <w:tcW w:w="11220" w:type="dxa"/>
          </w:tcPr>
          <w:p w14:paraId="24390636" w14:textId="77777777" w:rsidR="007A7ACC" w:rsidRDefault="007A7ACC">
            <w:pPr>
              <w:pStyle w:val="ConsPlusNormal"/>
              <w:jc w:val="both"/>
            </w:pPr>
            <w: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7A7ACC" w14:paraId="4906764E" w14:textId="77777777">
        <w:tc>
          <w:tcPr>
            <w:tcW w:w="990" w:type="dxa"/>
          </w:tcPr>
          <w:p w14:paraId="0F57F856" w14:textId="77777777" w:rsidR="007A7ACC" w:rsidRDefault="007A7ACC">
            <w:pPr>
              <w:pStyle w:val="ConsPlusNormal"/>
            </w:pPr>
            <w:r>
              <w:t>11_4</w:t>
            </w:r>
          </w:p>
        </w:tc>
        <w:tc>
          <w:tcPr>
            <w:tcW w:w="11220" w:type="dxa"/>
          </w:tcPr>
          <w:p w14:paraId="3CDEC3B3" w14:textId="77777777" w:rsidR="007A7ACC" w:rsidRDefault="007A7ACC">
            <w:pPr>
              <w:pStyle w:val="ConsPlusNormal"/>
              <w:jc w:val="both"/>
            </w:pPr>
            <w: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7A7ACC" w14:paraId="1D588A3D" w14:textId="77777777">
        <w:tc>
          <w:tcPr>
            <w:tcW w:w="990" w:type="dxa"/>
          </w:tcPr>
          <w:p w14:paraId="17F564BB" w14:textId="77777777" w:rsidR="007A7ACC" w:rsidRDefault="007A7ACC">
            <w:pPr>
              <w:pStyle w:val="ConsPlusNormal"/>
            </w:pPr>
            <w:bookmarkStart w:id="257" w:name="P2451"/>
            <w:bookmarkEnd w:id="257"/>
            <w:r>
              <w:t>12_3</w:t>
            </w:r>
          </w:p>
        </w:tc>
        <w:tc>
          <w:tcPr>
            <w:tcW w:w="11220" w:type="dxa"/>
          </w:tcPr>
          <w:p w14:paraId="3C261DF8" w14:textId="77777777" w:rsidR="007A7ACC" w:rsidRDefault="007A7ACC">
            <w:pPr>
              <w:pStyle w:val="ConsPlusNormal"/>
              <w:jc w:val="both"/>
            </w:pPr>
            <w:r>
              <w:t>Об изменении обязательств (увеличении задолженности по основному долгу) резидента перед нерезидентом по кредитному договору</w:t>
            </w:r>
          </w:p>
        </w:tc>
      </w:tr>
      <w:tr w:rsidR="007A7ACC" w14:paraId="7D446CF7" w14:textId="77777777">
        <w:tc>
          <w:tcPr>
            <w:tcW w:w="990" w:type="dxa"/>
          </w:tcPr>
          <w:p w14:paraId="68BC0326" w14:textId="77777777" w:rsidR="007A7ACC" w:rsidRDefault="007A7ACC">
            <w:pPr>
              <w:pStyle w:val="ConsPlusNormal"/>
            </w:pPr>
            <w:r>
              <w:t>12_4</w:t>
            </w:r>
          </w:p>
        </w:tc>
        <w:tc>
          <w:tcPr>
            <w:tcW w:w="11220" w:type="dxa"/>
          </w:tcPr>
          <w:p w14:paraId="0FD1C377" w14:textId="77777777" w:rsidR="007A7ACC" w:rsidRDefault="007A7ACC">
            <w:pPr>
              <w:pStyle w:val="ConsPlusNormal"/>
              <w:jc w:val="both"/>
            </w:pPr>
            <w:r>
              <w:t>Об изменении обязательств (увеличении задолженности по основному долгу) нерезидента перед резидентом по кредитному договору</w:t>
            </w:r>
          </w:p>
        </w:tc>
      </w:tr>
      <w:tr w:rsidR="007A7ACC" w14:paraId="593DD5E5" w14:textId="77777777">
        <w:tc>
          <w:tcPr>
            <w:tcW w:w="990" w:type="dxa"/>
          </w:tcPr>
          <w:p w14:paraId="45153D89" w14:textId="77777777" w:rsidR="007A7ACC" w:rsidRDefault="007A7ACC">
            <w:pPr>
              <w:pStyle w:val="ConsPlusNormal"/>
            </w:pPr>
            <w:r>
              <w:t>13_3</w:t>
            </w:r>
          </w:p>
        </w:tc>
        <w:tc>
          <w:tcPr>
            <w:tcW w:w="11220" w:type="dxa"/>
          </w:tcPr>
          <w:p w14:paraId="5AE689B5" w14:textId="77777777" w:rsidR="007A7ACC" w:rsidRDefault="007A7ACC">
            <w:pPr>
              <w:pStyle w:val="ConsPlusNormal"/>
              <w:jc w:val="both"/>
            </w:pPr>
            <w:r>
              <w:t>Об иных способах исполнения (изменения, прекращения)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7A7ACC" w14:paraId="0A4623A2" w14:textId="77777777">
        <w:tc>
          <w:tcPr>
            <w:tcW w:w="990" w:type="dxa"/>
          </w:tcPr>
          <w:p w14:paraId="344396AC" w14:textId="77777777" w:rsidR="007A7ACC" w:rsidRDefault="007A7ACC">
            <w:pPr>
              <w:pStyle w:val="ConsPlusNormal"/>
            </w:pPr>
            <w:r>
              <w:t>13_4</w:t>
            </w:r>
          </w:p>
        </w:tc>
        <w:tc>
          <w:tcPr>
            <w:tcW w:w="11220" w:type="dxa"/>
          </w:tcPr>
          <w:p w14:paraId="1FF80E37" w14:textId="77777777" w:rsidR="007A7ACC" w:rsidRDefault="007A7ACC">
            <w:pPr>
              <w:pStyle w:val="ConsPlusNormal"/>
              <w:jc w:val="both"/>
            </w:pPr>
            <w:r>
              <w:t>Об иных способах исполнения (изменения, прекращения)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7A7ACC" w14:paraId="38E39520" w14:textId="77777777">
        <w:tblPrEx>
          <w:tblBorders>
            <w:insideH w:val="nil"/>
          </w:tblBorders>
        </w:tblPrEx>
        <w:tc>
          <w:tcPr>
            <w:tcW w:w="990" w:type="dxa"/>
            <w:tcBorders>
              <w:bottom w:val="nil"/>
            </w:tcBorders>
          </w:tcPr>
          <w:p w14:paraId="3FD1B48D" w14:textId="77777777" w:rsidR="007A7ACC" w:rsidRDefault="007A7ACC">
            <w:pPr>
              <w:pStyle w:val="ConsPlusNormal"/>
            </w:pPr>
            <w:bookmarkStart w:id="258" w:name="P2459"/>
            <w:bookmarkEnd w:id="258"/>
            <w:r>
              <w:t>15_3</w:t>
            </w:r>
          </w:p>
        </w:tc>
        <w:tc>
          <w:tcPr>
            <w:tcW w:w="11220" w:type="dxa"/>
            <w:tcBorders>
              <w:bottom w:val="nil"/>
            </w:tcBorders>
          </w:tcPr>
          <w:p w14:paraId="6B084FA0" w14:textId="77777777" w:rsidR="007A7ACC" w:rsidRDefault="007A7ACC">
            <w:pPr>
              <w:pStyle w:val="ConsPlusNormal"/>
              <w:jc w:val="both"/>
            </w:pPr>
            <w:r>
              <w:t>О переданном резидентом в финансовую аренду (лизинг) имуществе</w:t>
            </w:r>
          </w:p>
        </w:tc>
      </w:tr>
      <w:tr w:rsidR="007A7ACC" w14:paraId="6A630D24" w14:textId="77777777">
        <w:tblPrEx>
          <w:tblBorders>
            <w:insideH w:val="nil"/>
          </w:tblBorders>
        </w:tblPrEx>
        <w:tc>
          <w:tcPr>
            <w:tcW w:w="12210" w:type="dxa"/>
            <w:gridSpan w:val="2"/>
            <w:tcBorders>
              <w:top w:val="nil"/>
            </w:tcBorders>
          </w:tcPr>
          <w:p w14:paraId="0DDCCAF7" w14:textId="77777777" w:rsidR="007A7ACC" w:rsidRDefault="007A7ACC">
            <w:pPr>
              <w:pStyle w:val="ConsPlusNormal"/>
              <w:jc w:val="both"/>
            </w:pPr>
            <w:r>
              <w:t xml:space="preserve">(введено </w:t>
            </w:r>
            <w:hyperlink r:id="rId367" w:history="1">
              <w:r>
                <w:rPr>
                  <w:color w:val="0000FF"/>
                </w:rPr>
                <w:t>Указанием</w:t>
              </w:r>
            </w:hyperlink>
            <w:r>
              <w:t xml:space="preserve"> Банка России от 14.06.2013 N 3016-У)</w:t>
            </w:r>
          </w:p>
        </w:tc>
      </w:tr>
      <w:tr w:rsidR="007A7ACC" w14:paraId="057EB0FE" w14:textId="77777777">
        <w:tblPrEx>
          <w:tblBorders>
            <w:insideH w:val="nil"/>
          </w:tblBorders>
        </w:tblPrEx>
        <w:tc>
          <w:tcPr>
            <w:tcW w:w="990" w:type="dxa"/>
            <w:tcBorders>
              <w:bottom w:val="nil"/>
            </w:tcBorders>
          </w:tcPr>
          <w:p w14:paraId="74FC0CBF" w14:textId="77777777" w:rsidR="007A7ACC" w:rsidRDefault="007A7ACC">
            <w:pPr>
              <w:pStyle w:val="ConsPlusNormal"/>
            </w:pPr>
            <w:bookmarkStart w:id="259" w:name="P2462"/>
            <w:bookmarkEnd w:id="259"/>
            <w:r>
              <w:t>15_4</w:t>
            </w:r>
          </w:p>
        </w:tc>
        <w:tc>
          <w:tcPr>
            <w:tcW w:w="11220" w:type="dxa"/>
            <w:tcBorders>
              <w:bottom w:val="nil"/>
            </w:tcBorders>
          </w:tcPr>
          <w:p w14:paraId="0481E018" w14:textId="77777777" w:rsidR="007A7ACC" w:rsidRDefault="007A7ACC">
            <w:pPr>
              <w:pStyle w:val="ConsPlusNormal"/>
              <w:jc w:val="both"/>
            </w:pPr>
            <w:r>
              <w:t>О переданном нерезидентом в финансовую аренду (лизинг) имуществе</w:t>
            </w:r>
          </w:p>
        </w:tc>
      </w:tr>
      <w:tr w:rsidR="007A7ACC" w14:paraId="30532323" w14:textId="77777777">
        <w:tblPrEx>
          <w:tblBorders>
            <w:insideH w:val="nil"/>
          </w:tblBorders>
        </w:tblPrEx>
        <w:tc>
          <w:tcPr>
            <w:tcW w:w="12210" w:type="dxa"/>
            <w:gridSpan w:val="2"/>
            <w:tcBorders>
              <w:top w:val="nil"/>
            </w:tcBorders>
          </w:tcPr>
          <w:p w14:paraId="6858C38F" w14:textId="77777777" w:rsidR="007A7ACC" w:rsidRDefault="007A7ACC">
            <w:pPr>
              <w:pStyle w:val="ConsPlusNormal"/>
              <w:jc w:val="both"/>
            </w:pPr>
            <w:r>
              <w:t xml:space="preserve">(введено </w:t>
            </w:r>
            <w:hyperlink r:id="rId368" w:history="1">
              <w:r>
                <w:rPr>
                  <w:color w:val="0000FF"/>
                </w:rPr>
                <w:t>Указанием</w:t>
              </w:r>
            </w:hyperlink>
            <w:r>
              <w:t xml:space="preserve"> Банка России от 14.06.2013 N 3016-У)</w:t>
            </w:r>
          </w:p>
        </w:tc>
      </w:tr>
      <w:tr w:rsidR="007A7ACC" w14:paraId="4FA2D14E" w14:textId="77777777">
        <w:tblPrEx>
          <w:tblBorders>
            <w:insideH w:val="nil"/>
          </w:tblBorders>
        </w:tblPrEx>
        <w:tc>
          <w:tcPr>
            <w:tcW w:w="990" w:type="dxa"/>
            <w:tcBorders>
              <w:bottom w:val="nil"/>
            </w:tcBorders>
          </w:tcPr>
          <w:p w14:paraId="0077B58F" w14:textId="77777777" w:rsidR="007A7ACC" w:rsidRDefault="007A7ACC">
            <w:pPr>
              <w:pStyle w:val="ConsPlusNormal"/>
            </w:pPr>
            <w:bookmarkStart w:id="260" w:name="P2465"/>
            <w:bookmarkEnd w:id="260"/>
            <w:r>
              <w:t>16_3</w:t>
            </w:r>
          </w:p>
        </w:tc>
        <w:tc>
          <w:tcPr>
            <w:tcW w:w="11220" w:type="dxa"/>
            <w:tcBorders>
              <w:bottom w:val="nil"/>
            </w:tcBorders>
          </w:tcPr>
          <w:p w14:paraId="0B7CD923" w14:textId="77777777" w:rsidR="007A7ACC" w:rsidRDefault="007A7ACC">
            <w:pPr>
              <w:pStyle w:val="ConsPlusNormal"/>
              <w:jc w:val="both"/>
            </w:pPr>
            <w:r>
              <w:t>Об удержании банками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r w:rsidR="007A7ACC" w14:paraId="451C32C6" w14:textId="77777777">
        <w:tblPrEx>
          <w:tblBorders>
            <w:insideH w:val="nil"/>
          </w:tblBorders>
        </w:tblPrEx>
        <w:tc>
          <w:tcPr>
            <w:tcW w:w="12210" w:type="dxa"/>
            <w:gridSpan w:val="2"/>
            <w:tcBorders>
              <w:top w:val="nil"/>
            </w:tcBorders>
          </w:tcPr>
          <w:p w14:paraId="34448E84" w14:textId="77777777" w:rsidR="007A7ACC" w:rsidRDefault="007A7ACC">
            <w:pPr>
              <w:pStyle w:val="ConsPlusNormal"/>
              <w:jc w:val="both"/>
            </w:pPr>
            <w:r>
              <w:t xml:space="preserve">(введено </w:t>
            </w:r>
            <w:hyperlink r:id="rId369" w:history="1">
              <w:r>
                <w:rPr>
                  <w:color w:val="0000FF"/>
                </w:rPr>
                <w:t>Указанием</w:t>
              </w:r>
            </w:hyperlink>
            <w:r>
              <w:t xml:space="preserve"> Банка России от 14.06.2013 N 3016-У, в ред. </w:t>
            </w:r>
            <w:hyperlink r:id="rId370" w:history="1">
              <w:r>
                <w:rPr>
                  <w:color w:val="0000FF"/>
                </w:rPr>
                <w:t>Указания</w:t>
              </w:r>
            </w:hyperlink>
            <w:r>
              <w:t xml:space="preserve"> Банка России от 06.11.2014 N 3438-У)</w:t>
            </w:r>
          </w:p>
        </w:tc>
      </w:tr>
    </w:tbl>
    <w:p w14:paraId="65D4A115" w14:textId="77777777" w:rsidR="007A7ACC" w:rsidRDefault="007A7ACC">
      <w:pPr>
        <w:sectPr w:rsidR="007A7ACC">
          <w:pgSz w:w="16838" w:h="11905" w:orient="landscape"/>
          <w:pgMar w:top="1701" w:right="1134" w:bottom="850" w:left="1134" w:header="0" w:footer="0" w:gutter="0"/>
          <w:cols w:space="720"/>
        </w:sectPr>
      </w:pPr>
    </w:p>
    <w:p w14:paraId="29348396" w14:textId="77777777" w:rsidR="007A7ACC" w:rsidRDefault="007A7ACC">
      <w:pPr>
        <w:pStyle w:val="ConsPlusNormal"/>
        <w:jc w:val="both"/>
      </w:pPr>
    </w:p>
    <w:p w14:paraId="5EA8ECFA" w14:textId="77777777" w:rsidR="007A7ACC" w:rsidRDefault="007A7ACC">
      <w:pPr>
        <w:pStyle w:val="ConsPlusNormal"/>
        <w:ind w:firstLine="540"/>
        <w:jc w:val="both"/>
      </w:pPr>
      <w:r>
        <w:t xml:space="preserve">6. В графе 5 указывается цифровой код валюты в соответствии с </w:t>
      </w:r>
      <w:hyperlink r:id="rId371" w:history="1">
        <w:r>
          <w:rPr>
            <w:color w:val="0000FF"/>
          </w:rPr>
          <w:t>ОКВ</w:t>
        </w:r>
      </w:hyperlink>
      <w:r>
        <w:t xml:space="preserve"> или </w:t>
      </w:r>
      <w:hyperlink r:id="rId372" w:history="1">
        <w:r>
          <w:rPr>
            <w:color w:val="0000FF"/>
          </w:rPr>
          <w:t>Классификатором</w:t>
        </w:r>
      </w:hyperlink>
      <w:r>
        <w:t xml:space="preserve"> клиринговых валют, в которой указана сумма по подтверждающему документу.</w:t>
      </w:r>
    </w:p>
    <w:p w14:paraId="11982AB5" w14:textId="77777777" w:rsidR="007A7ACC" w:rsidRDefault="007A7ACC">
      <w:pPr>
        <w:pStyle w:val="ConsPlusNormal"/>
        <w:jc w:val="both"/>
      </w:pPr>
      <w:r>
        <w:t xml:space="preserve">(п. 6 в ред. </w:t>
      </w:r>
      <w:hyperlink r:id="rId373" w:history="1">
        <w:r>
          <w:rPr>
            <w:color w:val="0000FF"/>
          </w:rPr>
          <w:t>Указания</w:t>
        </w:r>
      </w:hyperlink>
      <w:r>
        <w:t xml:space="preserve"> Банка России от 14.06.2013 N 3016-У)</w:t>
      </w:r>
    </w:p>
    <w:p w14:paraId="15AB2D36" w14:textId="77777777" w:rsidR="007A7ACC" w:rsidRDefault="007A7ACC">
      <w:pPr>
        <w:pStyle w:val="ConsPlusNormal"/>
        <w:spacing w:before="220"/>
        <w:ind w:firstLine="540"/>
        <w:jc w:val="both"/>
      </w:pPr>
      <w:r>
        <w:t>7. В графе 6 указывается сумма по подтверждающему документу в валюте, указанной в графе 5.</w:t>
      </w:r>
    </w:p>
    <w:p w14:paraId="62F220B8" w14:textId="77777777" w:rsidR="007A7ACC" w:rsidRDefault="007A7ACC">
      <w:pPr>
        <w:pStyle w:val="ConsPlusNormal"/>
        <w:jc w:val="both"/>
      </w:pPr>
      <w:r>
        <w:t xml:space="preserve">(п. 7 в ред. </w:t>
      </w:r>
      <w:hyperlink r:id="rId374" w:history="1">
        <w:r>
          <w:rPr>
            <w:color w:val="0000FF"/>
          </w:rPr>
          <w:t>Указания</w:t>
        </w:r>
      </w:hyperlink>
      <w:r>
        <w:t xml:space="preserve"> Банка России от 14.06.2013 N 3016-У)</w:t>
      </w:r>
    </w:p>
    <w:p w14:paraId="7DDE2435" w14:textId="77777777" w:rsidR="007A7ACC" w:rsidRDefault="007A7ACC">
      <w:pPr>
        <w:pStyle w:val="ConsPlusNormal"/>
        <w:spacing w:before="220"/>
        <w:ind w:firstLine="540"/>
        <w:jc w:val="both"/>
      </w:pPr>
      <w:r>
        <w:t>8. Графы 7 и 8 заполняются в случае если код валюты подтверждающего документа и код валюты контракта (кредитного договора), указанный в ПС, не совпадают. В иных случаях графы 7 и 8 не заполняются.</w:t>
      </w:r>
    </w:p>
    <w:p w14:paraId="4E1FFEA3" w14:textId="77777777" w:rsidR="007A7ACC" w:rsidRDefault="007A7ACC">
      <w:pPr>
        <w:pStyle w:val="ConsPlusNormal"/>
        <w:spacing w:before="220"/>
        <w:ind w:firstLine="540"/>
        <w:jc w:val="both"/>
      </w:pPr>
      <w:r>
        <w:t>В графе 7 указывается цифровой код валюты контракта (кредитного договора), указанный в ПС.</w:t>
      </w:r>
    </w:p>
    <w:p w14:paraId="3C7896F2" w14:textId="77777777" w:rsidR="007A7ACC" w:rsidRDefault="007A7ACC">
      <w:pPr>
        <w:pStyle w:val="ConsPlusNormal"/>
        <w:spacing w:before="220"/>
        <w:ind w:firstLine="540"/>
        <w:jc w:val="both"/>
      </w:pPr>
      <w:r>
        <w:t>В графе 8 указывается сумма, указанная в графе 6, пересчитанная в валюту контракта (кредитного договора) по курсу иностранных валют по отношению к рублю на дату оформления подтверждающего документа, указанную в графе 3, если иной порядок пересчета не установлен условиями контракта (кредитного договора).</w:t>
      </w:r>
    </w:p>
    <w:p w14:paraId="794392AF" w14:textId="77777777" w:rsidR="007A7ACC" w:rsidRDefault="007A7ACC">
      <w:pPr>
        <w:pStyle w:val="ConsPlusNormal"/>
        <w:spacing w:before="220"/>
        <w:ind w:firstLine="540"/>
        <w:jc w:val="both"/>
      </w:pPr>
      <w:r>
        <w:t xml:space="preserve">В случае если СПД заполняется в соответствии с </w:t>
      </w:r>
      <w:hyperlink w:anchor="P333" w:history="1">
        <w:r>
          <w:rPr>
            <w:color w:val="0000FF"/>
          </w:rPr>
          <w:t>пунктом 9.8</w:t>
        </w:r>
      </w:hyperlink>
      <w:r>
        <w:t xml:space="preserve"> настоящей Инструкции, графы 7 и 8 не заполняются.</w:t>
      </w:r>
    </w:p>
    <w:p w14:paraId="305F3C6F" w14:textId="77777777" w:rsidR="007A7ACC" w:rsidRDefault="007A7ACC">
      <w:pPr>
        <w:pStyle w:val="ConsPlusNormal"/>
        <w:jc w:val="both"/>
      </w:pPr>
      <w:r>
        <w:t xml:space="preserve">(абзац введен </w:t>
      </w:r>
      <w:hyperlink r:id="rId375" w:history="1">
        <w:r>
          <w:rPr>
            <w:color w:val="0000FF"/>
          </w:rPr>
          <w:t>Указанием</w:t>
        </w:r>
      </w:hyperlink>
      <w:r>
        <w:t xml:space="preserve"> Банка России от 14.06.2013 N 3016-У)</w:t>
      </w:r>
    </w:p>
    <w:p w14:paraId="509E47B7" w14:textId="77777777" w:rsidR="007A7ACC" w:rsidRDefault="007A7ACC">
      <w:pPr>
        <w:pStyle w:val="ConsPlusNormal"/>
        <w:spacing w:before="220"/>
        <w:ind w:firstLine="540"/>
        <w:jc w:val="both"/>
      </w:pPr>
      <w:bookmarkStart w:id="261" w:name="P2478"/>
      <w:bookmarkEnd w:id="261"/>
      <w:r>
        <w:t xml:space="preserve">9. Графа 9 заполняется только в случае, если в графе 4 указаны коды видов подтверждающих документов </w:t>
      </w:r>
      <w:hyperlink w:anchor="P2393" w:history="1">
        <w:r>
          <w:rPr>
            <w:color w:val="0000FF"/>
          </w:rPr>
          <w:t>01_3</w:t>
        </w:r>
      </w:hyperlink>
      <w:r>
        <w:t xml:space="preserve">, </w:t>
      </w:r>
      <w:hyperlink w:anchor="P2396" w:history="1">
        <w:r>
          <w:rPr>
            <w:color w:val="0000FF"/>
          </w:rPr>
          <w:t>01_4</w:t>
        </w:r>
      </w:hyperlink>
      <w:r>
        <w:t xml:space="preserve">, </w:t>
      </w:r>
      <w:hyperlink w:anchor="P2399" w:history="1">
        <w:r>
          <w:rPr>
            <w:color w:val="0000FF"/>
          </w:rPr>
          <w:t>02_3</w:t>
        </w:r>
      </w:hyperlink>
      <w:r>
        <w:t xml:space="preserve">, </w:t>
      </w:r>
      <w:hyperlink w:anchor="P2402" w:history="1">
        <w:r>
          <w:rPr>
            <w:color w:val="0000FF"/>
          </w:rPr>
          <w:t>02_4</w:t>
        </w:r>
      </w:hyperlink>
      <w:r>
        <w:t xml:space="preserve">, </w:t>
      </w:r>
      <w:hyperlink w:anchor="P2405" w:history="1">
        <w:r>
          <w:rPr>
            <w:color w:val="0000FF"/>
          </w:rPr>
          <w:t>03_3</w:t>
        </w:r>
      </w:hyperlink>
      <w:r>
        <w:t xml:space="preserve">, </w:t>
      </w:r>
      <w:hyperlink w:anchor="P2408" w:history="1">
        <w:r>
          <w:rPr>
            <w:color w:val="0000FF"/>
          </w:rPr>
          <w:t>03_4</w:t>
        </w:r>
      </w:hyperlink>
      <w:r>
        <w:t xml:space="preserve">, </w:t>
      </w:r>
      <w:hyperlink w:anchor="P2411" w:history="1">
        <w:r>
          <w:rPr>
            <w:color w:val="0000FF"/>
          </w:rPr>
          <w:t>04_3</w:t>
        </w:r>
      </w:hyperlink>
      <w:r>
        <w:t xml:space="preserve">, </w:t>
      </w:r>
      <w:hyperlink w:anchor="P2414" w:history="1">
        <w:r>
          <w:rPr>
            <w:color w:val="0000FF"/>
          </w:rPr>
          <w:t>04_4</w:t>
        </w:r>
      </w:hyperlink>
      <w:r>
        <w:t xml:space="preserve">, </w:t>
      </w:r>
      <w:hyperlink w:anchor="P2459" w:history="1">
        <w:r>
          <w:rPr>
            <w:color w:val="0000FF"/>
          </w:rPr>
          <w:t>15_3</w:t>
        </w:r>
      </w:hyperlink>
      <w:r>
        <w:t xml:space="preserve">, </w:t>
      </w:r>
      <w:hyperlink w:anchor="P2462" w:history="1">
        <w:r>
          <w:rPr>
            <w:color w:val="0000FF"/>
          </w:rPr>
          <w:t>15_4</w:t>
        </w:r>
      </w:hyperlink>
      <w:r>
        <w:t>.</w:t>
      </w:r>
    </w:p>
    <w:p w14:paraId="633205B4" w14:textId="77777777" w:rsidR="007A7ACC" w:rsidRDefault="007A7ACC">
      <w:pPr>
        <w:pStyle w:val="ConsPlusNormal"/>
        <w:jc w:val="both"/>
      </w:pPr>
      <w:r>
        <w:t xml:space="preserve">(в ред. </w:t>
      </w:r>
      <w:hyperlink r:id="rId376" w:history="1">
        <w:r>
          <w:rPr>
            <w:color w:val="0000FF"/>
          </w:rPr>
          <w:t>Указания</w:t>
        </w:r>
      </w:hyperlink>
      <w:r>
        <w:t xml:space="preserve"> Банка России от 14.06.2013 N 3016-У)</w:t>
      </w:r>
    </w:p>
    <w:p w14:paraId="1111BC82" w14:textId="77777777" w:rsidR="007A7ACC" w:rsidRDefault="007A7ACC">
      <w:pPr>
        <w:pStyle w:val="ConsPlusNormal"/>
        <w:spacing w:before="220"/>
        <w:ind w:firstLine="540"/>
        <w:jc w:val="both"/>
      </w:pPr>
      <w:r>
        <w:t>В графе 9 по состоянию на дату, приведенную в графе 3,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исключительные права на них, передачу в аренду движимого и (или) недвижимого имущества, передачу в финансовую аренду (лизинг) имущества:</w:t>
      </w:r>
    </w:p>
    <w:p w14:paraId="70799334" w14:textId="77777777" w:rsidR="007A7ACC" w:rsidRDefault="007A7ACC">
      <w:pPr>
        <w:pStyle w:val="ConsPlusNormal"/>
        <w:jc w:val="both"/>
      </w:pPr>
      <w:r>
        <w:t xml:space="preserve">(в ред. </w:t>
      </w:r>
      <w:hyperlink r:id="rId377" w:history="1">
        <w:r>
          <w:rPr>
            <w:color w:val="0000FF"/>
          </w:rPr>
          <w:t>Указания</w:t>
        </w:r>
      </w:hyperlink>
      <w:r>
        <w:t xml:space="preserve"> Банка России от 14.06.2013 N 3016-У)</w:t>
      </w:r>
    </w:p>
    <w:p w14:paraId="031112C7" w14:textId="77777777" w:rsidR="007A7ACC" w:rsidRDefault="007A7ACC">
      <w:pPr>
        <w:pStyle w:val="ConsPlusNormal"/>
        <w:spacing w:before="220"/>
        <w:ind w:firstLine="540"/>
        <w:jc w:val="both"/>
      </w:pPr>
      <w:r>
        <w:t>1 - исполнение резидентом обязательств по контракту в счет ранее полученного аванса от нерезидента;</w:t>
      </w:r>
    </w:p>
    <w:p w14:paraId="410A0A86" w14:textId="77777777" w:rsidR="007A7ACC" w:rsidRDefault="007A7ACC">
      <w:pPr>
        <w:pStyle w:val="ConsPlusNormal"/>
        <w:spacing w:before="220"/>
        <w:ind w:firstLine="540"/>
        <w:jc w:val="both"/>
      </w:pPr>
      <w:r>
        <w:t>2 - предоставление резидентом коммерческого кредита нерезиденту в виде отсрочки оплаты;</w:t>
      </w:r>
    </w:p>
    <w:p w14:paraId="3942934B" w14:textId="77777777" w:rsidR="007A7ACC" w:rsidRDefault="007A7ACC">
      <w:pPr>
        <w:pStyle w:val="ConsPlusNormal"/>
        <w:spacing w:before="220"/>
        <w:ind w:firstLine="540"/>
        <w:jc w:val="both"/>
      </w:pPr>
      <w:r>
        <w:t>3 - исполнение нерезидентом обязательств по контракту в счет ранее полученного аванса от резидента;</w:t>
      </w:r>
    </w:p>
    <w:p w14:paraId="4A198235" w14:textId="77777777" w:rsidR="007A7ACC" w:rsidRDefault="007A7ACC">
      <w:pPr>
        <w:pStyle w:val="ConsPlusNormal"/>
        <w:spacing w:before="220"/>
        <w:ind w:firstLine="540"/>
        <w:jc w:val="both"/>
      </w:pPr>
      <w:r>
        <w:t>4 - предоставление нерезидентом коммерческого кредита резиденту в виде отсрочки оплаты.</w:t>
      </w:r>
    </w:p>
    <w:p w14:paraId="4FA4FC8D" w14:textId="77777777" w:rsidR="007A7ACC" w:rsidRDefault="007A7ACC">
      <w:pPr>
        <w:pStyle w:val="ConsPlusNormal"/>
        <w:spacing w:before="220"/>
        <w:ind w:firstLine="540"/>
        <w:jc w:val="both"/>
      </w:pPr>
      <w:r>
        <w:t xml:space="preserve">В случае если СПД заполняется в соответствии с </w:t>
      </w:r>
      <w:hyperlink w:anchor="P333" w:history="1">
        <w:r>
          <w:rPr>
            <w:color w:val="0000FF"/>
          </w:rPr>
          <w:t>пунктом 9.8</w:t>
        </w:r>
      </w:hyperlink>
      <w:r>
        <w:t xml:space="preserve"> настоящей Инструкции, для заполнения графы 9 используется только признак 2 или 3.</w:t>
      </w:r>
    </w:p>
    <w:p w14:paraId="07798A23" w14:textId="77777777" w:rsidR="007A7ACC" w:rsidRDefault="007A7ACC">
      <w:pPr>
        <w:pStyle w:val="ConsPlusNormal"/>
        <w:jc w:val="both"/>
      </w:pPr>
      <w:r>
        <w:t xml:space="preserve">(абзац введен </w:t>
      </w:r>
      <w:hyperlink r:id="rId378" w:history="1">
        <w:r>
          <w:rPr>
            <w:color w:val="0000FF"/>
          </w:rPr>
          <w:t>Указанием</w:t>
        </w:r>
      </w:hyperlink>
      <w:r>
        <w:t xml:space="preserve"> Банка России от 14.06.2013 N 3016-У)</w:t>
      </w:r>
    </w:p>
    <w:p w14:paraId="5CB51D2E" w14:textId="77777777" w:rsidR="007A7ACC" w:rsidRDefault="007A7ACC">
      <w:pPr>
        <w:pStyle w:val="ConsPlusNormal"/>
        <w:spacing w:before="220"/>
        <w:ind w:firstLine="540"/>
        <w:jc w:val="both"/>
      </w:pPr>
      <w:r>
        <w:t>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графе 9 указываются, соответственно, признак 2 или 3. При этом в графе 6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30000 евро, при этом часть товаров на сумму 5000 евро была уже оплачена нерезидентом. Таким образом, часть товара на сумму 25000 евро поставлена на условиях предоставления резидентом коммерческого кредита нерезиденту в виде отсрочки оплаты. В этом случае в графе 6 указывается 30000/25000, а в графе 9 - признак 2.</w:t>
      </w:r>
    </w:p>
    <w:p w14:paraId="2B2D5DF5" w14:textId="77777777" w:rsidR="007A7ACC" w:rsidRDefault="007A7ACC">
      <w:pPr>
        <w:pStyle w:val="ConsPlusNormal"/>
        <w:jc w:val="both"/>
      </w:pPr>
      <w:r>
        <w:t xml:space="preserve">(абзац введен </w:t>
      </w:r>
      <w:hyperlink r:id="rId379" w:history="1">
        <w:r>
          <w:rPr>
            <w:color w:val="0000FF"/>
          </w:rPr>
          <w:t>Указанием</w:t>
        </w:r>
      </w:hyperlink>
      <w:r>
        <w:t xml:space="preserve"> Банка России от 14.06.2013 N 3016-У)</w:t>
      </w:r>
    </w:p>
    <w:p w14:paraId="067A373B" w14:textId="77777777" w:rsidR="007A7ACC" w:rsidRDefault="007A7ACC">
      <w:pPr>
        <w:pStyle w:val="ConsPlusNormal"/>
        <w:spacing w:before="220"/>
        <w:ind w:firstLine="540"/>
        <w:jc w:val="both"/>
      </w:pPr>
      <w:bookmarkStart w:id="262" w:name="P2490"/>
      <w:bookmarkEnd w:id="262"/>
      <w:r>
        <w:t xml:space="preserve">10. Графа 10 заполняется только при указании в графе 9 признака "2" и указании в графе 4 кодов видов подтверждающих документов </w:t>
      </w:r>
      <w:hyperlink w:anchor="P2393" w:history="1">
        <w:r>
          <w:rPr>
            <w:color w:val="0000FF"/>
          </w:rPr>
          <w:t>01_3</w:t>
        </w:r>
      </w:hyperlink>
      <w:r>
        <w:t xml:space="preserve">, </w:t>
      </w:r>
      <w:hyperlink w:anchor="P2399" w:history="1">
        <w:r>
          <w:rPr>
            <w:color w:val="0000FF"/>
          </w:rPr>
          <w:t>02_3</w:t>
        </w:r>
      </w:hyperlink>
      <w:r>
        <w:t xml:space="preserve">, </w:t>
      </w:r>
      <w:hyperlink w:anchor="P2405" w:history="1">
        <w:r>
          <w:rPr>
            <w:color w:val="0000FF"/>
          </w:rPr>
          <w:t>03_3</w:t>
        </w:r>
      </w:hyperlink>
      <w:r>
        <w:t xml:space="preserve">, </w:t>
      </w:r>
      <w:hyperlink w:anchor="P2411" w:history="1">
        <w:r>
          <w:rPr>
            <w:color w:val="0000FF"/>
          </w:rPr>
          <w:t>04_3</w:t>
        </w:r>
      </w:hyperlink>
      <w:r>
        <w:t xml:space="preserve">, </w:t>
      </w:r>
      <w:hyperlink w:anchor="P2459" w:history="1">
        <w:r>
          <w:rPr>
            <w:color w:val="0000FF"/>
          </w:rPr>
          <w:t>15_3</w:t>
        </w:r>
      </w:hyperlink>
      <w:r>
        <w:t>.</w:t>
      </w:r>
    </w:p>
    <w:p w14:paraId="19A580E4" w14:textId="77777777" w:rsidR="007A7ACC" w:rsidRDefault="007A7ACC">
      <w:pPr>
        <w:pStyle w:val="ConsPlusNormal"/>
        <w:jc w:val="both"/>
      </w:pPr>
      <w:r>
        <w:t xml:space="preserve">(в ред. </w:t>
      </w:r>
      <w:hyperlink r:id="rId380" w:history="1">
        <w:r>
          <w:rPr>
            <w:color w:val="0000FF"/>
          </w:rPr>
          <w:t>Указания</w:t>
        </w:r>
      </w:hyperlink>
      <w:r>
        <w:t xml:space="preserve"> Банка России от 14.06.2013 N 3016-У)</w:t>
      </w:r>
    </w:p>
    <w:p w14:paraId="7D4E75FA" w14:textId="77777777" w:rsidR="007A7ACC" w:rsidRDefault="007A7ACC">
      <w:pPr>
        <w:pStyle w:val="ConsPlusNormal"/>
        <w:spacing w:before="220"/>
        <w:ind w:firstLine="540"/>
        <w:jc w:val="both"/>
      </w:pPr>
      <w:bookmarkStart w:id="263" w:name="P2492"/>
      <w:bookmarkEnd w:id="263"/>
      <w:r>
        <w:t>В графе 10 указывается резидентом, оформившим ПС, информация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w:t>
      </w:r>
    </w:p>
    <w:p w14:paraId="4610FF24" w14:textId="77777777" w:rsidR="007A7ACC" w:rsidRDefault="007A7ACC">
      <w:pPr>
        <w:pStyle w:val="ConsPlusNormal"/>
        <w:spacing w:before="220"/>
        <w:ind w:firstLine="540"/>
        <w:jc w:val="both"/>
      </w:pPr>
      <w:r>
        <w:t>Ожидаемый срок указывается в виде последней даты (в формате ДД.ММ.ГГГГ) истечения срока зачисления денежных средств на счет резидента в банке ПС, который определяется резидентом следующим образом.</w:t>
      </w:r>
    </w:p>
    <w:p w14:paraId="1518E3B8" w14:textId="77777777" w:rsidR="007A7ACC" w:rsidRDefault="007A7ACC">
      <w:pPr>
        <w:pStyle w:val="ConsPlusNormal"/>
        <w:jc w:val="both"/>
      </w:pPr>
      <w:r>
        <w:t xml:space="preserve">(в ред. </w:t>
      </w:r>
      <w:hyperlink r:id="rId381" w:history="1">
        <w:r>
          <w:rPr>
            <w:color w:val="0000FF"/>
          </w:rPr>
          <w:t>Указания</w:t>
        </w:r>
      </w:hyperlink>
      <w:r>
        <w:t xml:space="preserve"> Банка России от 14.06.2013 N 3016-У)</w:t>
      </w:r>
    </w:p>
    <w:p w14:paraId="76E4C2F0" w14:textId="77777777" w:rsidR="007A7ACC" w:rsidRDefault="007A7ACC">
      <w:pPr>
        <w:pStyle w:val="ConsPlusNormal"/>
        <w:spacing w:before="220"/>
        <w:ind w:firstLine="540"/>
        <w:jc w:val="both"/>
      </w:pPr>
      <w:r>
        <w:t xml:space="preserve">При наличии в контракте указанного (указанных) в </w:t>
      </w:r>
      <w:hyperlink w:anchor="P2492" w:history="1">
        <w:r>
          <w:rPr>
            <w:color w:val="0000FF"/>
          </w:rPr>
          <w:t>абзаце втором</w:t>
        </w:r>
      </w:hyperlink>
      <w:r>
        <w:t xml:space="preserve"> настоящего пункта срока (сроков), к нему (к ним) прибавляется срок (сроки), который (которые) в соответствии с обычаями делового оборота необходим (необходимы) для вывоза товаров с территории Российской Федерации (оформления таможенных деклараций) и (или) сроки для оформления документов, подтверждающих исполнение резидентом обязательств путем передачи нерезиденту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14:paraId="41175AC3" w14:textId="77777777" w:rsidR="007A7ACC" w:rsidRDefault="007A7ACC">
      <w:pPr>
        <w:pStyle w:val="ConsPlusNormal"/>
        <w:jc w:val="both"/>
      </w:pPr>
      <w:r>
        <w:t xml:space="preserve">(абзац введен </w:t>
      </w:r>
      <w:hyperlink r:id="rId382" w:history="1">
        <w:r>
          <w:rPr>
            <w:color w:val="0000FF"/>
          </w:rPr>
          <w:t>Указанием</w:t>
        </w:r>
      </w:hyperlink>
      <w:r>
        <w:t xml:space="preserve"> Банка России от 14.06.2013 N 3016-У)</w:t>
      </w:r>
    </w:p>
    <w:p w14:paraId="3801C222" w14:textId="77777777" w:rsidR="007A7ACC" w:rsidRDefault="007A7ACC">
      <w:pPr>
        <w:pStyle w:val="ConsPlusNormal"/>
        <w:spacing w:before="220"/>
        <w:ind w:firstLine="540"/>
        <w:jc w:val="both"/>
      </w:pPr>
      <w:r>
        <w:t xml:space="preserve">При отсутствии в контракте указанного (указанных) в </w:t>
      </w:r>
      <w:hyperlink w:anchor="P2492" w:history="1">
        <w:r>
          <w:rPr>
            <w:color w:val="0000FF"/>
          </w:rPr>
          <w:t>абзаце втором</w:t>
        </w:r>
      </w:hyperlink>
      <w:r>
        <w:t xml:space="preserve"> настоящего пункта срока (сроков) указывается срок, рассчитанный резидентом самостоятельно в соответствии с обычаями делового оборота, с учетом сроков оформления таможенных деклараций, и (или) сроков оформления документов, подтверждающих исполнение резидентом обязательств путем передачи нерезиденту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14:paraId="36815D48" w14:textId="77777777" w:rsidR="007A7ACC" w:rsidRDefault="007A7ACC">
      <w:pPr>
        <w:pStyle w:val="ConsPlusNormal"/>
        <w:jc w:val="both"/>
      </w:pPr>
      <w:r>
        <w:t xml:space="preserve">(абзац введен </w:t>
      </w:r>
      <w:hyperlink r:id="rId383" w:history="1">
        <w:r>
          <w:rPr>
            <w:color w:val="0000FF"/>
          </w:rPr>
          <w:t>Указанием</w:t>
        </w:r>
      </w:hyperlink>
      <w:r>
        <w:t xml:space="preserve"> Банка России от 14.06.2013 N 3016-У)</w:t>
      </w:r>
    </w:p>
    <w:p w14:paraId="1BE45F36" w14:textId="77777777" w:rsidR="007A7ACC" w:rsidRDefault="007A7ACC">
      <w:pPr>
        <w:pStyle w:val="ConsPlusNormal"/>
        <w:spacing w:before="220"/>
        <w:ind w:firstLine="540"/>
        <w:jc w:val="both"/>
      </w:pPr>
      <w:r>
        <w:t xml:space="preserve">Указанный в графе 10 срок не может превышать даты завершения исполнения обязательств по контракту, указанной в графе 6 </w:t>
      </w:r>
      <w:hyperlink w:anchor="P1680" w:history="1">
        <w:r>
          <w:rPr>
            <w:color w:val="0000FF"/>
          </w:rPr>
          <w:t>раздела 3</w:t>
        </w:r>
      </w:hyperlink>
      <w:r>
        <w:t xml:space="preserve"> "Общие сведения о контракте" ПС (форма 1).</w:t>
      </w:r>
    </w:p>
    <w:p w14:paraId="23255C1B" w14:textId="77777777" w:rsidR="007A7ACC" w:rsidRDefault="007A7ACC">
      <w:pPr>
        <w:pStyle w:val="ConsPlusNormal"/>
        <w:jc w:val="both"/>
      </w:pPr>
      <w:r>
        <w:t xml:space="preserve">(абзац введен </w:t>
      </w:r>
      <w:hyperlink r:id="rId384" w:history="1">
        <w:r>
          <w:rPr>
            <w:color w:val="0000FF"/>
          </w:rPr>
          <w:t>Указанием</w:t>
        </w:r>
      </w:hyperlink>
      <w:r>
        <w:t xml:space="preserve"> Банка России от 14.06.2013 N 3016-У)</w:t>
      </w:r>
    </w:p>
    <w:p w14:paraId="6B4B4834" w14:textId="77777777" w:rsidR="007A7ACC" w:rsidRDefault="007A7ACC">
      <w:pPr>
        <w:pStyle w:val="ConsPlusNormal"/>
        <w:spacing w:before="220"/>
        <w:ind w:firstLine="540"/>
        <w:jc w:val="both"/>
      </w:pPr>
      <w:r>
        <w:t xml:space="preserve">В случае, указанном в </w:t>
      </w:r>
      <w:hyperlink w:anchor="P341" w:history="1">
        <w:r>
          <w:rPr>
            <w:color w:val="0000FF"/>
          </w:rPr>
          <w:t>пункте 9.9</w:t>
        </w:r>
      </w:hyperlink>
      <w:r>
        <w:t xml:space="preserve"> настоящей Инструкции, ожидаемый срок указывается на основании документов, указанных в </w:t>
      </w:r>
      <w:hyperlink w:anchor="P304" w:history="1">
        <w:r>
          <w:rPr>
            <w:color w:val="0000FF"/>
          </w:rPr>
          <w:t>подпункте 9.1.3</w:t>
        </w:r>
      </w:hyperlink>
      <w:r>
        <w:t xml:space="preserve"> пункта 9.1 настоящей Инструкции.</w:t>
      </w:r>
    </w:p>
    <w:p w14:paraId="421DEF46" w14:textId="77777777" w:rsidR="007A7ACC" w:rsidRDefault="007A7ACC">
      <w:pPr>
        <w:pStyle w:val="ConsPlusNormal"/>
        <w:jc w:val="both"/>
      </w:pPr>
      <w:r>
        <w:t xml:space="preserve">(абзац введен </w:t>
      </w:r>
      <w:hyperlink r:id="rId385" w:history="1">
        <w:r>
          <w:rPr>
            <w:color w:val="0000FF"/>
          </w:rPr>
          <w:t>Указанием</w:t>
        </w:r>
      </w:hyperlink>
      <w:r>
        <w:t xml:space="preserve"> Банка России от 14.06.2013 N 3016-У)</w:t>
      </w:r>
    </w:p>
    <w:p w14:paraId="117117FD" w14:textId="77777777" w:rsidR="007A7ACC" w:rsidRDefault="007A7ACC">
      <w:pPr>
        <w:pStyle w:val="ConsPlusNormal"/>
        <w:spacing w:before="220"/>
        <w:ind w:firstLine="540"/>
        <w:jc w:val="both"/>
      </w:pPr>
      <w:r>
        <w:t xml:space="preserve">11. В графе 11 в случае указания в графе 4 кодов видов подтверждающих документов </w:t>
      </w:r>
      <w:hyperlink w:anchor="P2399" w:history="1">
        <w:r>
          <w:rPr>
            <w:color w:val="0000FF"/>
          </w:rPr>
          <w:t>02_3</w:t>
        </w:r>
      </w:hyperlink>
      <w:r>
        <w:t xml:space="preserve"> или </w:t>
      </w:r>
      <w:hyperlink w:anchor="P2402" w:history="1">
        <w:r>
          <w:rPr>
            <w:color w:val="0000FF"/>
          </w:rPr>
          <w:t>02_4</w:t>
        </w:r>
      </w:hyperlink>
      <w:r>
        <w:t xml:space="preserve"> резидентом указывается в соответствии с </w:t>
      </w:r>
      <w:hyperlink r:id="rId386" w:history="1">
        <w:r>
          <w:rPr>
            <w:color w:val="0000FF"/>
          </w:rPr>
          <w:t>ОКСМ</w:t>
        </w:r>
      </w:hyperlink>
      <w: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14:paraId="3AB20A4B" w14:textId="77777777" w:rsidR="007A7ACC" w:rsidRDefault="007A7ACC">
      <w:pPr>
        <w:pStyle w:val="ConsPlusNormal"/>
        <w:spacing w:before="220"/>
        <w:ind w:firstLine="540"/>
        <w:jc w:val="both"/>
      </w:pPr>
      <w:r>
        <w:t xml:space="preserve">12. В </w:t>
      </w:r>
      <w:hyperlink w:anchor="P2347" w:history="1">
        <w:r>
          <w:rPr>
            <w:color w:val="0000FF"/>
          </w:rPr>
          <w:t>поле</w:t>
        </w:r>
      </w:hyperlink>
      <w:r>
        <w:t xml:space="preserve"> "Примечание" могут указываться дополнительные сведения о подтверждающих документах, при этом:</w:t>
      </w:r>
    </w:p>
    <w:p w14:paraId="5B41C0BA" w14:textId="77777777" w:rsidR="007A7ACC" w:rsidRDefault="007A7ACC">
      <w:pPr>
        <w:pStyle w:val="ConsPlusNormal"/>
        <w:spacing w:before="220"/>
        <w:ind w:firstLine="540"/>
        <w:jc w:val="both"/>
      </w:pPr>
      <w:r>
        <w:t xml:space="preserve">в </w:t>
      </w:r>
      <w:hyperlink w:anchor="P2349" w:history="1">
        <w:r>
          <w:rPr>
            <w:color w:val="0000FF"/>
          </w:rPr>
          <w:t>поле</w:t>
        </w:r>
      </w:hyperlink>
      <w:r>
        <w:t xml:space="preserve"> "N строки" указывается номер строки СПД, указанной в графе 1, к которой приводится дополнительная информация;</w:t>
      </w:r>
    </w:p>
    <w:p w14:paraId="048B857A" w14:textId="77777777" w:rsidR="007A7ACC" w:rsidRDefault="007A7ACC">
      <w:pPr>
        <w:pStyle w:val="ConsPlusNormal"/>
        <w:spacing w:before="220"/>
        <w:ind w:firstLine="540"/>
        <w:jc w:val="both"/>
      </w:pPr>
      <w:r>
        <w:t xml:space="preserve">в </w:t>
      </w:r>
      <w:hyperlink w:anchor="P2349" w:history="1">
        <w:r>
          <w:rPr>
            <w:color w:val="0000FF"/>
          </w:rPr>
          <w:t>поле</w:t>
        </w:r>
      </w:hyperlink>
      <w: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14:paraId="778C4DFE" w14:textId="77777777" w:rsidR="007A7ACC" w:rsidRDefault="007A7ACC">
      <w:pPr>
        <w:pStyle w:val="ConsPlusNormal"/>
        <w:spacing w:before="220"/>
        <w:ind w:firstLine="540"/>
        <w:jc w:val="both"/>
      </w:pPr>
      <w:r>
        <w:t xml:space="preserve">13. Банк ПС в </w:t>
      </w:r>
      <w:hyperlink w:anchor="P2356" w:history="1">
        <w:r>
          <w:rPr>
            <w:color w:val="0000FF"/>
          </w:rPr>
          <w:t>поле</w:t>
        </w:r>
      </w:hyperlink>
      <w:r>
        <w:t xml:space="preserve"> "Информация банка ПС" фиксирует дату представления резидентом СПД, дату возврата СПД банком ПС (с указанием причин возврата), дату принятия СПД банком ПС.</w:t>
      </w:r>
    </w:p>
    <w:p w14:paraId="5C98FDB6" w14:textId="77777777" w:rsidR="007A7ACC" w:rsidRDefault="007A7ACC">
      <w:pPr>
        <w:pStyle w:val="ConsPlusNormal"/>
        <w:spacing w:before="220"/>
        <w:ind w:firstLine="540"/>
        <w:jc w:val="both"/>
      </w:pPr>
      <w:r>
        <w:t xml:space="preserve">При заполнении СПД банком ПС в </w:t>
      </w:r>
      <w:hyperlink w:anchor="P2356" w:history="1">
        <w:r>
          <w:rPr>
            <w:color w:val="0000FF"/>
          </w:rPr>
          <w:t>поле</w:t>
        </w:r>
      </w:hyperlink>
      <w:r>
        <w:t xml:space="preserve"> "Информация банка ПС" указываются дата представления резидентом подтверждающих документов и информации, которые необходимы для заполнения СПД, дата принятия банком ПС СПД.</w:t>
      </w:r>
    </w:p>
    <w:p w14:paraId="744A1371" w14:textId="77777777" w:rsidR="007A7ACC" w:rsidRDefault="007A7ACC">
      <w:pPr>
        <w:pStyle w:val="ConsPlusNormal"/>
        <w:spacing w:before="220"/>
        <w:ind w:firstLine="540"/>
        <w:jc w:val="both"/>
      </w:pPr>
      <w:r>
        <w:t>Даты указываются в формате ДД.ММ.ГГГГ.</w:t>
      </w:r>
    </w:p>
    <w:p w14:paraId="58D8DE92" w14:textId="77777777" w:rsidR="007A7ACC" w:rsidRDefault="007A7ACC">
      <w:pPr>
        <w:pStyle w:val="ConsPlusNormal"/>
        <w:spacing w:before="220"/>
        <w:ind w:firstLine="540"/>
        <w:jc w:val="both"/>
      </w:pPr>
      <w:r>
        <w:t xml:space="preserve">Состав фиксируемых в </w:t>
      </w:r>
      <w:hyperlink w:anchor="P2356" w:history="1">
        <w:r>
          <w:rPr>
            <w:color w:val="0000FF"/>
          </w:rPr>
          <w:t>поле</w:t>
        </w:r>
      </w:hyperlink>
      <w:r>
        <w:t xml:space="preserve"> "Информация банка ПС" сведений может быть дополнен уполномоченным банком.</w:t>
      </w:r>
    </w:p>
    <w:p w14:paraId="12DF5F15" w14:textId="77777777" w:rsidR="007A7ACC" w:rsidRDefault="007A7ACC">
      <w:pPr>
        <w:pStyle w:val="ConsPlusNormal"/>
        <w:ind w:firstLine="540"/>
        <w:jc w:val="both"/>
      </w:pPr>
    </w:p>
    <w:p w14:paraId="1E4F6C84" w14:textId="77777777" w:rsidR="007A7ACC" w:rsidRDefault="007A7ACC">
      <w:pPr>
        <w:pStyle w:val="ConsPlusNormal"/>
        <w:ind w:firstLine="540"/>
        <w:jc w:val="both"/>
      </w:pPr>
    </w:p>
    <w:p w14:paraId="6802CD28" w14:textId="77777777" w:rsidR="007A7ACC" w:rsidRDefault="007A7ACC">
      <w:pPr>
        <w:pStyle w:val="ConsPlusNormal"/>
        <w:ind w:firstLine="540"/>
        <w:jc w:val="both"/>
      </w:pPr>
    </w:p>
    <w:p w14:paraId="4E856321" w14:textId="77777777" w:rsidR="007A7ACC" w:rsidRDefault="007A7ACC">
      <w:pPr>
        <w:pStyle w:val="ConsPlusNormal"/>
        <w:ind w:firstLine="540"/>
        <w:jc w:val="both"/>
      </w:pPr>
    </w:p>
    <w:p w14:paraId="6E38BC88" w14:textId="77777777" w:rsidR="007A7ACC" w:rsidRDefault="007A7ACC">
      <w:pPr>
        <w:pStyle w:val="ConsPlusNormal"/>
        <w:ind w:firstLine="540"/>
        <w:jc w:val="both"/>
      </w:pPr>
    </w:p>
    <w:p w14:paraId="11A59B8E" w14:textId="77777777" w:rsidR="007A7ACC" w:rsidRDefault="007A7ACC">
      <w:pPr>
        <w:pStyle w:val="ConsPlusNormal"/>
        <w:jc w:val="right"/>
        <w:outlineLvl w:val="0"/>
      </w:pPr>
      <w:r>
        <w:t>Приложение 6</w:t>
      </w:r>
    </w:p>
    <w:p w14:paraId="194D4AAA" w14:textId="77777777" w:rsidR="007A7ACC" w:rsidRDefault="007A7ACC">
      <w:pPr>
        <w:pStyle w:val="ConsPlusNormal"/>
        <w:jc w:val="right"/>
      </w:pPr>
      <w:r>
        <w:t>к Инструкции Банка России</w:t>
      </w:r>
    </w:p>
    <w:p w14:paraId="45361873" w14:textId="77777777" w:rsidR="007A7ACC" w:rsidRDefault="007A7ACC">
      <w:pPr>
        <w:pStyle w:val="ConsPlusNormal"/>
        <w:jc w:val="right"/>
      </w:pPr>
      <w:r>
        <w:t>от 4 июня 2012 года N 138-И</w:t>
      </w:r>
    </w:p>
    <w:p w14:paraId="4754D290" w14:textId="77777777" w:rsidR="007A7ACC" w:rsidRDefault="007A7ACC">
      <w:pPr>
        <w:pStyle w:val="ConsPlusNormal"/>
        <w:jc w:val="right"/>
      </w:pPr>
      <w:r>
        <w:t>"О порядке представления</w:t>
      </w:r>
    </w:p>
    <w:p w14:paraId="1C1EAF8A" w14:textId="77777777" w:rsidR="007A7ACC" w:rsidRDefault="007A7ACC">
      <w:pPr>
        <w:pStyle w:val="ConsPlusNormal"/>
        <w:jc w:val="right"/>
      </w:pPr>
      <w:r>
        <w:t>резидентами и нерезидентами</w:t>
      </w:r>
    </w:p>
    <w:p w14:paraId="6040F0B6" w14:textId="77777777" w:rsidR="007A7ACC" w:rsidRDefault="007A7ACC">
      <w:pPr>
        <w:pStyle w:val="ConsPlusNormal"/>
        <w:jc w:val="right"/>
      </w:pPr>
      <w:r>
        <w:t>уполномоченным банкам документов</w:t>
      </w:r>
    </w:p>
    <w:p w14:paraId="365F5D12" w14:textId="77777777" w:rsidR="007A7ACC" w:rsidRDefault="007A7ACC">
      <w:pPr>
        <w:pStyle w:val="ConsPlusNormal"/>
        <w:jc w:val="right"/>
      </w:pPr>
      <w:r>
        <w:t>и информации, связанных</w:t>
      </w:r>
    </w:p>
    <w:p w14:paraId="0382450C" w14:textId="77777777" w:rsidR="007A7ACC" w:rsidRDefault="007A7ACC">
      <w:pPr>
        <w:pStyle w:val="ConsPlusNormal"/>
        <w:jc w:val="right"/>
      </w:pPr>
      <w:r>
        <w:t>с проведением валютных операций,</w:t>
      </w:r>
    </w:p>
    <w:p w14:paraId="379F981B" w14:textId="77777777" w:rsidR="007A7ACC" w:rsidRDefault="007A7ACC">
      <w:pPr>
        <w:pStyle w:val="ConsPlusNormal"/>
        <w:jc w:val="right"/>
      </w:pPr>
      <w:r>
        <w:t>порядке оформления паспортов</w:t>
      </w:r>
    </w:p>
    <w:p w14:paraId="009B06E0" w14:textId="77777777" w:rsidR="007A7ACC" w:rsidRDefault="007A7ACC">
      <w:pPr>
        <w:pStyle w:val="ConsPlusNormal"/>
        <w:jc w:val="right"/>
      </w:pPr>
      <w:r>
        <w:t>сделок, а также порядке учета</w:t>
      </w:r>
    </w:p>
    <w:p w14:paraId="5663624A" w14:textId="77777777" w:rsidR="007A7ACC" w:rsidRDefault="007A7ACC">
      <w:pPr>
        <w:pStyle w:val="ConsPlusNormal"/>
        <w:jc w:val="right"/>
      </w:pPr>
      <w:r>
        <w:t>уполномоченными банками валютных</w:t>
      </w:r>
    </w:p>
    <w:p w14:paraId="3DBEA373" w14:textId="77777777" w:rsidR="007A7ACC" w:rsidRDefault="007A7ACC">
      <w:pPr>
        <w:pStyle w:val="ConsPlusNormal"/>
        <w:jc w:val="right"/>
      </w:pPr>
      <w:r>
        <w:t>операций и контроля</w:t>
      </w:r>
    </w:p>
    <w:p w14:paraId="55914DAA" w14:textId="77777777" w:rsidR="007A7ACC" w:rsidRDefault="007A7ACC">
      <w:pPr>
        <w:pStyle w:val="ConsPlusNormal"/>
        <w:jc w:val="right"/>
      </w:pPr>
      <w:r>
        <w:t>за их проведением"</w:t>
      </w:r>
    </w:p>
    <w:p w14:paraId="425D5943" w14:textId="77777777" w:rsidR="007A7ACC" w:rsidRDefault="007A7ACC">
      <w:pPr>
        <w:pStyle w:val="ConsPlusNormal"/>
        <w:jc w:val="center"/>
      </w:pPr>
    </w:p>
    <w:p w14:paraId="12362567" w14:textId="77777777" w:rsidR="007A7ACC" w:rsidRDefault="007A7ACC">
      <w:pPr>
        <w:pStyle w:val="ConsPlusNormal"/>
        <w:jc w:val="center"/>
      </w:pPr>
      <w:r>
        <w:t>Список изменяющих документов</w:t>
      </w:r>
    </w:p>
    <w:p w14:paraId="42458D86" w14:textId="77777777" w:rsidR="007A7ACC" w:rsidRDefault="007A7ACC">
      <w:pPr>
        <w:pStyle w:val="ConsPlusNormal"/>
        <w:jc w:val="center"/>
      </w:pPr>
      <w:r>
        <w:t xml:space="preserve">(в ред. Указаний Банка России от 06.11.2014 </w:t>
      </w:r>
      <w:hyperlink r:id="rId387" w:history="1">
        <w:r>
          <w:rPr>
            <w:color w:val="0000FF"/>
          </w:rPr>
          <w:t>N 3438-У</w:t>
        </w:r>
      </w:hyperlink>
      <w:r>
        <w:t>,</w:t>
      </w:r>
    </w:p>
    <w:p w14:paraId="015334DC" w14:textId="77777777" w:rsidR="007A7ACC" w:rsidRDefault="007A7ACC">
      <w:pPr>
        <w:pStyle w:val="ConsPlusNormal"/>
        <w:jc w:val="center"/>
      </w:pPr>
      <w:r>
        <w:t xml:space="preserve">от 30.11.2015 </w:t>
      </w:r>
      <w:hyperlink r:id="rId388" w:history="1">
        <w:r>
          <w:rPr>
            <w:color w:val="0000FF"/>
          </w:rPr>
          <w:t>N 3865-У</w:t>
        </w:r>
      </w:hyperlink>
      <w:r>
        <w:t>)</w:t>
      </w:r>
    </w:p>
    <w:p w14:paraId="701F93F7" w14:textId="77777777" w:rsidR="007A7ACC" w:rsidRDefault="007A7ACC">
      <w:pPr>
        <w:pStyle w:val="ConsPlusNormal"/>
        <w:ind w:firstLine="540"/>
        <w:jc w:val="both"/>
      </w:pPr>
    </w:p>
    <w:p w14:paraId="067C65D8" w14:textId="77777777" w:rsidR="007A7ACC" w:rsidRDefault="007A7ACC">
      <w:pPr>
        <w:pStyle w:val="ConsPlusNonformat"/>
        <w:jc w:val="both"/>
      </w:pPr>
      <w:r>
        <w:t xml:space="preserve">                                                  Код формы по </w:t>
      </w:r>
      <w:hyperlink r:id="rId389" w:history="1">
        <w:r>
          <w:rPr>
            <w:color w:val="0000FF"/>
          </w:rPr>
          <w:t>ОКУД</w:t>
        </w:r>
      </w:hyperlink>
      <w:r>
        <w:t xml:space="preserve"> 0406008</w:t>
      </w:r>
    </w:p>
    <w:p w14:paraId="6D5BB8E7" w14:textId="77777777" w:rsidR="007A7ACC" w:rsidRDefault="007A7ACC">
      <w:pPr>
        <w:pStyle w:val="ConsPlusNonformat"/>
        <w:jc w:val="both"/>
      </w:pPr>
    </w:p>
    <w:p w14:paraId="72D160EA" w14:textId="77777777" w:rsidR="007A7ACC" w:rsidRDefault="007A7ACC">
      <w:pPr>
        <w:pStyle w:val="ConsPlusNonformat"/>
        <w:jc w:val="both"/>
      </w:pPr>
      <w:r>
        <w:t>┌──────────────────────────────────────────────────────────────────────────┐</w:t>
      </w:r>
    </w:p>
    <w:p w14:paraId="657FD988" w14:textId="77777777" w:rsidR="007A7ACC" w:rsidRDefault="007A7ACC">
      <w:pPr>
        <w:pStyle w:val="ConsPlusNonformat"/>
        <w:jc w:val="both"/>
      </w:pPr>
      <w:bookmarkStart w:id="264" w:name="P2537"/>
      <w:bookmarkEnd w:id="264"/>
      <w:r>
        <w:t>│                                                                          │</w:t>
      </w:r>
    </w:p>
    <w:p w14:paraId="74C91F3A" w14:textId="77777777" w:rsidR="007A7ACC" w:rsidRDefault="007A7ACC">
      <w:pPr>
        <w:pStyle w:val="ConsPlusNonformat"/>
        <w:jc w:val="both"/>
      </w:pPr>
      <w:r>
        <w:t>└──────────────────────────────────────────────────────────────────────────┘</w:t>
      </w:r>
    </w:p>
    <w:p w14:paraId="62BFF8B1" w14:textId="77777777" w:rsidR="007A7ACC" w:rsidRDefault="007A7ACC">
      <w:pPr>
        <w:pStyle w:val="ConsPlusNonformat"/>
        <w:jc w:val="both"/>
      </w:pPr>
      <w:r>
        <w:t xml:space="preserve">                          Наименование банка ПС</w:t>
      </w:r>
    </w:p>
    <w:p w14:paraId="79B48B9E" w14:textId="77777777" w:rsidR="007A7ACC" w:rsidRDefault="007A7ACC">
      <w:pPr>
        <w:pStyle w:val="ConsPlusNonformat"/>
        <w:jc w:val="both"/>
      </w:pPr>
    </w:p>
    <w:p w14:paraId="1E5D2D21" w14:textId="77777777" w:rsidR="007A7ACC" w:rsidRDefault="007A7ACC">
      <w:pPr>
        <w:pStyle w:val="ConsPlusNonformat"/>
        <w:jc w:val="both"/>
      </w:pPr>
      <w:bookmarkStart w:id="265" w:name="P2541"/>
      <w:bookmarkEnd w:id="265"/>
      <w:r>
        <w:t xml:space="preserve">                Ведомость банковского контроля по контракту</w:t>
      </w:r>
    </w:p>
    <w:p w14:paraId="779900DC" w14:textId="77777777" w:rsidR="007A7ACC" w:rsidRDefault="007A7ACC">
      <w:pPr>
        <w:pStyle w:val="ConsPlusNonformat"/>
        <w:jc w:val="both"/>
      </w:pPr>
    </w:p>
    <w:p w14:paraId="43C2E8C4" w14:textId="77777777" w:rsidR="007A7ACC" w:rsidRDefault="007A7ACC">
      <w:pPr>
        <w:pStyle w:val="ConsPlusNonformat"/>
        <w:jc w:val="both"/>
      </w:pPr>
      <w:r>
        <w:t xml:space="preserve">                          ┌─┬─┬─┬─┬─┬─┬─┬─┬─┬─┬─┬─┬─┬─┬─┬─┬─┬─┬─┬─┬─┬─┐</w:t>
      </w:r>
    </w:p>
    <w:p w14:paraId="27686FF6" w14:textId="77777777" w:rsidR="007A7ACC" w:rsidRDefault="007A7ACC">
      <w:pPr>
        <w:pStyle w:val="ConsPlusNonformat"/>
        <w:jc w:val="both"/>
      </w:pPr>
      <w:r>
        <w:t xml:space="preserve">    по ПС от _________  N │ │ │ │ │ │ │ │ │/│ │ │ │ │/│ │ │ │ │/│ │/│ │</w:t>
      </w:r>
    </w:p>
    <w:p w14:paraId="6C9BF227" w14:textId="77777777" w:rsidR="007A7ACC" w:rsidRDefault="007A7ACC">
      <w:pPr>
        <w:pStyle w:val="ConsPlusNonformat"/>
        <w:jc w:val="both"/>
      </w:pPr>
      <w:r>
        <w:t xml:space="preserve">                          └─┴─┴─┴─┴─┴─┴─┴─┴─┴─┴─┴─┴─┴─┴─┴─┴─┴─┴─┴─┴─┴─┘</w:t>
      </w:r>
    </w:p>
    <w:p w14:paraId="35A5AE71" w14:textId="77777777" w:rsidR="007A7ACC" w:rsidRDefault="007A7ACC">
      <w:pPr>
        <w:pStyle w:val="ConsPlusNonformat"/>
        <w:jc w:val="both"/>
      </w:pPr>
    </w:p>
    <w:p w14:paraId="3021EAA9" w14:textId="77777777" w:rsidR="007A7ACC" w:rsidRDefault="007A7ACC">
      <w:pPr>
        <w:pStyle w:val="ConsPlusNonformat"/>
        <w:jc w:val="both"/>
      </w:pPr>
      <w:bookmarkStart w:id="266" w:name="P2547"/>
      <w:bookmarkEnd w:id="266"/>
      <w:r>
        <w:t xml:space="preserve">                   Раздел I. Сведения из паспорта сделки</w:t>
      </w:r>
    </w:p>
    <w:p w14:paraId="2034256C" w14:textId="77777777" w:rsidR="007A7ACC" w:rsidRDefault="007A7ACC">
      <w:pPr>
        <w:pStyle w:val="ConsPlusNonformat"/>
        <w:jc w:val="both"/>
      </w:pPr>
    </w:p>
    <w:p w14:paraId="0B8C536A" w14:textId="77777777" w:rsidR="007A7ACC" w:rsidRDefault="007A7ACC">
      <w:pPr>
        <w:pStyle w:val="ConsPlusNonformat"/>
        <w:jc w:val="both"/>
      </w:pPr>
      <w:r>
        <w:t>1. Сведения о резиденте</w:t>
      </w:r>
    </w:p>
    <w:p w14:paraId="2168BF4F" w14:textId="77777777" w:rsidR="007A7ACC" w:rsidRDefault="007A7ACC">
      <w:pPr>
        <w:pStyle w:val="ConsPlusNonformat"/>
        <w:jc w:val="both"/>
      </w:pPr>
    </w:p>
    <w:p w14:paraId="4A7FFD36" w14:textId="77777777" w:rsidR="007A7ACC" w:rsidRDefault="007A7ACC">
      <w:pPr>
        <w:pStyle w:val="ConsPlusNonformat"/>
        <w:jc w:val="both"/>
      </w:pPr>
      <w:r>
        <w:t xml:space="preserve">                     ┌────────────────────────────────────────────────────┐</w:t>
      </w:r>
    </w:p>
    <w:p w14:paraId="2B21CD58" w14:textId="77777777" w:rsidR="007A7ACC" w:rsidRDefault="007A7ACC">
      <w:pPr>
        <w:pStyle w:val="ConsPlusNonformat"/>
        <w:jc w:val="both"/>
      </w:pPr>
      <w:r>
        <w:t>1.1. Наименование    │                                                    │</w:t>
      </w:r>
    </w:p>
    <w:p w14:paraId="4ACF82CF" w14:textId="77777777" w:rsidR="007A7ACC" w:rsidRDefault="007A7ACC">
      <w:pPr>
        <w:pStyle w:val="ConsPlusNonformat"/>
        <w:jc w:val="both"/>
      </w:pPr>
      <w:r>
        <w:t xml:space="preserve">                     └──────────────────┬─────────────────────────────────┤</w:t>
      </w:r>
    </w:p>
    <w:p w14:paraId="15DA10E0" w14:textId="77777777" w:rsidR="007A7ACC" w:rsidRDefault="007A7ACC">
      <w:pPr>
        <w:pStyle w:val="ConsPlusNonformat"/>
        <w:jc w:val="both"/>
      </w:pPr>
      <w:r>
        <w:t>1.2. Адрес: Субъект Российской Федерации│                                 │</w:t>
      </w:r>
    </w:p>
    <w:p w14:paraId="69C61466" w14:textId="77777777" w:rsidR="007A7ACC" w:rsidRDefault="007A7ACC">
      <w:pPr>
        <w:pStyle w:val="ConsPlusNonformat"/>
        <w:jc w:val="both"/>
      </w:pPr>
      <w:r>
        <w:t xml:space="preserve">                                        ├─────────────────────────────────┤</w:t>
      </w:r>
    </w:p>
    <w:p w14:paraId="6F0981A4" w14:textId="77777777" w:rsidR="007A7ACC" w:rsidRDefault="007A7ACC">
      <w:pPr>
        <w:pStyle w:val="ConsPlusNonformat"/>
        <w:jc w:val="both"/>
      </w:pPr>
      <w:r>
        <w:t xml:space="preserve">            Район                       │                                 │</w:t>
      </w:r>
    </w:p>
    <w:p w14:paraId="5ABF62B1" w14:textId="77777777" w:rsidR="007A7ACC" w:rsidRDefault="007A7ACC">
      <w:pPr>
        <w:pStyle w:val="ConsPlusNonformat"/>
        <w:jc w:val="both"/>
      </w:pPr>
      <w:r>
        <w:t xml:space="preserve">                                        ├─────────────────────────────────┤</w:t>
      </w:r>
    </w:p>
    <w:p w14:paraId="7B3A12B7" w14:textId="77777777" w:rsidR="007A7ACC" w:rsidRDefault="007A7ACC">
      <w:pPr>
        <w:pStyle w:val="ConsPlusNonformat"/>
        <w:jc w:val="both"/>
      </w:pPr>
      <w:r>
        <w:t xml:space="preserve">            Город                       │                                 │</w:t>
      </w:r>
    </w:p>
    <w:p w14:paraId="7DECDE54" w14:textId="77777777" w:rsidR="007A7ACC" w:rsidRDefault="007A7ACC">
      <w:pPr>
        <w:pStyle w:val="ConsPlusNonformat"/>
        <w:jc w:val="both"/>
      </w:pPr>
      <w:r>
        <w:t xml:space="preserve">                                        ├─────────────────────────────────┤</w:t>
      </w:r>
    </w:p>
    <w:p w14:paraId="031A336E" w14:textId="77777777" w:rsidR="007A7ACC" w:rsidRDefault="007A7ACC">
      <w:pPr>
        <w:pStyle w:val="ConsPlusNonformat"/>
        <w:jc w:val="both"/>
      </w:pPr>
      <w:r>
        <w:t xml:space="preserve">            Населенный пункт            │                                 │</w:t>
      </w:r>
    </w:p>
    <w:p w14:paraId="1F33C0A1" w14:textId="77777777" w:rsidR="007A7ACC" w:rsidRDefault="007A7ACC">
      <w:pPr>
        <w:pStyle w:val="ConsPlusNonformat"/>
        <w:jc w:val="both"/>
      </w:pPr>
      <w:r>
        <w:t xml:space="preserve">                                        ├─────────────────────────────────┤</w:t>
      </w:r>
    </w:p>
    <w:p w14:paraId="1F71A6C7" w14:textId="77777777" w:rsidR="007A7ACC" w:rsidRDefault="007A7ACC">
      <w:pPr>
        <w:pStyle w:val="ConsPlusNonformat"/>
        <w:jc w:val="both"/>
      </w:pPr>
      <w:r>
        <w:t xml:space="preserve">            Улица (проспект, переулок   │                                 │</w:t>
      </w:r>
    </w:p>
    <w:p w14:paraId="6617D2F1" w14:textId="77777777" w:rsidR="007A7ACC" w:rsidRDefault="007A7ACC">
      <w:pPr>
        <w:pStyle w:val="ConsPlusNonformat"/>
        <w:jc w:val="both"/>
      </w:pPr>
      <w:r>
        <w:t xml:space="preserve">            и т.д.)                     │                                 │</w:t>
      </w:r>
    </w:p>
    <w:p w14:paraId="3B045FA9" w14:textId="77777777" w:rsidR="007A7ACC" w:rsidRDefault="007A7ACC">
      <w:pPr>
        <w:pStyle w:val="ConsPlusNonformat"/>
        <w:jc w:val="both"/>
      </w:pPr>
      <w:r>
        <w:t xml:space="preserve">                                        ├───┬──────────┬───┬──────────┬───┤</w:t>
      </w:r>
    </w:p>
    <w:p w14:paraId="31D6B6C1" w14:textId="77777777" w:rsidR="007A7ACC" w:rsidRDefault="007A7ACC">
      <w:pPr>
        <w:pStyle w:val="ConsPlusNonformat"/>
        <w:jc w:val="both"/>
      </w:pPr>
      <w:r>
        <w:t xml:space="preserve">            Номер дома (владение)       │   │Корпус    │   │Офис      │   │</w:t>
      </w:r>
    </w:p>
    <w:p w14:paraId="152DD438" w14:textId="77777777" w:rsidR="007A7ACC" w:rsidRDefault="007A7ACC">
      <w:pPr>
        <w:pStyle w:val="ConsPlusNonformat"/>
        <w:jc w:val="both"/>
      </w:pPr>
      <w:r>
        <w:t xml:space="preserve">                                        │   │(строение)│   │(квартира)│   │</w:t>
      </w:r>
    </w:p>
    <w:p w14:paraId="1A333479" w14:textId="77777777" w:rsidR="007A7ACC" w:rsidRDefault="007A7ACC">
      <w:pPr>
        <w:pStyle w:val="ConsPlusNonformat"/>
        <w:jc w:val="both"/>
      </w:pPr>
      <w:r>
        <w:t xml:space="preserve">                                        └───┘          └───┘          └───┘</w:t>
      </w:r>
    </w:p>
    <w:p w14:paraId="3970CE6A" w14:textId="77777777" w:rsidR="007A7ACC" w:rsidRDefault="007A7ACC">
      <w:pPr>
        <w:pStyle w:val="ConsPlusNonformat"/>
        <w:jc w:val="both"/>
      </w:pPr>
    </w:p>
    <w:p w14:paraId="37AB84C9" w14:textId="77777777" w:rsidR="007A7ACC" w:rsidRDefault="007A7ACC">
      <w:pPr>
        <w:pStyle w:val="ConsPlusNonformat"/>
        <w:jc w:val="both"/>
      </w:pPr>
      <w:r>
        <w:t xml:space="preserve">                                            ┌─┬─┬─┬─┬─┬─┬─┬─┬─┬─┬─┬─┬─┬─┬─┐</w:t>
      </w:r>
    </w:p>
    <w:p w14:paraId="4A11E969" w14:textId="77777777" w:rsidR="007A7ACC" w:rsidRDefault="007A7ACC">
      <w:pPr>
        <w:pStyle w:val="ConsPlusNonformat"/>
        <w:jc w:val="both"/>
      </w:pPr>
      <w:r>
        <w:t>1.3. Основной государственный               │ │ │ │ │ │ │ │ │ │ │ │ │ │ │ │</w:t>
      </w:r>
    </w:p>
    <w:p w14:paraId="2C344B8B" w14:textId="77777777" w:rsidR="007A7ACC" w:rsidRDefault="007A7ACC">
      <w:pPr>
        <w:pStyle w:val="ConsPlusNonformat"/>
        <w:jc w:val="both"/>
      </w:pPr>
      <w:r>
        <w:t>регистрационный номер                       └─┴─┴─┴─┴─┼─┼─┼─┼─┼─┼─┼─┼─┼─┼─┤</w:t>
      </w:r>
    </w:p>
    <w:p w14:paraId="6D42EAA3" w14:textId="77777777" w:rsidR="007A7ACC" w:rsidRDefault="007A7ACC">
      <w:pPr>
        <w:pStyle w:val="ConsPlusNonformat"/>
        <w:jc w:val="both"/>
      </w:pPr>
      <w:r>
        <w:t>1.4. Дата внесения записи в государственный реестр    │ │ │.│ │ │.│ │ │ │ │</w:t>
      </w:r>
    </w:p>
    <w:p w14:paraId="3B305292" w14:textId="77777777" w:rsidR="007A7ACC" w:rsidRDefault="007A7ACC">
      <w:pPr>
        <w:pStyle w:val="ConsPlusNonformat"/>
        <w:jc w:val="both"/>
      </w:pPr>
      <w:r>
        <w:t xml:space="preserve">                              ┌─┬─┬─┬─┬─┬─┬─┬─┬─┬─┬─┬─┼─┼─┼─┼─┼─┼─┼─┼─┼─┼─┤</w:t>
      </w:r>
    </w:p>
    <w:p w14:paraId="47DC7F7C" w14:textId="77777777" w:rsidR="007A7ACC" w:rsidRDefault="007A7ACC">
      <w:pPr>
        <w:pStyle w:val="ConsPlusNonformat"/>
        <w:jc w:val="both"/>
      </w:pPr>
      <w:r>
        <w:t>1.5. ИНН/КПП                  │ │ │ │ │ │ │ │ │ │ │ │ │/│ │ │ │ │ │ │ │ │ │</w:t>
      </w:r>
    </w:p>
    <w:p w14:paraId="711386B8" w14:textId="77777777" w:rsidR="007A7ACC" w:rsidRDefault="007A7ACC">
      <w:pPr>
        <w:pStyle w:val="ConsPlusNonformat"/>
        <w:jc w:val="both"/>
      </w:pPr>
      <w:r>
        <w:t xml:space="preserve">                              └─┴─┴─┴─┴─┴─┴─┴─┴─┴─┴─┴─┴─┴─┴─┴─┴─┴─┴─┴─┴─┴─┘</w:t>
      </w:r>
    </w:p>
    <w:p w14:paraId="15243669" w14:textId="77777777" w:rsidR="007A7ACC" w:rsidRDefault="007A7ACC">
      <w:pPr>
        <w:pStyle w:val="ConsPlusNonformat"/>
        <w:jc w:val="both"/>
      </w:pPr>
    </w:p>
    <w:p w14:paraId="29480D79" w14:textId="77777777" w:rsidR="007A7ACC" w:rsidRDefault="007A7ACC">
      <w:pPr>
        <w:sectPr w:rsidR="007A7ACC">
          <w:pgSz w:w="11905" w:h="16838"/>
          <w:pgMar w:top="1134" w:right="850" w:bottom="1134" w:left="1701" w:header="0" w:footer="0" w:gutter="0"/>
          <w:cols w:space="720"/>
        </w:sectPr>
      </w:pPr>
    </w:p>
    <w:p w14:paraId="4C399EB1" w14:textId="77777777" w:rsidR="007A7ACC" w:rsidRDefault="007A7ACC">
      <w:pPr>
        <w:pStyle w:val="ConsPlusNonformat"/>
        <w:jc w:val="both"/>
      </w:pPr>
      <w:r>
        <w:t>2. Реквизиты нерезидента (нерезидентов)</w:t>
      </w:r>
    </w:p>
    <w:p w14:paraId="5989CDEE"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8"/>
        <w:gridCol w:w="2284"/>
        <w:gridCol w:w="1117"/>
      </w:tblGrid>
      <w:tr w:rsidR="007A7ACC" w14:paraId="0F56CF65" w14:textId="77777777">
        <w:tc>
          <w:tcPr>
            <w:tcW w:w="6238" w:type="dxa"/>
            <w:vMerge w:val="restart"/>
          </w:tcPr>
          <w:p w14:paraId="16AE174E" w14:textId="77777777" w:rsidR="007A7ACC" w:rsidRDefault="007A7ACC">
            <w:pPr>
              <w:pStyle w:val="ConsPlusNormal"/>
              <w:jc w:val="center"/>
            </w:pPr>
            <w:r>
              <w:t>Наименование</w:t>
            </w:r>
          </w:p>
        </w:tc>
        <w:tc>
          <w:tcPr>
            <w:tcW w:w="3401" w:type="dxa"/>
            <w:gridSpan w:val="2"/>
          </w:tcPr>
          <w:p w14:paraId="2FC0B7C5" w14:textId="77777777" w:rsidR="007A7ACC" w:rsidRDefault="007A7ACC">
            <w:pPr>
              <w:pStyle w:val="ConsPlusNormal"/>
              <w:jc w:val="center"/>
            </w:pPr>
            <w:r>
              <w:t>Страна</w:t>
            </w:r>
          </w:p>
        </w:tc>
      </w:tr>
      <w:tr w:rsidR="007A7ACC" w14:paraId="0AC0CA5E" w14:textId="77777777">
        <w:tc>
          <w:tcPr>
            <w:tcW w:w="6238" w:type="dxa"/>
            <w:vMerge/>
          </w:tcPr>
          <w:p w14:paraId="105F0C78" w14:textId="77777777" w:rsidR="007A7ACC" w:rsidRDefault="007A7ACC"/>
        </w:tc>
        <w:tc>
          <w:tcPr>
            <w:tcW w:w="2284" w:type="dxa"/>
          </w:tcPr>
          <w:p w14:paraId="296E029B" w14:textId="77777777" w:rsidR="007A7ACC" w:rsidRDefault="007A7ACC">
            <w:pPr>
              <w:pStyle w:val="ConsPlusNormal"/>
              <w:jc w:val="center"/>
            </w:pPr>
            <w:r>
              <w:t>наименование</w:t>
            </w:r>
          </w:p>
        </w:tc>
        <w:tc>
          <w:tcPr>
            <w:tcW w:w="1117" w:type="dxa"/>
          </w:tcPr>
          <w:p w14:paraId="7C66B1D2" w14:textId="77777777" w:rsidR="007A7ACC" w:rsidRDefault="007A7ACC">
            <w:pPr>
              <w:pStyle w:val="ConsPlusNormal"/>
              <w:jc w:val="center"/>
            </w:pPr>
            <w:r>
              <w:t>код</w:t>
            </w:r>
          </w:p>
        </w:tc>
      </w:tr>
      <w:tr w:rsidR="007A7ACC" w14:paraId="64C1EB8C" w14:textId="77777777">
        <w:tc>
          <w:tcPr>
            <w:tcW w:w="6238" w:type="dxa"/>
          </w:tcPr>
          <w:p w14:paraId="21201C0B" w14:textId="77777777" w:rsidR="007A7ACC" w:rsidRDefault="007A7ACC">
            <w:pPr>
              <w:pStyle w:val="ConsPlusNormal"/>
              <w:jc w:val="center"/>
            </w:pPr>
            <w:r>
              <w:t>1</w:t>
            </w:r>
          </w:p>
        </w:tc>
        <w:tc>
          <w:tcPr>
            <w:tcW w:w="2284" w:type="dxa"/>
          </w:tcPr>
          <w:p w14:paraId="67E085B2" w14:textId="77777777" w:rsidR="007A7ACC" w:rsidRDefault="007A7ACC">
            <w:pPr>
              <w:pStyle w:val="ConsPlusNormal"/>
              <w:jc w:val="center"/>
            </w:pPr>
            <w:r>
              <w:t>2</w:t>
            </w:r>
          </w:p>
        </w:tc>
        <w:tc>
          <w:tcPr>
            <w:tcW w:w="1117" w:type="dxa"/>
          </w:tcPr>
          <w:p w14:paraId="2B75E43E" w14:textId="77777777" w:rsidR="007A7ACC" w:rsidRDefault="007A7ACC">
            <w:pPr>
              <w:pStyle w:val="ConsPlusNormal"/>
              <w:jc w:val="center"/>
            </w:pPr>
            <w:r>
              <w:t>3</w:t>
            </w:r>
          </w:p>
        </w:tc>
      </w:tr>
      <w:tr w:rsidR="007A7ACC" w14:paraId="72536144" w14:textId="77777777">
        <w:tc>
          <w:tcPr>
            <w:tcW w:w="6238" w:type="dxa"/>
          </w:tcPr>
          <w:p w14:paraId="7E764F91" w14:textId="77777777" w:rsidR="007A7ACC" w:rsidRDefault="007A7ACC">
            <w:pPr>
              <w:pStyle w:val="ConsPlusNormal"/>
            </w:pPr>
          </w:p>
        </w:tc>
        <w:tc>
          <w:tcPr>
            <w:tcW w:w="2284" w:type="dxa"/>
          </w:tcPr>
          <w:p w14:paraId="1BD77B98" w14:textId="77777777" w:rsidR="007A7ACC" w:rsidRDefault="007A7ACC">
            <w:pPr>
              <w:pStyle w:val="ConsPlusNormal"/>
            </w:pPr>
          </w:p>
        </w:tc>
        <w:tc>
          <w:tcPr>
            <w:tcW w:w="1117" w:type="dxa"/>
          </w:tcPr>
          <w:p w14:paraId="34AD2AE5" w14:textId="77777777" w:rsidR="007A7ACC" w:rsidRDefault="007A7ACC">
            <w:pPr>
              <w:pStyle w:val="ConsPlusNormal"/>
            </w:pPr>
          </w:p>
        </w:tc>
      </w:tr>
      <w:tr w:rsidR="007A7ACC" w14:paraId="49F0DF30" w14:textId="77777777">
        <w:tc>
          <w:tcPr>
            <w:tcW w:w="6238" w:type="dxa"/>
          </w:tcPr>
          <w:p w14:paraId="03C751E3" w14:textId="77777777" w:rsidR="007A7ACC" w:rsidRDefault="007A7ACC">
            <w:pPr>
              <w:pStyle w:val="ConsPlusNormal"/>
              <w:jc w:val="center"/>
            </w:pPr>
            <w:r>
              <w:t>...</w:t>
            </w:r>
          </w:p>
        </w:tc>
        <w:tc>
          <w:tcPr>
            <w:tcW w:w="2284" w:type="dxa"/>
          </w:tcPr>
          <w:p w14:paraId="109D1F66" w14:textId="77777777" w:rsidR="007A7ACC" w:rsidRDefault="007A7ACC">
            <w:pPr>
              <w:pStyle w:val="ConsPlusNormal"/>
            </w:pPr>
          </w:p>
        </w:tc>
        <w:tc>
          <w:tcPr>
            <w:tcW w:w="1117" w:type="dxa"/>
          </w:tcPr>
          <w:p w14:paraId="76CA4CCA" w14:textId="77777777" w:rsidR="007A7ACC" w:rsidRDefault="007A7ACC">
            <w:pPr>
              <w:pStyle w:val="ConsPlusNormal"/>
            </w:pPr>
          </w:p>
        </w:tc>
      </w:tr>
    </w:tbl>
    <w:p w14:paraId="38AF0D61" w14:textId="77777777" w:rsidR="007A7ACC" w:rsidRDefault="007A7ACC">
      <w:pPr>
        <w:pStyle w:val="ConsPlusNormal"/>
        <w:jc w:val="both"/>
      </w:pPr>
    </w:p>
    <w:p w14:paraId="2EA10D05" w14:textId="77777777" w:rsidR="007A7ACC" w:rsidRDefault="007A7ACC">
      <w:pPr>
        <w:pStyle w:val="ConsPlusNonformat"/>
        <w:jc w:val="both"/>
      </w:pPr>
      <w:r>
        <w:t>3. Общие сведения о контракте</w:t>
      </w:r>
    </w:p>
    <w:p w14:paraId="737D36EE"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134"/>
        <w:gridCol w:w="2126"/>
        <w:gridCol w:w="993"/>
        <w:gridCol w:w="1559"/>
        <w:gridCol w:w="3058"/>
      </w:tblGrid>
      <w:tr w:rsidR="007A7ACC" w14:paraId="3382E181" w14:textId="77777777">
        <w:tc>
          <w:tcPr>
            <w:tcW w:w="769" w:type="dxa"/>
            <w:vMerge w:val="restart"/>
          </w:tcPr>
          <w:p w14:paraId="25B1388E" w14:textId="77777777" w:rsidR="007A7ACC" w:rsidRDefault="007A7ACC">
            <w:pPr>
              <w:pStyle w:val="ConsPlusNormal"/>
              <w:jc w:val="center"/>
            </w:pPr>
            <w:r>
              <w:t>N</w:t>
            </w:r>
          </w:p>
        </w:tc>
        <w:tc>
          <w:tcPr>
            <w:tcW w:w="1134" w:type="dxa"/>
            <w:vMerge w:val="restart"/>
          </w:tcPr>
          <w:p w14:paraId="1AD36F3D" w14:textId="77777777" w:rsidR="007A7ACC" w:rsidRDefault="007A7ACC">
            <w:pPr>
              <w:pStyle w:val="ConsPlusNormal"/>
              <w:jc w:val="center"/>
            </w:pPr>
            <w:r>
              <w:t>Дата</w:t>
            </w:r>
          </w:p>
        </w:tc>
        <w:tc>
          <w:tcPr>
            <w:tcW w:w="3119" w:type="dxa"/>
            <w:gridSpan w:val="2"/>
          </w:tcPr>
          <w:p w14:paraId="3C5F2DDC" w14:textId="77777777" w:rsidR="007A7ACC" w:rsidRDefault="007A7ACC">
            <w:pPr>
              <w:pStyle w:val="ConsPlusNormal"/>
              <w:jc w:val="center"/>
            </w:pPr>
            <w:r>
              <w:t>Валюта контракта</w:t>
            </w:r>
          </w:p>
        </w:tc>
        <w:tc>
          <w:tcPr>
            <w:tcW w:w="1559" w:type="dxa"/>
            <w:vMerge w:val="restart"/>
          </w:tcPr>
          <w:p w14:paraId="2A6F1B54" w14:textId="77777777" w:rsidR="007A7ACC" w:rsidRDefault="007A7ACC">
            <w:pPr>
              <w:pStyle w:val="ConsPlusNormal"/>
              <w:jc w:val="center"/>
            </w:pPr>
            <w:r>
              <w:t>Сумма контракта</w:t>
            </w:r>
          </w:p>
        </w:tc>
        <w:tc>
          <w:tcPr>
            <w:tcW w:w="3058" w:type="dxa"/>
            <w:vMerge w:val="restart"/>
          </w:tcPr>
          <w:p w14:paraId="03782728" w14:textId="77777777" w:rsidR="007A7ACC" w:rsidRDefault="007A7ACC">
            <w:pPr>
              <w:pStyle w:val="ConsPlusNormal"/>
              <w:jc w:val="center"/>
            </w:pPr>
            <w:r>
              <w:t>Дата завершения исполнения обязательств по контракту</w:t>
            </w:r>
          </w:p>
        </w:tc>
      </w:tr>
      <w:tr w:rsidR="007A7ACC" w14:paraId="608C73F4" w14:textId="77777777">
        <w:tc>
          <w:tcPr>
            <w:tcW w:w="769" w:type="dxa"/>
            <w:vMerge/>
          </w:tcPr>
          <w:p w14:paraId="3F11DFA4" w14:textId="77777777" w:rsidR="007A7ACC" w:rsidRDefault="007A7ACC"/>
        </w:tc>
        <w:tc>
          <w:tcPr>
            <w:tcW w:w="1134" w:type="dxa"/>
            <w:vMerge/>
          </w:tcPr>
          <w:p w14:paraId="2BBD5EE3" w14:textId="77777777" w:rsidR="007A7ACC" w:rsidRDefault="007A7ACC"/>
        </w:tc>
        <w:tc>
          <w:tcPr>
            <w:tcW w:w="2126" w:type="dxa"/>
          </w:tcPr>
          <w:p w14:paraId="1AEDE8CF" w14:textId="77777777" w:rsidR="007A7ACC" w:rsidRDefault="007A7ACC">
            <w:pPr>
              <w:pStyle w:val="ConsPlusNormal"/>
              <w:jc w:val="center"/>
            </w:pPr>
            <w:r>
              <w:t>наименование</w:t>
            </w:r>
          </w:p>
        </w:tc>
        <w:tc>
          <w:tcPr>
            <w:tcW w:w="993" w:type="dxa"/>
          </w:tcPr>
          <w:p w14:paraId="34090579" w14:textId="77777777" w:rsidR="007A7ACC" w:rsidRDefault="007A7ACC">
            <w:pPr>
              <w:pStyle w:val="ConsPlusNormal"/>
              <w:jc w:val="center"/>
            </w:pPr>
            <w:bookmarkStart w:id="267" w:name="P2601"/>
            <w:bookmarkEnd w:id="267"/>
            <w:r>
              <w:t>код</w:t>
            </w:r>
          </w:p>
        </w:tc>
        <w:tc>
          <w:tcPr>
            <w:tcW w:w="1559" w:type="dxa"/>
            <w:vMerge/>
          </w:tcPr>
          <w:p w14:paraId="5923B63E" w14:textId="77777777" w:rsidR="007A7ACC" w:rsidRDefault="007A7ACC"/>
        </w:tc>
        <w:tc>
          <w:tcPr>
            <w:tcW w:w="3058" w:type="dxa"/>
            <w:vMerge/>
          </w:tcPr>
          <w:p w14:paraId="4A1346B5" w14:textId="77777777" w:rsidR="007A7ACC" w:rsidRDefault="007A7ACC"/>
        </w:tc>
      </w:tr>
      <w:tr w:rsidR="007A7ACC" w14:paraId="1E870930" w14:textId="77777777">
        <w:tc>
          <w:tcPr>
            <w:tcW w:w="769" w:type="dxa"/>
          </w:tcPr>
          <w:p w14:paraId="07494E8E" w14:textId="77777777" w:rsidR="007A7ACC" w:rsidRDefault="007A7ACC">
            <w:pPr>
              <w:pStyle w:val="ConsPlusNormal"/>
              <w:jc w:val="center"/>
            </w:pPr>
            <w:r>
              <w:t>1</w:t>
            </w:r>
          </w:p>
        </w:tc>
        <w:tc>
          <w:tcPr>
            <w:tcW w:w="1134" w:type="dxa"/>
          </w:tcPr>
          <w:p w14:paraId="22575B2E" w14:textId="77777777" w:rsidR="007A7ACC" w:rsidRDefault="007A7ACC">
            <w:pPr>
              <w:pStyle w:val="ConsPlusNormal"/>
              <w:jc w:val="center"/>
            </w:pPr>
            <w:r>
              <w:t>2</w:t>
            </w:r>
          </w:p>
        </w:tc>
        <w:tc>
          <w:tcPr>
            <w:tcW w:w="2126" w:type="dxa"/>
          </w:tcPr>
          <w:p w14:paraId="0C51B307" w14:textId="77777777" w:rsidR="007A7ACC" w:rsidRDefault="007A7ACC">
            <w:pPr>
              <w:pStyle w:val="ConsPlusNormal"/>
              <w:jc w:val="center"/>
            </w:pPr>
            <w:r>
              <w:t>3</w:t>
            </w:r>
          </w:p>
        </w:tc>
        <w:tc>
          <w:tcPr>
            <w:tcW w:w="993" w:type="dxa"/>
          </w:tcPr>
          <w:p w14:paraId="354DD9AD" w14:textId="77777777" w:rsidR="007A7ACC" w:rsidRDefault="007A7ACC">
            <w:pPr>
              <w:pStyle w:val="ConsPlusNormal"/>
              <w:jc w:val="center"/>
            </w:pPr>
            <w:r>
              <w:t>4</w:t>
            </w:r>
          </w:p>
        </w:tc>
        <w:tc>
          <w:tcPr>
            <w:tcW w:w="1559" w:type="dxa"/>
          </w:tcPr>
          <w:p w14:paraId="06A49C4A" w14:textId="77777777" w:rsidR="007A7ACC" w:rsidRDefault="007A7ACC">
            <w:pPr>
              <w:pStyle w:val="ConsPlusNormal"/>
              <w:jc w:val="center"/>
            </w:pPr>
            <w:r>
              <w:t>5</w:t>
            </w:r>
          </w:p>
        </w:tc>
        <w:tc>
          <w:tcPr>
            <w:tcW w:w="3058" w:type="dxa"/>
          </w:tcPr>
          <w:p w14:paraId="740C7F92" w14:textId="77777777" w:rsidR="007A7ACC" w:rsidRDefault="007A7ACC">
            <w:pPr>
              <w:pStyle w:val="ConsPlusNormal"/>
              <w:jc w:val="center"/>
            </w:pPr>
            <w:r>
              <w:t>6</w:t>
            </w:r>
          </w:p>
        </w:tc>
      </w:tr>
      <w:tr w:rsidR="007A7ACC" w14:paraId="6771FD92" w14:textId="77777777">
        <w:tc>
          <w:tcPr>
            <w:tcW w:w="769" w:type="dxa"/>
          </w:tcPr>
          <w:p w14:paraId="3D7847BC" w14:textId="77777777" w:rsidR="007A7ACC" w:rsidRDefault="007A7ACC">
            <w:pPr>
              <w:pStyle w:val="ConsPlusNormal"/>
            </w:pPr>
          </w:p>
        </w:tc>
        <w:tc>
          <w:tcPr>
            <w:tcW w:w="1134" w:type="dxa"/>
          </w:tcPr>
          <w:p w14:paraId="4A64D435" w14:textId="77777777" w:rsidR="007A7ACC" w:rsidRDefault="007A7ACC">
            <w:pPr>
              <w:pStyle w:val="ConsPlusNormal"/>
            </w:pPr>
          </w:p>
        </w:tc>
        <w:tc>
          <w:tcPr>
            <w:tcW w:w="2126" w:type="dxa"/>
          </w:tcPr>
          <w:p w14:paraId="192DD816" w14:textId="77777777" w:rsidR="007A7ACC" w:rsidRDefault="007A7ACC">
            <w:pPr>
              <w:pStyle w:val="ConsPlusNormal"/>
            </w:pPr>
          </w:p>
        </w:tc>
        <w:tc>
          <w:tcPr>
            <w:tcW w:w="993" w:type="dxa"/>
          </w:tcPr>
          <w:p w14:paraId="0EC78DE0" w14:textId="77777777" w:rsidR="007A7ACC" w:rsidRDefault="007A7ACC">
            <w:pPr>
              <w:pStyle w:val="ConsPlusNormal"/>
            </w:pPr>
          </w:p>
        </w:tc>
        <w:tc>
          <w:tcPr>
            <w:tcW w:w="1559" w:type="dxa"/>
          </w:tcPr>
          <w:p w14:paraId="189A819A" w14:textId="77777777" w:rsidR="007A7ACC" w:rsidRDefault="007A7ACC">
            <w:pPr>
              <w:pStyle w:val="ConsPlusNormal"/>
            </w:pPr>
          </w:p>
        </w:tc>
        <w:tc>
          <w:tcPr>
            <w:tcW w:w="3058" w:type="dxa"/>
          </w:tcPr>
          <w:p w14:paraId="7A6A9F66" w14:textId="77777777" w:rsidR="007A7ACC" w:rsidRDefault="007A7ACC">
            <w:pPr>
              <w:pStyle w:val="ConsPlusNormal"/>
            </w:pPr>
          </w:p>
        </w:tc>
      </w:tr>
    </w:tbl>
    <w:p w14:paraId="1B19AB13" w14:textId="77777777" w:rsidR="007A7ACC" w:rsidRDefault="007A7ACC">
      <w:pPr>
        <w:pStyle w:val="ConsPlusNormal"/>
        <w:jc w:val="both"/>
      </w:pPr>
    </w:p>
    <w:p w14:paraId="42C4B3FF" w14:textId="77777777" w:rsidR="007A7ACC" w:rsidRDefault="007A7ACC">
      <w:pPr>
        <w:pStyle w:val="ConsPlusNonformat"/>
        <w:jc w:val="both"/>
      </w:pPr>
      <w:r>
        <w:t>4. Сведения об оформлении, о переводе и закрытии паспорта сделки</w:t>
      </w:r>
    </w:p>
    <w:p w14:paraId="0F3A0B0A"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2471"/>
        <w:gridCol w:w="2282"/>
        <w:gridCol w:w="2019"/>
        <w:gridCol w:w="2240"/>
      </w:tblGrid>
      <w:tr w:rsidR="007A7ACC" w14:paraId="7682B963" w14:textId="77777777">
        <w:tc>
          <w:tcPr>
            <w:tcW w:w="627" w:type="dxa"/>
          </w:tcPr>
          <w:p w14:paraId="40C64A76" w14:textId="77777777" w:rsidR="007A7ACC" w:rsidRDefault="007A7ACC">
            <w:pPr>
              <w:pStyle w:val="ConsPlusNormal"/>
              <w:jc w:val="center"/>
            </w:pPr>
            <w:r>
              <w:t>N п/п</w:t>
            </w:r>
          </w:p>
        </w:tc>
        <w:tc>
          <w:tcPr>
            <w:tcW w:w="2471" w:type="dxa"/>
          </w:tcPr>
          <w:p w14:paraId="122363D1" w14:textId="77777777" w:rsidR="007A7ACC" w:rsidRDefault="007A7ACC">
            <w:pPr>
              <w:pStyle w:val="ConsPlusNormal"/>
              <w:jc w:val="center"/>
            </w:pPr>
            <w:r>
              <w:t>Регистрационный номер банка ПС</w:t>
            </w:r>
          </w:p>
        </w:tc>
        <w:tc>
          <w:tcPr>
            <w:tcW w:w="2282" w:type="dxa"/>
          </w:tcPr>
          <w:p w14:paraId="72B8FF52" w14:textId="77777777" w:rsidR="007A7ACC" w:rsidRDefault="007A7ACC">
            <w:pPr>
              <w:pStyle w:val="ConsPlusNormal"/>
              <w:jc w:val="center"/>
            </w:pPr>
            <w:r>
              <w:t>Дата принятия паспорта сделки при его переводе</w:t>
            </w:r>
          </w:p>
        </w:tc>
        <w:tc>
          <w:tcPr>
            <w:tcW w:w="2019" w:type="dxa"/>
          </w:tcPr>
          <w:p w14:paraId="3E27E80C" w14:textId="77777777" w:rsidR="007A7ACC" w:rsidRDefault="007A7ACC">
            <w:pPr>
              <w:pStyle w:val="ConsPlusNormal"/>
              <w:jc w:val="center"/>
            </w:pPr>
            <w:r>
              <w:t>Дата закрытия паспорта сделки</w:t>
            </w:r>
          </w:p>
        </w:tc>
        <w:tc>
          <w:tcPr>
            <w:tcW w:w="2240" w:type="dxa"/>
          </w:tcPr>
          <w:p w14:paraId="1BFDE68F" w14:textId="77777777" w:rsidR="007A7ACC" w:rsidRDefault="007A7ACC">
            <w:pPr>
              <w:pStyle w:val="ConsPlusNormal"/>
              <w:jc w:val="center"/>
            </w:pPr>
            <w:r>
              <w:t>Основание закрытия паспорта сделки</w:t>
            </w:r>
          </w:p>
        </w:tc>
      </w:tr>
      <w:tr w:rsidR="007A7ACC" w14:paraId="652865CD" w14:textId="77777777">
        <w:tc>
          <w:tcPr>
            <w:tcW w:w="627" w:type="dxa"/>
          </w:tcPr>
          <w:p w14:paraId="100F0913" w14:textId="77777777" w:rsidR="007A7ACC" w:rsidRDefault="007A7ACC">
            <w:pPr>
              <w:pStyle w:val="ConsPlusNormal"/>
              <w:jc w:val="center"/>
            </w:pPr>
            <w:r>
              <w:t>1</w:t>
            </w:r>
          </w:p>
        </w:tc>
        <w:tc>
          <w:tcPr>
            <w:tcW w:w="2471" w:type="dxa"/>
          </w:tcPr>
          <w:p w14:paraId="2BDBC5FE" w14:textId="77777777" w:rsidR="007A7ACC" w:rsidRDefault="007A7ACC">
            <w:pPr>
              <w:pStyle w:val="ConsPlusNormal"/>
              <w:jc w:val="center"/>
            </w:pPr>
            <w:r>
              <w:t>2</w:t>
            </w:r>
          </w:p>
        </w:tc>
        <w:tc>
          <w:tcPr>
            <w:tcW w:w="2282" w:type="dxa"/>
          </w:tcPr>
          <w:p w14:paraId="29475B92" w14:textId="77777777" w:rsidR="007A7ACC" w:rsidRDefault="007A7ACC">
            <w:pPr>
              <w:pStyle w:val="ConsPlusNormal"/>
              <w:jc w:val="center"/>
            </w:pPr>
            <w:r>
              <w:t>3</w:t>
            </w:r>
          </w:p>
        </w:tc>
        <w:tc>
          <w:tcPr>
            <w:tcW w:w="2019" w:type="dxa"/>
          </w:tcPr>
          <w:p w14:paraId="3190AFA8" w14:textId="77777777" w:rsidR="007A7ACC" w:rsidRDefault="007A7ACC">
            <w:pPr>
              <w:pStyle w:val="ConsPlusNormal"/>
              <w:jc w:val="center"/>
            </w:pPr>
            <w:r>
              <w:t>4</w:t>
            </w:r>
          </w:p>
        </w:tc>
        <w:tc>
          <w:tcPr>
            <w:tcW w:w="2240" w:type="dxa"/>
          </w:tcPr>
          <w:p w14:paraId="16AF7BAD" w14:textId="77777777" w:rsidR="007A7ACC" w:rsidRDefault="007A7ACC">
            <w:pPr>
              <w:pStyle w:val="ConsPlusNormal"/>
              <w:jc w:val="center"/>
            </w:pPr>
            <w:r>
              <w:t>5</w:t>
            </w:r>
          </w:p>
        </w:tc>
      </w:tr>
      <w:tr w:rsidR="007A7ACC" w14:paraId="63A9458F" w14:textId="77777777">
        <w:tc>
          <w:tcPr>
            <w:tcW w:w="627" w:type="dxa"/>
          </w:tcPr>
          <w:p w14:paraId="59D64E06" w14:textId="77777777" w:rsidR="007A7ACC" w:rsidRDefault="007A7ACC">
            <w:pPr>
              <w:pStyle w:val="ConsPlusNormal"/>
            </w:pPr>
          </w:p>
        </w:tc>
        <w:tc>
          <w:tcPr>
            <w:tcW w:w="2471" w:type="dxa"/>
          </w:tcPr>
          <w:p w14:paraId="0D7C333F" w14:textId="77777777" w:rsidR="007A7ACC" w:rsidRDefault="007A7ACC">
            <w:pPr>
              <w:pStyle w:val="ConsPlusNormal"/>
            </w:pPr>
          </w:p>
        </w:tc>
        <w:tc>
          <w:tcPr>
            <w:tcW w:w="2282" w:type="dxa"/>
          </w:tcPr>
          <w:p w14:paraId="70C69D0C" w14:textId="77777777" w:rsidR="007A7ACC" w:rsidRDefault="007A7ACC">
            <w:pPr>
              <w:pStyle w:val="ConsPlusNormal"/>
              <w:jc w:val="center"/>
            </w:pPr>
            <w:r>
              <w:t>X</w:t>
            </w:r>
          </w:p>
        </w:tc>
        <w:tc>
          <w:tcPr>
            <w:tcW w:w="2019" w:type="dxa"/>
          </w:tcPr>
          <w:p w14:paraId="0E83D929" w14:textId="77777777" w:rsidR="007A7ACC" w:rsidRDefault="007A7ACC">
            <w:pPr>
              <w:pStyle w:val="ConsPlusNormal"/>
            </w:pPr>
          </w:p>
        </w:tc>
        <w:tc>
          <w:tcPr>
            <w:tcW w:w="2240" w:type="dxa"/>
          </w:tcPr>
          <w:p w14:paraId="732EC0D9" w14:textId="77777777" w:rsidR="007A7ACC" w:rsidRDefault="007A7ACC">
            <w:pPr>
              <w:pStyle w:val="ConsPlusNormal"/>
            </w:pPr>
          </w:p>
        </w:tc>
      </w:tr>
      <w:tr w:rsidR="007A7ACC" w14:paraId="6E157D6C" w14:textId="77777777">
        <w:tc>
          <w:tcPr>
            <w:tcW w:w="627" w:type="dxa"/>
          </w:tcPr>
          <w:p w14:paraId="6FDE5B2F" w14:textId="77777777" w:rsidR="007A7ACC" w:rsidRDefault="007A7ACC">
            <w:pPr>
              <w:pStyle w:val="ConsPlusNormal"/>
              <w:jc w:val="center"/>
            </w:pPr>
            <w:r>
              <w:t>...</w:t>
            </w:r>
          </w:p>
        </w:tc>
        <w:tc>
          <w:tcPr>
            <w:tcW w:w="2471" w:type="dxa"/>
          </w:tcPr>
          <w:p w14:paraId="405D0AEB" w14:textId="77777777" w:rsidR="007A7ACC" w:rsidRDefault="007A7ACC">
            <w:pPr>
              <w:pStyle w:val="ConsPlusNormal"/>
            </w:pPr>
          </w:p>
        </w:tc>
        <w:tc>
          <w:tcPr>
            <w:tcW w:w="2282" w:type="dxa"/>
          </w:tcPr>
          <w:p w14:paraId="4C78A220" w14:textId="77777777" w:rsidR="007A7ACC" w:rsidRDefault="007A7ACC">
            <w:pPr>
              <w:pStyle w:val="ConsPlusNormal"/>
            </w:pPr>
          </w:p>
        </w:tc>
        <w:tc>
          <w:tcPr>
            <w:tcW w:w="2019" w:type="dxa"/>
          </w:tcPr>
          <w:p w14:paraId="4AF08DC6" w14:textId="77777777" w:rsidR="007A7ACC" w:rsidRDefault="007A7ACC">
            <w:pPr>
              <w:pStyle w:val="ConsPlusNormal"/>
            </w:pPr>
          </w:p>
        </w:tc>
        <w:tc>
          <w:tcPr>
            <w:tcW w:w="2240" w:type="dxa"/>
          </w:tcPr>
          <w:p w14:paraId="097BD134" w14:textId="77777777" w:rsidR="007A7ACC" w:rsidRDefault="007A7ACC">
            <w:pPr>
              <w:pStyle w:val="ConsPlusNormal"/>
            </w:pPr>
          </w:p>
        </w:tc>
      </w:tr>
    </w:tbl>
    <w:p w14:paraId="497987A7" w14:textId="77777777" w:rsidR="007A7ACC" w:rsidRDefault="007A7ACC">
      <w:pPr>
        <w:pStyle w:val="ConsPlusNormal"/>
        <w:jc w:val="both"/>
      </w:pPr>
    </w:p>
    <w:p w14:paraId="5655EF67" w14:textId="77777777" w:rsidR="007A7ACC" w:rsidRDefault="007A7ACC">
      <w:pPr>
        <w:pStyle w:val="ConsPlusNonformat"/>
        <w:jc w:val="both"/>
      </w:pPr>
      <w:r>
        <w:t>5. Сведения о переоформлении паспорта сделки</w:t>
      </w:r>
    </w:p>
    <w:p w14:paraId="39CE252D"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906"/>
        <w:gridCol w:w="4584"/>
        <w:gridCol w:w="2429"/>
      </w:tblGrid>
      <w:tr w:rsidR="007A7ACC" w14:paraId="2CFC0B7E" w14:textId="77777777">
        <w:tc>
          <w:tcPr>
            <w:tcW w:w="710" w:type="dxa"/>
            <w:vMerge w:val="restart"/>
          </w:tcPr>
          <w:p w14:paraId="3474F242" w14:textId="77777777" w:rsidR="007A7ACC" w:rsidRDefault="007A7ACC">
            <w:pPr>
              <w:pStyle w:val="ConsPlusNormal"/>
              <w:jc w:val="center"/>
            </w:pPr>
            <w:r>
              <w:t>N п/п</w:t>
            </w:r>
          </w:p>
        </w:tc>
        <w:tc>
          <w:tcPr>
            <w:tcW w:w="1906" w:type="dxa"/>
            <w:vMerge w:val="restart"/>
          </w:tcPr>
          <w:p w14:paraId="057EAFB0" w14:textId="77777777" w:rsidR="007A7ACC" w:rsidRDefault="007A7ACC">
            <w:pPr>
              <w:pStyle w:val="ConsPlusNormal"/>
              <w:jc w:val="center"/>
            </w:pPr>
            <w:r>
              <w:t>Дата</w:t>
            </w:r>
          </w:p>
        </w:tc>
        <w:tc>
          <w:tcPr>
            <w:tcW w:w="7013" w:type="dxa"/>
            <w:gridSpan w:val="2"/>
          </w:tcPr>
          <w:p w14:paraId="6826A104" w14:textId="77777777" w:rsidR="007A7ACC" w:rsidRDefault="007A7ACC">
            <w:pPr>
              <w:pStyle w:val="ConsPlusNormal"/>
              <w:jc w:val="center"/>
            </w:pPr>
            <w:r>
              <w:t>Документ, на основании которого внесены изменения в паспорт сделки</w:t>
            </w:r>
          </w:p>
        </w:tc>
      </w:tr>
      <w:tr w:rsidR="007A7ACC" w14:paraId="0E0B5D7B" w14:textId="77777777">
        <w:tc>
          <w:tcPr>
            <w:tcW w:w="710" w:type="dxa"/>
            <w:vMerge/>
          </w:tcPr>
          <w:p w14:paraId="5C51AFF9" w14:textId="77777777" w:rsidR="007A7ACC" w:rsidRDefault="007A7ACC"/>
        </w:tc>
        <w:tc>
          <w:tcPr>
            <w:tcW w:w="1906" w:type="dxa"/>
            <w:vMerge/>
          </w:tcPr>
          <w:p w14:paraId="44D8BD12" w14:textId="77777777" w:rsidR="007A7ACC" w:rsidRDefault="007A7ACC"/>
        </w:tc>
        <w:tc>
          <w:tcPr>
            <w:tcW w:w="4584" w:type="dxa"/>
          </w:tcPr>
          <w:p w14:paraId="49DA3EAB" w14:textId="77777777" w:rsidR="007A7ACC" w:rsidRDefault="007A7ACC">
            <w:pPr>
              <w:pStyle w:val="ConsPlusNormal"/>
              <w:jc w:val="center"/>
            </w:pPr>
            <w:r>
              <w:t>N</w:t>
            </w:r>
          </w:p>
        </w:tc>
        <w:tc>
          <w:tcPr>
            <w:tcW w:w="2429" w:type="dxa"/>
          </w:tcPr>
          <w:p w14:paraId="54A30BDF" w14:textId="77777777" w:rsidR="007A7ACC" w:rsidRDefault="007A7ACC">
            <w:pPr>
              <w:pStyle w:val="ConsPlusNormal"/>
              <w:jc w:val="center"/>
            </w:pPr>
            <w:r>
              <w:t>Дата</w:t>
            </w:r>
          </w:p>
        </w:tc>
      </w:tr>
      <w:tr w:rsidR="007A7ACC" w14:paraId="54673FE7" w14:textId="77777777">
        <w:tc>
          <w:tcPr>
            <w:tcW w:w="710" w:type="dxa"/>
          </w:tcPr>
          <w:p w14:paraId="650DE7A3" w14:textId="77777777" w:rsidR="007A7ACC" w:rsidRDefault="007A7ACC">
            <w:pPr>
              <w:pStyle w:val="ConsPlusNormal"/>
            </w:pPr>
          </w:p>
        </w:tc>
        <w:tc>
          <w:tcPr>
            <w:tcW w:w="1906" w:type="dxa"/>
          </w:tcPr>
          <w:p w14:paraId="617C3BA5" w14:textId="77777777" w:rsidR="007A7ACC" w:rsidRDefault="007A7ACC">
            <w:pPr>
              <w:pStyle w:val="ConsPlusNormal"/>
            </w:pPr>
          </w:p>
        </w:tc>
        <w:tc>
          <w:tcPr>
            <w:tcW w:w="4584" w:type="dxa"/>
          </w:tcPr>
          <w:p w14:paraId="76090433" w14:textId="77777777" w:rsidR="007A7ACC" w:rsidRDefault="007A7ACC">
            <w:pPr>
              <w:pStyle w:val="ConsPlusNormal"/>
            </w:pPr>
          </w:p>
        </w:tc>
        <w:tc>
          <w:tcPr>
            <w:tcW w:w="2429" w:type="dxa"/>
          </w:tcPr>
          <w:p w14:paraId="52F321DF" w14:textId="77777777" w:rsidR="007A7ACC" w:rsidRDefault="007A7ACC">
            <w:pPr>
              <w:pStyle w:val="ConsPlusNormal"/>
            </w:pPr>
          </w:p>
        </w:tc>
      </w:tr>
      <w:tr w:rsidR="007A7ACC" w14:paraId="17193843" w14:textId="77777777">
        <w:tc>
          <w:tcPr>
            <w:tcW w:w="710" w:type="dxa"/>
          </w:tcPr>
          <w:p w14:paraId="180B5D3B" w14:textId="77777777" w:rsidR="007A7ACC" w:rsidRDefault="007A7ACC">
            <w:pPr>
              <w:pStyle w:val="ConsPlusNormal"/>
              <w:jc w:val="center"/>
            </w:pPr>
            <w:r>
              <w:t>...</w:t>
            </w:r>
          </w:p>
        </w:tc>
        <w:tc>
          <w:tcPr>
            <w:tcW w:w="1906" w:type="dxa"/>
          </w:tcPr>
          <w:p w14:paraId="070471E2" w14:textId="77777777" w:rsidR="007A7ACC" w:rsidRDefault="007A7ACC">
            <w:pPr>
              <w:pStyle w:val="ConsPlusNormal"/>
            </w:pPr>
          </w:p>
        </w:tc>
        <w:tc>
          <w:tcPr>
            <w:tcW w:w="4584" w:type="dxa"/>
          </w:tcPr>
          <w:p w14:paraId="5091AF96" w14:textId="77777777" w:rsidR="007A7ACC" w:rsidRDefault="007A7ACC">
            <w:pPr>
              <w:pStyle w:val="ConsPlusNormal"/>
            </w:pPr>
          </w:p>
        </w:tc>
        <w:tc>
          <w:tcPr>
            <w:tcW w:w="2429" w:type="dxa"/>
          </w:tcPr>
          <w:p w14:paraId="0009E816" w14:textId="77777777" w:rsidR="007A7ACC" w:rsidRDefault="007A7ACC">
            <w:pPr>
              <w:pStyle w:val="ConsPlusNormal"/>
            </w:pPr>
          </w:p>
        </w:tc>
      </w:tr>
    </w:tbl>
    <w:p w14:paraId="3D901285" w14:textId="77777777" w:rsidR="007A7ACC" w:rsidRDefault="007A7ACC">
      <w:pPr>
        <w:pStyle w:val="ConsPlusNormal"/>
        <w:jc w:val="both"/>
      </w:pPr>
    </w:p>
    <w:p w14:paraId="5B2357F1" w14:textId="77777777" w:rsidR="007A7ACC" w:rsidRDefault="007A7ACC">
      <w:pPr>
        <w:pStyle w:val="ConsPlusNonformat"/>
        <w:jc w:val="both"/>
      </w:pPr>
      <w:r>
        <w:t>6. Сведения о ранее           ┌─┬─┬─┬─┬─┬─┬─┬─┬─┬─┬─┬─┬─┬─┬─┬─┬─┬─┬─┬─┬─┬─┐</w:t>
      </w:r>
    </w:p>
    <w:p w14:paraId="75F1A831" w14:textId="77777777" w:rsidR="007A7ACC" w:rsidRDefault="007A7ACC">
      <w:pPr>
        <w:pStyle w:val="ConsPlusNonformat"/>
        <w:jc w:val="both"/>
      </w:pPr>
      <w:r>
        <w:t>оформленном паспорте          │ │ │ │ │ │ │ │ │/│ │ │ │ │/│ │ │ │ │/│ │/│ │</w:t>
      </w:r>
    </w:p>
    <w:p w14:paraId="52CE525E" w14:textId="77777777" w:rsidR="007A7ACC" w:rsidRDefault="007A7ACC">
      <w:pPr>
        <w:pStyle w:val="ConsPlusNonformat"/>
        <w:jc w:val="both"/>
      </w:pPr>
      <w:r>
        <w:t>сделки по контракту           └─┴─┴─┴─┴─┴─┴─┴─┴─┴─┴─┴─┴─┴─┴─┴─┴─┴─┴─┴─┴─┴─┘</w:t>
      </w:r>
    </w:p>
    <w:p w14:paraId="503AAFA6" w14:textId="77777777" w:rsidR="007A7ACC" w:rsidRDefault="007A7ACC">
      <w:pPr>
        <w:pStyle w:val="ConsPlusNonformat"/>
        <w:jc w:val="both"/>
      </w:pPr>
    </w:p>
    <w:p w14:paraId="7671426D" w14:textId="77777777" w:rsidR="007A7ACC" w:rsidRDefault="007A7ACC">
      <w:pPr>
        <w:pStyle w:val="ConsPlusNonformat"/>
        <w:jc w:val="both"/>
      </w:pPr>
      <w:bookmarkStart w:id="268" w:name="P2658"/>
      <w:bookmarkEnd w:id="268"/>
      <w:r>
        <w:t>7. Справочная информация</w:t>
      </w:r>
    </w:p>
    <w:p w14:paraId="720E489B" w14:textId="77777777" w:rsidR="007A7ACC" w:rsidRDefault="007A7ACC">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0"/>
        <w:gridCol w:w="1820"/>
        <w:gridCol w:w="1932"/>
        <w:gridCol w:w="1623"/>
        <w:gridCol w:w="2310"/>
      </w:tblGrid>
      <w:tr w:rsidR="007A7ACC" w14:paraId="68CF6EB6" w14:textId="77777777">
        <w:tc>
          <w:tcPr>
            <w:tcW w:w="1950" w:type="dxa"/>
            <w:vMerge w:val="restart"/>
            <w:tcBorders>
              <w:top w:val="nil"/>
              <w:left w:val="nil"/>
              <w:bottom w:val="nil"/>
            </w:tcBorders>
          </w:tcPr>
          <w:p w14:paraId="290449A3" w14:textId="77777777" w:rsidR="007A7ACC" w:rsidRDefault="007A7ACC">
            <w:pPr>
              <w:pStyle w:val="ConsPlusNormal"/>
            </w:pPr>
            <w:bookmarkStart w:id="269" w:name="P2660"/>
            <w:bookmarkEnd w:id="269"/>
            <w:r>
              <w:t>7.1. Сведения о разрешении</w:t>
            </w:r>
          </w:p>
        </w:tc>
        <w:tc>
          <w:tcPr>
            <w:tcW w:w="1820" w:type="dxa"/>
          </w:tcPr>
          <w:p w14:paraId="2489B846" w14:textId="77777777" w:rsidR="007A7ACC" w:rsidRDefault="007A7ACC">
            <w:pPr>
              <w:pStyle w:val="ConsPlusNormal"/>
              <w:jc w:val="center"/>
            </w:pPr>
            <w:bookmarkStart w:id="270" w:name="P2661"/>
            <w:bookmarkEnd w:id="270"/>
            <w:r>
              <w:t>N разрешения</w:t>
            </w:r>
          </w:p>
        </w:tc>
        <w:tc>
          <w:tcPr>
            <w:tcW w:w="1932" w:type="dxa"/>
          </w:tcPr>
          <w:p w14:paraId="526F28E6" w14:textId="77777777" w:rsidR="007A7ACC" w:rsidRDefault="007A7ACC">
            <w:pPr>
              <w:pStyle w:val="ConsPlusNormal"/>
              <w:jc w:val="center"/>
            </w:pPr>
            <w:bookmarkStart w:id="271" w:name="P2662"/>
            <w:bookmarkEnd w:id="271"/>
            <w:r>
              <w:t>Дата выдачи</w:t>
            </w:r>
          </w:p>
        </w:tc>
        <w:tc>
          <w:tcPr>
            <w:tcW w:w="1623" w:type="dxa"/>
          </w:tcPr>
          <w:p w14:paraId="0D80E6BC" w14:textId="77777777" w:rsidR="007A7ACC" w:rsidRDefault="007A7ACC">
            <w:pPr>
              <w:pStyle w:val="ConsPlusNormal"/>
              <w:jc w:val="center"/>
            </w:pPr>
            <w:bookmarkStart w:id="272" w:name="P2663"/>
            <w:bookmarkEnd w:id="272"/>
            <w:r>
              <w:t>Сумма в валюте контракта</w:t>
            </w:r>
          </w:p>
        </w:tc>
        <w:tc>
          <w:tcPr>
            <w:tcW w:w="2310" w:type="dxa"/>
          </w:tcPr>
          <w:p w14:paraId="25207258" w14:textId="77777777" w:rsidR="007A7ACC" w:rsidRDefault="007A7ACC">
            <w:pPr>
              <w:pStyle w:val="ConsPlusNormal"/>
              <w:jc w:val="center"/>
            </w:pPr>
            <w:bookmarkStart w:id="273" w:name="P2664"/>
            <w:bookmarkEnd w:id="273"/>
            <w:r>
              <w:t>Срок окончания действия разрешения</w:t>
            </w:r>
          </w:p>
        </w:tc>
      </w:tr>
      <w:tr w:rsidR="007A7ACC" w14:paraId="54C8370D" w14:textId="77777777">
        <w:tc>
          <w:tcPr>
            <w:tcW w:w="1950" w:type="dxa"/>
            <w:vMerge/>
            <w:tcBorders>
              <w:top w:val="nil"/>
              <w:left w:val="nil"/>
              <w:bottom w:val="nil"/>
            </w:tcBorders>
          </w:tcPr>
          <w:p w14:paraId="78D726A9" w14:textId="77777777" w:rsidR="007A7ACC" w:rsidRDefault="007A7ACC"/>
        </w:tc>
        <w:tc>
          <w:tcPr>
            <w:tcW w:w="1820" w:type="dxa"/>
          </w:tcPr>
          <w:p w14:paraId="70F32CD5" w14:textId="77777777" w:rsidR="007A7ACC" w:rsidRDefault="007A7ACC">
            <w:pPr>
              <w:pStyle w:val="ConsPlusNormal"/>
              <w:jc w:val="center"/>
            </w:pPr>
            <w:r>
              <w:t>1</w:t>
            </w:r>
          </w:p>
        </w:tc>
        <w:tc>
          <w:tcPr>
            <w:tcW w:w="1932" w:type="dxa"/>
          </w:tcPr>
          <w:p w14:paraId="3C0BE8EE" w14:textId="77777777" w:rsidR="007A7ACC" w:rsidRDefault="007A7ACC">
            <w:pPr>
              <w:pStyle w:val="ConsPlusNormal"/>
              <w:jc w:val="center"/>
            </w:pPr>
            <w:r>
              <w:t>2</w:t>
            </w:r>
          </w:p>
        </w:tc>
        <w:tc>
          <w:tcPr>
            <w:tcW w:w="1623" w:type="dxa"/>
          </w:tcPr>
          <w:p w14:paraId="2FF3CE8D" w14:textId="77777777" w:rsidR="007A7ACC" w:rsidRDefault="007A7ACC">
            <w:pPr>
              <w:pStyle w:val="ConsPlusNormal"/>
              <w:jc w:val="center"/>
            </w:pPr>
            <w:r>
              <w:t>3</w:t>
            </w:r>
          </w:p>
        </w:tc>
        <w:tc>
          <w:tcPr>
            <w:tcW w:w="2310" w:type="dxa"/>
          </w:tcPr>
          <w:p w14:paraId="3747B3C4" w14:textId="77777777" w:rsidR="007A7ACC" w:rsidRDefault="007A7ACC">
            <w:pPr>
              <w:pStyle w:val="ConsPlusNormal"/>
              <w:jc w:val="center"/>
            </w:pPr>
            <w:r>
              <w:t>4</w:t>
            </w:r>
          </w:p>
        </w:tc>
      </w:tr>
      <w:tr w:rsidR="007A7ACC" w14:paraId="7F6726C8" w14:textId="77777777">
        <w:tc>
          <w:tcPr>
            <w:tcW w:w="1950" w:type="dxa"/>
            <w:vMerge/>
            <w:tcBorders>
              <w:top w:val="nil"/>
              <w:left w:val="nil"/>
              <w:bottom w:val="nil"/>
            </w:tcBorders>
          </w:tcPr>
          <w:p w14:paraId="1FF4C730" w14:textId="77777777" w:rsidR="007A7ACC" w:rsidRDefault="007A7ACC"/>
        </w:tc>
        <w:tc>
          <w:tcPr>
            <w:tcW w:w="1820" w:type="dxa"/>
          </w:tcPr>
          <w:p w14:paraId="0C8A51A2" w14:textId="77777777" w:rsidR="007A7ACC" w:rsidRDefault="007A7ACC">
            <w:pPr>
              <w:pStyle w:val="ConsPlusNormal"/>
            </w:pPr>
          </w:p>
        </w:tc>
        <w:tc>
          <w:tcPr>
            <w:tcW w:w="1932" w:type="dxa"/>
          </w:tcPr>
          <w:p w14:paraId="316A7B7C" w14:textId="77777777" w:rsidR="007A7ACC" w:rsidRDefault="007A7ACC">
            <w:pPr>
              <w:pStyle w:val="ConsPlusNormal"/>
            </w:pPr>
          </w:p>
        </w:tc>
        <w:tc>
          <w:tcPr>
            <w:tcW w:w="1623" w:type="dxa"/>
          </w:tcPr>
          <w:p w14:paraId="5D101066" w14:textId="77777777" w:rsidR="007A7ACC" w:rsidRDefault="007A7ACC">
            <w:pPr>
              <w:pStyle w:val="ConsPlusNormal"/>
            </w:pPr>
          </w:p>
        </w:tc>
        <w:tc>
          <w:tcPr>
            <w:tcW w:w="2310" w:type="dxa"/>
          </w:tcPr>
          <w:p w14:paraId="4C51F66A" w14:textId="77777777" w:rsidR="007A7ACC" w:rsidRDefault="007A7ACC">
            <w:pPr>
              <w:pStyle w:val="ConsPlusNormal"/>
            </w:pPr>
          </w:p>
        </w:tc>
      </w:tr>
    </w:tbl>
    <w:p w14:paraId="3347C489" w14:textId="77777777" w:rsidR="007A7ACC" w:rsidRDefault="007A7AC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6"/>
        <w:gridCol w:w="756"/>
        <w:gridCol w:w="3219"/>
        <w:gridCol w:w="462"/>
        <w:gridCol w:w="798"/>
        <w:gridCol w:w="1820"/>
        <w:gridCol w:w="644"/>
      </w:tblGrid>
      <w:tr w:rsidR="007A7ACC" w14:paraId="7F7B0AF0" w14:textId="77777777">
        <w:tc>
          <w:tcPr>
            <w:tcW w:w="1936" w:type="dxa"/>
            <w:tcBorders>
              <w:top w:val="nil"/>
              <w:left w:val="nil"/>
              <w:bottom w:val="nil"/>
              <w:right w:val="nil"/>
            </w:tcBorders>
          </w:tcPr>
          <w:p w14:paraId="634B9B9A" w14:textId="77777777" w:rsidR="007A7ACC" w:rsidRDefault="007A7ACC">
            <w:pPr>
              <w:pStyle w:val="ConsPlusNormal"/>
            </w:pPr>
            <w:bookmarkStart w:id="274" w:name="P2674"/>
            <w:bookmarkEnd w:id="274"/>
            <w:r>
              <w:t>7.2. Особые условия контракта</w:t>
            </w:r>
          </w:p>
        </w:tc>
        <w:tc>
          <w:tcPr>
            <w:tcW w:w="756" w:type="dxa"/>
            <w:tcBorders>
              <w:top w:val="nil"/>
              <w:left w:val="nil"/>
              <w:bottom w:val="nil"/>
              <w:right w:val="nil"/>
            </w:tcBorders>
          </w:tcPr>
          <w:p w14:paraId="669D48FF" w14:textId="77777777" w:rsidR="007A7ACC" w:rsidRDefault="007A7ACC">
            <w:pPr>
              <w:pStyle w:val="ConsPlusNormal"/>
            </w:pPr>
            <w:bookmarkStart w:id="275" w:name="P2675"/>
            <w:bookmarkEnd w:id="275"/>
            <w:r>
              <w:t>7.2.1.</w:t>
            </w:r>
          </w:p>
        </w:tc>
        <w:tc>
          <w:tcPr>
            <w:tcW w:w="3219" w:type="dxa"/>
            <w:tcBorders>
              <w:top w:val="nil"/>
              <w:left w:val="nil"/>
              <w:bottom w:val="nil"/>
              <w:right w:val="single" w:sz="4" w:space="0" w:color="auto"/>
            </w:tcBorders>
          </w:tcPr>
          <w:p w14:paraId="3B06479D" w14:textId="77777777" w:rsidR="007A7ACC" w:rsidRDefault="007A7ACC">
            <w:pPr>
              <w:pStyle w:val="ConsPlusNormal"/>
            </w:pPr>
            <w:r>
              <w:t xml:space="preserve">Признак оформления паспорта сделки по контракту, указанному в </w:t>
            </w:r>
            <w:hyperlink w:anchor="P319" w:history="1">
              <w:r>
                <w:rPr>
                  <w:color w:val="0000FF"/>
                </w:rPr>
                <w:t>пункте 9.5</w:t>
              </w:r>
            </w:hyperlink>
            <w:r>
              <w:t xml:space="preserve"> настоящей Инструкции</w:t>
            </w:r>
          </w:p>
        </w:tc>
        <w:tc>
          <w:tcPr>
            <w:tcW w:w="462" w:type="dxa"/>
            <w:tcBorders>
              <w:top w:val="single" w:sz="4" w:space="0" w:color="auto"/>
              <w:left w:val="single" w:sz="4" w:space="0" w:color="auto"/>
              <w:bottom w:val="single" w:sz="4" w:space="0" w:color="auto"/>
              <w:right w:val="single" w:sz="4" w:space="0" w:color="auto"/>
            </w:tcBorders>
          </w:tcPr>
          <w:p w14:paraId="7AF617DD" w14:textId="77777777" w:rsidR="007A7ACC" w:rsidRDefault="007A7ACC">
            <w:pPr>
              <w:pStyle w:val="ConsPlusNormal"/>
            </w:pPr>
          </w:p>
        </w:tc>
        <w:tc>
          <w:tcPr>
            <w:tcW w:w="798" w:type="dxa"/>
            <w:tcBorders>
              <w:top w:val="nil"/>
              <w:left w:val="single" w:sz="4" w:space="0" w:color="auto"/>
              <w:bottom w:val="nil"/>
              <w:right w:val="nil"/>
            </w:tcBorders>
          </w:tcPr>
          <w:p w14:paraId="4DFE8494" w14:textId="77777777" w:rsidR="007A7ACC" w:rsidRDefault="007A7ACC">
            <w:pPr>
              <w:pStyle w:val="ConsPlusNormal"/>
            </w:pPr>
            <w:bookmarkStart w:id="276" w:name="P2678"/>
            <w:bookmarkEnd w:id="276"/>
            <w:r>
              <w:t>7.2.2.</w:t>
            </w:r>
          </w:p>
        </w:tc>
        <w:tc>
          <w:tcPr>
            <w:tcW w:w="1820" w:type="dxa"/>
            <w:tcBorders>
              <w:top w:val="nil"/>
              <w:left w:val="nil"/>
              <w:bottom w:val="nil"/>
              <w:right w:val="single" w:sz="4" w:space="0" w:color="auto"/>
            </w:tcBorders>
          </w:tcPr>
          <w:p w14:paraId="3830EF04" w14:textId="77777777" w:rsidR="007A7ACC" w:rsidRDefault="007A7ACC">
            <w:pPr>
              <w:pStyle w:val="ConsPlusNormal"/>
            </w:pPr>
            <w:r>
              <w:t>Периодичность платежей, в днях</w:t>
            </w:r>
          </w:p>
        </w:tc>
        <w:tc>
          <w:tcPr>
            <w:tcW w:w="644" w:type="dxa"/>
            <w:tcBorders>
              <w:top w:val="single" w:sz="4" w:space="0" w:color="auto"/>
              <w:left w:val="single" w:sz="4" w:space="0" w:color="auto"/>
              <w:bottom w:val="single" w:sz="4" w:space="0" w:color="auto"/>
              <w:right w:val="single" w:sz="4" w:space="0" w:color="auto"/>
            </w:tcBorders>
          </w:tcPr>
          <w:p w14:paraId="484E50B5" w14:textId="77777777" w:rsidR="007A7ACC" w:rsidRDefault="007A7ACC">
            <w:pPr>
              <w:pStyle w:val="ConsPlusNormal"/>
            </w:pPr>
          </w:p>
        </w:tc>
      </w:tr>
    </w:tbl>
    <w:p w14:paraId="2E5F9B90" w14:textId="77777777" w:rsidR="007A7ACC" w:rsidRDefault="007A7ACC">
      <w:pPr>
        <w:pStyle w:val="ConsPlusNormal"/>
        <w:jc w:val="both"/>
      </w:pPr>
    </w:p>
    <w:p w14:paraId="24DFBF40" w14:textId="77777777" w:rsidR="007A7ACC" w:rsidRDefault="007A7ACC">
      <w:pPr>
        <w:pStyle w:val="ConsPlusNonformat"/>
        <w:jc w:val="both"/>
      </w:pPr>
      <w:bookmarkStart w:id="277" w:name="P2682"/>
      <w:bookmarkEnd w:id="277"/>
      <w:r>
        <w:t xml:space="preserve">                      Раздел II. Сведения о платежах</w:t>
      </w:r>
    </w:p>
    <w:p w14:paraId="36B8CF38"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1067"/>
        <w:gridCol w:w="962"/>
        <w:gridCol w:w="1110"/>
        <w:gridCol w:w="867"/>
        <w:gridCol w:w="1092"/>
        <w:gridCol w:w="840"/>
        <w:gridCol w:w="1106"/>
        <w:gridCol w:w="1380"/>
        <w:gridCol w:w="1134"/>
        <w:gridCol w:w="850"/>
        <w:gridCol w:w="851"/>
      </w:tblGrid>
      <w:tr w:rsidR="007A7ACC" w14:paraId="6B7986F9" w14:textId="77777777">
        <w:tc>
          <w:tcPr>
            <w:tcW w:w="567" w:type="dxa"/>
            <w:vMerge w:val="restart"/>
          </w:tcPr>
          <w:p w14:paraId="6AF2706E" w14:textId="77777777" w:rsidR="007A7ACC" w:rsidRDefault="007A7ACC">
            <w:pPr>
              <w:pStyle w:val="ConsPlusNormal"/>
              <w:jc w:val="center"/>
            </w:pPr>
            <w:r>
              <w:t>N п/п</w:t>
            </w:r>
          </w:p>
        </w:tc>
        <w:tc>
          <w:tcPr>
            <w:tcW w:w="1134" w:type="dxa"/>
            <w:vMerge w:val="restart"/>
          </w:tcPr>
          <w:p w14:paraId="71D02B09" w14:textId="77777777" w:rsidR="007A7ACC" w:rsidRDefault="007A7ACC">
            <w:pPr>
              <w:pStyle w:val="ConsPlusNormal"/>
              <w:jc w:val="center"/>
            </w:pPr>
            <w:bookmarkStart w:id="278" w:name="P2685"/>
            <w:bookmarkEnd w:id="278"/>
            <w:r>
              <w:t>Дата операции</w:t>
            </w:r>
          </w:p>
        </w:tc>
        <w:tc>
          <w:tcPr>
            <w:tcW w:w="1067" w:type="dxa"/>
            <w:vMerge w:val="restart"/>
          </w:tcPr>
          <w:p w14:paraId="5A0FFADE" w14:textId="77777777" w:rsidR="007A7ACC" w:rsidRDefault="007A7ACC">
            <w:pPr>
              <w:pStyle w:val="ConsPlusNormal"/>
              <w:jc w:val="center"/>
            </w:pPr>
            <w:r>
              <w:t>Признак платежа</w:t>
            </w:r>
          </w:p>
        </w:tc>
        <w:tc>
          <w:tcPr>
            <w:tcW w:w="962" w:type="dxa"/>
            <w:vMerge w:val="restart"/>
          </w:tcPr>
          <w:p w14:paraId="32180791" w14:textId="77777777" w:rsidR="007A7ACC" w:rsidRDefault="007A7ACC">
            <w:pPr>
              <w:pStyle w:val="ConsPlusNormal"/>
              <w:jc w:val="center"/>
            </w:pPr>
            <w:bookmarkStart w:id="279" w:name="P2687"/>
            <w:bookmarkEnd w:id="279"/>
            <w:r>
              <w:t>Код вида валютной операции</w:t>
            </w:r>
          </w:p>
        </w:tc>
        <w:tc>
          <w:tcPr>
            <w:tcW w:w="3909" w:type="dxa"/>
            <w:gridSpan w:val="4"/>
          </w:tcPr>
          <w:p w14:paraId="5EE71540" w14:textId="77777777" w:rsidR="007A7ACC" w:rsidRDefault="007A7ACC">
            <w:pPr>
              <w:pStyle w:val="ConsPlusNormal"/>
              <w:jc w:val="center"/>
            </w:pPr>
            <w:r>
              <w:t>Сумма операции, в единицах валюты</w:t>
            </w:r>
          </w:p>
        </w:tc>
        <w:tc>
          <w:tcPr>
            <w:tcW w:w="1106" w:type="dxa"/>
            <w:vMerge w:val="restart"/>
          </w:tcPr>
          <w:p w14:paraId="62270E57" w14:textId="77777777" w:rsidR="007A7ACC" w:rsidRDefault="007A7ACC">
            <w:pPr>
              <w:pStyle w:val="ConsPlusNormal"/>
              <w:jc w:val="center"/>
            </w:pPr>
            <w:bookmarkStart w:id="280" w:name="P2689"/>
            <w:bookmarkEnd w:id="280"/>
            <w:r>
              <w:t>Ожидаемый срок</w:t>
            </w:r>
          </w:p>
        </w:tc>
        <w:tc>
          <w:tcPr>
            <w:tcW w:w="1380" w:type="dxa"/>
            <w:vMerge w:val="restart"/>
          </w:tcPr>
          <w:p w14:paraId="0F5E147F" w14:textId="77777777" w:rsidR="007A7ACC" w:rsidRDefault="007A7ACC">
            <w:pPr>
              <w:pStyle w:val="ConsPlusNormal"/>
              <w:jc w:val="center"/>
            </w:pPr>
            <w:r>
              <w:t>Код страны банка получателя (отправителя) платежа</w:t>
            </w:r>
          </w:p>
        </w:tc>
        <w:tc>
          <w:tcPr>
            <w:tcW w:w="1134" w:type="dxa"/>
            <w:vMerge w:val="restart"/>
          </w:tcPr>
          <w:p w14:paraId="27450D67" w14:textId="77777777" w:rsidR="007A7ACC" w:rsidRDefault="007A7ACC">
            <w:pPr>
              <w:pStyle w:val="ConsPlusNormal"/>
              <w:jc w:val="center"/>
            </w:pPr>
            <w:r>
              <w:t>Признак изменения записи</w:t>
            </w:r>
          </w:p>
        </w:tc>
        <w:tc>
          <w:tcPr>
            <w:tcW w:w="850" w:type="dxa"/>
            <w:vMerge w:val="restart"/>
          </w:tcPr>
          <w:p w14:paraId="1F1FE3EA" w14:textId="77777777" w:rsidR="007A7ACC" w:rsidRDefault="007A7ACC">
            <w:pPr>
              <w:pStyle w:val="ConsPlusNormal"/>
              <w:jc w:val="center"/>
            </w:pPr>
            <w:r>
              <w:t>Код страны банка-нерезидента</w:t>
            </w:r>
          </w:p>
        </w:tc>
        <w:tc>
          <w:tcPr>
            <w:tcW w:w="851" w:type="dxa"/>
            <w:vMerge w:val="restart"/>
          </w:tcPr>
          <w:p w14:paraId="25774407" w14:textId="77777777" w:rsidR="007A7ACC" w:rsidRDefault="007A7ACC">
            <w:pPr>
              <w:pStyle w:val="ConsPlusNormal"/>
              <w:jc w:val="center"/>
            </w:pPr>
            <w:r>
              <w:t>Примечание</w:t>
            </w:r>
          </w:p>
        </w:tc>
      </w:tr>
      <w:tr w:rsidR="007A7ACC" w14:paraId="271B2D20" w14:textId="77777777">
        <w:tc>
          <w:tcPr>
            <w:tcW w:w="567" w:type="dxa"/>
            <w:vMerge/>
          </w:tcPr>
          <w:p w14:paraId="303BF4C5" w14:textId="77777777" w:rsidR="007A7ACC" w:rsidRDefault="007A7ACC"/>
        </w:tc>
        <w:tc>
          <w:tcPr>
            <w:tcW w:w="1134" w:type="dxa"/>
            <w:vMerge/>
          </w:tcPr>
          <w:p w14:paraId="0729FC37" w14:textId="77777777" w:rsidR="007A7ACC" w:rsidRDefault="007A7ACC"/>
        </w:tc>
        <w:tc>
          <w:tcPr>
            <w:tcW w:w="1067" w:type="dxa"/>
            <w:vMerge/>
          </w:tcPr>
          <w:p w14:paraId="70BD8ADE" w14:textId="77777777" w:rsidR="007A7ACC" w:rsidRDefault="007A7ACC"/>
        </w:tc>
        <w:tc>
          <w:tcPr>
            <w:tcW w:w="962" w:type="dxa"/>
            <w:vMerge/>
          </w:tcPr>
          <w:p w14:paraId="32854C07" w14:textId="77777777" w:rsidR="007A7ACC" w:rsidRDefault="007A7ACC"/>
        </w:tc>
        <w:tc>
          <w:tcPr>
            <w:tcW w:w="1977" w:type="dxa"/>
            <w:gridSpan w:val="2"/>
          </w:tcPr>
          <w:p w14:paraId="3EC2793E" w14:textId="77777777" w:rsidR="007A7ACC" w:rsidRDefault="007A7ACC">
            <w:pPr>
              <w:pStyle w:val="ConsPlusNormal"/>
              <w:jc w:val="center"/>
            </w:pPr>
            <w:r>
              <w:t>платежа</w:t>
            </w:r>
          </w:p>
        </w:tc>
        <w:tc>
          <w:tcPr>
            <w:tcW w:w="1932" w:type="dxa"/>
            <w:gridSpan w:val="2"/>
          </w:tcPr>
          <w:p w14:paraId="45B20B0D" w14:textId="77777777" w:rsidR="007A7ACC" w:rsidRDefault="007A7ACC">
            <w:pPr>
              <w:pStyle w:val="ConsPlusNormal"/>
              <w:jc w:val="center"/>
            </w:pPr>
            <w:r>
              <w:t>контракта</w:t>
            </w:r>
          </w:p>
        </w:tc>
        <w:tc>
          <w:tcPr>
            <w:tcW w:w="1106" w:type="dxa"/>
            <w:vMerge/>
          </w:tcPr>
          <w:p w14:paraId="5A5ECF28" w14:textId="77777777" w:rsidR="007A7ACC" w:rsidRDefault="007A7ACC"/>
        </w:tc>
        <w:tc>
          <w:tcPr>
            <w:tcW w:w="1380" w:type="dxa"/>
            <w:vMerge/>
          </w:tcPr>
          <w:p w14:paraId="023E1EC8" w14:textId="77777777" w:rsidR="007A7ACC" w:rsidRDefault="007A7ACC"/>
        </w:tc>
        <w:tc>
          <w:tcPr>
            <w:tcW w:w="1134" w:type="dxa"/>
            <w:vMerge/>
          </w:tcPr>
          <w:p w14:paraId="242F8BB1" w14:textId="77777777" w:rsidR="007A7ACC" w:rsidRDefault="007A7ACC"/>
        </w:tc>
        <w:tc>
          <w:tcPr>
            <w:tcW w:w="850" w:type="dxa"/>
            <w:vMerge/>
          </w:tcPr>
          <w:p w14:paraId="4F0EBF26" w14:textId="77777777" w:rsidR="007A7ACC" w:rsidRDefault="007A7ACC"/>
        </w:tc>
        <w:tc>
          <w:tcPr>
            <w:tcW w:w="851" w:type="dxa"/>
            <w:vMerge/>
          </w:tcPr>
          <w:p w14:paraId="03C7E7FB" w14:textId="77777777" w:rsidR="007A7ACC" w:rsidRDefault="007A7ACC"/>
        </w:tc>
      </w:tr>
      <w:tr w:rsidR="007A7ACC" w14:paraId="3E1917F9" w14:textId="77777777">
        <w:tc>
          <w:tcPr>
            <w:tcW w:w="567" w:type="dxa"/>
            <w:vMerge/>
          </w:tcPr>
          <w:p w14:paraId="589EED28" w14:textId="77777777" w:rsidR="007A7ACC" w:rsidRDefault="007A7ACC"/>
        </w:tc>
        <w:tc>
          <w:tcPr>
            <w:tcW w:w="1134" w:type="dxa"/>
            <w:vMerge/>
          </w:tcPr>
          <w:p w14:paraId="63FCEAC6" w14:textId="77777777" w:rsidR="007A7ACC" w:rsidRDefault="007A7ACC"/>
        </w:tc>
        <w:tc>
          <w:tcPr>
            <w:tcW w:w="1067" w:type="dxa"/>
            <w:vMerge/>
          </w:tcPr>
          <w:p w14:paraId="78C7A690" w14:textId="77777777" w:rsidR="007A7ACC" w:rsidRDefault="007A7ACC"/>
        </w:tc>
        <w:tc>
          <w:tcPr>
            <w:tcW w:w="962" w:type="dxa"/>
            <w:vMerge/>
          </w:tcPr>
          <w:p w14:paraId="1E4DCD16" w14:textId="77777777" w:rsidR="007A7ACC" w:rsidRDefault="007A7ACC"/>
        </w:tc>
        <w:tc>
          <w:tcPr>
            <w:tcW w:w="1110" w:type="dxa"/>
          </w:tcPr>
          <w:p w14:paraId="29C198B0" w14:textId="77777777" w:rsidR="007A7ACC" w:rsidRDefault="007A7ACC">
            <w:pPr>
              <w:pStyle w:val="ConsPlusNormal"/>
              <w:jc w:val="center"/>
            </w:pPr>
            <w:r>
              <w:t>код валюты</w:t>
            </w:r>
          </w:p>
        </w:tc>
        <w:tc>
          <w:tcPr>
            <w:tcW w:w="867" w:type="dxa"/>
          </w:tcPr>
          <w:p w14:paraId="030B6DA9" w14:textId="77777777" w:rsidR="007A7ACC" w:rsidRDefault="007A7ACC">
            <w:pPr>
              <w:pStyle w:val="ConsPlusNormal"/>
              <w:jc w:val="center"/>
            </w:pPr>
            <w:r>
              <w:t>сумма</w:t>
            </w:r>
          </w:p>
        </w:tc>
        <w:tc>
          <w:tcPr>
            <w:tcW w:w="1092" w:type="dxa"/>
          </w:tcPr>
          <w:p w14:paraId="687A9813" w14:textId="77777777" w:rsidR="007A7ACC" w:rsidRDefault="007A7ACC">
            <w:pPr>
              <w:pStyle w:val="ConsPlusNormal"/>
              <w:jc w:val="center"/>
            </w:pPr>
            <w:r>
              <w:t>код валюты</w:t>
            </w:r>
          </w:p>
        </w:tc>
        <w:tc>
          <w:tcPr>
            <w:tcW w:w="840" w:type="dxa"/>
          </w:tcPr>
          <w:p w14:paraId="42290D23" w14:textId="77777777" w:rsidR="007A7ACC" w:rsidRDefault="007A7ACC">
            <w:pPr>
              <w:pStyle w:val="ConsPlusNormal"/>
              <w:jc w:val="center"/>
            </w:pPr>
            <w:bookmarkStart w:id="281" w:name="P2699"/>
            <w:bookmarkEnd w:id="281"/>
            <w:r>
              <w:t>сумма</w:t>
            </w:r>
          </w:p>
        </w:tc>
        <w:tc>
          <w:tcPr>
            <w:tcW w:w="1106" w:type="dxa"/>
            <w:vMerge/>
          </w:tcPr>
          <w:p w14:paraId="3BE9C857" w14:textId="77777777" w:rsidR="007A7ACC" w:rsidRDefault="007A7ACC"/>
        </w:tc>
        <w:tc>
          <w:tcPr>
            <w:tcW w:w="1380" w:type="dxa"/>
            <w:vMerge/>
          </w:tcPr>
          <w:p w14:paraId="12B7762B" w14:textId="77777777" w:rsidR="007A7ACC" w:rsidRDefault="007A7ACC"/>
        </w:tc>
        <w:tc>
          <w:tcPr>
            <w:tcW w:w="1134" w:type="dxa"/>
            <w:vMerge/>
          </w:tcPr>
          <w:p w14:paraId="233D0AD1" w14:textId="77777777" w:rsidR="007A7ACC" w:rsidRDefault="007A7ACC"/>
        </w:tc>
        <w:tc>
          <w:tcPr>
            <w:tcW w:w="850" w:type="dxa"/>
            <w:vMerge/>
          </w:tcPr>
          <w:p w14:paraId="77D4BA6E" w14:textId="77777777" w:rsidR="007A7ACC" w:rsidRDefault="007A7ACC"/>
        </w:tc>
        <w:tc>
          <w:tcPr>
            <w:tcW w:w="851" w:type="dxa"/>
            <w:vMerge/>
          </w:tcPr>
          <w:p w14:paraId="37010B3E" w14:textId="77777777" w:rsidR="007A7ACC" w:rsidRDefault="007A7ACC"/>
        </w:tc>
      </w:tr>
      <w:tr w:rsidR="007A7ACC" w14:paraId="6BB1FAC1" w14:textId="77777777">
        <w:tc>
          <w:tcPr>
            <w:tcW w:w="567" w:type="dxa"/>
          </w:tcPr>
          <w:p w14:paraId="63B98C1D" w14:textId="77777777" w:rsidR="007A7ACC" w:rsidRDefault="007A7ACC">
            <w:pPr>
              <w:pStyle w:val="ConsPlusNormal"/>
              <w:jc w:val="center"/>
            </w:pPr>
            <w:r>
              <w:t>1</w:t>
            </w:r>
          </w:p>
        </w:tc>
        <w:tc>
          <w:tcPr>
            <w:tcW w:w="1134" w:type="dxa"/>
          </w:tcPr>
          <w:p w14:paraId="60411A83" w14:textId="77777777" w:rsidR="007A7ACC" w:rsidRDefault="007A7ACC">
            <w:pPr>
              <w:pStyle w:val="ConsPlusNormal"/>
              <w:jc w:val="center"/>
            </w:pPr>
            <w:r>
              <w:t>2</w:t>
            </w:r>
          </w:p>
        </w:tc>
        <w:tc>
          <w:tcPr>
            <w:tcW w:w="1067" w:type="dxa"/>
          </w:tcPr>
          <w:p w14:paraId="3CA2F599" w14:textId="77777777" w:rsidR="007A7ACC" w:rsidRDefault="007A7ACC">
            <w:pPr>
              <w:pStyle w:val="ConsPlusNormal"/>
              <w:jc w:val="center"/>
            </w:pPr>
            <w:r>
              <w:t>3</w:t>
            </w:r>
          </w:p>
        </w:tc>
        <w:tc>
          <w:tcPr>
            <w:tcW w:w="962" w:type="dxa"/>
          </w:tcPr>
          <w:p w14:paraId="52B4B889" w14:textId="77777777" w:rsidR="007A7ACC" w:rsidRDefault="007A7ACC">
            <w:pPr>
              <w:pStyle w:val="ConsPlusNormal"/>
              <w:jc w:val="center"/>
            </w:pPr>
            <w:r>
              <w:t>4</w:t>
            </w:r>
          </w:p>
        </w:tc>
        <w:tc>
          <w:tcPr>
            <w:tcW w:w="1110" w:type="dxa"/>
          </w:tcPr>
          <w:p w14:paraId="7A184452" w14:textId="77777777" w:rsidR="007A7ACC" w:rsidRDefault="007A7ACC">
            <w:pPr>
              <w:pStyle w:val="ConsPlusNormal"/>
              <w:jc w:val="center"/>
            </w:pPr>
            <w:bookmarkStart w:id="282" w:name="P2704"/>
            <w:bookmarkEnd w:id="282"/>
            <w:r>
              <w:t>5</w:t>
            </w:r>
          </w:p>
        </w:tc>
        <w:tc>
          <w:tcPr>
            <w:tcW w:w="867" w:type="dxa"/>
          </w:tcPr>
          <w:p w14:paraId="1001F4DA" w14:textId="77777777" w:rsidR="007A7ACC" w:rsidRDefault="007A7ACC">
            <w:pPr>
              <w:pStyle w:val="ConsPlusNormal"/>
              <w:jc w:val="center"/>
            </w:pPr>
            <w:bookmarkStart w:id="283" w:name="P2705"/>
            <w:bookmarkEnd w:id="283"/>
            <w:r>
              <w:t>6</w:t>
            </w:r>
          </w:p>
        </w:tc>
        <w:tc>
          <w:tcPr>
            <w:tcW w:w="1092" w:type="dxa"/>
          </w:tcPr>
          <w:p w14:paraId="361B1ACD" w14:textId="77777777" w:rsidR="007A7ACC" w:rsidRDefault="007A7ACC">
            <w:pPr>
              <w:pStyle w:val="ConsPlusNormal"/>
              <w:jc w:val="center"/>
            </w:pPr>
            <w:bookmarkStart w:id="284" w:name="P2706"/>
            <w:bookmarkEnd w:id="284"/>
            <w:r>
              <w:t>7</w:t>
            </w:r>
          </w:p>
        </w:tc>
        <w:tc>
          <w:tcPr>
            <w:tcW w:w="840" w:type="dxa"/>
          </w:tcPr>
          <w:p w14:paraId="48DFE883" w14:textId="77777777" w:rsidR="007A7ACC" w:rsidRDefault="007A7ACC">
            <w:pPr>
              <w:pStyle w:val="ConsPlusNormal"/>
              <w:jc w:val="center"/>
            </w:pPr>
            <w:bookmarkStart w:id="285" w:name="P2707"/>
            <w:bookmarkEnd w:id="285"/>
            <w:r>
              <w:t>8</w:t>
            </w:r>
          </w:p>
        </w:tc>
        <w:tc>
          <w:tcPr>
            <w:tcW w:w="1106" w:type="dxa"/>
          </w:tcPr>
          <w:p w14:paraId="50E7D2B7" w14:textId="77777777" w:rsidR="007A7ACC" w:rsidRDefault="007A7ACC">
            <w:pPr>
              <w:pStyle w:val="ConsPlusNormal"/>
              <w:jc w:val="center"/>
            </w:pPr>
            <w:bookmarkStart w:id="286" w:name="P2708"/>
            <w:bookmarkEnd w:id="286"/>
            <w:r>
              <w:t>9</w:t>
            </w:r>
          </w:p>
        </w:tc>
        <w:tc>
          <w:tcPr>
            <w:tcW w:w="1380" w:type="dxa"/>
          </w:tcPr>
          <w:p w14:paraId="688B8A40" w14:textId="77777777" w:rsidR="007A7ACC" w:rsidRDefault="007A7ACC">
            <w:pPr>
              <w:pStyle w:val="ConsPlusNormal"/>
              <w:jc w:val="center"/>
            </w:pPr>
            <w:bookmarkStart w:id="287" w:name="P2709"/>
            <w:bookmarkEnd w:id="287"/>
            <w:r>
              <w:t>10</w:t>
            </w:r>
          </w:p>
        </w:tc>
        <w:tc>
          <w:tcPr>
            <w:tcW w:w="1134" w:type="dxa"/>
          </w:tcPr>
          <w:p w14:paraId="4C4395F0" w14:textId="77777777" w:rsidR="007A7ACC" w:rsidRDefault="007A7ACC">
            <w:pPr>
              <w:pStyle w:val="ConsPlusNormal"/>
              <w:jc w:val="center"/>
            </w:pPr>
            <w:bookmarkStart w:id="288" w:name="P2710"/>
            <w:bookmarkEnd w:id="288"/>
            <w:r>
              <w:t>11</w:t>
            </w:r>
          </w:p>
        </w:tc>
        <w:tc>
          <w:tcPr>
            <w:tcW w:w="850" w:type="dxa"/>
          </w:tcPr>
          <w:p w14:paraId="57DBE61D" w14:textId="77777777" w:rsidR="007A7ACC" w:rsidRDefault="007A7ACC">
            <w:pPr>
              <w:pStyle w:val="ConsPlusNormal"/>
              <w:jc w:val="center"/>
            </w:pPr>
            <w:bookmarkStart w:id="289" w:name="P2711"/>
            <w:bookmarkEnd w:id="289"/>
            <w:r>
              <w:t>12</w:t>
            </w:r>
          </w:p>
        </w:tc>
        <w:tc>
          <w:tcPr>
            <w:tcW w:w="851" w:type="dxa"/>
          </w:tcPr>
          <w:p w14:paraId="2A17BCC7" w14:textId="77777777" w:rsidR="007A7ACC" w:rsidRDefault="007A7ACC">
            <w:pPr>
              <w:pStyle w:val="ConsPlusNormal"/>
              <w:jc w:val="center"/>
            </w:pPr>
            <w:bookmarkStart w:id="290" w:name="P2712"/>
            <w:bookmarkEnd w:id="290"/>
            <w:r>
              <w:t>13</w:t>
            </w:r>
          </w:p>
        </w:tc>
      </w:tr>
      <w:tr w:rsidR="007A7ACC" w14:paraId="0A058788" w14:textId="77777777">
        <w:tc>
          <w:tcPr>
            <w:tcW w:w="567" w:type="dxa"/>
          </w:tcPr>
          <w:p w14:paraId="25ED9D80" w14:textId="77777777" w:rsidR="007A7ACC" w:rsidRDefault="007A7ACC">
            <w:pPr>
              <w:pStyle w:val="ConsPlusNormal"/>
            </w:pPr>
          </w:p>
        </w:tc>
        <w:tc>
          <w:tcPr>
            <w:tcW w:w="1134" w:type="dxa"/>
          </w:tcPr>
          <w:p w14:paraId="27BFF3D2" w14:textId="77777777" w:rsidR="007A7ACC" w:rsidRDefault="007A7ACC">
            <w:pPr>
              <w:pStyle w:val="ConsPlusNormal"/>
            </w:pPr>
          </w:p>
        </w:tc>
        <w:tc>
          <w:tcPr>
            <w:tcW w:w="1067" w:type="dxa"/>
          </w:tcPr>
          <w:p w14:paraId="09F97B3C" w14:textId="77777777" w:rsidR="007A7ACC" w:rsidRDefault="007A7ACC">
            <w:pPr>
              <w:pStyle w:val="ConsPlusNormal"/>
            </w:pPr>
          </w:p>
        </w:tc>
        <w:tc>
          <w:tcPr>
            <w:tcW w:w="962" w:type="dxa"/>
          </w:tcPr>
          <w:p w14:paraId="42F96C43" w14:textId="77777777" w:rsidR="007A7ACC" w:rsidRDefault="007A7ACC">
            <w:pPr>
              <w:pStyle w:val="ConsPlusNormal"/>
            </w:pPr>
          </w:p>
        </w:tc>
        <w:tc>
          <w:tcPr>
            <w:tcW w:w="1110" w:type="dxa"/>
          </w:tcPr>
          <w:p w14:paraId="75BB1A68" w14:textId="77777777" w:rsidR="007A7ACC" w:rsidRDefault="007A7ACC">
            <w:pPr>
              <w:pStyle w:val="ConsPlusNormal"/>
            </w:pPr>
          </w:p>
        </w:tc>
        <w:tc>
          <w:tcPr>
            <w:tcW w:w="867" w:type="dxa"/>
          </w:tcPr>
          <w:p w14:paraId="25F10058" w14:textId="77777777" w:rsidR="007A7ACC" w:rsidRDefault="007A7ACC">
            <w:pPr>
              <w:pStyle w:val="ConsPlusNormal"/>
            </w:pPr>
          </w:p>
        </w:tc>
        <w:tc>
          <w:tcPr>
            <w:tcW w:w="1092" w:type="dxa"/>
          </w:tcPr>
          <w:p w14:paraId="29A6ED7D" w14:textId="77777777" w:rsidR="007A7ACC" w:rsidRDefault="007A7ACC">
            <w:pPr>
              <w:pStyle w:val="ConsPlusNormal"/>
            </w:pPr>
          </w:p>
        </w:tc>
        <w:tc>
          <w:tcPr>
            <w:tcW w:w="840" w:type="dxa"/>
          </w:tcPr>
          <w:p w14:paraId="03F18CC3" w14:textId="77777777" w:rsidR="007A7ACC" w:rsidRDefault="007A7ACC">
            <w:pPr>
              <w:pStyle w:val="ConsPlusNormal"/>
            </w:pPr>
          </w:p>
        </w:tc>
        <w:tc>
          <w:tcPr>
            <w:tcW w:w="1106" w:type="dxa"/>
          </w:tcPr>
          <w:p w14:paraId="64B1B8BB" w14:textId="77777777" w:rsidR="007A7ACC" w:rsidRDefault="007A7ACC">
            <w:pPr>
              <w:pStyle w:val="ConsPlusNormal"/>
            </w:pPr>
          </w:p>
        </w:tc>
        <w:tc>
          <w:tcPr>
            <w:tcW w:w="1380" w:type="dxa"/>
          </w:tcPr>
          <w:p w14:paraId="1108B800" w14:textId="77777777" w:rsidR="007A7ACC" w:rsidRDefault="007A7ACC">
            <w:pPr>
              <w:pStyle w:val="ConsPlusNormal"/>
            </w:pPr>
          </w:p>
        </w:tc>
        <w:tc>
          <w:tcPr>
            <w:tcW w:w="1134" w:type="dxa"/>
          </w:tcPr>
          <w:p w14:paraId="16879837" w14:textId="77777777" w:rsidR="007A7ACC" w:rsidRDefault="007A7ACC">
            <w:pPr>
              <w:pStyle w:val="ConsPlusNormal"/>
            </w:pPr>
          </w:p>
        </w:tc>
        <w:tc>
          <w:tcPr>
            <w:tcW w:w="850" w:type="dxa"/>
          </w:tcPr>
          <w:p w14:paraId="6AE74301" w14:textId="77777777" w:rsidR="007A7ACC" w:rsidRDefault="007A7ACC">
            <w:pPr>
              <w:pStyle w:val="ConsPlusNormal"/>
            </w:pPr>
          </w:p>
        </w:tc>
        <w:tc>
          <w:tcPr>
            <w:tcW w:w="851" w:type="dxa"/>
          </w:tcPr>
          <w:p w14:paraId="45027313" w14:textId="77777777" w:rsidR="007A7ACC" w:rsidRDefault="007A7ACC">
            <w:pPr>
              <w:pStyle w:val="ConsPlusNormal"/>
            </w:pPr>
          </w:p>
        </w:tc>
      </w:tr>
      <w:tr w:rsidR="007A7ACC" w14:paraId="6946CA12" w14:textId="77777777">
        <w:tc>
          <w:tcPr>
            <w:tcW w:w="567" w:type="dxa"/>
          </w:tcPr>
          <w:p w14:paraId="112D27E7" w14:textId="77777777" w:rsidR="007A7ACC" w:rsidRDefault="007A7ACC">
            <w:pPr>
              <w:pStyle w:val="ConsPlusNormal"/>
              <w:jc w:val="center"/>
            </w:pPr>
            <w:r>
              <w:t>...</w:t>
            </w:r>
          </w:p>
        </w:tc>
        <w:tc>
          <w:tcPr>
            <w:tcW w:w="1134" w:type="dxa"/>
          </w:tcPr>
          <w:p w14:paraId="0C6084F0" w14:textId="77777777" w:rsidR="007A7ACC" w:rsidRDefault="007A7ACC">
            <w:pPr>
              <w:pStyle w:val="ConsPlusNormal"/>
            </w:pPr>
          </w:p>
        </w:tc>
        <w:tc>
          <w:tcPr>
            <w:tcW w:w="1067" w:type="dxa"/>
          </w:tcPr>
          <w:p w14:paraId="6DD8B19E" w14:textId="77777777" w:rsidR="007A7ACC" w:rsidRDefault="007A7ACC">
            <w:pPr>
              <w:pStyle w:val="ConsPlusNormal"/>
            </w:pPr>
          </w:p>
        </w:tc>
        <w:tc>
          <w:tcPr>
            <w:tcW w:w="962" w:type="dxa"/>
          </w:tcPr>
          <w:p w14:paraId="2D22F0B6" w14:textId="77777777" w:rsidR="007A7ACC" w:rsidRDefault="007A7ACC">
            <w:pPr>
              <w:pStyle w:val="ConsPlusNormal"/>
            </w:pPr>
          </w:p>
        </w:tc>
        <w:tc>
          <w:tcPr>
            <w:tcW w:w="1110" w:type="dxa"/>
          </w:tcPr>
          <w:p w14:paraId="307948C4" w14:textId="77777777" w:rsidR="007A7ACC" w:rsidRDefault="007A7ACC">
            <w:pPr>
              <w:pStyle w:val="ConsPlusNormal"/>
            </w:pPr>
          </w:p>
        </w:tc>
        <w:tc>
          <w:tcPr>
            <w:tcW w:w="867" w:type="dxa"/>
          </w:tcPr>
          <w:p w14:paraId="37E94818" w14:textId="77777777" w:rsidR="007A7ACC" w:rsidRDefault="007A7ACC">
            <w:pPr>
              <w:pStyle w:val="ConsPlusNormal"/>
            </w:pPr>
          </w:p>
        </w:tc>
        <w:tc>
          <w:tcPr>
            <w:tcW w:w="1092" w:type="dxa"/>
          </w:tcPr>
          <w:p w14:paraId="0B7F7FBD" w14:textId="77777777" w:rsidR="007A7ACC" w:rsidRDefault="007A7ACC">
            <w:pPr>
              <w:pStyle w:val="ConsPlusNormal"/>
            </w:pPr>
          </w:p>
        </w:tc>
        <w:tc>
          <w:tcPr>
            <w:tcW w:w="840" w:type="dxa"/>
          </w:tcPr>
          <w:p w14:paraId="35541FEC" w14:textId="77777777" w:rsidR="007A7ACC" w:rsidRDefault="007A7ACC">
            <w:pPr>
              <w:pStyle w:val="ConsPlusNormal"/>
            </w:pPr>
          </w:p>
        </w:tc>
        <w:tc>
          <w:tcPr>
            <w:tcW w:w="1106" w:type="dxa"/>
          </w:tcPr>
          <w:p w14:paraId="7759654A" w14:textId="77777777" w:rsidR="007A7ACC" w:rsidRDefault="007A7ACC">
            <w:pPr>
              <w:pStyle w:val="ConsPlusNormal"/>
            </w:pPr>
          </w:p>
        </w:tc>
        <w:tc>
          <w:tcPr>
            <w:tcW w:w="1380" w:type="dxa"/>
          </w:tcPr>
          <w:p w14:paraId="3B8FCFCE" w14:textId="77777777" w:rsidR="007A7ACC" w:rsidRDefault="007A7ACC">
            <w:pPr>
              <w:pStyle w:val="ConsPlusNormal"/>
            </w:pPr>
          </w:p>
        </w:tc>
        <w:tc>
          <w:tcPr>
            <w:tcW w:w="1134" w:type="dxa"/>
          </w:tcPr>
          <w:p w14:paraId="1723D87F" w14:textId="77777777" w:rsidR="007A7ACC" w:rsidRDefault="007A7ACC">
            <w:pPr>
              <w:pStyle w:val="ConsPlusNormal"/>
            </w:pPr>
          </w:p>
        </w:tc>
        <w:tc>
          <w:tcPr>
            <w:tcW w:w="850" w:type="dxa"/>
          </w:tcPr>
          <w:p w14:paraId="55353EA0" w14:textId="77777777" w:rsidR="007A7ACC" w:rsidRDefault="007A7ACC">
            <w:pPr>
              <w:pStyle w:val="ConsPlusNormal"/>
            </w:pPr>
          </w:p>
        </w:tc>
        <w:tc>
          <w:tcPr>
            <w:tcW w:w="851" w:type="dxa"/>
          </w:tcPr>
          <w:p w14:paraId="76B06CB1" w14:textId="77777777" w:rsidR="007A7ACC" w:rsidRDefault="007A7ACC">
            <w:pPr>
              <w:pStyle w:val="ConsPlusNormal"/>
            </w:pPr>
          </w:p>
        </w:tc>
      </w:tr>
    </w:tbl>
    <w:p w14:paraId="5BC2F379" w14:textId="77777777" w:rsidR="007A7ACC" w:rsidRDefault="007A7ACC">
      <w:pPr>
        <w:pStyle w:val="ConsPlusNormal"/>
        <w:jc w:val="both"/>
      </w:pPr>
    </w:p>
    <w:p w14:paraId="6103481D" w14:textId="77777777" w:rsidR="007A7ACC" w:rsidRDefault="007A7ACC">
      <w:pPr>
        <w:pStyle w:val="ConsPlusNonformat"/>
        <w:jc w:val="both"/>
      </w:pPr>
      <w:bookmarkStart w:id="291" w:name="P2740"/>
      <w:bookmarkEnd w:id="291"/>
      <w:r>
        <w:t xml:space="preserve">             Раздел III. Сведения о подтверждающих документах</w:t>
      </w:r>
    </w:p>
    <w:p w14:paraId="55F27499" w14:textId="77777777" w:rsidR="007A7ACC" w:rsidRDefault="007A7ACC">
      <w:pPr>
        <w:pStyle w:val="ConsPlusNonformat"/>
        <w:jc w:val="both"/>
      </w:pPr>
    </w:p>
    <w:p w14:paraId="516FF948" w14:textId="77777777" w:rsidR="007A7ACC" w:rsidRDefault="007A7ACC">
      <w:pPr>
        <w:pStyle w:val="ConsPlusNonformat"/>
        <w:jc w:val="both"/>
      </w:pPr>
      <w:bookmarkStart w:id="292" w:name="P2742"/>
      <w:bookmarkEnd w:id="292"/>
      <w:r>
        <w:t xml:space="preserve">           Подраздел III.I. Сведения о подтверждающих документах</w:t>
      </w:r>
    </w:p>
    <w:p w14:paraId="4FBB27FB"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697"/>
        <w:gridCol w:w="840"/>
        <w:gridCol w:w="1078"/>
        <w:gridCol w:w="952"/>
        <w:gridCol w:w="812"/>
        <w:gridCol w:w="937"/>
        <w:gridCol w:w="910"/>
        <w:gridCol w:w="1246"/>
        <w:gridCol w:w="952"/>
        <w:gridCol w:w="1316"/>
        <w:gridCol w:w="1735"/>
        <w:gridCol w:w="868"/>
      </w:tblGrid>
      <w:tr w:rsidR="007A7ACC" w14:paraId="69A021A7" w14:textId="77777777">
        <w:tc>
          <w:tcPr>
            <w:tcW w:w="595" w:type="dxa"/>
            <w:vMerge w:val="restart"/>
          </w:tcPr>
          <w:p w14:paraId="59F9A671" w14:textId="77777777" w:rsidR="007A7ACC" w:rsidRDefault="007A7ACC">
            <w:pPr>
              <w:pStyle w:val="ConsPlusNormal"/>
              <w:jc w:val="center"/>
            </w:pPr>
            <w:r>
              <w:t>N п/п</w:t>
            </w:r>
          </w:p>
        </w:tc>
        <w:tc>
          <w:tcPr>
            <w:tcW w:w="1537" w:type="dxa"/>
            <w:gridSpan w:val="2"/>
          </w:tcPr>
          <w:p w14:paraId="59732A38" w14:textId="77777777" w:rsidR="007A7ACC" w:rsidRDefault="007A7ACC">
            <w:pPr>
              <w:pStyle w:val="ConsPlusNormal"/>
              <w:jc w:val="center"/>
            </w:pPr>
            <w:r>
              <w:t>Подтверждающий документ</w:t>
            </w:r>
          </w:p>
        </w:tc>
        <w:tc>
          <w:tcPr>
            <w:tcW w:w="1078" w:type="dxa"/>
            <w:vMerge w:val="restart"/>
          </w:tcPr>
          <w:p w14:paraId="32279923" w14:textId="77777777" w:rsidR="007A7ACC" w:rsidRDefault="007A7ACC">
            <w:pPr>
              <w:pStyle w:val="ConsPlusNormal"/>
              <w:jc w:val="center"/>
            </w:pPr>
            <w:bookmarkStart w:id="293" w:name="P2746"/>
            <w:bookmarkEnd w:id="293"/>
            <w:r>
              <w:t>Код вида подтверждающего документа</w:t>
            </w:r>
          </w:p>
        </w:tc>
        <w:tc>
          <w:tcPr>
            <w:tcW w:w="3611" w:type="dxa"/>
            <w:gridSpan w:val="4"/>
          </w:tcPr>
          <w:p w14:paraId="342A91AE" w14:textId="77777777" w:rsidR="007A7ACC" w:rsidRDefault="007A7ACC">
            <w:pPr>
              <w:pStyle w:val="ConsPlusNormal"/>
              <w:jc w:val="center"/>
            </w:pPr>
            <w:r>
              <w:t>Сумма по подтверждающим документам, в единицах валюты</w:t>
            </w:r>
          </w:p>
        </w:tc>
        <w:tc>
          <w:tcPr>
            <w:tcW w:w="1246" w:type="dxa"/>
            <w:vMerge w:val="restart"/>
          </w:tcPr>
          <w:p w14:paraId="6023A25E" w14:textId="77777777" w:rsidR="007A7ACC" w:rsidRDefault="007A7ACC">
            <w:pPr>
              <w:pStyle w:val="ConsPlusNormal"/>
              <w:jc w:val="center"/>
            </w:pPr>
            <w:bookmarkStart w:id="294" w:name="P2748"/>
            <w:bookmarkEnd w:id="294"/>
            <w:r>
              <w:t>Признак поставки</w:t>
            </w:r>
          </w:p>
        </w:tc>
        <w:tc>
          <w:tcPr>
            <w:tcW w:w="952" w:type="dxa"/>
            <w:vMerge w:val="restart"/>
          </w:tcPr>
          <w:p w14:paraId="5218C80A" w14:textId="77777777" w:rsidR="007A7ACC" w:rsidRDefault="007A7ACC">
            <w:pPr>
              <w:pStyle w:val="ConsPlusNormal"/>
              <w:jc w:val="center"/>
            </w:pPr>
            <w:bookmarkStart w:id="295" w:name="P2749"/>
            <w:bookmarkEnd w:id="295"/>
            <w:r>
              <w:t>Ожидаемый срок</w:t>
            </w:r>
          </w:p>
        </w:tc>
        <w:tc>
          <w:tcPr>
            <w:tcW w:w="1316" w:type="dxa"/>
            <w:vMerge w:val="restart"/>
          </w:tcPr>
          <w:p w14:paraId="1BBF03F2" w14:textId="77777777" w:rsidR="007A7ACC" w:rsidRDefault="007A7ACC">
            <w:pPr>
              <w:pStyle w:val="ConsPlusNormal"/>
              <w:jc w:val="center"/>
            </w:pPr>
            <w:r>
              <w:t>Признак изменения записи</w:t>
            </w:r>
          </w:p>
        </w:tc>
        <w:tc>
          <w:tcPr>
            <w:tcW w:w="1735" w:type="dxa"/>
            <w:vMerge w:val="restart"/>
          </w:tcPr>
          <w:p w14:paraId="0A072C5D" w14:textId="77777777" w:rsidR="007A7ACC" w:rsidRDefault="007A7ACC">
            <w:pPr>
              <w:pStyle w:val="ConsPlusNormal"/>
              <w:jc w:val="center"/>
            </w:pPr>
            <w:r>
              <w:t>Код страны грузоотправителя (грузополучателя) /дополнительная информация по ДТ</w:t>
            </w:r>
          </w:p>
        </w:tc>
        <w:tc>
          <w:tcPr>
            <w:tcW w:w="868" w:type="dxa"/>
            <w:vMerge w:val="restart"/>
          </w:tcPr>
          <w:p w14:paraId="503DB045" w14:textId="77777777" w:rsidR="007A7ACC" w:rsidRDefault="007A7ACC">
            <w:pPr>
              <w:pStyle w:val="ConsPlusNormal"/>
              <w:jc w:val="center"/>
            </w:pPr>
            <w:r>
              <w:t>Примечание</w:t>
            </w:r>
          </w:p>
        </w:tc>
      </w:tr>
      <w:tr w:rsidR="007A7ACC" w14:paraId="23905E24" w14:textId="77777777">
        <w:tc>
          <w:tcPr>
            <w:tcW w:w="595" w:type="dxa"/>
            <w:vMerge/>
          </w:tcPr>
          <w:p w14:paraId="3F37F4A9" w14:textId="77777777" w:rsidR="007A7ACC" w:rsidRDefault="007A7ACC"/>
        </w:tc>
        <w:tc>
          <w:tcPr>
            <w:tcW w:w="697" w:type="dxa"/>
            <w:vMerge w:val="restart"/>
          </w:tcPr>
          <w:p w14:paraId="60B1CDEF" w14:textId="77777777" w:rsidR="007A7ACC" w:rsidRDefault="007A7ACC">
            <w:pPr>
              <w:pStyle w:val="ConsPlusNormal"/>
              <w:jc w:val="center"/>
            </w:pPr>
            <w:r>
              <w:t>N</w:t>
            </w:r>
          </w:p>
        </w:tc>
        <w:tc>
          <w:tcPr>
            <w:tcW w:w="840" w:type="dxa"/>
            <w:vMerge w:val="restart"/>
          </w:tcPr>
          <w:p w14:paraId="20364229" w14:textId="77777777" w:rsidR="007A7ACC" w:rsidRDefault="007A7ACC">
            <w:pPr>
              <w:pStyle w:val="ConsPlusNormal"/>
              <w:jc w:val="center"/>
            </w:pPr>
            <w:bookmarkStart w:id="296" w:name="P2754"/>
            <w:bookmarkEnd w:id="296"/>
            <w:r>
              <w:t>дата</w:t>
            </w:r>
          </w:p>
        </w:tc>
        <w:tc>
          <w:tcPr>
            <w:tcW w:w="1078" w:type="dxa"/>
            <w:vMerge/>
          </w:tcPr>
          <w:p w14:paraId="5C94EDCB" w14:textId="77777777" w:rsidR="007A7ACC" w:rsidRDefault="007A7ACC"/>
        </w:tc>
        <w:tc>
          <w:tcPr>
            <w:tcW w:w="1764" w:type="dxa"/>
            <w:gridSpan w:val="2"/>
          </w:tcPr>
          <w:p w14:paraId="587368D9" w14:textId="77777777" w:rsidR="007A7ACC" w:rsidRDefault="007A7ACC">
            <w:pPr>
              <w:pStyle w:val="ConsPlusNormal"/>
              <w:jc w:val="center"/>
            </w:pPr>
            <w:r>
              <w:t>документа</w:t>
            </w:r>
          </w:p>
        </w:tc>
        <w:tc>
          <w:tcPr>
            <w:tcW w:w="1847" w:type="dxa"/>
            <w:gridSpan w:val="2"/>
          </w:tcPr>
          <w:p w14:paraId="5E8A4072" w14:textId="77777777" w:rsidR="007A7ACC" w:rsidRDefault="007A7ACC">
            <w:pPr>
              <w:pStyle w:val="ConsPlusNormal"/>
              <w:jc w:val="center"/>
            </w:pPr>
            <w:r>
              <w:t>контракта</w:t>
            </w:r>
          </w:p>
        </w:tc>
        <w:tc>
          <w:tcPr>
            <w:tcW w:w="1246" w:type="dxa"/>
            <w:vMerge/>
          </w:tcPr>
          <w:p w14:paraId="78D739AA" w14:textId="77777777" w:rsidR="007A7ACC" w:rsidRDefault="007A7ACC"/>
        </w:tc>
        <w:tc>
          <w:tcPr>
            <w:tcW w:w="952" w:type="dxa"/>
            <w:vMerge/>
          </w:tcPr>
          <w:p w14:paraId="73CC304E" w14:textId="77777777" w:rsidR="007A7ACC" w:rsidRDefault="007A7ACC"/>
        </w:tc>
        <w:tc>
          <w:tcPr>
            <w:tcW w:w="1316" w:type="dxa"/>
            <w:vMerge/>
          </w:tcPr>
          <w:p w14:paraId="7B6622C8" w14:textId="77777777" w:rsidR="007A7ACC" w:rsidRDefault="007A7ACC"/>
        </w:tc>
        <w:tc>
          <w:tcPr>
            <w:tcW w:w="1735" w:type="dxa"/>
            <w:vMerge/>
          </w:tcPr>
          <w:p w14:paraId="18515C01" w14:textId="77777777" w:rsidR="007A7ACC" w:rsidRDefault="007A7ACC"/>
        </w:tc>
        <w:tc>
          <w:tcPr>
            <w:tcW w:w="868" w:type="dxa"/>
            <w:vMerge/>
          </w:tcPr>
          <w:p w14:paraId="044343E5" w14:textId="77777777" w:rsidR="007A7ACC" w:rsidRDefault="007A7ACC"/>
        </w:tc>
      </w:tr>
      <w:tr w:rsidR="007A7ACC" w14:paraId="11AC6E9F" w14:textId="77777777">
        <w:tc>
          <w:tcPr>
            <w:tcW w:w="595" w:type="dxa"/>
            <w:vMerge/>
          </w:tcPr>
          <w:p w14:paraId="74785C86" w14:textId="77777777" w:rsidR="007A7ACC" w:rsidRDefault="007A7ACC"/>
        </w:tc>
        <w:tc>
          <w:tcPr>
            <w:tcW w:w="697" w:type="dxa"/>
            <w:vMerge/>
          </w:tcPr>
          <w:p w14:paraId="48826B87" w14:textId="77777777" w:rsidR="007A7ACC" w:rsidRDefault="007A7ACC"/>
        </w:tc>
        <w:tc>
          <w:tcPr>
            <w:tcW w:w="840" w:type="dxa"/>
            <w:vMerge/>
          </w:tcPr>
          <w:p w14:paraId="4E63F4C8" w14:textId="77777777" w:rsidR="007A7ACC" w:rsidRDefault="007A7ACC"/>
        </w:tc>
        <w:tc>
          <w:tcPr>
            <w:tcW w:w="1078" w:type="dxa"/>
            <w:vMerge/>
          </w:tcPr>
          <w:p w14:paraId="6BB27538" w14:textId="77777777" w:rsidR="007A7ACC" w:rsidRDefault="007A7ACC"/>
        </w:tc>
        <w:tc>
          <w:tcPr>
            <w:tcW w:w="952" w:type="dxa"/>
          </w:tcPr>
          <w:p w14:paraId="3847DA02" w14:textId="77777777" w:rsidR="007A7ACC" w:rsidRDefault="007A7ACC">
            <w:pPr>
              <w:pStyle w:val="ConsPlusNormal"/>
              <w:jc w:val="center"/>
            </w:pPr>
            <w:r>
              <w:t>код валюты</w:t>
            </w:r>
          </w:p>
        </w:tc>
        <w:tc>
          <w:tcPr>
            <w:tcW w:w="812" w:type="dxa"/>
          </w:tcPr>
          <w:p w14:paraId="37835186" w14:textId="77777777" w:rsidR="007A7ACC" w:rsidRDefault="007A7ACC">
            <w:pPr>
              <w:pStyle w:val="ConsPlusNormal"/>
              <w:jc w:val="center"/>
            </w:pPr>
            <w:r>
              <w:t>сумма</w:t>
            </w:r>
          </w:p>
        </w:tc>
        <w:tc>
          <w:tcPr>
            <w:tcW w:w="937" w:type="dxa"/>
          </w:tcPr>
          <w:p w14:paraId="43DB5081" w14:textId="77777777" w:rsidR="007A7ACC" w:rsidRDefault="007A7ACC">
            <w:pPr>
              <w:pStyle w:val="ConsPlusNormal"/>
              <w:jc w:val="center"/>
            </w:pPr>
            <w:r>
              <w:t>код валюты</w:t>
            </w:r>
          </w:p>
        </w:tc>
        <w:tc>
          <w:tcPr>
            <w:tcW w:w="910" w:type="dxa"/>
          </w:tcPr>
          <w:p w14:paraId="4FAC4200" w14:textId="77777777" w:rsidR="007A7ACC" w:rsidRDefault="007A7ACC">
            <w:pPr>
              <w:pStyle w:val="ConsPlusNormal"/>
              <w:jc w:val="center"/>
            </w:pPr>
            <w:bookmarkStart w:id="297" w:name="P2760"/>
            <w:bookmarkEnd w:id="297"/>
            <w:r>
              <w:t>сумма</w:t>
            </w:r>
          </w:p>
        </w:tc>
        <w:tc>
          <w:tcPr>
            <w:tcW w:w="1246" w:type="dxa"/>
            <w:vMerge/>
          </w:tcPr>
          <w:p w14:paraId="1E6CCB60" w14:textId="77777777" w:rsidR="007A7ACC" w:rsidRDefault="007A7ACC"/>
        </w:tc>
        <w:tc>
          <w:tcPr>
            <w:tcW w:w="952" w:type="dxa"/>
            <w:vMerge/>
          </w:tcPr>
          <w:p w14:paraId="4EC2DF64" w14:textId="77777777" w:rsidR="007A7ACC" w:rsidRDefault="007A7ACC"/>
        </w:tc>
        <w:tc>
          <w:tcPr>
            <w:tcW w:w="1316" w:type="dxa"/>
            <w:vMerge/>
          </w:tcPr>
          <w:p w14:paraId="2500DE0A" w14:textId="77777777" w:rsidR="007A7ACC" w:rsidRDefault="007A7ACC"/>
        </w:tc>
        <w:tc>
          <w:tcPr>
            <w:tcW w:w="1735" w:type="dxa"/>
            <w:vMerge/>
          </w:tcPr>
          <w:p w14:paraId="2D52EFE3" w14:textId="77777777" w:rsidR="007A7ACC" w:rsidRDefault="007A7ACC"/>
        </w:tc>
        <w:tc>
          <w:tcPr>
            <w:tcW w:w="868" w:type="dxa"/>
            <w:vMerge/>
          </w:tcPr>
          <w:p w14:paraId="61C9B187" w14:textId="77777777" w:rsidR="007A7ACC" w:rsidRDefault="007A7ACC"/>
        </w:tc>
      </w:tr>
      <w:tr w:rsidR="007A7ACC" w14:paraId="20A37CFA" w14:textId="77777777">
        <w:tc>
          <w:tcPr>
            <w:tcW w:w="595" w:type="dxa"/>
          </w:tcPr>
          <w:p w14:paraId="1F1C96CA" w14:textId="77777777" w:rsidR="007A7ACC" w:rsidRDefault="007A7ACC">
            <w:pPr>
              <w:pStyle w:val="ConsPlusNormal"/>
              <w:jc w:val="center"/>
            </w:pPr>
            <w:r>
              <w:t>1</w:t>
            </w:r>
          </w:p>
        </w:tc>
        <w:tc>
          <w:tcPr>
            <w:tcW w:w="697" w:type="dxa"/>
          </w:tcPr>
          <w:p w14:paraId="26D192BC" w14:textId="77777777" w:rsidR="007A7ACC" w:rsidRDefault="007A7ACC">
            <w:pPr>
              <w:pStyle w:val="ConsPlusNormal"/>
              <w:jc w:val="center"/>
            </w:pPr>
            <w:bookmarkStart w:id="298" w:name="P2762"/>
            <w:bookmarkEnd w:id="298"/>
            <w:r>
              <w:t>2</w:t>
            </w:r>
          </w:p>
        </w:tc>
        <w:tc>
          <w:tcPr>
            <w:tcW w:w="840" w:type="dxa"/>
          </w:tcPr>
          <w:p w14:paraId="50F6F77C" w14:textId="77777777" w:rsidR="007A7ACC" w:rsidRDefault="007A7ACC">
            <w:pPr>
              <w:pStyle w:val="ConsPlusNormal"/>
              <w:jc w:val="center"/>
            </w:pPr>
            <w:r>
              <w:t>3</w:t>
            </w:r>
          </w:p>
        </w:tc>
        <w:tc>
          <w:tcPr>
            <w:tcW w:w="1078" w:type="dxa"/>
          </w:tcPr>
          <w:p w14:paraId="2D812AF0" w14:textId="77777777" w:rsidR="007A7ACC" w:rsidRDefault="007A7ACC">
            <w:pPr>
              <w:pStyle w:val="ConsPlusNormal"/>
              <w:jc w:val="center"/>
            </w:pPr>
            <w:bookmarkStart w:id="299" w:name="P2764"/>
            <w:bookmarkEnd w:id="299"/>
            <w:r>
              <w:t>4</w:t>
            </w:r>
          </w:p>
        </w:tc>
        <w:tc>
          <w:tcPr>
            <w:tcW w:w="952" w:type="dxa"/>
          </w:tcPr>
          <w:p w14:paraId="4F58F953" w14:textId="77777777" w:rsidR="007A7ACC" w:rsidRDefault="007A7ACC">
            <w:pPr>
              <w:pStyle w:val="ConsPlusNormal"/>
              <w:jc w:val="center"/>
            </w:pPr>
            <w:bookmarkStart w:id="300" w:name="P2765"/>
            <w:bookmarkEnd w:id="300"/>
            <w:r>
              <w:t>5</w:t>
            </w:r>
          </w:p>
        </w:tc>
        <w:tc>
          <w:tcPr>
            <w:tcW w:w="812" w:type="dxa"/>
          </w:tcPr>
          <w:p w14:paraId="2361D193" w14:textId="77777777" w:rsidR="007A7ACC" w:rsidRDefault="007A7ACC">
            <w:pPr>
              <w:pStyle w:val="ConsPlusNormal"/>
              <w:jc w:val="center"/>
            </w:pPr>
            <w:bookmarkStart w:id="301" w:name="P2766"/>
            <w:bookmarkEnd w:id="301"/>
            <w:r>
              <w:t>6</w:t>
            </w:r>
          </w:p>
        </w:tc>
        <w:tc>
          <w:tcPr>
            <w:tcW w:w="937" w:type="dxa"/>
          </w:tcPr>
          <w:p w14:paraId="7AB1C7DF" w14:textId="77777777" w:rsidR="007A7ACC" w:rsidRDefault="007A7ACC">
            <w:pPr>
              <w:pStyle w:val="ConsPlusNormal"/>
              <w:jc w:val="center"/>
            </w:pPr>
            <w:bookmarkStart w:id="302" w:name="P2767"/>
            <w:bookmarkEnd w:id="302"/>
            <w:r>
              <w:t>7</w:t>
            </w:r>
          </w:p>
        </w:tc>
        <w:tc>
          <w:tcPr>
            <w:tcW w:w="910" w:type="dxa"/>
          </w:tcPr>
          <w:p w14:paraId="114D9D31" w14:textId="77777777" w:rsidR="007A7ACC" w:rsidRDefault="007A7ACC">
            <w:pPr>
              <w:pStyle w:val="ConsPlusNormal"/>
              <w:jc w:val="center"/>
            </w:pPr>
            <w:bookmarkStart w:id="303" w:name="P2768"/>
            <w:bookmarkEnd w:id="303"/>
            <w:r>
              <w:t>8</w:t>
            </w:r>
          </w:p>
        </w:tc>
        <w:tc>
          <w:tcPr>
            <w:tcW w:w="1246" w:type="dxa"/>
          </w:tcPr>
          <w:p w14:paraId="699418EB" w14:textId="77777777" w:rsidR="007A7ACC" w:rsidRDefault="007A7ACC">
            <w:pPr>
              <w:pStyle w:val="ConsPlusNormal"/>
              <w:jc w:val="center"/>
            </w:pPr>
            <w:bookmarkStart w:id="304" w:name="P2769"/>
            <w:bookmarkEnd w:id="304"/>
            <w:r>
              <w:t>9</w:t>
            </w:r>
          </w:p>
        </w:tc>
        <w:tc>
          <w:tcPr>
            <w:tcW w:w="952" w:type="dxa"/>
          </w:tcPr>
          <w:p w14:paraId="718CF172" w14:textId="77777777" w:rsidR="007A7ACC" w:rsidRDefault="007A7ACC">
            <w:pPr>
              <w:pStyle w:val="ConsPlusNormal"/>
              <w:jc w:val="center"/>
            </w:pPr>
            <w:bookmarkStart w:id="305" w:name="P2770"/>
            <w:bookmarkEnd w:id="305"/>
            <w:r>
              <w:t>10</w:t>
            </w:r>
          </w:p>
        </w:tc>
        <w:tc>
          <w:tcPr>
            <w:tcW w:w="1316" w:type="dxa"/>
          </w:tcPr>
          <w:p w14:paraId="471788D7" w14:textId="77777777" w:rsidR="007A7ACC" w:rsidRDefault="007A7ACC">
            <w:pPr>
              <w:pStyle w:val="ConsPlusNormal"/>
              <w:jc w:val="center"/>
            </w:pPr>
            <w:bookmarkStart w:id="306" w:name="P2771"/>
            <w:bookmarkEnd w:id="306"/>
            <w:r>
              <w:t>11</w:t>
            </w:r>
          </w:p>
        </w:tc>
        <w:tc>
          <w:tcPr>
            <w:tcW w:w="1735" w:type="dxa"/>
          </w:tcPr>
          <w:p w14:paraId="6CE985A2" w14:textId="77777777" w:rsidR="007A7ACC" w:rsidRDefault="007A7ACC">
            <w:pPr>
              <w:pStyle w:val="ConsPlusNormal"/>
              <w:jc w:val="center"/>
            </w:pPr>
            <w:bookmarkStart w:id="307" w:name="P2772"/>
            <w:bookmarkEnd w:id="307"/>
            <w:r>
              <w:t>12</w:t>
            </w:r>
          </w:p>
        </w:tc>
        <w:tc>
          <w:tcPr>
            <w:tcW w:w="868" w:type="dxa"/>
          </w:tcPr>
          <w:p w14:paraId="55B87669" w14:textId="77777777" w:rsidR="007A7ACC" w:rsidRDefault="007A7ACC">
            <w:pPr>
              <w:pStyle w:val="ConsPlusNormal"/>
              <w:jc w:val="center"/>
            </w:pPr>
            <w:bookmarkStart w:id="308" w:name="P2773"/>
            <w:bookmarkEnd w:id="308"/>
            <w:r>
              <w:t>13</w:t>
            </w:r>
          </w:p>
        </w:tc>
      </w:tr>
      <w:tr w:rsidR="007A7ACC" w14:paraId="176AE5AB" w14:textId="77777777">
        <w:tc>
          <w:tcPr>
            <w:tcW w:w="595" w:type="dxa"/>
          </w:tcPr>
          <w:p w14:paraId="3AFE4CB3" w14:textId="77777777" w:rsidR="007A7ACC" w:rsidRDefault="007A7ACC">
            <w:pPr>
              <w:pStyle w:val="ConsPlusNormal"/>
            </w:pPr>
          </w:p>
        </w:tc>
        <w:tc>
          <w:tcPr>
            <w:tcW w:w="697" w:type="dxa"/>
          </w:tcPr>
          <w:p w14:paraId="48D14C9D" w14:textId="77777777" w:rsidR="007A7ACC" w:rsidRDefault="007A7ACC">
            <w:pPr>
              <w:pStyle w:val="ConsPlusNormal"/>
            </w:pPr>
          </w:p>
        </w:tc>
        <w:tc>
          <w:tcPr>
            <w:tcW w:w="840" w:type="dxa"/>
          </w:tcPr>
          <w:p w14:paraId="2074F7DB" w14:textId="77777777" w:rsidR="007A7ACC" w:rsidRDefault="007A7ACC">
            <w:pPr>
              <w:pStyle w:val="ConsPlusNormal"/>
            </w:pPr>
          </w:p>
        </w:tc>
        <w:tc>
          <w:tcPr>
            <w:tcW w:w="1078" w:type="dxa"/>
          </w:tcPr>
          <w:p w14:paraId="425557B6" w14:textId="77777777" w:rsidR="007A7ACC" w:rsidRDefault="007A7ACC">
            <w:pPr>
              <w:pStyle w:val="ConsPlusNormal"/>
            </w:pPr>
          </w:p>
        </w:tc>
        <w:tc>
          <w:tcPr>
            <w:tcW w:w="952" w:type="dxa"/>
          </w:tcPr>
          <w:p w14:paraId="5F12C213" w14:textId="77777777" w:rsidR="007A7ACC" w:rsidRDefault="007A7ACC">
            <w:pPr>
              <w:pStyle w:val="ConsPlusNormal"/>
            </w:pPr>
          </w:p>
        </w:tc>
        <w:tc>
          <w:tcPr>
            <w:tcW w:w="812" w:type="dxa"/>
          </w:tcPr>
          <w:p w14:paraId="6DAC2E63" w14:textId="77777777" w:rsidR="007A7ACC" w:rsidRDefault="007A7ACC">
            <w:pPr>
              <w:pStyle w:val="ConsPlusNormal"/>
            </w:pPr>
          </w:p>
        </w:tc>
        <w:tc>
          <w:tcPr>
            <w:tcW w:w="937" w:type="dxa"/>
          </w:tcPr>
          <w:p w14:paraId="017C83DB" w14:textId="77777777" w:rsidR="007A7ACC" w:rsidRDefault="007A7ACC">
            <w:pPr>
              <w:pStyle w:val="ConsPlusNormal"/>
            </w:pPr>
          </w:p>
        </w:tc>
        <w:tc>
          <w:tcPr>
            <w:tcW w:w="910" w:type="dxa"/>
          </w:tcPr>
          <w:p w14:paraId="20DB0DA6" w14:textId="77777777" w:rsidR="007A7ACC" w:rsidRDefault="007A7ACC">
            <w:pPr>
              <w:pStyle w:val="ConsPlusNormal"/>
            </w:pPr>
          </w:p>
        </w:tc>
        <w:tc>
          <w:tcPr>
            <w:tcW w:w="1246" w:type="dxa"/>
          </w:tcPr>
          <w:p w14:paraId="0EA76FC7" w14:textId="77777777" w:rsidR="007A7ACC" w:rsidRDefault="007A7ACC">
            <w:pPr>
              <w:pStyle w:val="ConsPlusNormal"/>
            </w:pPr>
          </w:p>
        </w:tc>
        <w:tc>
          <w:tcPr>
            <w:tcW w:w="952" w:type="dxa"/>
          </w:tcPr>
          <w:p w14:paraId="4877D56F" w14:textId="77777777" w:rsidR="007A7ACC" w:rsidRDefault="007A7ACC">
            <w:pPr>
              <w:pStyle w:val="ConsPlusNormal"/>
            </w:pPr>
          </w:p>
        </w:tc>
        <w:tc>
          <w:tcPr>
            <w:tcW w:w="1316" w:type="dxa"/>
          </w:tcPr>
          <w:p w14:paraId="3843E4FE" w14:textId="77777777" w:rsidR="007A7ACC" w:rsidRDefault="007A7ACC">
            <w:pPr>
              <w:pStyle w:val="ConsPlusNormal"/>
            </w:pPr>
          </w:p>
        </w:tc>
        <w:tc>
          <w:tcPr>
            <w:tcW w:w="1735" w:type="dxa"/>
          </w:tcPr>
          <w:p w14:paraId="1FB4C861" w14:textId="77777777" w:rsidR="007A7ACC" w:rsidRDefault="007A7ACC">
            <w:pPr>
              <w:pStyle w:val="ConsPlusNormal"/>
            </w:pPr>
          </w:p>
        </w:tc>
        <w:tc>
          <w:tcPr>
            <w:tcW w:w="868" w:type="dxa"/>
          </w:tcPr>
          <w:p w14:paraId="7577FE7D" w14:textId="77777777" w:rsidR="007A7ACC" w:rsidRDefault="007A7ACC">
            <w:pPr>
              <w:pStyle w:val="ConsPlusNormal"/>
            </w:pPr>
          </w:p>
        </w:tc>
      </w:tr>
      <w:tr w:rsidR="007A7ACC" w14:paraId="3C9B6BD0" w14:textId="77777777">
        <w:tc>
          <w:tcPr>
            <w:tcW w:w="595" w:type="dxa"/>
          </w:tcPr>
          <w:p w14:paraId="7AF98618" w14:textId="77777777" w:rsidR="007A7ACC" w:rsidRDefault="007A7ACC">
            <w:pPr>
              <w:pStyle w:val="ConsPlusNormal"/>
              <w:jc w:val="center"/>
            </w:pPr>
            <w:r>
              <w:t>...</w:t>
            </w:r>
          </w:p>
        </w:tc>
        <w:tc>
          <w:tcPr>
            <w:tcW w:w="697" w:type="dxa"/>
          </w:tcPr>
          <w:p w14:paraId="519A30AB" w14:textId="77777777" w:rsidR="007A7ACC" w:rsidRDefault="007A7ACC">
            <w:pPr>
              <w:pStyle w:val="ConsPlusNormal"/>
            </w:pPr>
          </w:p>
        </w:tc>
        <w:tc>
          <w:tcPr>
            <w:tcW w:w="840" w:type="dxa"/>
          </w:tcPr>
          <w:p w14:paraId="2349E3F8" w14:textId="77777777" w:rsidR="007A7ACC" w:rsidRDefault="007A7ACC">
            <w:pPr>
              <w:pStyle w:val="ConsPlusNormal"/>
            </w:pPr>
          </w:p>
        </w:tc>
        <w:tc>
          <w:tcPr>
            <w:tcW w:w="1078" w:type="dxa"/>
          </w:tcPr>
          <w:p w14:paraId="64BB5E62" w14:textId="77777777" w:rsidR="007A7ACC" w:rsidRDefault="007A7ACC">
            <w:pPr>
              <w:pStyle w:val="ConsPlusNormal"/>
            </w:pPr>
          </w:p>
        </w:tc>
        <w:tc>
          <w:tcPr>
            <w:tcW w:w="952" w:type="dxa"/>
          </w:tcPr>
          <w:p w14:paraId="0320C5C6" w14:textId="77777777" w:rsidR="007A7ACC" w:rsidRDefault="007A7ACC">
            <w:pPr>
              <w:pStyle w:val="ConsPlusNormal"/>
            </w:pPr>
          </w:p>
        </w:tc>
        <w:tc>
          <w:tcPr>
            <w:tcW w:w="812" w:type="dxa"/>
          </w:tcPr>
          <w:p w14:paraId="1B4FED30" w14:textId="77777777" w:rsidR="007A7ACC" w:rsidRDefault="007A7ACC">
            <w:pPr>
              <w:pStyle w:val="ConsPlusNormal"/>
            </w:pPr>
          </w:p>
        </w:tc>
        <w:tc>
          <w:tcPr>
            <w:tcW w:w="937" w:type="dxa"/>
          </w:tcPr>
          <w:p w14:paraId="644AFD04" w14:textId="77777777" w:rsidR="007A7ACC" w:rsidRDefault="007A7ACC">
            <w:pPr>
              <w:pStyle w:val="ConsPlusNormal"/>
            </w:pPr>
          </w:p>
        </w:tc>
        <w:tc>
          <w:tcPr>
            <w:tcW w:w="910" w:type="dxa"/>
          </w:tcPr>
          <w:p w14:paraId="2BD9643C" w14:textId="77777777" w:rsidR="007A7ACC" w:rsidRDefault="007A7ACC">
            <w:pPr>
              <w:pStyle w:val="ConsPlusNormal"/>
            </w:pPr>
          </w:p>
        </w:tc>
        <w:tc>
          <w:tcPr>
            <w:tcW w:w="1246" w:type="dxa"/>
          </w:tcPr>
          <w:p w14:paraId="4DE72D35" w14:textId="77777777" w:rsidR="007A7ACC" w:rsidRDefault="007A7ACC">
            <w:pPr>
              <w:pStyle w:val="ConsPlusNormal"/>
            </w:pPr>
          </w:p>
        </w:tc>
        <w:tc>
          <w:tcPr>
            <w:tcW w:w="952" w:type="dxa"/>
          </w:tcPr>
          <w:p w14:paraId="38BE3B2C" w14:textId="77777777" w:rsidR="007A7ACC" w:rsidRDefault="007A7ACC">
            <w:pPr>
              <w:pStyle w:val="ConsPlusNormal"/>
            </w:pPr>
          </w:p>
        </w:tc>
        <w:tc>
          <w:tcPr>
            <w:tcW w:w="1316" w:type="dxa"/>
          </w:tcPr>
          <w:p w14:paraId="74F0D68E" w14:textId="77777777" w:rsidR="007A7ACC" w:rsidRDefault="007A7ACC">
            <w:pPr>
              <w:pStyle w:val="ConsPlusNormal"/>
            </w:pPr>
          </w:p>
        </w:tc>
        <w:tc>
          <w:tcPr>
            <w:tcW w:w="1735" w:type="dxa"/>
          </w:tcPr>
          <w:p w14:paraId="5664020A" w14:textId="77777777" w:rsidR="007A7ACC" w:rsidRDefault="007A7ACC">
            <w:pPr>
              <w:pStyle w:val="ConsPlusNormal"/>
            </w:pPr>
          </w:p>
        </w:tc>
        <w:tc>
          <w:tcPr>
            <w:tcW w:w="868" w:type="dxa"/>
          </w:tcPr>
          <w:p w14:paraId="55AF2E98" w14:textId="77777777" w:rsidR="007A7ACC" w:rsidRDefault="007A7ACC">
            <w:pPr>
              <w:pStyle w:val="ConsPlusNormal"/>
            </w:pPr>
          </w:p>
        </w:tc>
      </w:tr>
    </w:tbl>
    <w:p w14:paraId="3183E84D" w14:textId="77777777" w:rsidR="007A7ACC" w:rsidRDefault="007A7ACC">
      <w:pPr>
        <w:pStyle w:val="ConsPlusNormal"/>
        <w:jc w:val="both"/>
      </w:pPr>
    </w:p>
    <w:p w14:paraId="2C738E5E" w14:textId="77777777" w:rsidR="007A7ACC" w:rsidRDefault="007A7ACC">
      <w:pPr>
        <w:pStyle w:val="ConsPlusNonformat"/>
        <w:jc w:val="both"/>
      </w:pPr>
      <w:bookmarkStart w:id="309" w:name="P2801"/>
      <w:bookmarkEnd w:id="309"/>
      <w:r>
        <w:t xml:space="preserve">    Подраздел III.II. Сведения о подтверждающих документах (справочно)</w:t>
      </w:r>
    </w:p>
    <w:p w14:paraId="68296F0F"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697"/>
        <w:gridCol w:w="826"/>
        <w:gridCol w:w="1092"/>
        <w:gridCol w:w="952"/>
        <w:gridCol w:w="812"/>
        <w:gridCol w:w="923"/>
        <w:gridCol w:w="910"/>
        <w:gridCol w:w="1260"/>
        <w:gridCol w:w="952"/>
        <w:gridCol w:w="1330"/>
        <w:gridCol w:w="1343"/>
        <w:gridCol w:w="882"/>
      </w:tblGrid>
      <w:tr w:rsidR="007A7ACC" w14:paraId="0DB20E3B" w14:textId="77777777">
        <w:tc>
          <w:tcPr>
            <w:tcW w:w="595" w:type="dxa"/>
            <w:vMerge w:val="restart"/>
          </w:tcPr>
          <w:p w14:paraId="18967429" w14:textId="77777777" w:rsidR="007A7ACC" w:rsidRDefault="007A7ACC">
            <w:pPr>
              <w:pStyle w:val="ConsPlusNormal"/>
              <w:jc w:val="center"/>
            </w:pPr>
            <w:r>
              <w:t>N п/п</w:t>
            </w:r>
          </w:p>
        </w:tc>
        <w:tc>
          <w:tcPr>
            <w:tcW w:w="1523" w:type="dxa"/>
            <w:gridSpan w:val="2"/>
          </w:tcPr>
          <w:p w14:paraId="5EF2F6F9" w14:textId="77777777" w:rsidR="007A7ACC" w:rsidRDefault="007A7ACC">
            <w:pPr>
              <w:pStyle w:val="ConsPlusNormal"/>
              <w:jc w:val="center"/>
            </w:pPr>
            <w:r>
              <w:t>Подтверждающий документ</w:t>
            </w:r>
          </w:p>
        </w:tc>
        <w:tc>
          <w:tcPr>
            <w:tcW w:w="1092" w:type="dxa"/>
            <w:vMerge w:val="restart"/>
          </w:tcPr>
          <w:p w14:paraId="29F9A37F" w14:textId="77777777" w:rsidR="007A7ACC" w:rsidRDefault="007A7ACC">
            <w:pPr>
              <w:pStyle w:val="ConsPlusNormal"/>
              <w:jc w:val="center"/>
            </w:pPr>
            <w:bookmarkStart w:id="310" w:name="P2805"/>
            <w:bookmarkEnd w:id="310"/>
            <w:r>
              <w:t>Код вида подтверждающего документа</w:t>
            </w:r>
          </w:p>
        </w:tc>
        <w:tc>
          <w:tcPr>
            <w:tcW w:w="3597" w:type="dxa"/>
            <w:gridSpan w:val="4"/>
          </w:tcPr>
          <w:p w14:paraId="69020E55" w14:textId="77777777" w:rsidR="007A7ACC" w:rsidRDefault="007A7ACC">
            <w:pPr>
              <w:pStyle w:val="ConsPlusNormal"/>
              <w:jc w:val="center"/>
            </w:pPr>
            <w:r>
              <w:t>Сумма по подтверждающим документам, в единицах валюты</w:t>
            </w:r>
          </w:p>
        </w:tc>
        <w:tc>
          <w:tcPr>
            <w:tcW w:w="1260" w:type="dxa"/>
            <w:vMerge w:val="restart"/>
          </w:tcPr>
          <w:p w14:paraId="0EECD2DC" w14:textId="77777777" w:rsidR="007A7ACC" w:rsidRDefault="007A7ACC">
            <w:pPr>
              <w:pStyle w:val="ConsPlusNormal"/>
              <w:jc w:val="center"/>
            </w:pPr>
            <w:r>
              <w:t>Признак поставки</w:t>
            </w:r>
          </w:p>
        </w:tc>
        <w:tc>
          <w:tcPr>
            <w:tcW w:w="952" w:type="dxa"/>
            <w:vMerge w:val="restart"/>
          </w:tcPr>
          <w:p w14:paraId="2E61FEB1" w14:textId="77777777" w:rsidR="007A7ACC" w:rsidRDefault="007A7ACC">
            <w:pPr>
              <w:pStyle w:val="ConsPlusNormal"/>
              <w:jc w:val="center"/>
            </w:pPr>
            <w:bookmarkStart w:id="311" w:name="P2808"/>
            <w:bookmarkEnd w:id="311"/>
            <w:r>
              <w:t>Ожидаемый срок</w:t>
            </w:r>
          </w:p>
        </w:tc>
        <w:tc>
          <w:tcPr>
            <w:tcW w:w="1330" w:type="dxa"/>
            <w:vMerge w:val="restart"/>
          </w:tcPr>
          <w:p w14:paraId="00748BB2" w14:textId="77777777" w:rsidR="007A7ACC" w:rsidRDefault="007A7ACC">
            <w:pPr>
              <w:pStyle w:val="ConsPlusNormal"/>
              <w:jc w:val="center"/>
            </w:pPr>
            <w:r>
              <w:t>Признак изменения записи</w:t>
            </w:r>
          </w:p>
        </w:tc>
        <w:tc>
          <w:tcPr>
            <w:tcW w:w="1343" w:type="dxa"/>
            <w:vMerge w:val="restart"/>
          </w:tcPr>
          <w:p w14:paraId="121FD268" w14:textId="77777777" w:rsidR="007A7ACC" w:rsidRDefault="007A7ACC">
            <w:pPr>
              <w:pStyle w:val="ConsPlusNormal"/>
              <w:jc w:val="center"/>
            </w:pPr>
            <w:r>
              <w:t>Дополнительная информация по ДТ</w:t>
            </w:r>
          </w:p>
        </w:tc>
        <w:tc>
          <w:tcPr>
            <w:tcW w:w="882" w:type="dxa"/>
            <w:vMerge w:val="restart"/>
          </w:tcPr>
          <w:p w14:paraId="69D78FBC" w14:textId="77777777" w:rsidR="007A7ACC" w:rsidRDefault="007A7ACC">
            <w:pPr>
              <w:pStyle w:val="ConsPlusNormal"/>
              <w:jc w:val="center"/>
            </w:pPr>
            <w:r>
              <w:t>Примечание</w:t>
            </w:r>
          </w:p>
        </w:tc>
      </w:tr>
      <w:tr w:rsidR="007A7ACC" w14:paraId="5B430F32" w14:textId="77777777">
        <w:tc>
          <w:tcPr>
            <w:tcW w:w="595" w:type="dxa"/>
            <w:vMerge/>
          </w:tcPr>
          <w:p w14:paraId="02D8B106" w14:textId="77777777" w:rsidR="007A7ACC" w:rsidRDefault="007A7ACC"/>
        </w:tc>
        <w:tc>
          <w:tcPr>
            <w:tcW w:w="697" w:type="dxa"/>
            <w:vMerge w:val="restart"/>
          </w:tcPr>
          <w:p w14:paraId="4E0BE083" w14:textId="77777777" w:rsidR="007A7ACC" w:rsidRDefault="007A7ACC">
            <w:pPr>
              <w:pStyle w:val="ConsPlusNormal"/>
              <w:jc w:val="center"/>
            </w:pPr>
            <w:r>
              <w:t>N</w:t>
            </w:r>
          </w:p>
        </w:tc>
        <w:tc>
          <w:tcPr>
            <w:tcW w:w="826" w:type="dxa"/>
            <w:vMerge w:val="restart"/>
          </w:tcPr>
          <w:p w14:paraId="38B0D750" w14:textId="77777777" w:rsidR="007A7ACC" w:rsidRDefault="007A7ACC">
            <w:pPr>
              <w:pStyle w:val="ConsPlusNormal"/>
              <w:jc w:val="center"/>
            </w:pPr>
            <w:r>
              <w:t>дата</w:t>
            </w:r>
          </w:p>
        </w:tc>
        <w:tc>
          <w:tcPr>
            <w:tcW w:w="1092" w:type="dxa"/>
            <w:vMerge/>
          </w:tcPr>
          <w:p w14:paraId="7340DABF" w14:textId="77777777" w:rsidR="007A7ACC" w:rsidRDefault="007A7ACC"/>
        </w:tc>
        <w:tc>
          <w:tcPr>
            <w:tcW w:w="1764" w:type="dxa"/>
            <w:gridSpan w:val="2"/>
          </w:tcPr>
          <w:p w14:paraId="1A14C48E" w14:textId="77777777" w:rsidR="007A7ACC" w:rsidRDefault="007A7ACC">
            <w:pPr>
              <w:pStyle w:val="ConsPlusNormal"/>
              <w:jc w:val="center"/>
            </w:pPr>
            <w:r>
              <w:t>документа</w:t>
            </w:r>
          </w:p>
        </w:tc>
        <w:tc>
          <w:tcPr>
            <w:tcW w:w="1833" w:type="dxa"/>
            <w:gridSpan w:val="2"/>
          </w:tcPr>
          <w:p w14:paraId="29C5361B" w14:textId="77777777" w:rsidR="007A7ACC" w:rsidRDefault="007A7ACC">
            <w:pPr>
              <w:pStyle w:val="ConsPlusNormal"/>
              <w:jc w:val="center"/>
            </w:pPr>
            <w:r>
              <w:t>контракта</w:t>
            </w:r>
          </w:p>
        </w:tc>
        <w:tc>
          <w:tcPr>
            <w:tcW w:w="1260" w:type="dxa"/>
            <w:vMerge/>
          </w:tcPr>
          <w:p w14:paraId="0DB97E55" w14:textId="77777777" w:rsidR="007A7ACC" w:rsidRDefault="007A7ACC"/>
        </w:tc>
        <w:tc>
          <w:tcPr>
            <w:tcW w:w="952" w:type="dxa"/>
            <w:vMerge/>
          </w:tcPr>
          <w:p w14:paraId="20303229" w14:textId="77777777" w:rsidR="007A7ACC" w:rsidRDefault="007A7ACC"/>
        </w:tc>
        <w:tc>
          <w:tcPr>
            <w:tcW w:w="1330" w:type="dxa"/>
            <w:vMerge/>
          </w:tcPr>
          <w:p w14:paraId="740119F8" w14:textId="77777777" w:rsidR="007A7ACC" w:rsidRDefault="007A7ACC"/>
        </w:tc>
        <w:tc>
          <w:tcPr>
            <w:tcW w:w="1343" w:type="dxa"/>
            <w:vMerge/>
          </w:tcPr>
          <w:p w14:paraId="694E3F72" w14:textId="77777777" w:rsidR="007A7ACC" w:rsidRDefault="007A7ACC"/>
        </w:tc>
        <w:tc>
          <w:tcPr>
            <w:tcW w:w="882" w:type="dxa"/>
            <w:vMerge/>
          </w:tcPr>
          <w:p w14:paraId="79E4D818" w14:textId="77777777" w:rsidR="007A7ACC" w:rsidRDefault="007A7ACC"/>
        </w:tc>
      </w:tr>
      <w:tr w:rsidR="007A7ACC" w14:paraId="5927EC73" w14:textId="77777777">
        <w:tc>
          <w:tcPr>
            <w:tcW w:w="595" w:type="dxa"/>
            <w:vMerge/>
          </w:tcPr>
          <w:p w14:paraId="36AAE262" w14:textId="77777777" w:rsidR="007A7ACC" w:rsidRDefault="007A7ACC"/>
        </w:tc>
        <w:tc>
          <w:tcPr>
            <w:tcW w:w="697" w:type="dxa"/>
            <w:vMerge/>
          </w:tcPr>
          <w:p w14:paraId="54BB8EAF" w14:textId="77777777" w:rsidR="007A7ACC" w:rsidRDefault="007A7ACC"/>
        </w:tc>
        <w:tc>
          <w:tcPr>
            <w:tcW w:w="826" w:type="dxa"/>
            <w:vMerge/>
          </w:tcPr>
          <w:p w14:paraId="3A5DBB8C" w14:textId="77777777" w:rsidR="007A7ACC" w:rsidRDefault="007A7ACC"/>
        </w:tc>
        <w:tc>
          <w:tcPr>
            <w:tcW w:w="1092" w:type="dxa"/>
            <w:vMerge/>
          </w:tcPr>
          <w:p w14:paraId="38F0B9E2" w14:textId="77777777" w:rsidR="007A7ACC" w:rsidRDefault="007A7ACC"/>
        </w:tc>
        <w:tc>
          <w:tcPr>
            <w:tcW w:w="952" w:type="dxa"/>
          </w:tcPr>
          <w:p w14:paraId="0617ECA5" w14:textId="77777777" w:rsidR="007A7ACC" w:rsidRDefault="007A7ACC">
            <w:pPr>
              <w:pStyle w:val="ConsPlusNormal"/>
              <w:jc w:val="center"/>
            </w:pPr>
            <w:r>
              <w:t>код валюты</w:t>
            </w:r>
          </w:p>
        </w:tc>
        <w:tc>
          <w:tcPr>
            <w:tcW w:w="812" w:type="dxa"/>
          </w:tcPr>
          <w:p w14:paraId="5EDE2BBD" w14:textId="77777777" w:rsidR="007A7ACC" w:rsidRDefault="007A7ACC">
            <w:pPr>
              <w:pStyle w:val="ConsPlusNormal"/>
              <w:jc w:val="center"/>
            </w:pPr>
            <w:r>
              <w:t>сумма</w:t>
            </w:r>
          </w:p>
        </w:tc>
        <w:tc>
          <w:tcPr>
            <w:tcW w:w="923" w:type="dxa"/>
          </w:tcPr>
          <w:p w14:paraId="0C40DB8A" w14:textId="77777777" w:rsidR="007A7ACC" w:rsidRDefault="007A7ACC">
            <w:pPr>
              <w:pStyle w:val="ConsPlusNormal"/>
              <w:jc w:val="center"/>
            </w:pPr>
            <w:r>
              <w:t>код валюты</w:t>
            </w:r>
          </w:p>
        </w:tc>
        <w:tc>
          <w:tcPr>
            <w:tcW w:w="910" w:type="dxa"/>
          </w:tcPr>
          <w:p w14:paraId="2F32E37F" w14:textId="77777777" w:rsidR="007A7ACC" w:rsidRDefault="007A7ACC">
            <w:pPr>
              <w:pStyle w:val="ConsPlusNormal"/>
              <w:jc w:val="center"/>
            </w:pPr>
            <w:bookmarkStart w:id="312" w:name="P2819"/>
            <w:bookmarkEnd w:id="312"/>
            <w:r>
              <w:t>сумма</w:t>
            </w:r>
          </w:p>
        </w:tc>
        <w:tc>
          <w:tcPr>
            <w:tcW w:w="1260" w:type="dxa"/>
            <w:vMerge/>
          </w:tcPr>
          <w:p w14:paraId="4E4E58FA" w14:textId="77777777" w:rsidR="007A7ACC" w:rsidRDefault="007A7ACC"/>
        </w:tc>
        <w:tc>
          <w:tcPr>
            <w:tcW w:w="952" w:type="dxa"/>
            <w:vMerge/>
          </w:tcPr>
          <w:p w14:paraId="2EB8407E" w14:textId="77777777" w:rsidR="007A7ACC" w:rsidRDefault="007A7ACC"/>
        </w:tc>
        <w:tc>
          <w:tcPr>
            <w:tcW w:w="1330" w:type="dxa"/>
            <w:vMerge/>
          </w:tcPr>
          <w:p w14:paraId="6D8EFB29" w14:textId="77777777" w:rsidR="007A7ACC" w:rsidRDefault="007A7ACC"/>
        </w:tc>
        <w:tc>
          <w:tcPr>
            <w:tcW w:w="1343" w:type="dxa"/>
            <w:vMerge/>
          </w:tcPr>
          <w:p w14:paraId="2146487C" w14:textId="77777777" w:rsidR="007A7ACC" w:rsidRDefault="007A7ACC"/>
        </w:tc>
        <w:tc>
          <w:tcPr>
            <w:tcW w:w="882" w:type="dxa"/>
            <w:vMerge/>
          </w:tcPr>
          <w:p w14:paraId="205788CD" w14:textId="77777777" w:rsidR="007A7ACC" w:rsidRDefault="007A7ACC"/>
        </w:tc>
      </w:tr>
      <w:tr w:rsidR="007A7ACC" w14:paraId="5637DA6D" w14:textId="77777777">
        <w:tc>
          <w:tcPr>
            <w:tcW w:w="595" w:type="dxa"/>
          </w:tcPr>
          <w:p w14:paraId="6BA6D8A8" w14:textId="77777777" w:rsidR="007A7ACC" w:rsidRDefault="007A7ACC">
            <w:pPr>
              <w:pStyle w:val="ConsPlusNormal"/>
              <w:jc w:val="center"/>
            </w:pPr>
            <w:r>
              <w:t>1</w:t>
            </w:r>
          </w:p>
        </w:tc>
        <w:tc>
          <w:tcPr>
            <w:tcW w:w="697" w:type="dxa"/>
          </w:tcPr>
          <w:p w14:paraId="7AD29FE9" w14:textId="77777777" w:rsidR="007A7ACC" w:rsidRDefault="007A7ACC">
            <w:pPr>
              <w:pStyle w:val="ConsPlusNormal"/>
              <w:jc w:val="center"/>
            </w:pPr>
            <w:bookmarkStart w:id="313" w:name="P2821"/>
            <w:bookmarkEnd w:id="313"/>
            <w:r>
              <w:t>2</w:t>
            </w:r>
          </w:p>
        </w:tc>
        <w:tc>
          <w:tcPr>
            <w:tcW w:w="826" w:type="dxa"/>
          </w:tcPr>
          <w:p w14:paraId="7D4DA9A6" w14:textId="77777777" w:rsidR="007A7ACC" w:rsidRDefault="007A7ACC">
            <w:pPr>
              <w:pStyle w:val="ConsPlusNormal"/>
              <w:jc w:val="center"/>
            </w:pPr>
            <w:bookmarkStart w:id="314" w:name="P2822"/>
            <w:bookmarkEnd w:id="314"/>
            <w:r>
              <w:t>3</w:t>
            </w:r>
          </w:p>
        </w:tc>
        <w:tc>
          <w:tcPr>
            <w:tcW w:w="1092" w:type="dxa"/>
          </w:tcPr>
          <w:p w14:paraId="277236D3" w14:textId="77777777" w:rsidR="007A7ACC" w:rsidRDefault="007A7ACC">
            <w:pPr>
              <w:pStyle w:val="ConsPlusNormal"/>
              <w:jc w:val="center"/>
            </w:pPr>
            <w:bookmarkStart w:id="315" w:name="P2823"/>
            <w:bookmarkEnd w:id="315"/>
            <w:r>
              <w:t>4</w:t>
            </w:r>
          </w:p>
        </w:tc>
        <w:tc>
          <w:tcPr>
            <w:tcW w:w="952" w:type="dxa"/>
          </w:tcPr>
          <w:p w14:paraId="63ADF752" w14:textId="77777777" w:rsidR="007A7ACC" w:rsidRDefault="007A7ACC">
            <w:pPr>
              <w:pStyle w:val="ConsPlusNormal"/>
              <w:jc w:val="center"/>
            </w:pPr>
            <w:bookmarkStart w:id="316" w:name="P2824"/>
            <w:bookmarkEnd w:id="316"/>
            <w:r>
              <w:t>5</w:t>
            </w:r>
          </w:p>
        </w:tc>
        <w:tc>
          <w:tcPr>
            <w:tcW w:w="812" w:type="dxa"/>
          </w:tcPr>
          <w:p w14:paraId="23F5E73F" w14:textId="77777777" w:rsidR="007A7ACC" w:rsidRDefault="007A7ACC">
            <w:pPr>
              <w:pStyle w:val="ConsPlusNormal"/>
              <w:jc w:val="center"/>
            </w:pPr>
            <w:bookmarkStart w:id="317" w:name="P2825"/>
            <w:bookmarkEnd w:id="317"/>
            <w:r>
              <w:t>6</w:t>
            </w:r>
          </w:p>
        </w:tc>
        <w:tc>
          <w:tcPr>
            <w:tcW w:w="923" w:type="dxa"/>
          </w:tcPr>
          <w:p w14:paraId="2BB5294A" w14:textId="77777777" w:rsidR="007A7ACC" w:rsidRDefault="007A7ACC">
            <w:pPr>
              <w:pStyle w:val="ConsPlusNormal"/>
              <w:jc w:val="center"/>
            </w:pPr>
            <w:r>
              <w:t>7</w:t>
            </w:r>
          </w:p>
        </w:tc>
        <w:tc>
          <w:tcPr>
            <w:tcW w:w="910" w:type="dxa"/>
          </w:tcPr>
          <w:p w14:paraId="5FFDC7B5" w14:textId="77777777" w:rsidR="007A7ACC" w:rsidRDefault="007A7ACC">
            <w:pPr>
              <w:pStyle w:val="ConsPlusNormal"/>
              <w:jc w:val="center"/>
            </w:pPr>
            <w:r>
              <w:t>8</w:t>
            </w:r>
          </w:p>
        </w:tc>
        <w:tc>
          <w:tcPr>
            <w:tcW w:w="1260" w:type="dxa"/>
          </w:tcPr>
          <w:p w14:paraId="25E36411" w14:textId="77777777" w:rsidR="007A7ACC" w:rsidRDefault="007A7ACC">
            <w:pPr>
              <w:pStyle w:val="ConsPlusNormal"/>
              <w:jc w:val="center"/>
            </w:pPr>
            <w:bookmarkStart w:id="318" w:name="P2828"/>
            <w:bookmarkEnd w:id="318"/>
            <w:r>
              <w:t>9</w:t>
            </w:r>
          </w:p>
        </w:tc>
        <w:tc>
          <w:tcPr>
            <w:tcW w:w="952" w:type="dxa"/>
          </w:tcPr>
          <w:p w14:paraId="1F829693" w14:textId="77777777" w:rsidR="007A7ACC" w:rsidRDefault="007A7ACC">
            <w:pPr>
              <w:pStyle w:val="ConsPlusNormal"/>
              <w:jc w:val="center"/>
            </w:pPr>
            <w:bookmarkStart w:id="319" w:name="P2829"/>
            <w:bookmarkEnd w:id="319"/>
            <w:r>
              <w:t>10</w:t>
            </w:r>
          </w:p>
        </w:tc>
        <w:tc>
          <w:tcPr>
            <w:tcW w:w="1330" w:type="dxa"/>
          </w:tcPr>
          <w:p w14:paraId="6FD75A4B" w14:textId="77777777" w:rsidR="007A7ACC" w:rsidRDefault="007A7ACC">
            <w:pPr>
              <w:pStyle w:val="ConsPlusNormal"/>
              <w:jc w:val="center"/>
            </w:pPr>
            <w:r>
              <w:t>11</w:t>
            </w:r>
          </w:p>
        </w:tc>
        <w:tc>
          <w:tcPr>
            <w:tcW w:w="1343" w:type="dxa"/>
          </w:tcPr>
          <w:p w14:paraId="33AFE7BB" w14:textId="77777777" w:rsidR="007A7ACC" w:rsidRDefault="007A7ACC">
            <w:pPr>
              <w:pStyle w:val="ConsPlusNormal"/>
              <w:jc w:val="center"/>
            </w:pPr>
            <w:r>
              <w:t>12</w:t>
            </w:r>
          </w:p>
        </w:tc>
        <w:tc>
          <w:tcPr>
            <w:tcW w:w="882" w:type="dxa"/>
          </w:tcPr>
          <w:p w14:paraId="7E59CDC4" w14:textId="77777777" w:rsidR="007A7ACC" w:rsidRDefault="007A7ACC">
            <w:pPr>
              <w:pStyle w:val="ConsPlusNormal"/>
              <w:jc w:val="center"/>
            </w:pPr>
            <w:r>
              <w:t>13</w:t>
            </w:r>
          </w:p>
        </w:tc>
      </w:tr>
      <w:tr w:rsidR="007A7ACC" w14:paraId="156D9445" w14:textId="77777777">
        <w:tc>
          <w:tcPr>
            <w:tcW w:w="595" w:type="dxa"/>
          </w:tcPr>
          <w:p w14:paraId="37C37C1D" w14:textId="77777777" w:rsidR="007A7ACC" w:rsidRDefault="007A7ACC">
            <w:pPr>
              <w:pStyle w:val="ConsPlusNormal"/>
            </w:pPr>
          </w:p>
        </w:tc>
        <w:tc>
          <w:tcPr>
            <w:tcW w:w="697" w:type="dxa"/>
          </w:tcPr>
          <w:p w14:paraId="617D2951" w14:textId="77777777" w:rsidR="007A7ACC" w:rsidRDefault="007A7ACC">
            <w:pPr>
              <w:pStyle w:val="ConsPlusNormal"/>
            </w:pPr>
          </w:p>
        </w:tc>
        <w:tc>
          <w:tcPr>
            <w:tcW w:w="826" w:type="dxa"/>
          </w:tcPr>
          <w:p w14:paraId="19A6FEE4" w14:textId="77777777" w:rsidR="007A7ACC" w:rsidRDefault="007A7ACC">
            <w:pPr>
              <w:pStyle w:val="ConsPlusNormal"/>
            </w:pPr>
          </w:p>
        </w:tc>
        <w:tc>
          <w:tcPr>
            <w:tcW w:w="1092" w:type="dxa"/>
          </w:tcPr>
          <w:p w14:paraId="368D2AF9" w14:textId="77777777" w:rsidR="007A7ACC" w:rsidRDefault="007A7ACC">
            <w:pPr>
              <w:pStyle w:val="ConsPlusNormal"/>
            </w:pPr>
          </w:p>
        </w:tc>
        <w:tc>
          <w:tcPr>
            <w:tcW w:w="952" w:type="dxa"/>
          </w:tcPr>
          <w:p w14:paraId="60B66A7F" w14:textId="77777777" w:rsidR="007A7ACC" w:rsidRDefault="007A7ACC">
            <w:pPr>
              <w:pStyle w:val="ConsPlusNormal"/>
            </w:pPr>
          </w:p>
        </w:tc>
        <w:tc>
          <w:tcPr>
            <w:tcW w:w="812" w:type="dxa"/>
          </w:tcPr>
          <w:p w14:paraId="51207462" w14:textId="77777777" w:rsidR="007A7ACC" w:rsidRDefault="007A7ACC">
            <w:pPr>
              <w:pStyle w:val="ConsPlusNormal"/>
            </w:pPr>
          </w:p>
        </w:tc>
        <w:tc>
          <w:tcPr>
            <w:tcW w:w="923" w:type="dxa"/>
          </w:tcPr>
          <w:p w14:paraId="651DC32B" w14:textId="77777777" w:rsidR="007A7ACC" w:rsidRDefault="007A7ACC">
            <w:pPr>
              <w:pStyle w:val="ConsPlusNormal"/>
            </w:pPr>
          </w:p>
        </w:tc>
        <w:tc>
          <w:tcPr>
            <w:tcW w:w="910" w:type="dxa"/>
          </w:tcPr>
          <w:p w14:paraId="41D53438" w14:textId="77777777" w:rsidR="007A7ACC" w:rsidRDefault="007A7ACC">
            <w:pPr>
              <w:pStyle w:val="ConsPlusNormal"/>
            </w:pPr>
          </w:p>
        </w:tc>
        <w:tc>
          <w:tcPr>
            <w:tcW w:w="1260" w:type="dxa"/>
          </w:tcPr>
          <w:p w14:paraId="2B411BE4" w14:textId="77777777" w:rsidR="007A7ACC" w:rsidRDefault="007A7ACC">
            <w:pPr>
              <w:pStyle w:val="ConsPlusNormal"/>
            </w:pPr>
          </w:p>
        </w:tc>
        <w:tc>
          <w:tcPr>
            <w:tcW w:w="952" w:type="dxa"/>
          </w:tcPr>
          <w:p w14:paraId="7BD7C19B" w14:textId="77777777" w:rsidR="007A7ACC" w:rsidRDefault="007A7ACC">
            <w:pPr>
              <w:pStyle w:val="ConsPlusNormal"/>
            </w:pPr>
          </w:p>
        </w:tc>
        <w:tc>
          <w:tcPr>
            <w:tcW w:w="1330" w:type="dxa"/>
          </w:tcPr>
          <w:p w14:paraId="1F2B57F6" w14:textId="77777777" w:rsidR="007A7ACC" w:rsidRDefault="007A7ACC">
            <w:pPr>
              <w:pStyle w:val="ConsPlusNormal"/>
            </w:pPr>
          </w:p>
        </w:tc>
        <w:tc>
          <w:tcPr>
            <w:tcW w:w="1343" w:type="dxa"/>
          </w:tcPr>
          <w:p w14:paraId="5CDA4D8F" w14:textId="77777777" w:rsidR="007A7ACC" w:rsidRDefault="007A7ACC">
            <w:pPr>
              <w:pStyle w:val="ConsPlusNormal"/>
            </w:pPr>
          </w:p>
        </w:tc>
        <w:tc>
          <w:tcPr>
            <w:tcW w:w="882" w:type="dxa"/>
          </w:tcPr>
          <w:p w14:paraId="3DDE54F2" w14:textId="77777777" w:rsidR="007A7ACC" w:rsidRDefault="007A7ACC">
            <w:pPr>
              <w:pStyle w:val="ConsPlusNormal"/>
            </w:pPr>
          </w:p>
        </w:tc>
      </w:tr>
      <w:tr w:rsidR="007A7ACC" w14:paraId="6DCD1FFA" w14:textId="77777777">
        <w:tc>
          <w:tcPr>
            <w:tcW w:w="595" w:type="dxa"/>
          </w:tcPr>
          <w:p w14:paraId="27DDD211" w14:textId="77777777" w:rsidR="007A7ACC" w:rsidRDefault="007A7ACC">
            <w:pPr>
              <w:pStyle w:val="ConsPlusNormal"/>
              <w:jc w:val="center"/>
            </w:pPr>
            <w:r>
              <w:t>...</w:t>
            </w:r>
          </w:p>
        </w:tc>
        <w:tc>
          <w:tcPr>
            <w:tcW w:w="697" w:type="dxa"/>
          </w:tcPr>
          <w:p w14:paraId="03D09618" w14:textId="77777777" w:rsidR="007A7ACC" w:rsidRDefault="007A7ACC">
            <w:pPr>
              <w:pStyle w:val="ConsPlusNormal"/>
            </w:pPr>
          </w:p>
        </w:tc>
        <w:tc>
          <w:tcPr>
            <w:tcW w:w="826" w:type="dxa"/>
          </w:tcPr>
          <w:p w14:paraId="741AC7DE" w14:textId="77777777" w:rsidR="007A7ACC" w:rsidRDefault="007A7ACC">
            <w:pPr>
              <w:pStyle w:val="ConsPlusNormal"/>
            </w:pPr>
          </w:p>
        </w:tc>
        <w:tc>
          <w:tcPr>
            <w:tcW w:w="1092" w:type="dxa"/>
          </w:tcPr>
          <w:p w14:paraId="427295D8" w14:textId="77777777" w:rsidR="007A7ACC" w:rsidRDefault="007A7ACC">
            <w:pPr>
              <w:pStyle w:val="ConsPlusNormal"/>
            </w:pPr>
          </w:p>
        </w:tc>
        <w:tc>
          <w:tcPr>
            <w:tcW w:w="952" w:type="dxa"/>
          </w:tcPr>
          <w:p w14:paraId="40EB6599" w14:textId="77777777" w:rsidR="007A7ACC" w:rsidRDefault="007A7ACC">
            <w:pPr>
              <w:pStyle w:val="ConsPlusNormal"/>
            </w:pPr>
          </w:p>
        </w:tc>
        <w:tc>
          <w:tcPr>
            <w:tcW w:w="812" w:type="dxa"/>
          </w:tcPr>
          <w:p w14:paraId="21A5682A" w14:textId="77777777" w:rsidR="007A7ACC" w:rsidRDefault="007A7ACC">
            <w:pPr>
              <w:pStyle w:val="ConsPlusNormal"/>
            </w:pPr>
          </w:p>
        </w:tc>
        <w:tc>
          <w:tcPr>
            <w:tcW w:w="923" w:type="dxa"/>
          </w:tcPr>
          <w:p w14:paraId="6199D4F8" w14:textId="77777777" w:rsidR="007A7ACC" w:rsidRDefault="007A7ACC">
            <w:pPr>
              <w:pStyle w:val="ConsPlusNormal"/>
            </w:pPr>
          </w:p>
        </w:tc>
        <w:tc>
          <w:tcPr>
            <w:tcW w:w="910" w:type="dxa"/>
          </w:tcPr>
          <w:p w14:paraId="658C1365" w14:textId="77777777" w:rsidR="007A7ACC" w:rsidRDefault="007A7ACC">
            <w:pPr>
              <w:pStyle w:val="ConsPlusNormal"/>
            </w:pPr>
          </w:p>
        </w:tc>
        <w:tc>
          <w:tcPr>
            <w:tcW w:w="1260" w:type="dxa"/>
          </w:tcPr>
          <w:p w14:paraId="49D0F9B5" w14:textId="77777777" w:rsidR="007A7ACC" w:rsidRDefault="007A7ACC">
            <w:pPr>
              <w:pStyle w:val="ConsPlusNormal"/>
            </w:pPr>
          </w:p>
        </w:tc>
        <w:tc>
          <w:tcPr>
            <w:tcW w:w="952" w:type="dxa"/>
          </w:tcPr>
          <w:p w14:paraId="710883CC" w14:textId="77777777" w:rsidR="007A7ACC" w:rsidRDefault="007A7ACC">
            <w:pPr>
              <w:pStyle w:val="ConsPlusNormal"/>
            </w:pPr>
          </w:p>
        </w:tc>
        <w:tc>
          <w:tcPr>
            <w:tcW w:w="1330" w:type="dxa"/>
          </w:tcPr>
          <w:p w14:paraId="6EB50A4A" w14:textId="77777777" w:rsidR="007A7ACC" w:rsidRDefault="007A7ACC">
            <w:pPr>
              <w:pStyle w:val="ConsPlusNormal"/>
            </w:pPr>
          </w:p>
        </w:tc>
        <w:tc>
          <w:tcPr>
            <w:tcW w:w="1343" w:type="dxa"/>
          </w:tcPr>
          <w:p w14:paraId="3258A95A" w14:textId="77777777" w:rsidR="007A7ACC" w:rsidRDefault="007A7ACC">
            <w:pPr>
              <w:pStyle w:val="ConsPlusNormal"/>
            </w:pPr>
          </w:p>
        </w:tc>
        <w:tc>
          <w:tcPr>
            <w:tcW w:w="882" w:type="dxa"/>
          </w:tcPr>
          <w:p w14:paraId="0E65ADE7" w14:textId="77777777" w:rsidR="007A7ACC" w:rsidRDefault="007A7ACC">
            <w:pPr>
              <w:pStyle w:val="ConsPlusNormal"/>
            </w:pPr>
          </w:p>
        </w:tc>
      </w:tr>
    </w:tbl>
    <w:p w14:paraId="7150A856" w14:textId="77777777" w:rsidR="007A7ACC" w:rsidRDefault="007A7ACC">
      <w:pPr>
        <w:pStyle w:val="ConsPlusNormal"/>
        <w:jc w:val="both"/>
      </w:pPr>
    </w:p>
    <w:p w14:paraId="3E56E873" w14:textId="77777777" w:rsidR="007A7ACC" w:rsidRDefault="007A7ACC">
      <w:pPr>
        <w:pStyle w:val="ConsPlusNonformat"/>
        <w:jc w:val="both"/>
      </w:pPr>
      <w:bookmarkStart w:id="320" w:name="P2860"/>
      <w:bookmarkEnd w:id="320"/>
      <w:r>
        <w:t xml:space="preserve">           Раздел IV. Сведения о контроле исполнения требований</w:t>
      </w:r>
    </w:p>
    <w:p w14:paraId="27204B56" w14:textId="77777777" w:rsidR="007A7ACC" w:rsidRDefault="007A7ACC">
      <w:pPr>
        <w:pStyle w:val="ConsPlusNonformat"/>
        <w:jc w:val="both"/>
      </w:pPr>
      <w:r>
        <w:t xml:space="preserve">          </w:t>
      </w:r>
      <w:hyperlink r:id="rId390" w:history="1">
        <w:r>
          <w:rPr>
            <w:color w:val="0000FF"/>
          </w:rPr>
          <w:t>статьи 19</w:t>
        </w:r>
      </w:hyperlink>
      <w:r>
        <w:t xml:space="preserve"> Федерального закона "О валютном регулировании</w:t>
      </w:r>
    </w:p>
    <w:p w14:paraId="1CF6E7A1" w14:textId="77777777" w:rsidR="007A7ACC" w:rsidRDefault="007A7ACC">
      <w:pPr>
        <w:pStyle w:val="ConsPlusNonformat"/>
        <w:jc w:val="both"/>
      </w:pPr>
      <w:r>
        <w:t xml:space="preserve">                           и валютном контроле"</w:t>
      </w:r>
    </w:p>
    <w:p w14:paraId="4720C69B" w14:textId="77777777" w:rsidR="007A7ACC" w:rsidRDefault="007A7ACC">
      <w:pPr>
        <w:pStyle w:val="ConsPlusNonformat"/>
        <w:jc w:val="both"/>
      </w:pPr>
    </w:p>
    <w:p w14:paraId="4F700E36" w14:textId="77777777" w:rsidR="007A7ACC" w:rsidRDefault="007A7ACC">
      <w:pPr>
        <w:pStyle w:val="ConsPlusNonformat"/>
        <w:jc w:val="both"/>
      </w:pPr>
      <w:bookmarkStart w:id="321" w:name="P2864"/>
      <w:bookmarkEnd w:id="321"/>
      <w:r>
        <w:t xml:space="preserve">          Подраздел IV.I. По контрактам, предусматривающим вывоз</w:t>
      </w:r>
    </w:p>
    <w:p w14:paraId="18DE08A8" w14:textId="77777777" w:rsidR="007A7ACC" w:rsidRDefault="007A7ACC">
      <w:pPr>
        <w:pStyle w:val="ConsPlusNonformat"/>
        <w:jc w:val="both"/>
      </w:pPr>
      <w:r>
        <w:t xml:space="preserve">     товаров с территории Российской Федерации (выполнение резидентом</w:t>
      </w:r>
    </w:p>
    <w:p w14:paraId="18FEE31C" w14:textId="77777777" w:rsidR="007A7ACC" w:rsidRDefault="007A7ACC">
      <w:pPr>
        <w:pStyle w:val="ConsPlusNonformat"/>
        <w:jc w:val="both"/>
      </w:pPr>
      <w:r>
        <w:t xml:space="preserve">         работ, оказание услуг, передачу информации и результатов</w:t>
      </w:r>
    </w:p>
    <w:p w14:paraId="055B66FE" w14:textId="77777777" w:rsidR="007A7ACC" w:rsidRDefault="007A7ACC">
      <w:pPr>
        <w:pStyle w:val="ConsPlusNonformat"/>
        <w:jc w:val="both"/>
      </w:pPr>
      <w:r>
        <w:t xml:space="preserve">                интеллектуальной деятельности, в том числе</w:t>
      </w:r>
    </w:p>
    <w:p w14:paraId="1E8ACC22" w14:textId="77777777" w:rsidR="007A7ACC" w:rsidRDefault="007A7ACC">
      <w:pPr>
        <w:pStyle w:val="ConsPlusNonformat"/>
        <w:jc w:val="both"/>
      </w:pPr>
      <w:r>
        <w:t xml:space="preserve">                        исключительных прав на них)</w:t>
      </w:r>
    </w:p>
    <w:p w14:paraId="4DC5EE1F"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9"/>
        <w:gridCol w:w="1207"/>
        <w:gridCol w:w="1039"/>
        <w:gridCol w:w="1560"/>
        <w:gridCol w:w="1842"/>
        <w:gridCol w:w="1134"/>
        <w:gridCol w:w="1701"/>
      </w:tblGrid>
      <w:tr w:rsidR="007A7ACC" w14:paraId="5475F8EC" w14:textId="77777777">
        <w:tc>
          <w:tcPr>
            <w:tcW w:w="567" w:type="dxa"/>
            <w:vMerge w:val="restart"/>
          </w:tcPr>
          <w:p w14:paraId="3D4CF6D3" w14:textId="77777777" w:rsidR="007A7ACC" w:rsidRDefault="007A7ACC">
            <w:pPr>
              <w:pStyle w:val="ConsPlusNormal"/>
              <w:jc w:val="center"/>
            </w:pPr>
            <w:r>
              <w:t>N п/п</w:t>
            </w:r>
          </w:p>
        </w:tc>
        <w:tc>
          <w:tcPr>
            <w:tcW w:w="649" w:type="dxa"/>
            <w:vMerge w:val="restart"/>
          </w:tcPr>
          <w:p w14:paraId="4CA5D524" w14:textId="77777777" w:rsidR="007A7ACC" w:rsidRDefault="007A7ACC">
            <w:pPr>
              <w:pStyle w:val="ConsPlusNormal"/>
              <w:jc w:val="center"/>
            </w:pPr>
            <w:bookmarkStart w:id="322" w:name="P2871"/>
            <w:bookmarkEnd w:id="322"/>
            <w:r>
              <w:t>Дата</w:t>
            </w:r>
          </w:p>
        </w:tc>
        <w:tc>
          <w:tcPr>
            <w:tcW w:w="1207" w:type="dxa"/>
            <w:vMerge w:val="restart"/>
          </w:tcPr>
          <w:p w14:paraId="10EEB3C7" w14:textId="77777777" w:rsidR="007A7ACC" w:rsidRDefault="007A7ACC">
            <w:pPr>
              <w:pStyle w:val="ConsPlusNormal"/>
              <w:jc w:val="center"/>
            </w:pPr>
            <w:bookmarkStart w:id="323" w:name="P2872"/>
            <w:bookmarkEnd w:id="323"/>
            <w:r>
              <w:t>Код валюты контракта</w:t>
            </w:r>
          </w:p>
        </w:tc>
        <w:tc>
          <w:tcPr>
            <w:tcW w:w="5575" w:type="dxa"/>
            <w:gridSpan w:val="4"/>
          </w:tcPr>
          <w:p w14:paraId="307389C6" w14:textId="77777777" w:rsidR="007A7ACC" w:rsidRDefault="007A7ACC">
            <w:pPr>
              <w:pStyle w:val="ConsPlusNormal"/>
              <w:jc w:val="center"/>
            </w:pPr>
            <w:r>
              <w:t>В единицах валюты контракта</w:t>
            </w:r>
          </w:p>
        </w:tc>
        <w:tc>
          <w:tcPr>
            <w:tcW w:w="1701" w:type="dxa"/>
            <w:vMerge w:val="restart"/>
          </w:tcPr>
          <w:p w14:paraId="5B793869" w14:textId="77777777" w:rsidR="007A7ACC" w:rsidRDefault="007A7ACC">
            <w:pPr>
              <w:pStyle w:val="ConsPlusNormal"/>
              <w:jc w:val="center"/>
            </w:pPr>
            <w:bookmarkStart w:id="324" w:name="P2874"/>
            <w:bookmarkEnd w:id="324"/>
            <w:r>
              <w:t>Дата передачи информации в уполномоченный орган валютного контроля</w:t>
            </w:r>
          </w:p>
        </w:tc>
      </w:tr>
      <w:tr w:rsidR="007A7ACC" w14:paraId="3DD09D81" w14:textId="77777777">
        <w:tc>
          <w:tcPr>
            <w:tcW w:w="567" w:type="dxa"/>
            <w:vMerge/>
          </w:tcPr>
          <w:p w14:paraId="4CDB5B56" w14:textId="77777777" w:rsidR="007A7ACC" w:rsidRDefault="007A7ACC"/>
        </w:tc>
        <w:tc>
          <w:tcPr>
            <w:tcW w:w="649" w:type="dxa"/>
            <w:vMerge/>
          </w:tcPr>
          <w:p w14:paraId="164BD7C6" w14:textId="77777777" w:rsidR="007A7ACC" w:rsidRDefault="007A7ACC"/>
        </w:tc>
        <w:tc>
          <w:tcPr>
            <w:tcW w:w="1207" w:type="dxa"/>
            <w:vMerge/>
          </w:tcPr>
          <w:p w14:paraId="76A17F1F" w14:textId="77777777" w:rsidR="007A7ACC" w:rsidRDefault="007A7ACC"/>
        </w:tc>
        <w:tc>
          <w:tcPr>
            <w:tcW w:w="1039" w:type="dxa"/>
          </w:tcPr>
          <w:p w14:paraId="2C96D14F" w14:textId="77777777" w:rsidR="007A7ACC" w:rsidRDefault="007A7ACC">
            <w:pPr>
              <w:pStyle w:val="ConsPlusNormal"/>
              <w:jc w:val="center"/>
            </w:pPr>
            <w:bookmarkStart w:id="325" w:name="P2875"/>
            <w:bookmarkEnd w:id="325"/>
            <w:r>
              <w:t>ожидаемая сумма поступлений</w:t>
            </w:r>
          </w:p>
        </w:tc>
        <w:tc>
          <w:tcPr>
            <w:tcW w:w="1560" w:type="dxa"/>
          </w:tcPr>
          <w:p w14:paraId="30E87FB8" w14:textId="77777777" w:rsidR="007A7ACC" w:rsidRDefault="007A7ACC">
            <w:pPr>
              <w:pStyle w:val="ConsPlusNormal"/>
              <w:jc w:val="center"/>
            </w:pPr>
            <w:bookmarkStart w:id="326" w:name="P2876"/>
            <w:bookmarkEnd w:id="326"/>
            <w:r>
              <w:t>зачислено в счет ожидаемой суммы поступлений</w:t>
            </w:r>
          </w:p>
        </w:tc>
        <w:tc>
          <w:tcPr>
            <w:tcW w:w="1842" w:type="dxa"/>
          </w:tcPr>
          <w:p w14:paraId="62787C46" w14:textId="77777777" w:rsidR="007A7ACC" w:rsidRDefault="007A7ACC">
            <w:pPr>
              <w:pStyle w:val="ConsPlusNormal"/>
              <w:jc w:val="center"/>
            </w:pPr>
            <w:bookmarkStart w:id="327" w:name="P2877"/>
            <w:bookmarkEnd w:id="327"/>
            <w:r>
              <w:t>сумма обязательств по контракту, исполненных иным способом</w:t>
            </w:r>
          </w:p>
        </w:tc>
        <w:tc>
          <w:tcPr>
            <w:tcW w:w="1134" w:type="dxa"/>
          </w:tcPr>
          <w:p w14:paraId="43447FBE" w14:textId="77777777" w:rsidR="007A7ACC" w:rsidRDefault="007A7ACC">
            <w:pPr>
              <w:pStyle w:val="ConsPlusNormal"/>
              <w:jc w:val="center"/>
            </w:pPr>
            <w:bookmarkStart w:id="328" w:name="P2878"/>
            <w:bookmarkEnd w:id="328"/>
            <w:r>
              <w:t>сумма недопоступления (</w:t>
            </w:r>
            <w:hyperlink w:anchor="P2875" w:history="1">
              <w:r>
                <w:rPr>
                  <w:color w:val="0000FF"/>
                </w:rPr>
                <w:t>гр. 4</w:t>
              </w:r>
            </w:hyperlink>
            <w:r>
              <w:t xml:space="preserve"> - </w:t>
            </w:r>
            <w:hyperlink w:anchor="P2876" w:history="1">
              <w:r>
                <w:rPr>
                  <w:color w:val="0000FF"/>
                </w:rPr>
                <w:t>гр. 5</w:t>
              </w:r>
            </w:hyperlink>
            <w:r>
              <w:t xml:space="preserve"> - </w:t>
            </w:r>
            <w:hyperlink w:anchor="P2877" w:history="1">
              <w:r>
                <w:rPr>
                  <w:color w:val="0000FF"/>
                </w:rPr>
                <w:t>гр. 6</w:t>
              </w:r>
            </w:hyperlink>
            <w:r>
              <w:t>)</w:t>
            </w:r>
          </w:p>
        </w:tc>
        <w:tc>
          <w:tcPr>
            <w:tcW w:w="1701" w:type="dxa"/>
            <w:vMerge/>
          </w:tcPr>
          <w:p w14:paraId="35E56E98" w14:textId="77777777" w:rsidR="007A7ACC" w:rsidRDefault="007A7ACC"/>
        </w:tc>
      </w:tr>
      <w:tr w:rsidR="007A7ACC" w14:paraId="626A6FB3" w14:textId="77777777">
        <w:tc>
          <w:tcPr>
            <w:tcW w:w="567" w:type="dxa"/>
          </w:tcPr>
          <w:p w14:paraId="07372101" w14:textId="77777777" w:rsidR="007A7ACC" w:rsidRDefault="007A7ACC">
            <w:pPr>
              <w:pStyle w:val="ConsPlusNormal"/>
              <w:jc w:val="center"/>
            </w:pPr>
            <w:r>
              <w:t>1</w:t>
            </w:r>
          </w:p>
        </w:tc>
        <w:tc>
          <w:tcPr>
            <w:tcW w:w="649" w:type="dxa"/>
          </w:tcPr>
          <w:p w14:paraId="68F9CD3F" w14:textId="77777777" w:rsidR="007A7ACC" w:rsidRDefault="007A7ACC">
            <w:pPr>
              <w:pStyle w:val="ConsPlusNormal"/>
              <w:jc w:val="center"/>
            </w:pPr>
            <w:r>
              <w:t>2</w:t>
            </w:r>
          </w:p>
        </w:tc>
        <w:tc>
          <w:tcPr>
            <w:tcW w:w="1207" w:type="dxa"/>
          </w:tcPr>
          <w:p w14:paraId="5243D855" w14:textId="77777777" w:rsidR="007A7ACC" w:rsidRDefault="007A7ACC">
            <w:pPr>
              <w:pStyle w:val="ConsPlusNormal"/>
              <w:jc w:val="center"/>
            </w:pPr>
            <w:r>
              <w:t>3</w:t>
            </w:r>
          </w:p>
        </w:tc>
        <w:tc>
          <w:tcPr>
            <w:tcW w:w="1039" w:type="dxa"/>
          </w:tcPr>
          <w:p w14:paraId="0FCF04AE" w14:textId="77777777" w:rsidR="007A7ACC" w:rsidRDefault="007A7ACC">
            <w:pPr>
              <w:pStyle w:val="ConsPlusNormal"/>
              <w:jc w:val="center"/>
            </w:pPr>
            <w:r>
              <w:t>4</w:t>
            </w:r>
          </w:p>
        </w:tc>
        <w:tc>
          <w:tcPr>
            <w:tcW w:w="1560" w:type="dxa"/>
          </w:tcPr>
          <w:p w14:paraId="13F34BD9" w14:textId="77777777" w:rsidR="007A7ACC" w:rsidRDefault="007A7ACC">
            <w:pPr>
              <w:pStyle w:val="ConsPlusNormal"/>
              <w:jc w:val="center"/>
            </w:pPr>
            <w:r>
              <w:t>5</w:t>
            </w:r>
          </w:p>
        </w:tc>
        <w:tc>
          <w:tcPr>
            <w:tcW w:w="1842" w:type="dxa"/>
          </w:tcPr>
          <w:p w14:paraId="77B185FE" w14:textId="77777777" w:rsidR="007A7ACC" w:rsidRDefault="007A7ACC">
            <w:pPr>
              <w:pStyle w:val="ConsPlusNormal"/>
              <w:jc w:val="center"/>
            </w:pPr>
            <w:r>
              <w:t>6</w:t>
            </w:r>
          </w:p>
        </w:tc>
        <w:tc>
          <w:tcPr>
            <w:tcW w:w="1134" w:type="dxa"/>
          </w:tcPr>
          <w:p w14:paraId="706E4A05" w14:textId="77777777" w:rsidR="007A7ACC" w:rsidRDefault="007A7ACC">
            <w:pPr>
              <w:pStyle w:val="ConsPlusNormal"/>
              <w:jc w:val="center"/>
            </w:pPr>
            <w:r>
              <w:t>7</w:t>
            </w:r>
          </w:p>
        </w:tc>
        <w:tc>
          <w:tcPr>
            <w:tcW w:w="1701" w:type="dxa"/>
          </w:tcPr>
          <w:p w14:paraId="521A9F9F" w14:textId="77777777" w:rsidR="007A7ACC" w:rsidRDefault="007A7ACC">
            <w:pPr>
              <w:pStyle w:val="ConsPlusNormal"/>
              <w:jc w:val="center"/>
            </w:pPr>
            <w:r>
              <w:t>8</w:t>
            </w:r>
          </w:p>
        </w:tc>
      </w:tr>
      <w:tr w:rsidR="007A7ACC" w14:paraId="54C32A2A" w14:textId="77777777">
        <w:tc>
          <w:tcPr>
            <w:tcW w:w="567" w:type="dxa"/>
          </w:tcPr>
          <w:p w14:paraId="284C172C" w14:textId="77777777" w:rsidR="007A7ACC" w:rsidRDefault="007A7ACC">
            <w:pPr>
              <w:pStyle w:val="ConsPlusNormal"/>
            </w:pPr>
          </w:p>
        </w:tc>
        <w:tc>
          <w:tcPr>
            <w:tcW w:w="649" w:type="dxa"/>
          </w:tcPr>
          <w:p w14:paraId="0A21B11B" w14:textId="77777777" w:rsidR="007A7ACC" w:rsidRDefault="007A7ACC">
            <w:pPr>
              <w:pStyle w:val="ConsPlusNormal"/>
            </w:pPr>
          </w:p>
        </w:tc>
        <w:tc>
          <w:tcPr>
            <w:tcW w:w="1207" w:type="dxa"/>
          </w:tcPr>
          <w:p w14:paraId="4993FC2D" w14:textId="77777777" w:rsidR="007A7ACC" w:rsidRDefault="007A7ACC">
            <w:pPr>
              <w:pStyle w:val="ConsPlusNormal"/>
            </w:pPr>
          </w:p>
        </w:tc>
        <w:tc>
          <w:tcPr>
            <w:tcW w:w="1039" w:type="dxa"/>
          </w:tcPr>
          <w:p w14:paraId="4D3E19FF" w14:textId="77777777" w:rsidR="007A7ACC" w:rsidRDefault="007A7ACC">
            <w:pPr>
              <w:pStyle w:val="ConsPlusNormal"/>
            </w:pPr>
          </w:p>
        </w:tc>
        <w:tc>
          <w:tcPr>
            <w:tcW w:w="1560" w:type="dxa"/>
          </w:tcPr>
          <w:p w14:paraId="627828B2" w14:textId="77777777" w:rsidR="007A7ACC" w:rsidRDefault="007A7ACC">
            <w:pPr>
              <w:pStyle w:val="ConsPlusNormal"/>
            </w:pPr>
          </w:p>
        </w:tc>
        <w:tc>
          <w:tcPr>
            <w:tcW w:w="1842" w:type="dxa"/>
          </w:tcPr>
          <w:p w14:paraId="36BE256F" w14:textId="77777777" w:rsidR="007A7ACC" w:rsidRDefault="007A7ACC">
            <w:pPr>
              <w:pStyle w:val="ConsPlusNormal"/>
            </w:pPr>
          </w:p>
        </w:tc>
        <w:tc>
          <w:tcPr>
            <w:tcW w:w="1134" w:type="dxa"/>
          </w:tcPr>
          <w:p w14:paraId="37AED4F6" w14:textId="77777777" w:rsidR="007A7ACC" w:rsidRDefault="007A7ACC">
            <w:pPr>
              <w:pStyle w:val="ConsPlusNormal"/>
            </w:pPr>
          </w:p>
        </w:tc>
        <w:tc>
          <w:tcPr>
            <w:tcW w:w="1701" w:type="dxa"/>
          </w:tcPr>
          <w:p w14:paraId="492CBFB4" w14:textId="77777777" w:rsidR="007A7ACC" w:rsidRDefault="007A7ACC">
            <w:pPr>
              <w:pStyle w:val="ConsPlusNormal"/>
            </w:pPr>
          </w:p>
        </w:tc>
      </w:tr>
      <w:tr w:rsidR="007A7ACC" w14:paraId="11E80B29" w14:textId="77777777">
        <w:tc>
          <w:tcPr>
            <w:tcW w:w="567" w:type="dxa"/>
          </w:tcPr>
          <w:p w14:paraId="5E357BED" w14:textId="77777777" w:rsidR="007A7ACC" w:rsidRDefault="007A7ACC">
            <w:pPr>
              <w:pStyle w:val="ConsPlusNormal"/>
              <w:jc w:val="center"/>
            </w:pPr>
            <w:r>
              <w:t>...</w:t>
            </w:r>
          </w:p>
        </w:tc>
        <w:tc>
          <w:tcPr>
            <w:tcW w:w="649" w:type="dxa"/>
          </w:tcPr>
          <w:p w14:paraId="44E017CD" w14:textId="77777777" w:rsidR="007A7ACC" w:rsidRDefault="007A7ACC">
            <w:pPr>
              <w:pStyle w:val="ConsPlusNormal"/>
            </w:pPr>
          </w:p>
        </w:tc>
        <w:tc>
          <w:tcPr>
            <w:tcW w:w="1207" w:type="dxa"/>
          </w:tcPr>
          <w:p w14:paraId="63FDF21B" w14:textId="77777777" w:rsidR="007A7ACC" w:rsidRDefault="007A7ACC">
            <w:pPr>
              <w:pStyle w:val="ConsPlusNormal"/>
            </w:pPr>
          </w:p>
        </w:tc>
        <w:tc>
          <w:tcPr>
            <w:tcW w:w="1039" w:type="dxa"/>
          </w:tcPr>
          <w:p w14:paraId="203DDF76" w14:textId="77777777" w:rsidR="007A7ACC" w:rsidRDefault="007A7ACC">
            <w:pPr>
              <w:pStyle w:val="ConsPlusNormal"/>
            </w:pPr>
          </w:p>
        </w:tc>
        <w:tc>
          <w:tcPr>
            <w:tcW w:w="1560" w:type="dxa"/>
          </w:tcPr>
          <w:p w14:paraId="00B269B1" w14:textId="77777777" w:rsidR="007A7ACC" w:rsidRDefault="007A7ACC">
            <w:pPr>
              <w:pStyle w:val="ConsPlusNormal"/>
            </w:pPr>
          </w:p>
        </w:tc>
        <w:tc>
          <w:tcPr>
            <w:tcW w:w="1842" w:type="dxa"/>
          </w:tcPr>
          <w:p w14:paraId="578D6B23" w14:textId="77777777" w:rsidR="007A7ACC" w:rsidRDefault="007A7ACC">
            <w:pPr>
              <w:pStyle w:val="ConsPlusNormal"/>
            </w:pPr>
          </w:p>
        </w:tc>
        <w:tc>
          <w:tcPr>
            <w:tcW w:w="1134" w:type="dxa"/>
          </w:tcPr>
          <w:p w14:paraId="675414A0" w14:textId="77777777" w:rsidR="007A7ACC" w:rsidRDefault="007A7ACC">
            <w:pPr>
              <w:pStyle w:val="ConsPlusNormal"/>
            </w:pPr>
          </w:p>
        </w:tc>
        <w:tc>
          <w:tcPr>
            <w:tcW w:w="1701" w:type="dxa"/>
          </w:tcPr>
          <w:p w14:paraId="1FA82D8C" w14:textId="77777777" w:rsidR="007A7ACC" w:rsidRDefault="007A7ACC">
            <w:pPr>
              <w:pStyle w:val="ConsPlusNormal"/>
            </w:pPr>
          </w:p>
        </w:tc>
      </w:tr>
    </w:tbl>
    <w:p w14:paraId="0E00D952" w14:textId="77777777" w:rsidR="007A7ACC" w:rsidRDefault="007A7ACC">
      <w:pPr>
        <w:pStyle w:val="ConsPlusNormal"/>
        <w:jc w:val="both"/>
      </w:pPr>
    </w:p>
    <w:p w14:paraId="519DE5D2" w14:textId="77777777" w:rsidR="007A7ACC" w:rsidRDefault="007A7ACC">
      <w:pPr>
        <w:pStyle w:val="ConsPlusNonformat"/>
        <w:jc w:val="both"/>
      </w:pPr>
      <w:bookmarkStart w:id="329" w:name="P2904"/>
      <w:bookmarkEnd w:id="329"/>
      <w:r>
        <w:t xml:space="preserve">          Подраздел IV.II. По контрактам, предусматривающим ввоз</w:t>
      </w:r>
    </w:p>
    <w:p w14:paraId="31868A9F" w14:textId="77777777" w:rsidR="007A7ACC" w:rsidRDefault="007A7ACC">
      <w:pPr>
        <w:pStyle w:val="ConsPlusNonformat"/>
        <w:jc w:val="both"/>
      </w:pPr>
      <w:r>
        <w:t xml:space="preserve">    товаров на территорию Российской Федерации (выполнение нерезидентом</w:t>
      </w:r>
    </w:p>
    <w:p w14:paraId="1180CDBB" w14:textId="77777777" w:rsidR="007A7ACC" w:rsidRDefault="007A7ACC">
      <w:pPr>
        <w:pStyle w:val="ConsPlusNonformat"/>
        <w:jc w:val="both"/>
      </w:pPr>
      <w:r>
        <w:t xml:space="preserve">         работ, оказание услуг, передачу информации и результатов</w:t>
      </w:r>
    </w:p>
    <w:p w14:paraId="15613BDA" w14:textId="77777777" w:rsidR="007A7ACC" w:rsidRDefault="007A7ACC">
      <w:pPr>
        <w:pStyle w:val="ConsPlusNonformat"/>
        <w:jc w:val="both"/>
      </w:pPr>
      <w:r>
        <w:t xml:space="preserve">                интеллектуальной деятельности, в том числе</w:t>
      </w:r>
    </w:p>
    <w:p w14:paraId="4E41E785" w14:textId="77777777" w:rsidR="007A7ACC" w:rsidRDefault="007A7ACC">
      <w:pPr>
        <w:pStyle w:val="ConsPlusNonformat"/>
        <w:jc w:val="both"/>
      </w:pPr>
      <w:r>
        <w:t xml:space="preserve">                        исключительных прав на них)</w:t>
      </w:r>
    </w:p>
    <w:p w14:paraId="515BC48A"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669"/>
        <w:gridCol w:w="1050"/>
        <w:gridCol w:w="1386"/>
        <w:gridCol w:w="1260"/>
        <w:gridCol w:w="1315"/>
        <w:gridCol w:w="1764"/>
        <w:gridCol w:w="1302"/>
        <w:gridCol w:w="1778"/>
      </w:tblGrid>
      <w:tr w:rsidR="007A7ACC" w14:paraId="1DEE2AFD" w14:textId="77777777">
        <w:tc>
          <w:tcPr>
            <w:tcW w:w="595" w:type="dxa"/>
            <w:vMerge w:val="restart"/>
          </w:tcPr>
          <w:p w14:paraId="488FB933" w14:textId="77777777" w:rsidR="007A7ACC" w:rsidRDefault="007A7ACC">
            <w:pPr>
              <w:pStyle w:val="ConsPlusNormal"/>
              <w:jc w:val="center"/>
            </w:pPr>
            <w:r>
              <w:t>N п/п</w:t>
            </w:r>
          </w:p>
        </w:tc>
        <w:tc>
          <w:tcPr>
            <w:tcW w:w="669" w:type="dxa"/>
            <w:vMerge w:val="restart"/>
          </w:tcPr>
          <w:p w14:paraId="4CC0B5EA" w14:textId="77777777" w:rsidR="007A7ACC" w:rsidRDefault="007A7ACC">
            <w:pPr>
              <w:pStyle w:val="ConsPlusNormal"/>
              <w:jc w:val="center"/>
            </w:pPr>
            <w:bookmarkStart w:id="330" w:name="P2911"/>
            <w:bookmarkEnd w:id="330"/>
            <w:r>
              <w:t>Дата</w:t>
            </w:r>
          </w:p>
        </w:tc>
        <w:tc>
          <w:tcPr>
            <w:tcW w:w="1050" w:type="dxa"/>
            <w:vMerge w:val="restart"/>
          </w:tcPr>
          <w:p w14:paraId="180FAA6D" w14:textId="77777777" w:rsidR="007A7ACC" w:rsidRDefault="007A7ACC">
            <w:pPr>
              <w:pStyle w:val="ConsPlusNormal"/>
              <w:jc w:val="center"/>
            </w:pPr>
            <w:bookmarkStart w:id="331" w:name="P2912"/>
            <w:bookmarkEnd w:id="331"/>
            <w:r>
              <w:t>Код валюты контракта</w:t>
            </w:r>
          </w:p>
        </w:tc>
        <w:tc>
          <w:tcPr>
            <w:tcW w:w="7027" w:type="dxa"/>
            <w:gridSpan w:val="5"/>
          </w:tcPr>
          <w:p w14:paraId="2C09D7F6" w14:textId="77777777" w:rsidR="007A7ACC" w:rsidRDefault="007A7ACC">
            <w:pPr>
              <w:pStyle w:val="ConsPlusNormal"/>
              <w:jc w:val="center"/>
            </w:pPr>
            <w:r>
              <w:t>В единицах валюты контракта</w:t>
            </w:r>
          </w:p>
        </w:tc>
        <w:tc>
          <w:tcPr>
            <w:tcW w:w="1778" w:type="dxa"/>
            <w:vMerge w:val="restart"/>
          </w:tcPr>
          <w:p w14:paraId="10AED355" w14:textId="77777777" w:rsidR="007A7ACC" w:rsidRDefault="007A7ACC">
            <w:pPr>
              <w:pStyle w:val="ConsPlusNormal"/>
              <w:jc w:val="center"/>
            </w:pPr>
            <w:bookmarkStart w:id="332" w:name="P2914"/>
            <w:bookmarkEnd w:id="332"/>
            <w:r>
              <w:t>Дата передачи информации в уполномоченный орган валютного контроля</w:t>
            </w:r>
          </w:p>
        </w:tc>
      </w:tr>
      <w:tr w:rsidR="007A7ACC" w14:paraId="3057A7F9" w14:textId="77777777">
        <w:tc>
          <w:tcPr>
            <w:tcW w:w="595" w:type="dxa"/>
            <w:vMerge/>
          </w:tcPr>
          <w:p w14:paraId="54F3EDD9" w14:textId="77777777" w:rsidR="007A7ACC" w:rsidRDefault="007A7ACC"/>
        </w:tc>
        <w:tc>
          <w:tcPr>
            <w:tcW w:w="669" w:type="dxa"/>
            <w:vMerge/>
          </w:tcPr>
          <w:p w14:paraId="2CF871AE" w14:textId="77777777" w:rsidR="007A7ACC" w:rsidRDefault="007A7ACC"/>
        </w:tc>
        <w:tc>
          <w:tcPr>
            <w:tcW w:w="1050" w:type="dxa"/>
            <w:vMerge/>
          </w:tcPr>
          <w:p w14:paraId="522DDD80" w14:textId="77777777" w:rsidR="007A7ACC" w:rsidRDefault="007A7ACC"/>
        </w:tc>
        <w:tc>
          <w:tcPr>
            <w:tcW w:w="1386" w:type="dxa"/>
          </w:tcPr>
          <w:p w14:paraId="449767AB" w14:textId="77777777" w:rsidR="007A7ACC" w:rsidRDefault="007A7ACC">
            <w:pPr>
              <w:pStyle w:val="ConsPlusNormal"/>
              <w:jc w:val="center"/>
            </w:pPr>
            <w:bookmarkStart w:id="333" w:name="P2915"/>
            <w:bookmarkEnd w:id="333"/>
            <w:r>
              <w:t>ожидаемая сумма погашения авансового платежа</w:t>
            </w:r>
          </w:p>
        </w:tc>
        <w:tc>
          <w:tcPr>
            <w:tcW w:w="1260" w:type="dxa"/>
          </w:tcPr>
          <w:p w14:paraId="7F70E1BC" w14:textId="77777777" w:rsidR="007A7ACC" w:rsidRDefault="007A7ACC">
            <w:pPr>
              <w:pStyle w:val="ConsPlusNormal"/>
              <w:jc w:val="center"/>
            </w:pPr>
            <w:bookmarkStart w:id="334" w:name="P2916"/>
            <w:bookmarkEnd w:id="334"/>
            <w:r>
              <w:t>получено в счет погашения авансового платежа</w:t>
            </w:r>
          </w:p>
        </w:tc>
        <w:tc>
          <w:tcPr>
            <w:tcW w:w="1315" w:type="dxa"/>
          </w:tcPr>
          <w:p w14:paraId="2890E89A" w14:textId="77777777" w:rsidR="007A7ACC" w:rsidRDefault="007A7ACC">
            <w:pPr>
              <w:pStyle w:val="ConsPlusNormal"/>
              <w:jc w:val="center"/>
            </w:pPr>
            <w:bookmarkStart w:id="335" w:name="P2917"/>
            <w:bookmarkEnd w:id="335"/>
            <w:r>
              <w:t>возврат излишне полученных сумм</w:t>
            </w:r>
          </w:p>
        </w:tc>
        <w:tc>
          <w:tcPr>
            <w:tcW w:w="1764" w:type="dxa"/>
          </w:tcPr>
          <w:p w14:paraId="5A3826CC" w14:textId="77777777" w:rsidR="007A7ACC" w:rsidRDefault="007A7ACC">
            <w:pPr>
              <w:pStyle w:val="ConsPlusNormal"/>
              <w:jc w:val="center"/>
            </w:pPr>
            <w:bookmarkStart w:id="336" w:name="P2918"/>
            <w:bookmarkEnd w:id="336"/>
            <w:r>
              <w:t>сумма обязательств по контракту, исполненных иным способом</w:t>
            </w:r>
          </w:p>
        </w:tc>
        <w:tc>
          <w:tcPr>
            <w:tcW w:w="1302" w:type="dxa"/>
          </w:tcPr>
          <w:p w14:paraId="37354B8F" w14:textId="77777777" w:rsidR="007A7ACC" w:rsidRDefault="007A7ACC">
            <w:pPr>
              <w:pStyle w:val="ConsPlusNormal"/>
              <w:jc w:val="center"/>
            </w:pPr>
            <w:bookmarkStart w:id="337" w:name="P2919"/>
            <w:bookmarkEnd w:id="337"/>
            <w:r>
              <w:t>сумма недопоступления (</w:t>
            </w:r>
            <w:hyperlink w:anchor="P2915" w:history="1">
              <w:r>
                <w:rPr>
                  <w:color w:val="0000FF"/>
                </w:rPr>
                <w:t>гр. 4</w:t>
              </w:r>
            </w:hyperlink>
            <w:r>
              <w:t xml:space="preserve"> - </w:t>
            </w:r>
            <w:hyperlink w:anchor="P2916" w:history="1">
              <w:r>
                <w:rPr>
                  <w:color w:val="0000FF"/>
                </w:rPr>
                <w:t>гр. 5</w:t>
              </w:r>
            </w:hyperlink>
            <w:r>
              <w:t xml:space="preserve"> - </w:t>
            </w:r>
            <w:hyperlink w:anchor="P2917" w:history="1">
              <w:r>
                <w:rPr>
                  <w:color w:val="0000FF"/>
                </w:rPr>
                <w:t>гр. 6</w:t>
              </w:r>
            </w:hyperlink>
            <w:r>
              <w:t xml:space="preserve"> - </w:t>
            </w:r>
            <w:hyperlink w:anchor="P2918" w:history="1">
              <w:r>
                <w:rPr>
                  <w:color w:val="0000FF"/>
                </w:rPr>
                <w:t>гр. 7</w:t>
              </w:r>
            </w:hyperlink>
            <w:r>
              <w:t>)</w:t>
            </w:r>
          </w:p>
        </w:tc>
        <w:tc>
          <w:tcPr>
            <w:tcW w:w="1778" w:type="dxa"/>
            <w:vMerge/>
          </w:tcPr>
          <w:p w14:paraId="12A07290" w14:textId="77777777" w:rsidR="007A7ACC" w:rsidRDefault="007A7ACC"/>
        </w:tc>
      </w:tr>
      <w:tr w:rsidR="007A7ACC" w14:paraId="434DD2C6" w14:textId="77777777">
        <w:tc>
          <w:tcPr>
            <w:tcW w:w="595" w:type="dxa"/>
          </w:tcPr>
          <w:p w14:paraId="2DD3D4FF" w14:textId="77777777" w:rsidR="007A7ACC" w:rsidRDefault="007A7ACC">
            <w:pPr>
              <w:pStyle w:val="ConsPlusNormal"/>
              <w:jc w:val="center"/>
            </w:pPr>
            <w:r>
              <w:t>1</w:t>
            </w:r>
          </w:p>
        </w:tc>
        <w:tc>
          <w:tcPr>
            <w:tcW w:w="669" w:type="dxa"/>
          </w:tcPr>
          <w:p w14:paraId="329F16CD" w14:textId="77777777" w:rsidR="007A7ACC" w:rsidRDefault="007A7ACC">
            <w:pPr>
              <w:pStyle w:val="ConsPlusNormal"/>
              <w:jc w:val="center"/>
            </w:pPr>
            <w:r>
              <w:t>2</w:t>
            </w:r>
          </w:p>
        </w:tc>
        <w:tc>
          <w:tcPr>
            <w:tcW w:w="1050" w:type="dxa"/>
          </w:tcPr>
          <w:p w14:paraId="1C3A79FC" w14:textId="77777777" w:rsidR="007A7ACC" w:rsidRDefault="007A7ACC">
            <w:pPr>
              <w:pStyle w:val="ConsPlusNormal"/>
              <w:jc w:val="center"/>
            </w:pPr>
            <w:r>
              <w:t>3</w:t>
            </w:r>
          </w:p>
        </w:tc>
        <w:tc>
          <w:tcPr>
            <w:tcW w:w="1386" w:type="dxa"/>
          </w:tcPr>
          <w:p w14:paraId="0A668547" w14:textId="77777777" w:rsidR="007A7ACC" w:rsidRDefault="007A7ACC">
            <w:pPr>
              <w:pStyle w:val="ConsPlusNormal"/>
              <w:jc w:val="center"/>
            </w:pPr>
            <w:r>
              <w:t>4</w:t>
            </w:r>
          </w:p>
        </w:tc>
        <w:tc>
          <w:tcPr>
            <w:tcW w:w="1260" w:type="dxa"/>
          </w:tcPr>
          <w:p w14:paraId="1A13A845" w14:textId="77777777" w:rsidR="007A7ACC" w:rsidRDefault="007A7ACC">
            <w:pPr>
              <w:pStyle w:val="ConsPlusNormal"/>
              <w:jc w:val="center"/>
            </w:pPr>
            <w:r>
              <w:t>5</w:t>
            </w:r>
          </w:p>
        </w:tc>
        <w:tc>
          <w:tcPr>
            <w:tcW w:w="1315" w:type="dxa"/>
          </w:tcPr>
          <w:p w14:paraId="7F2B30BC" w14:textId="77777777" w:rsidR="007A7ACC" w:rsidRDefault="007A7ACC">
            <w:pPr>
              <w:pStyle w:val="ConsPlusNormal"/>
              <w:jc w:val="center"/>
            </w:pPr>
            <w:r>
              <w:t>6</w:t>
            </w:r>
          </w:p>
        </w:tc>
        <w:tc>
          <w:tcPr>
            <w:tcW w:w="1764" w:type="dxa"/>
          </w:tcPr>
          <w:p w14:paraId="36F99C0D" w14:textId="77777777" w:rsidR="007A7ACC" w:rsidRDefault="007A7ACC">
            <w:pPr>
              <w:pStyle w:val="ConsPlusNormal"/>
              <w:jc w:val="center"/>
            </w:pPr>
            <w:r>
              <w:t>7</w:t>
            </w:r>
          </w:p>
        </w:tc>
        <w:tc>
          <w:tcPr>
            <w:tcW w:w="1302" w:type="dxa"/>
          </w:tcPr>
          <w:p w14:paraId="20E46D06" w14:textId="77777777" w:rsidR="007A7ACC" w:rsidRDefault="007A7ACC">
            <w:pPr>
              <w:pStyle w:val="ConsPlusNormal"/>
              <w:jc w:val="center"/>
            </w:pPr>
            <w:r>
              <w:t>8</w:t>
            </w:r>
          </w:p>
        </w:tc>
        <w:tc>
          <w:tcPr>
            <w:tcW w:w="1778" w:type="dxa"/>
          </w:tcPr>
          <w:p w14:paraId="763751E6" w14:textId="77777777" w:rsidR="007A7ACC" w:rsidRDefault="007A7ACC">
            <w:pPr>
              <w:pStyle w:val="ConsPlusNormal"/>
              <w:jc w:val="center"/>
            </w:pPr>
            <w:r>
              <w:t>9</w:t>
            </w:r>
          </w:p>
        </w:tc>
      </w:tr>
      <w:tr w:rsidR="007A7ACC" w14:paraId="4CA29F7C" w14:textId="77777777">
        <w:tc>
          <w:tcPr>
            <w:tcW w:w="595" w:type="dxa"/>
          </w:tcPr>
          <w:p w14:paraId="1B9BD744" w14:textId="77777777" w:rsidR="007A7ACC" w:rsidRDefault="007A7ACC">
            <w:pPr>
              <w:pStyle w:val="ConsPlusNormal"/>
            </w:pPr>
          </w:p>
        </w:tc>
        <w:tc>
          <w:tcPr>
            <w:tcW w:w="669" w:type="dxa"/>
          </w:tcPr>
          <w:p w14:paraId="449DFD4E" w14:textId="77777777" w:rsidR="007A7ACC" w:rsidRDefault="007A7ACC">
            <w:pPr>
              <w:pStyle w:val="ConsPlusNormal"/>
            </w:pPr>
          </w:p>
        </w:tc>
        <w:tc>
          <w:tcPr>
            <w:tcW w:w="1050" w:type="dxa"/>
          </w:tcPr>
          <w:p w14:paraId="7C0B7C9D" w14:textId="77777777" w:rsidR="007A7ACC" w:rsidRDefault="007A7ACC">
            <w:pPr>
              <w:pStyle w:val="ConsPlusNormal"/>
            </w:pPr>
          </w:p>
        </w:tc>
        <w:tc>
          <w:tcPr>
            <w:tcW w:w="1386" w:type="dxa"/>
          </w:tcPr>
          <w:p w14:paraId="5FB886B9" w14:textId="77777777" w:rsidR="007A7ACC" w:rsidRDefault="007A7ACC">
            <w:pPr>
              <w:pStyle w:val="ConsPlusNormal"/>
            </w:pPr>
          </w:p>
        </w:tc>
        <w:tc>
          <w:tcPr>
            <w:tcW w:w="1260" w:type="dxa"/>
          </w:tcPr>
          <w:p w14:paraId="4515526E" w14:textId="77777777" w:rsidR="007A7ACC" w:rsidRDefault="007A7ACC">
            <w:pPr>
              <w:pStyle w:val="ConsPlusNormal"/>
            </w:pPr>
          </w:p>
        </w:tc>
        <w:tc>
          <w:tcPr>
            <w:tcW w:w="1315" w:type="dxa"/>
          </w:tcPr>
          <w:p w14:paraId="5E081D07" w14:textId="77777777" w:rsidR="007A7ACC" w:rsidRDefault="007A7ACC">
            <w:pPr>
              <w:pStyle w:val="ConsPlusNormal"/>
            </w:pPr>
          </w:p>
        </w:tc>
        <w:tc>
          <w:tcPr>
            <w:tcW w:w="1764" w:type="dxa"/>
          </w:tcPr>
          <w:p w14:paraId="784E71ED" w14:textId="77777777" w:rsidR="007A7ACC" w:rsidRDefault="007A7ACC">
            <w:pPr>
              <w:pStyle w:val="ConsPlusNormal"/>
            </w:pPr>
          </w:p>
        </w:tc>
        <w:tc>
          <w:tcPr>
            <w:tcW w:w="1302" w:type="dxa"/>
          </w:tcPr>
          <w:p w14:paraId="74758FE0" w14:textId="77777777" w:rsidR="007A7ACC" w:rsidRDefault="007A7ACC">
            <w:pPr>
              <w:pStyle w:val="ConsPlusNormal"/>
            </w:pPr>
          </w:p>
        </w:tc>
        <w:tc>
          <w:tcPr>
            <w:tcW w:w="1778" w:type="dxa"/>
          </w:tcPr>
          <w:p w14:paraId="5D1D6B1A" w14:textId="77777777" w:rsidR="007A7ACC" w:rsidRDefault="007A7ACC">
            <w:pPr>
              <w:pStyle w:val="ConsPlusNormal"/>
            </w:pPr>
          </w:p>
        </w:tc>
      </w:tr>
      <w:tr w:rsidR="007A7ACC" w14:paraId="0D8954C9" w14:textId="77777777">
        <w:tc>
          <w:tcPr>
            <w:tcW w:w="595" w:type="dxa"/>
          </w:tcPr>
          <w:p w14:paraId="15CD2620" w14:textId="77777777" w:rsidR="007A7ACC" w:rsidRDefault="007A7ACC">
            <w:pPr>
              <w:pStyle w:val="ConsPlusNormal"/>
              <w:jc w:val="center"/>
            </w:pPr>
            <w:r>
              <w:t>...</w:t>
            </w:r>
          </w:p>
        </w:tc>
        <w:tc>
          <w:tcPr>
            <w:tcW w:w="669" w:type="dxa"/>
          </w:tcPr>
          <w:p w14:paraId="7A3C5770" w14:textId="77777777" w:rsidR="007A7ACC" w:rsidRDefault="007A7ACC">
            <w:pPr>
              <w:pStyle w:val="ConsPlusNormal"/>
            </w:pPr>
          </w:p>
        </w:tc>
        <w:tc>
          <w:tcPr>
            <w:tcW w:w="1050" w:type="dxa"/>
          </w:tcPr>
          <w:p w14:paraId="77F35E44" w14:textId="77777777" w:rsidR="007A7ACC" w:rsidRDefault="007A7ACC">
            <w:pPr>
              <w:pStyle w:val="ConsPlusNormal"/>
            </w:pPr>
          </w:p>
        </w:tc>
        <w:tc>
          <w:tcPr>
            <w:tcW w:w="1386" w:type="dxa"/>
          </w:tcPr>
          <w:p w14:paraId="4E745D33" w14:textId="77777777" w:rsidR="007A7ACC" w:rsidRDefault="007A7ACC">
            <w:pPr>
              <w:pStyle w:val="ConsPlusNormal"/>
            </w:pPr>
          </w:p>
        </w:tc>
        <w:tc>
          <w:tcPr>
            <w:tcW w:w="1260" w:type="dxa"/>
          </w:tcPr>
          <w:p w14:paraId="6128492A" w14:textId="77777777" w:rsidR="007A7ACC" w:rsidRDefault="007A7ACC">
            <w:pPr>
              <w:pStyle w:val="ConsPlusNormal"/>
            </w:pPr>
          </w:p>
        </w:tc>
        <w:tc>
          <w:tcPr>
            <w:tcW w:w="1315" w:type="dxa"/>
          </w:tcPr>
          <w:p w14:paraId="618BAFB7" w14:textId="77777777" w:rsidR="007A7ACC" w:rsidRDefault="007A7ACC">
            <w:pPr>
              <w:pStyle w:val="ConsPlusNormal"/>
            </w:pPr>
          </w:p>
        </w:tc>
        <w:tc>
          <w:tcPr>
            <w:tcW w:w="1764" w:type="dxa"/>
          </w:tcPr>
          <w:p w14:paraId="46E0E90E" w14:textId="77777777" w:rsidR="007A7ACC" w:rsidRDefault="007A7ACC">
            <w:pPr>
              <w:pStyle w:val="ConsPlusNormal"/>
            </w:pPr>
          </w:p>
        </w:tc>
        <w:tc>
          <w:tcPr>
            <w:tcW w:w="1302" w:type="dxa"/>
          </w:tcPr>
          <w:p w14:paraId="3D59954E" w14:textId="77777777" w:rsidR="007A7ACC" w:rsidRDefault="007A7ACC">
            <w:pPr>
              <w:pStyle w:val="ConsPlusNormal"/>
            </w:pPr>
          </w:p>
        </w:tc>
        <w:tc>
          <w:tcPr>
            <w:tcW w:w="1778" w:type="dxa"/>
          </w:tcPr>
          <w:p w14:paraId="30C1954C" w14:textId="77777777" w:rsidR="007A7ACC" w:rsidRDefault="007A7ACC">
            <w:pPr>
              <w:pStyle w:val="ConsPlusNormal"/>
            </w:pPr>
          </w:p>
        </w:tc>
      </w:tr>
    </w:tbl>
    <w:p w14:paraId="68866421" w14:textId="77777777" w:rsidR="007A7ACC" w:rsidRDefault="007A7ACC">
      <w:pPr>
        <w:pStyle w:val="ConsPlusNormal"/>
        <w:jc w:val="both"/>
      </w:pPr>
    </w:p>
    <w:p w14:paraId="06BC4046" w14:textId="77777777" w:rsidR="007A7ACC" w:rsidRDefault="007A7ACC">
      <w:pPr>
        <w:pStyle w:val="ConsPlusNonformat"/>
        <w:jc w:val="both"/>
      </w:pPr>
      <w:bookmarkStart w:id="338" w:name="P2948"/>
      <w:bookmarkEnd w:id="338"/>
      <w:r>
        <w:t xml:space="preserve">              Раздел V. Итоговые данные расчетов по контракту</w:t>
      </w:r>
    </w:p>
    <w:p w14:paraId="7EFA81B0"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
        <w:gridCol w:w="1162"/>
        <w:gridCol w:w="1120"/>
        <w:gridCol w:w="1064"/>
        <w:gridCol w:w="1330"/>
        <w:gridCol w:w="1371"/>
        <w:gridCol w:w="1421"/>
        <w:gridCol w:w="1519"/>
        <w:gridCol w:w="1174"/>
      </w:tblGrid>
      <w:tr w:rsidR="007A7ACC" w14:paraId="0883FA6A" w14:textId="77777777">
        <w:tc>
          <w:tcPr>
            <w:tcW w:w="956" w:type="dxa"/>
            <w:vMerge w:val="restart"/>
          </w:tcPr>
          <w:p w14:paraId="6B4E28FB" w14:textId="77777777" w:rsidR="007A7ACC" w:rsidRDefault="007A7ACC">
            <w:pPr>
              <w:pStyle w:val="ConsPlusNormal"/>
              <w:jc w:val="center"/>
            </w:pPr>
            <w:bookmarkStart w:id="339" w:name="P2950"/>
            <w:bookmarkEnd w:id="339"/>
            <w:r>
              <w:t>Дата расчета</w:t>
            </w:r>
          </w:p>
        </w:tc>
        <w:tc>
          <w:tcPr>
            <w:tcW w:w="1162" w:type="dxa"/>
            <w:vMerge w:val="restart"/>
          </w:tcPr>
          <w:p w14:paraId="308722B1" w14:textId="77777777" w:rsidR="007A7ACC" w:rsidRDefault="007A7ACC">
            <w:pPr>
              <w:pStyle w:val="ConsPlusNormal"/>
              <w:jc w:val="center"/>
            </w:pPr>
            <w:bookmarkStart w:id="340" w:name="P2951"/>
            <w:bookmarkEnd w:id="340"/>
            <w:r>
              <w:t>Код валюты контракта</w:t>
            </w:r>
          </w:p>
        </w:tc>
        <w:tc>
          <w:tcPr>
            <w:tcW w:w="8999" w:type="dxa"/>
            <w:gridSpan w:val="7"/>
          </w:tcPr>
          <w:p w14:paraId="4B4A9D5E" w14:textId="77777777" w:rsidR="007A7ACC" w:rsidRDefault="007A7ACC">
            <w:pPr>
              <w:pStyle w:val="ConsPlusNormal"/>
              <w:jc w:val="center"/>
            </w:pPr>
            <w:r>
              <w:t>В валюте контракта</w:t>
            </w:r>
          </w:p>
        </w:tc>
      </w:tr>
      <w:tr w:rsidR="007A7ACC" w14:paraId="5504EBA1" w14:textId="77777777">
        <w:tc>
          <w:tcPr>
            <w:tcW w:w="956" w:type="dxa"/>
            <w:vMerge/>
          </w:tcPr>
          <w:p w14:paraId="4A2A7120" w14:textId="77777777" w:rsidR="007A7ACC" w:rsidRDefault="007A7ACC"/>
        </w:tc>
        <w:tc>
          <w:tcPr>
            <w:tcW w:w="1162" w:type="dxa"/>
            <w:vMerge/>
          </w:tcPr>
          <w:p w14:paraId="5942B071" w14:textId="77777777" w:rsidR="007A7ACC" w:rsidRDefault="007A7ACC"/>
        </w:tc>
        <w:tc>
          <w:tcPr>
            <w:tcW w:w="2184" w:type="dxa"/>
            <w:gridSpan w:val="2"/>
          </w:tcPr>
          <w:p w14:paraId="6E77B464" w14:textId="77777777" w:rsidR="007A7ACC" w:rsidRDefault="007A7ACC">
            <w:pPr>
              <w:pStyle w:val="ConsPlusNormal"/>
              <w:jc w:val="center"/>
            </w:pPr>
            <w:r>
              <w:t>сумма платежей по контракту</w:t>
            </w:r>
          </w:p>
        </w:tc>
        <w:tc>
          <w:tcPr>
            <w:tcW w:w="5641" w:type="dxa"/>
            <w:gridSpan w:val="4"/>
          </w:tcPr>
          <w:p w14:paraId="01505C44" w14:textId="77777777" w:rsidR="007A7ACC" w:rsidRDefault="007A7ACC">
            <w:pPr>
              <w:pStyle w:val="ConsPlusNormal"/>
              <w:jc w:val="center"/>
            </w:pPr>
            <w:r>
              <w:t>сумма по подтверждающим документам</w:t>
            </w:r>
          </w:p>
        </w:tc>
        <w:tc>
          <w:tcPr>
            <w:tcW w:w="1174" w:type="dxa"/>
            <w:vMerge w:val="restart"/>
          </w:tcPr>
          <w:p w14:paraId="02F03A9B" w14:textId="77777777" w:rsidR="007A7ACC" w:rsidRDefault="007A7ACC">
            <w:pPr>
              <w:pStyle w:val="ConsPlusNormal"/>
              <w:jc w:val="center"/>
            </w:pPr>
            <w:bookmarkStart w:id="341" w:name="P2955"/>
            <w:bookmarkEnd w:id="341"/>
            <w:r>
              <w:t>Сальдо расчетов</w:t>
            </w:r>
          </w:p>
        </w:tc>
      </w:tr>
      <w:tr w:rsidR="007A7ACC" w14:paraId="7A33214D" w14:textId="77777777">
        <w:tc>
          <w:tcPr>
            <w:tcW w:w="956" w:type="dxa"/>
            <w:vMerge/>
          </w:tcPr>
          <w:p w14:paraId="38D061FB" w14:textId="77777777" w:rsidR="007A7ACC" w:rsidRDefault="007A7ACC"/>
        </w:tc>
        <w:tc>
          <w:tcPr>
            <w:tcW w:w="1162" w:type="dxa"/>
            <w:vMerge/>
          </w:tcPr>
          <w:p w14:paraId="2D4BA749" w14:textId="77777777" w:rsidR="007A7ACC" w:rsidRDefault="007A7ACC"/>
        </w:tc>
        <w:tc>
          <w:tcPr>
            <w:tcW w:w="1120" w:type="dxa"/>
          </w:tcPr>
          <w:p w14:paraId="4A5D71D6" w14:textId="77777777" w:rsidR="007A7ACC" w:rsidRDefault="007A7ACC">
            <w:pPr>
              <w:pStyle w:val="ConsPlusNormal"/>
              <w:jc w:val="center"/>
            </w:pPr>
            <w:bookmarkStart w:id="342" w:name="P2956"/>
            <w:bookmarkEnd w:id="342"/>
            <w:r>
              <w:t>всего зачислено</w:t>
            </w:r>
          </w:p>
        </w:tc>
        <w:tc>
          <w:tcPr>
            <w:tcW w:w="1064" w:type="dxa"/>
          </w:tcPr>
          <w:p w14:paraId="7DE5022B" w14:textId="77777777" w:rsidR="007A7ACC" w:rsidRDefault="007A7ACC">
            <w:pPr>
              <w:pStyle w:val="ConsPlusNormal"/>
              <w:jc w:val="center"/>
            </w:pPr>
            <w:bookmarkStart w:id="343" w:name="P2957"/>
            <w:bookmarkEnd w:id="343"/>
            <w:r>
              <w:t>всего списано</w:t>
            </w:r>
          </w:p>
        </w:tc>
        <w:tc>
          <w:tcPr>
            <w:tcW w:w="1330" w:type="dxa"/>
          </w:tcPr>
          <w:p w14:paraId="55912D3F" w14:textId="77777777" w:rsidR="007A7ACC" w:rsidRDefault="007A7ACC">
            <w:pPr>
              <w:pStyle w:val="ConsPlusNormal"/>
              <w:jc w:val="center"/>
            </w:pPr>
            <w:bookmarkStart w:id="344" w:name="P2958"/>
            <w:bookmarkEnd w:id="344"/>
            <w:r>
              <w:t>увеличивающим обязательства нерезидента</w:t>
            </w:r>
          </w:p>
        </w:tc>
        <w:tc>
          <w:tcPr>
            <w:tcW w:w="1371" w:type="dxa"/>
          </w:tcPr>
          <w:p w14:paraId="3D81AD04" w14:textId="77777777" w:rsidR="007A7ACC" w:rsidRDefault="007A7ACC">
            <w:pPr>
              <w:pStyle w:val="ConsPlusNormal"/>
              <w:jc w:val="center"/>
            </w:pPr>
            <w:bookmarkStart w:id="345" w:name="P2959"/>
            <w:bookmarkEnd w:id="345"/>
            <w:r>
              <w:t>увеличивающим обязательства резидента</w:t>
            </w:r>
          </w:p>
        </w:tc>
        <w:tc>
          <w:tcPr>
            <w:tcW w:w="1421" w:type="dxa"/>
          </w:tcPr>
          <w:p w14:paraId="32D75835" w14:textId="77777777" w:rsidR="007A7ACC" w:rsidRDefault="007A7ACC">
            <w:pPr>
              <w:pStyle w:val="ConsPlusNormal"/>
              <w:jc w:val="center"/>
            </w:pPr>
            <w:bookmarkStart w:id="346" w:name="P2960"/>
            <w:bookmarkEnd w:id="346"/>
            <w:r>
              <w:t>уменьшающим обязательства нерезидента перед резидентом</w:t>
            </w:r>
          </w:p>
        </w:tc>
        <w:tc>
          <w:tcPr>
            <w:tcW w:w="1519" w:type="dxa"/>
          </w:tcPr>
          <w:p w14:paraId="0A5FB65C" w14:textId="77777777" w:rsidR="007A7ACC" w:rsidRDefault="007A7ACC">
            <w:pPr>
              <w:pStyle w:val="ConsPlusNormal"/>
              <w:jc w:val="center"/>
            </w:pPr>
            <w:bookmarkStart w:id="347" w:name="P2961"/>
            <w:bookmarkEnd w:id="347"/>
            <w:r>
              <w:t>уменьшающим обязательства резидента перед нерезидентом</w:t>
            </w:r>
          </w:p>
        </w:tc>
        <w:tc>
          <w:tcPr>
            <w:tcW w:w="1174" w:type="dxa"/>
            <w:vMerge/>
          </w:tcPr>
          <w:p w14:paraId="14E39761" w14:textId="77777777" w:rsidR="007A7ACC" w:rsidRDefault="007A7ACC"/>
        </w:tc>
      </w:tr>
      <w:tr w:rsidR="007A7ACC" w14:paraId="2B290647" w14:textId="77777777">
        <w:tc>
          <w:tcPr>
            <w:tcW w:w="956" w:type="dxa"/>
          </w:tcPr>
          <w:p w14:paraId="1691889A" w14:textId="77777777" w:rsidR="007A7ACC" w:rsidRDefault="007A7ACC">
            <w:pPr>
              <w:pStyle w:val="ConsPlusNormal"/>
              <w:jc w:val="center"/>
            </w:pPr>
            <w:r>
              <w:t>1</w:t>
            </w:r>
          </w:p>
        </w:tc>
        <w:tc>
          <w:tcPr>
            <w:tcW w:w="1162" w:type="dxa"/>
          </w:tcPr>
          <w:p w14:paraId="683238B6" w14:textId="77777777" w:rsidR="007A7ACC" w:rsidRDefault="007A7ACC">
            <w:pPr>
              <w:pStyle w:val="ConsPlusNormal"/>
              <w:jc w:val="center"/>
            </w:pPr>
            <w:r>
              <w:t>2</w:t>
            </w:r>
          </w:p>
        </w:tc>
        <w:tc>
          <w:tcPr>
            <w:tcW w:w="1120" w:type="dxa"/>
          </w:tcPr>
          <w:p w14:paraId="69B683DE" w14:textId="77777777" w:rsidR="007A7ACC" w:rsidRDefault="007A7ACC">
            <w:pPr>
              <w:pStyle w:val="ConsPlusNormal"/>
              <w:jc w:val="center"/>
            </w:pPr>
            <w:r>
              <w:t>3</w:t>
            </w:r>
          </w:p>
        </w:tc>
        <w:tc>
          <w:tcPr>
            <w:tcW w:w="1064" w:type="dxa"/>
          </w:tcPr>
          <w:p w14:paraId="19EDCF1E" w14:textId="77777777" w:rsidR="007A7ACC" w:rsidRDefault="007A7ACC">
            <w:pPr>
              <w:pStyle w:val="ConsPlusNormal"/>
              <w:jc w:val="center"/>
            </w:pPr>
            <w:r>
              <w:t>4</w:t>
            </w:r>
          </w:p>
        </w:tc>
        <w:tc>
          <w:tcPr>
            <w:tcW w:w="1330" w:type="dxa"/>
          </w:tcPr>
          <w:p w14:paraId="532F61DA" w14:textId="77777777" w:rsidR="007A7ACC" w:rsidRDefault="007A7ACC">
            <w:pPr>
              <w:pStyle w:val="ConsPlusNormal"/>
              <w:jc w:val="center"/>
            </w:pPr>
            <w:r>
              <w:t>5</w:t>
            </w:r>
          </w:p>
        </w:tc>
        <w:tc>
          <w:tcPr>
            <w:tcW w:w="1371" w:type="dxa"/>
          </w:tcPr>
          <w:p w14:paraId="5BC9CBA0" w14:textId="77777777" w:rsidR="007A7ACC" w:rsidRDefault="007A7ACC">
            <w:pPr>
              <w:pStyle w:val="ConsPlusNormal"/>
              <w:jc w:val="center"/>
            </w:pPr>
            <w:r>
              <w:t>6</w:t>
            </w:r>
          </w:p>
        </w:tc>
        <w:tc>
          <w:tcPr>
            <w:tcW w:w="1421" w:type="dxa"/>
          </w:tcPr>
          <w:p w14:paraId="67959463" w14:textId="77777777" w:rsidR="007A7ACC" w:rsidRDefault="007A7ACC">
            <w:pPr>
              <w:pStyle w:val="ConsPlusNormal"/>
              <w:jc w:val="center"/>
            </w:pPr>
            <w:r>
              <w:t>7</w:t>
            </w:r>
          </w:p>
        </w:tc>
        <w:tc>
          <w:tcPr>
            <w:tcW w:w="1519" w:type="dxa"/>
          </w:tcPr>
          <w:p w14:paraId="706A7CF1" w14:textId="77777777" w:rsidR="007A7ACC" w:rsidRDefault="007A7ACC">
            <w:pPr>
              <w:pStyle w:val="ConsPlusNormal"/>
              <w:jc w:val="center"/>
            </w:pPr>
            <w:r>
              <w:t>8</w:t>
            </w:r>
          </w:p>
        </w:tc>
        <w:tc>
          <w:tcPr>
            <w:tcW w:w="1174" w:type="dxa"/>
          </w:tcPr>
          <w:p w14:paraId="404827BB" w14:textId="77777777" w:rsidR="007A7ACC" w:rsidRDefault="007A7ACC">
            <w:pPr>
              <w:pStyle w:val="ConsPlusNormal"/>
              <w:jc w:val="center"/>
            </w:pPr>
            <w:r>
              <w:t>9</w:t>
            </w:r>
          </w:p>
        </w:tc>
      </w:tr>
      <w:tr w:rsidR="007A7ACC" w14:paraId="4539CBAE" w14:textId="77777777">
        <w:tc>
          <w:tcPr>
            <w:tcW w:w="956" w:type="dxa"/>
          </w:tcPr>
          <w:p w14:paraId="5FE2A75C" w14:textId="77777777" w:rsidR="007A7ACC" w:rsidRDefault="007A7ACC">
            <w:pPr>
              <w:pStyle w:val="ConsPlusNormal"/>
            </w:pPr>
          </w:p>
        </w:tc>
        <w:tc>
          <w:tcPr>
            <w:tcW w:w="1162" w:type="dxa"/>
          </w:tcPr>
          <w:p w14:paraId="153B5EE6" w14:textId="77777777" w:rsidR="007A7ACC" w:rsidRDefault="007A7ACC">
            <w:pPr>
              <w:pStyle w:val="ConsPlusNormal"/>
            </w:pPr>
          </w:p>
        </w:tc>
        <w:tc>
          <w:tcPr>
            <w:tcW w:w="1120" w:type="dxa"/>
          </w:tcPr>
          <w:p w14:paraId="21B4554E" w14:textId="77777777" w:rsidR="007A7ACC" w:rsidRDefault="007A7ACC">
            <w:pPr>
              <w:pStyle w:val="ConsPlusNormal"/>
            </w:pPr>
          </w:p>
        </w:tc>
        <w:tc>
          <w:tcPr>
            <w:tcW w:w="1064" w:type="dxa"/>
          </w:tcPr>
          <w:p w14:paraId="1E394A35" w14:textId="77777777" w:rsidR="007A7ACC" w:rsidRDefault="007A7ACC">
            <w:pPr>
              <w:pStyle w:val="ConsPlusNormal"/>
            </w:pPr>
          </w:p>
        </w:tc>
        <w:tc>
          <w:tcPr>
            <w:tcW w:w="1330" w:type="dxa"/>
          </w:tcPr>
          <w:p w14:paraId="16E0A7ED" w14:textId="77777777" w:rsidR="007A7ACC" w:rsidRDefault="007A7ACC">
            <w:pPr>
              <w:pStyle w:val="ConsPlusNormal"/>
            </w:pPr>
          </w:p>
        </w:tc>
        <w:tc>
          <w:tcPr>
            <w:tcW w:w="1371" w:type="dxa"/>
          </w:tcPr>
          <w:p w14:paraId="4396EC50" w14:textId="77777777" w:rsidR="007A7ACC" w:rsidRDefault="007A7ACC">
            <w:pPr>
              <w:pStyle w:val="ConsPlusNormal"/>
            </w:pPr>
          </w:p>
        </w:tc>
        <w:tc>
          <w:tcPr>
            <w:tcW w:w="1421" w:type="dxa"/>
          </w:tcPr>
          <w:p w14:paraId="0FF4A244" w14:textId="77777777" w:rsidR="007A7ACC" w:rsidRDefault="007A7ACC">
            <w:pPr>
              <w:pStyle w:val="ConsPlusNormal"/>
            </w:pPr>
          </w:p>
        </w:tc>
        <w:tc>
          <w:tcPr>
            <w:tcW w:w="1519" w:type="dxa"/>
          </w:tcPr>
          <w:p w14:paraId="3701BF14" w14:textId="77777777" w:rsidR="007A7ACC" w:rsidRDefault="007A7ACC">
            <w:pPr>
              <w:pStyle w:val="ConsPlusNormal"/>
            </w:pPr>
          </w:p>
        </w:tc>
        <w:tc>
          <w:tcPr>
            <w:tcW w:w="1174" w:type="dxa"/>
          </w:tcPr>
          <w:p w14:paraId="590C3AD4" w14:textId="77777777" w:rsidR="007A7ACC" w:rsidRDefault="007A7ACC">
            <w:pPr>
              <w:pStyle w:val="ConsPlusNormal"/>
            </w:pPr>
          </w:p>
        </w:tc>
      </w:tr>
      <w:tr w:rsidR="007A7ACC" w14:paraId="65032DDC" w14:textId="77777777">
        <w:tc>
          <w:tcPr>
            <w:tcW w:w="956" w:type="dxa"/>
          </w:tcPr>
          <w:p w14:paraId="5547A4EE" w14:textId="77777777" w:rsidR="007A7ACC" w:rsidRDefault="007A7ACC">
            <w:pPr>
              <w:pStyle w:val="ConsPlusNormal"/>
              <w:jc w:val="center"/>
            </w:pPr>
            <w:r>
              <w:t>...</w:t>
            </w:r>
          </w:p>
        </w:tc>
        <w:tc>
          <w:tcPr>
            <w:tcW w:w="1162" w:type="dxa"/>
          </w:tcPr>
          <w:p w14:paraId="388F2CAE" w14:textId="77777777" w:rsidR="007A7ACC" w:rsidRDefault="007A7ACC">
            <w:pPr>
              <w:pStyle w:val="ConsPlusNormal"/>
            </w:pPr>
          </w:p>
        </w:tc>
        <w:tc>
          <w:tcPr>
            <w:tcW w:w="1120" w:type="dxa"/>
          </w:tcPr>
          <w:p w14:paraId="67B1F077" w14:textId="77777777" w:rsidR="007A7ACC" w:rsidRDefault="007A7ACC">
            <w:pPr>
              <w:pStyle w:val="ConsPlusNormal"/>
            </w:pPr>
          </w:p>
        </w:tc>
        <w:tc>
          <w:tcPr>
            <w:tcW w:w="1064" w:type="dxa"/>
          </w:tcPr>
          <w:p w14:paraId="3062FC98" w14:textId="77777777" w:rsidR="007A7ACC" w:rsidRDefault="007A7ACC">
            <w:pPr>
              <w:pStyle w:val="ConsPlusNormal"/>
            </w:pPr>
          </w:p>
        </w:tc>
        <w:tc>
          <w:tcPr>
            <w:tcW w:w="1330" w:type="dxa"/>
          </w:tcPr>
          <w:p w14:paraId="60811441" w14:textId="77777777" w:rsidR="007A7ACC" w:rsidRDefault="007A7ACC">
            <w:pPr>
              <w:pStyle w:val="ConsPlusNormal"/>
            </w:pPr>
          </w:p>
        </w:tc>
        <w:tc>
          <w:tcPr>
            <w:tcW w:w="1371" w:type="dxa"/>
          </w:tcPr>
          <w:p w14:paraId="52F2F4ED" w14:textId="77777777" w:rsidR="007A7ACC" w:rsidRDefault="007A7ACC">
            <w:pPr>
              <w:pStyle w:val="ConsPlusNormal"/>
            </w:pPr>
          </w:p>
        </w:tc>
        <w:tc>
          <w:tcPr>
            <w:tcW w:w="1421" w:type="dxa"/>
          </w:tcPr>
          <w:p w14:paraId="4DAB16D7" w14:textId="77777777" w:rsidR="007A7ACC" w:rsidRDefault="007A7ACC">
            <w:pPr>
              <w:pStyle w:val="ConsPlusNormal"/>
            </w:pPr>
          </w:p>
        </w:tc>
        <w:tc>
          <w:tcPr>
            <w:tcW w:w="1519" w:type="dxa"/>
          </w:tcPr>
          <w:p w14:paraId="379821C7" w14:textId="77777777" w:rsidR="007A7ACC" w:rsidRDefault="007A7ACC">
            <w:pPr>
              <w:pStyle w:val="ConsPlusNormal"/>
            </w:pPr>
          </w:p>
        </w:tc>
        <w:tc>
          <w:tcPr>
            <w:tcW w:w="1174" w:type="dxa"/>
          </w:tcPr>
          <w:p w14:paraId="6254A9CE" w14:textId="77777777" w:rsidR="007A7ACC" w:rsidRDefault="007A7ACC">
            <w:pPr>
              <w:pStyle w:val="ConsPlusNormal"/>
            </w:pPr>
          </w:p>
        </w:tc>
      </w:tr>
    </w:tbl>
    <w:p w14:paraId="46032B96" w14:textId="77777777" w:rsidR="007A7ACC" w:rsidRDefault="007A7ACC">
      <w:pPr>
        <w:sectPr w:rsidR="007A7ACC">
          <w:pgSz w:w="16838" w:h="11905" w:orient="landscape"/>
          <w:pgMar w:top="1701" w:right="1134" w:bottom="850" w:left="1134" w:header="0" w:footer="0" w:gutter="0"/>
          <w:cols w:space="720"/>
        </w:sectPr>
      </w:pPr>
    </w:p>
    <w:p w14:paraId="02ABEB18" w14:textId="77777777" w:rsidR="007A7ACC" w:rsidRDefault="007A7ACC">
      <w:pPr>
        <w:pStyle w:val="ConsPlusNormal"/>
        <w:jc w:val="both"/>
      </w:pPr>
    </w:p>
    <w:p w14:paraId="1866A3C8" w14:textId="77777777" w:rsidR="007A7ACC" w:rsidRDefault="007A7ACC">
      <w:pPr>
        <w:pStyle w:val="ConsPlusNormal"/>
        <w:jc w:val="center"/>
        <w:outlineLvl w:val="1"/>
      </w:pPr>
      <w:r>
        <w:t>Порядок</w:t>
      </w:r>
    </w:p>
    <w:p w14:paraId="34A5DBA4" w14:textId="77777777" w:rsidR="007A7ACC" w:rsidRDefault="007A7ACC">
      <w:pPr>
        <w:pStyle w:val="ConsPlusNormal"/>
        <w:jc w:val="center"/>
      </w:pPr>
      <w:r>
        <w:t>формирования ведомости банковского контроля по контракту</w:t>
      </w:r>
    </w:p>
    <w:p w14:paraId="59E804F5" w14:textId="77777777" w:rsidR="007A7ACC" w:rsidRDefault="007A7ACC">
      <w:pPr>
        <w:pStyle w:val="ConsPlusNormal"/>
        <w:jc w:val="center"/>
      </w:pPr>
    </w:p>
    <w:p w14:paraId="351317CD" w14:textId="77777777" w:rsidR="007A7ACC" w:rsidRDefault="007A7ACC">
      <w:pPr>
        <w:pStyle w:val="ConsPlusNormal"/>
        <w:jc w:val="center"/>
      </w:pPr>
      <w:r>
        <w:t>Список изменяющих документов</w:t>
      </w:r>
    </w:p>
    <w:p w14:paraId="3884E36C" w14:textId="77777777" w:rsidR="007A7ACC" w:rsidRDefault="007A7ACC">
      <w:pPr>
        <w:pStyle w:val="ConsPlusNormal"/>
        <w:jc w:val="center"/>
      </w:pPr>
      <w:r>
        <w:t xml:space="preserve">(в ред. </w:t>
      </w:r>
      <w:hyperlink r:id="rId391" w:history="1">
        <w:r>
          <w:rPr>
            <w:color w:val="0000FF"/>
          </w:rPr>
          <w:t>Указания</w:t>
        </w:r>
      </w:hyperlink>
      <w:r>
        <w:t xml:space="preserve"> Банка России от 30.11.2015 N 3865-У)</w:t>
      </w:r>
    </w:p>
    <w:p w14:paraId="5D1578CE" w14:textId="77777777" w:rsidR="007A7ACC" w:rsidRDefault="007A7ACC">
      <w:pPr>
        <w:pStyle w:val="ConsPlusNormal"/>
        <w:jc w:val="both"/>
      </w:pPr>
    </w:p>
    <w:p w14:paraId="1BC8571F" w14:textId="77777777" w:rsidR="007A7ACC" w:rsidRDefault="007A7ACC">
      <w:pPr>
        <w:pStyle w:val="ConsPlusNormal"/>
        <w:ind w:firstLine="540"/>
        <w:jc w:val="both"/>
      </w:pPr>
      <w:r>
        <w:t xml:space="preserve">1. В </w:t>
      </w:r>
      <w:hyperlink w:anchor="P2537" w:history="1">
        <w:r>
          <w:rPr>
            <w:color w:val="0000FF"/>
          </w:rPr>
          <w:t>заголовочной части</w:t>
        </w:r>
      </w:hyperlink>
      <w:r>
        <w:t xml:space="preserve"> ведомости банковского контроля по контракту из ПС указываются:</w:t>
      </w:r>
    </w:p>
    <w:p w14:paraId="6FC30365" w14:textId="77777777" w:rsidR="007A7ACC" w:rsidRDefault="007A7ACC">
      <w:pPr>
        <w:pStyle w:val="ConsPlusNormal"/>
        <w:spacing w:before="220"/>
        <w:ind w:firstLine="540"/>
        <w:jc w:val="both"/>
      </w:pPr>
      <w:r>
        <w:t>полное или сокращенное фирменное наименование банка ПС;</w:t>
      </w:r>
    </w:p>
    <w:p w14:paraId="2766304E" w14:textId="77777777" w:rsidR="007A7ACC" w:rsidRDefault="007A7ACC">
      <w:pPr>
        <w:pStyle w:val="ConsPlusNormal"/>
        <w:spacing w:before="220"/>
        <w:ind w:firstLine="540"/>
        <w:jc w:val="both"/>
      </w:pPr>
      <w:r>
        <w:t>дата в формате ДД.ММ.ГГГГ и номер ПС, оформленного по контракту.</w:t>
      </w:r>
    </w:p>
    <w:p w14:paraId="1657E87F" w14:textId="77777777" w:rsidR="007A7ACC" w:rsidRDefault="007A7ACC">
      <w:pPr>
        <w:pStyle w:val="ConsPlusNormal"/>
        <w:spacing w:before="220"/>
        <w:ind w:firstLine="540"/>
        <w:jc w:val="both"/>
      </w:pPr>
      <w:r>
        <w:t xml:space="preserve">2. В </w:t>
      </w:r>
      <w:hyperlink w:anchor="P2547" w:history="1">
        <w:r>
          <w:rPr>
            <w:color w:val="0000FF"/>
          </w:rPr>
          <w:t>раздел I</w:t>
        </w:r>
      </w:hyperlink>
      <w:r>
        <w:t xml:space="preserve"> "Сведения из паспорта сделки" переносятся данные, содержащиеся в ПС, за исключением данных, содержащихся в ПС в </w:t>
      </w:r>
      <w:hyperlink w:anchor="P2658" w:history="1">
        <w:r>
          <w:rPr>
            <w:color w:val="0000FF"/>
          </w:rPr>
          <w:t>разделе 7</w:t>
        </w:r>
      </w:hyperlink>
      <w:r>
        <w:t xml:space="preserve"> "Справочная информация".</w:t>
      </w:r>
    </w:p>
    <w:p w14:paraId="457F008A" w14:textId="77777777" w:rsidR="007A7ACC" w:rsidRDefault="00962A7E">
      <w:pPr>
        <w:pStyle w:val="ConsPlusNormal"/>
        <w:spacing w:before="220"/>
        <w:ind w:firstLine="540"/>
        <w:jc w:val="both"/>
      </w:pPr>
      <w:hyperlink w:anchor="P2658" w:history="1">
        <w:r w:rsidR="007A7ACC">
          <w:rPr>
            <w:color w:val="0000FF"/>
          </w:rPr>
          <w:t>Пункт 7</w:t>
        </w:r>
      </w:hyperlink>
      <w:r w:rsidR="007A7ACC">
        <w:t xml:space="preserve"> "Справочная информация" заполняется на основании документов и информации, которые имеются в распоряжении банка ПС, следующим образом.</w:t>
      </w:r>
    </w:p>
    <w:p w14:paraId="34449503" w14:textId="77777777" w:rsidR="007A7ACC" w:rsidRDefault="007A7ACC">
      <w:pPr>
        <w:pStyle w:val="ConsPlusNormal"/>
        <w:spacing w:before="220"/>
        <w:ind w:firstLine="540"/>
        <w:jc w:val="both"/>
      </w:pPr>
      <w:r>
        <w:t xml:space="preserve">В </w:t>
      </w:r>
      <w:hyperlink w:anchor="P2660" w:history="1">
        <w:r>
          <w:rPr>
            <w:color w:val="0000FF"/>
          </w:rPr>
          <w:t>подпункте 7.1</w:t>
        </w:r>
      </w:hyperlink>
      <w:r>
        <w:t xml:space="preserve"> "Сведения о разрешении" указывается информация о разрешении, действующем в соответствии со </w:t>
      </w:r>
      <w:hyperlink r:id="rId392" w:history="1">
        <w:r>
          <w:rPr>
            <w:color w:val="0000FF"/>
          </w:rPr>
          <w:t>статьей 28</w:t>
        </w:r>
      </w:hyperlink>
      <w:r>
        <w:t xml:space="preserve"> Федерального закона "О валютном регулировании и валютном контроле".</w:t>
      </w:r>
    </w:p>
    <w:p w14:paraId="461556A0" w14:textId="77777777" w:rsidR="007A7ACC" w:rsidRDefault="007A7ACC">
      <w:pPr>
        <w:pStyle w:val="ConsPlusNormal"/>
        <w:spacing w:before="220"/>
        <w:ind w:firstLine="540"/>
        <w:jc w:val="both"/>
      </w:pPr>
      <w:r>
        <w:t xml:space="preserve">В </w:t>
      </w:r>
      <w:hyperlink w:anchor="P2661" w:history="1">
        <w:r>
          <w:rPr>
            <w:color w:val="0000FF"/>
          </w:rPr>
          <w:t>графах 1</w:t>
        </w:r>
      </w:hyperlink>
      <w:r>
        <w:t xml:space="preserve"> и </w:t>
      </w:r>
      <w:hyperlink w:anchor="P2662" w:history="1">
        <w:r>
          <w:rPr>
            <w:color w:val="0000FF"/>
          </w:rPr>
          <w:t>2</w:t>
        </w:r>
      </w:hyperlink>
      <w:r>
        <w:t xml:space="preserve"> указываются соответственно номер и дата выдачи разрешения в формате ДД.ММ.ГГГГ.</w:t>
      </w:r>
    </w:p>
    <w:p w14:paraId="3BA91D5B" w14:textId="77777777" w:rsidR="007A7ACC" w:rsidRDefault="007A7ACC">
      <w:pPr>
        <w:pStyle w:val="ConsPlusNormal"/>
        <w:spacing w:before="220"/>
        <w:ind w:firstLine="540"/>
        <w:jc w:val="both"/>
      </w:pPr>
      <w:r>
        <w:t xml:space="preserve">В </w:t>
      </w:r>
      <w:hyperlink w:anchor="P2663" w:history="1">
        <w:r>
          <w:rPr>
            <w:color w:val="0000FF"/>
          </w:rPr>
          <w:t>графе 3</w:t>
        </w:r>
      </w:hyperlink>
      <w:r>
        <w:t xml:space="preserve"> указывается сумма разрешения в валюте контракта.</w:t>
      </w:r>
    </w:p>
    <w:p w14:paraId="61D7EEBE" w14:textId="77777777" w:rsidR="007A7ACC" w:rsidRDefault="007A7ACC">
      <w:pPr>
        <w:pStyle w:val="ConsPlusNormal"/>
        <w:spacing w:before="220"/>
        <w:ind w:firstLine="540"/>
        <w:jc w:val="both"/>
      </w:pPr>
      <w:r>
        <w:t xml:space="preserve">В </w:t>
      </w:r>
      <w:hyperlink w:anchor="P2664" w:history="1">
        <w:r>
          <w:rPr>
            <w:color w:val="0000FF"/>
          </w:rPr>
          <w:t>графе 4</w:t>
        </w:r>
      </w:hyperlink>
      <w:r>
        <w:t xml:space="preserve"> в формате ДД.ММ.ГГГГ указывается дата окончания срока действия разрешения.</w:t>
      </w:r>
    </w:p>
    <w:p w14:paraId="33EEE230" w14:textId="77777777" w:rsidR="007A7ACC" w:rsidRDefault="007A7ACC">
      <w:pPr>
        <w:pStyle w:val="ConsPlusNormal"/>
        <w:spacing w:before="220"/>
        <w:ind w:firstLine="540"/>
        <w:jc w:val="both"/>
      </w:pPr>
      <w:r>
        <w:t xml:space="preserve">При отсутствии у резидента такого разрешения </w:t>
      </w:r>
      <w:hyperlink w:anchor="P2660" w:history="1">
        <w:r>
          <w:rPr>
            <w:color w:val="0000FF"/>
          </w:rPr>
          <w:t>подпункт 7.1</w:t>
        </w:r>
      </w:hyperlink>
      <w:r>
        <w:t xml:space="preserve"> не заполняется.</w:t>
      </w:r>
    </w:p>
    <w:p w14:paraId="6E682C3E" w14:textId="77777777" w:rsidR="007A7ACC" w:rsidRDefault="007A7ACC">
      <w:pPr>
        <w:pStyle w:val="ConsPlusNormal"/>
        <w:spacing w:before="220"/>
        <w:ind w:firstLine="540"/>
        <w:jc w:val="both"/>
      </w:pPr>
      <w:r>
        <w:t xml:space="preserve">В </w:t>
      </w:r>
      <w:hyperlink w:anchor="P2674" w:history="1">
        <w:r>
          <w:rPr>
            <w:color w:val="0000FF"/>
          </w:rPr>
          <w:t>подпункте 7.2</w:t>
        </w:r>
      </w:hyperlink>
      <w:r>
        <w:t xml:space="preserve"> "Особые условия контракта" в </w:t>
      </w:r>
      <w:hyperlink w:anchor="P2675" w:history="1">
        <w:r>
          <w:rPr>
            <w:color w:val="0000FF"/>
          </w:rPr>
          <w:t>поле 7.2.1</w:t>
        </w:r>
      </w:hyperlink>
      <w:r>
        <w:t xml:space="preserve"> указывается символ "*", если ПС оформлен по контракту, указанному в </w:t>
      </w:r>
      <w:hyperlink w:anchor="P319" w:history="1">
        <w:r>
          <w:rPr>
            <w:color w:val="0000FF"/>
          </w:rPr>
          <w:t>пункте 9.5</w:t>
        </w:r>
      </w:hyperlink>
      <w:r>
        <w:t xml:space="preserve"> настоящей Инструкции. В </w:t>
      </w:r>
      <w:hyperlink w:anchor="P2678" w:history="1">
        <w:r>
          <w:rPr>
            <w:color w:val="0000FF"/>
          </w:rPr>
          <w:t>поле 7.2.2</w:t>
        </w:r>
      </w:hyperlink>
      <w:r>
        <w:t xml:space="preserve"> указывается периодичность осуществления резидентом платежей в днях. В случае ежедекадных платежей указывается значение 10, ежемесячных - 30, ежеквартальных - 90, полугодовых - 180, ежегодных - 365.</w:t>
      </w:r>
    </w:p>
    <w:p w14:paraId="2D763A70" w14:textId="77777777" w:rsidR="007A7ACC" w:rsidRDefault="007A7ACC">
      <w:pPr>
        <w:pStyle w:val="ConsPlusNormal"/>
        <w:spacing w:before="220"/>
        <w:ind w:firstLine="540"/>
        <w:jc w:val="both"/>
      </w:pPr>
      <w:r>
        <w:t xml:space="preserve">В иных случаях </w:t>
      </w:r>
      <w:hyperlink w:anchor="P2674" w:history="1">
        <w:r>
          <w:rPr>
            <w:color w:val="0000FF"/>
          </w:rPr>
          <w:t>подпункт 7.2</w:t>
        </w:r>
      </w:hyperlink>
      <w:r>
        <w:t xml:space="preserve"> не заполняется.</w:t>
      </w:r>
    </w:p>
    <w:p w14:paraId="2BACB487" w14:textId="77777777" w:rsidR="007A7ACC" w:rsidRDefault="007A7ACC">
      <w:pPr>
        <w:pStyle w:val="ConsPlusNormal"/>
        <w:spacing w:before="220"/>
        <w:ind w:firstLine="540"/>
        <w:jc w:val="both"/>
      </w:pPr>
      <w:r>
        <w:t xml:space="preserve">3. </w:t>
      </w:r>
      <w:hyperlink w:anchor="P2682" w:history="1">
        <w:r>
          <w:rPr>
            <w:color w:val="0000FF"/>
          </w:rPr>
          <w:t>Раздел II</w:t>
        </w:r>
      </w:hyperlink>
      <w:r>
        <w:t xml:space="preserve"> "Сведения о платежах" формируется из данных по валютным операциям, подлежащих хранению уполномоченными банками в соответствии с </w:t>
      </w:r>
      <w:hyperlink w:anchor="P127" w:history="1">
        <w:r>
          <w:rPr>
            <w:color w:val="0000FF"/>
          </w:rPr>
          <w:t>главой 4</w:t>
        </w:r>
      </w:hyperlink>
      <w:r>
        <w:t xml:space="preserve"> настоящей Инструкции, а также дополнительной информации, содержащейся в справках о валютных операциях, и иных имеющихся в распоряжении банка ПС документов и информации, связанных с проведением резидентом валютных операций по контракту, с учетом следующего.</w:t>
      </w:r>
    </w:p>
    <w:p w14:paraId="1B9670B8" w14:textId="77777777" w:rsidR="007A7ACC" w:rsidRDefault="007A7ACC">
      <w:pPr>
        <w:pStyle w:val="ConsPlusNormal"/>
        <w:spacing w:before="220"/>
        <w:ind w:firstLine="540"/>
        <w:jc w:val="both"/>
      </w:pPr>
      <w:r>
        <w:t xml:space="preserve">В случае совпадения валюты платежа и валюты контракта в </w:t>
      </w:r>
      <w:hyperlink w:anchor="P2706" w:history="1">
        <w:r>
          <w:rPr>
            <w:color w:val="0000FF"/>
          </w:rPr>
          <w:t>графах 7</w:t>
        </w:r>
      </w:hyperlink>
      <w:r>
        <w:t xml:space="preserve"> и </w:t>
      </w:r>
      <w:hyperlink w:anchor="P2707" w:history="1">
        <w:r>
          <w:rPr>
            <w:color w:val="0000FF"/>
          </w:rPr>
          <w:t>8</w:t>
        </w:r>
      </w:hyperlink>
      <w:r>
        <w:t xml:space="preserve"> отражаются данные, которые указаны в </w:t>
      </w:r>
      <w:hyperlink w:anchor="P2704" w:history="1">
        <w:r>
          <w:rPr>
            <w:color w:val="0000FF"/>
          </w:rPr>
          <w:t>графах 5</w:t>
        </w:r>
      </w:hyperlink>
      <w:r>
        <w:t xml:space="preserve"> и </w:t>
      </w:r>
      <w:hyperlink w:anchor="P2705" w:history="1">
        <w:r>
          <w:rPr>
            <w:color w:val="0000FF"/>
          </w:rPr>
          <w:t>6</w:t>
        </w:r>
      </w:hyperlink>
      <w:r>
        <w:t xml:space="preserve"> соответственно.</w:t>
      </w:r>
    </w:p>
    <w:p w14:paraId="756EF5DE" w14:textId="77777777" w:rsidR="007A7ACC" w:rsidRDefault="007A7ACC">
      <w:pPr>
        <w:pStyle w:val="ConsPlusNormal"/>
        <w:spacing w:before="220"/>
        <w:ind w:firstLine="540"/>
        <w:jc w:val="both"/>
      </w:pPr>
      <w:r>
        <w:t xml:space="preserve">В </w:t>
      </w:r>
      <w:hyperlink w:anchor="P2708" w:history="1">
        <w:r>
          <w:rPr>
            <w:color w:val="0000FF"/>
          </w:rPr>
          <w:t>графе 9</w:t>
        </w:r>
      </w:hyperlink>
      <w:r>
        <w:t xml:space="preserve"> отражается срок, указанный в </w:t>
      </w:r>
      <w:hyperlink w:anchor="P2710" w:history="1">
        <w:r>
          <w:rPr>
            <w:color w:val="0000FF"/>
          </w:rPr>
          <w:t>графе 11</w:t>
        </w:r>
      </w:hyperlink>
      <w:r>
        <w:t xml:space="preserve"> справки о валютных операциях, и через разделитель в виде символа ";" срок, указанный в </w:t>
      </w:r>
      <w:hyperlink w:anchor="P2711" w:history="1">
        <w:r>
          <w:rPr>
            <w:color w:val="0000FF"/>
          </w:rPr>
          <w:t>графе 12</w:t>
        </w:r>
      </w:hyperlink>
      <w:r>
        <w:t xml:space="preserve"> справки о валютных операциях (например: 01.05.2015;01.04.2015).</w:t>
      </w:r>
    </w:p>
    <w:p w14:paraId="3CDB3A3D" w14:textId="77777777" w:rsidR="007A7ACC" w:rsidRDefault="007A7ACC">
      <w:pPr>
        <w:pStyle w:val="ConsPlusNormal"/>
        <w:spacing w:before="220"/>
        <w:ind w:firstLine="540"/>
        <w:jc w:val="both"/>
      </w:pPr>
      <w:r>
        <w:t xml:space="preserve">В </w:t>
      </w:r>
      <w:hyperlink w:anchor="P2709" w:history="1">
        <w:r>
          <w:rPr>
            <w:color w:val="0000FF"/>
          </w:rPr>
          <w:t>графе 10</w:t>
        </w:r>
      </w:hyperlink>
      <w:r>
        <w:t xml:space="preserve"> в соответствии с </w:t>
      </w:r>
      <w:hyperlink r:id="rId393" w:history="1">
        <w:r>
          <w:rPr>
            <w:color w:val="0000FF"/>
          </w:rPr>
          <w:t>ОКСМ</w:t>
        </w:r>
      </w:hyperlink>
      <w: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14:paraId="415601EA" w14:textId="77777777" w:rsidR="007A7ACC" w:rsidRDefault="007A7ACC">
      <w:pPr>
        <w:pStyle w:val="ConsPlusNormal"/>
        <w:spacing w:before="220"/>
        <w:ind w:firstLine="540"/>
        <w:jc w:val="both"/>
      </w:pPr>
      <w:r>
        <w:t xml:space="preserve">В </w:t>
      </w:r>
      <w:hyperlink r:id="rId394" w:history="1">
        <w:r>
          <w:rPr>
            <w:color w:val="0000FF"/>
          </w:rPr>
          <w:t>графе 11</w:t>
        </w:r>
      </w:hyperlink>
      <w:r>
        <w:t xml:space="preserve"> указывается символ "*" и порядковый номер корректировки (например, *(1)) в случае, если информация в данной строке была изменена на основании справки о валютных операциях, в заголовочной части которой в поле "Признак корректировки" указан символ "*" и порядковый номер корректировки (например, *(1)). В иных случаях </w:t>
      </w:r>
      <w:hyperlink w:anchor="P2710" w:history="1">
        <w:r>
          <w:rPr>
            <w:color w:val="0000FF"/>
          </w:rPr>
          <w:t>графа 11</w:t>
        </w:r>
      </w:hyperlink>
      <w:r>
        <w:t xml:space="preserve"> не заполняется.</w:t>
      </w:r>
    </w:p>
    <w:p w14:paraId="1B9439FD" w14:textId="77777777" w:rsidR="007A7ACC" w:rsidRDefault="007A7ACC">
      <w:pPr>
        <w:pStyle w:val="ConsPlusNormal"/>
        <w:spacing w:before="220"/>
        <w:ind w:firstLine="540"/>
        <w:jc w:val="both"/>
      </w:pPr>
      <w:r>
        <w:t xml:space="preserve">В </w:t>
      </w:r>
      <w:hyperlink w:anchor="P2711" w:history="1">
        <w:r>
          <w:rPr>
            <w:color w:val="0000FF"/>
          </w:rPr>
          <w:t>графе 12</w:t>
        </w:r>
      </w:hyperlink>
      <w:r>
        <w:t xml:space="preserve">, в случае если в соответствии со справкой о валютных операциях зачисление (списание) денежных средств проведено по счету резидента, открытому в банке-нерезиденте, в соответствии с ОКСМ указывается цифровой код страны места нахождения банка-нерезидента, через счет резидента в котором осуществлены расчеты по контракту. В иных случаях </w:t>
      </w:r>
      <w:hyperlink w:anchor="P2711" w:history="1">
        <w:r>
          <w:rPr>
            <w:color w:val="0000FF"/>
          </w:rPr>
          <w:t>графа 12</w:t>
        </w:r>
      </w:hyperlink>
      <w:r>
        <w:t xml:space="preserve"> не заполняется.</w:t>
      </w:r>
    </w:p>
    <w:p w14:paraId="2081596E" w14:textId="77777777" w:rsidR="007A7ACC" w:rsidRDefault="007A7ACC">
      <w:pPr>
        <w:pStyle w:val="ConsPlusNormal"/>
        <w:spacing w:before="220"/>
        <w:ind w:firstLine="540"/>
        <w:jc w:val="both"/>
      </w:pPr>
      <w:r>
        <w:t xml:space="preserve">В </w:t>
      </w:r>
      <w:hyperlink w:anchor="P2712" w:history="1">
        <w:r>
          <w:rPr>
            <w:color w:val="0000FF"/>
          </w:rPr>
          <w:t>графе 13</w:t>
        </w:r>
      </w:hyperlink>
      <w:r>
        <w:t xml:space="preserve"> по усмотрению банка ПС может указываться дополнительная информация.</w:t>
      </w:r>
    </w:p>
    <w:p w14:paraId="1D50A57C" w14:textId="77777777" w:rsidR="007A7ACC" w:rsidRDefault="007A7ACC">
      <w:pPr>
        <w:pStyle w:val="ConsPlusNormal"/>
        <w:jc w:val="both"/>
      </w:pPr>
      <w:r>
        <w:t xml:space="preserve">(п. 3 в ред. </w:t>
      </w:r>
      <w:hyperlink r:id="rId395" w:history="1">
        <w:r>
          <w:rPr>
            <w:color w:val="0000FF"/>
          </w:rPr>
          <w:t>Указания</w:t>
        </w:r>
      </w:hyperlink>
      <w:r>
        <w:t xml:space="preserve"> Банка России от 30.11.2015 N 3865-У)</w:t>
      </w:r>
    </w:p>
    <w:p w14:paraId="39E93554" w14:textId="77777777" w:rsidR="007A7ACC" w:rsidRDefault="007A7ACC">
      <w:pPr>
        <w:pStyle w:val="ConsPlusNormal"/>
        <w:spacing w:before="220"/>
        <w:ind w:firstLine="540"/>
        <w:jc w:val="both"/>
      </w:pPr>
      <w:bookmarkStart w:id="348" w:name="P3016"/>
      <w:bookmarkEnd w:id="348"/>
      <w:r>
        <w:t xml:space="preserve">4. </w:t>
      </w:r>
      <w:hyperlink w:anchor="P2740" w:history="1">
        <w:r>
          <w:rPr>
            <w:color w:val="0000FF"/>
          </w:rPr>
          <w:t>Раздел III</w:t>
        </w:r>
      </w:hyperlink>
      <w:r>
        <w:t xml:space="preserve"> "Сведения о подтверждающих документах" формируется из информации о зарегистрированных таможенными органами ДТ, полученной в соответствии с </w:t>
      </w:r>
      <w:hyperlink r:id="rId396" w:history="1">
        <w:r>
          <w:rPr>
            <w:color w:val="0000FF"/>
          </w:rPr>
          <w:t>Положением</w:t>
        </w:r>
      </w:hyperlink>
      <w:r>
        <w:t xml:space="preserve"> о передаче информации о декларациях на товары, перечень которой приведен в </w:t>
      </w:r>
      <w:hyperlink r:id="rId397" w:history="1">
        <w:r>
          <w:rPr>
            <w:color w:val="0000FF"/>
          </w:rPr>
          <w:t>приложении 2</w:t>
        </w:r>
      </w:hyperlink>
      <w:r>
        <w:t xml:space="preserve"> к указанному Положению, из информации, содержащейся в справках о подтверждающих документах, а также на основании информации, содержащейся в иных имеющихся в распоряжении банка ПС подтверждающих документах, и иной информации, подлежащей отражению в ведомости банковского контроля.</w:t>
      </w:r>
    </w:p>
    <w:p w14:paraId="42AFA298" w14:textId="77777777" w:rsidR="007A7ACC" w:rsidRDefault="007A7ACC">
      <w:pPr>
        <w:pStyle w:val="ConsPlusNormal"/>
        <w:spacing w:before="220"/>
        <w:ind w:firstLine="540"/>
        <w:jc w:val="both"/>
      </w:pPr>
      <w:r>
        <w:t xml:space="preserve">В случае поступления ДТ в банк ПС </w:t>
      </w:r>
      <w:hyperlink w:anchor="P2742" w:history="1">
        <w:r>
          <w:rPr>
            <w:color w:val="0000FF"/>
          </w:rPr>
          <w:t>подразделы III.I</w:t>
        </w:r>
      </w:hyperlink>
      <w:r>
        <w:t xml:space="preserve"> и </w:t>
      </w:r>
      <w:hyperlink w:anchor="P2801" w:history="1">
        <w:r>
          <w:rPr>
            <w:color w:val="0000FF"/>
          </w:rPr>
          <w:t>III.II</w:t>
        </w:r>
      </w:hyperlink>
      <w:r>
        <w:t xml:space="preserve"> заполняются следующим образом.</w:t>
      </w:r>
    </w:p>
    <w:bookmarkStart w:id="349" w:name="P3018"/>
    <w:bookmarkEnd w:id="349"/>
    <w:p w14:paraId="66FD7B35" w14:textId="77777777" w:rsidR="007A7ACC" w:rsidRDefault="007A7ACC">
      <w:pPr>
        <w:pStyle w:val="ConsPlusNormal"/>
        <w:spacing w:before="220"/>
        <w:ind w:firstLine="540"/>
        <w:jc w:val="both"/>
      </w:pPr>
      <w:r w:rsidRPr="002D3ADC">
        <w:fldChar w:fldCharType="begin"/>
      </w:r>
      <w:r>
        <w:instrText xml:space="preserve"> HYPERLINK \l "P2742" </w:instrText>
      </w:r>
      <w:r w:rsidRPr="002D3ADC">
        <w:fldChar w:fldCharType="separate"/>
      </w:r>
      <w:r>
        <w:rPr>
          <w:color w:val="0000FF"/>
        </w:rPr>
        <w:t>Подраздел III.I</w:t>
      </w:r>
      <w:r w:rsidRPr="002D3ADC">
        <w:rPr>
          <w:color w:val="0000FF"/>
        </w:rPr>
        <w:fldChar w:fldCharType="end"/>
      </w:r>
      <w:r>
        <w:t xml:space="preserve"> заполняется информацией из ДТ, в подразделе 1 графы 24 которых указан код характера сделки, содержащий во втором разряде значение, равное 1 (за исключением кодов 015 и 018), и не заполнена графа 40 ДТ, или указан код характера сделки, содержащий во втором разряде значение, равное 2, и заполнена графа 40 ДТ, в которой указан регистрационный номер ДТ при помещении товара под предшествующую таможенную процедуру. В </w:t>
      </w:r>
      <w:hyperlink w:anchor="P2742" w:history="1">
        <w:r>
          <w:rPr>
            <w:color w:val="0000FF"/>
          </w:rPr>
          <w:t>подраздел III.I</w:t>
        </w:r>
      </w:hyperlink>
      <w:r>
        <w:t xml:space="preserve"> также включается информация из ДТ, содержащих в графе 7 код особенностей таможенного декларирования товаров "ПВД" (полная декларация, подаваемая на временную).</w:t>
      </w:r>
    </w:p>
    <w:p w14:paraId="256C7FDD" w14:textId="77777777" w:rsidR="007A7ACC" w:rsidRDefault="007A7ACC">
      <w:pPr>
        <w:pStyle w:val="ConsPlusNormal"/>
        <w:spacing w:before="220"/>
        <w:ind w:firstLine="540"/>
        <w:jc w:val="both"/>
      </w:pPr>
      <w:r>
        <w:t xml:space="preserve">В </w:t>
      </w:r>
      <w:hyperlink w:anchor="P2742" w:history="1">
        <w:r>
          <w:rPr>
            <w:color w:val="0000FF"/>
          </w:rPr>
          <w:t>подраздел III.I</w:t>
        </w:r>
      </w:hyperlink>
      <w:r>
        <w:t xml:space="preserve"> не включается информация из ДТ, содержащих в графе 7 код особенностей таможенного декларирования товаров "ВТД" (временная декларация) или "ДВД" (дополнительная временная декларация).</w:t>
      </w:r>
    </w:p>
    <w:p w14:paraId="4E72126F" w14:textId="77777777" w:rsidR="007A7ACC" w:rsidRDefault="00962A7E">
      <w:pPr>
        <w:pStyle w:val="ConsPlusNormal"/>
        <w:spacing w:before="220"/>
        <w:ind w:firstLine="540"/>
        <w:jc w:val="both"/>
      </w:pPr>
      <w:hyperlink w:anchor="P2801" w:history="1">
        <w:r w:rsidR="007A7ACC">
          <w:rPr>
            <w:color w:val="0000FF"/>
          </w:rPr>
          <w:t>Подраздел III.II</w:t>
        </w:r>
      </w:hyperlink>
      <w:r w:rsidR="007A7ACC">
        <w:t xml:space="preserve"> заполняется информацией из ДТ, которые не указаны в </w:t>
      </w:r>
      <w:hyperlink w:anchor="P3018" w:history="1">
        <w:r w:rsidR="007A7ACC">
          <w:rPr>
            <w:color w:val="0000FF"/>
          </w:rPr>
          <w:t>абзаце третьем</w:t>
        </w:r>
      </w:hyperlink>
      <w:r w:rsidR="007A7ACC">
        <w:t xml:space="preserve"> настоящего пункта, а также информацией из ДТ, которые содержат в графе 7 код особенностей таможенного декларирования товаров "ВТД" или "ДВД".</w:t>
      </w:r>
    </w:p>
    <w:p w14:paraId="0939FB4D" w14:textId="77777777" w:rsidR="007A7ACC" w:rsidRDefault="007A7ACC">
      <w:pPr>
        <w:pStyle w:val="ConsPlusNormal"/>
        <w:spacing w:before="220"/>
        <w:ind w:firstLine="540"/>
        <w:jc w:val="both"/>
      </w:pPr>
      <w:r>
        <w:t xml:space="preserve">В </w:t>
      </w:r>
      <w:hyperlink w:anchor="P2801" w:history="1">
        <w:r>
          <w:rPr>
            <w:color w:val="0000FF"/>
          </w:rPr>
          <w:t>подраздел III.II</w:t>
        </w:r>
      </w:hyperlink>
      <w:r>
        <w:t xml:space="preserve"> не включается информация из ДТ, в подразделе 1 графы 24 которых код характера сделки содержит во втором разряде значение, равное 6.</w:t>
      </w:r>
    </w:p>
    <w:p w14:paraId="106A7DAF" w14:textId="77777777" w:rsidR="007A7ACC" w:rsidRDefault="007A7ACC">
      <w:pPr>
        <w:pStyle w:val="ConsPlusNormal"/>
        <w:spacing w:before="220"/>
        <w:ind w:firstLine="540"/>
        <w:jc w:val="both"/>
      </w:pPr>
      <w:r>
        <w:t xml:space="preserve">Информация в </w:t>
      </w:r>
      <w:hyperlink w:anchor="P2742" w:history="1">
        <w:r>
          <w:rPr>
            <w:color w:val="0000FF"/>
          </w:rPr>
          <w:t>подразделах III.I</w:t>
        </w:r>
      </w:hyperlink>
      <w:r>
        <w:t xml:space="preserve"> и </w:t>
      </w:r>
      <w:hyperlink w:anchor="P2801" w:history="1">
        <w:r>
          <w:rPr>
            <w:color w:val="0000FF"/>
          </w:rPr>
          <w:t>III.II</w:t>
        </w:r>
      </w:hyperlink>
      <w:r>
        <w:t xml:space="preserve"> заполняется в автоматизированном режиме в следующем порядке.</w:t>
      </w:r>
    </w:p>
    <w:p w14:paraId="60646BB4" w14:textId="77777777" w:rsidR="007A7ACC" w:rsidRDefault="007A7ACC">
      <w:pPr>
        <w:pStyle w:val="ConsPlusNormal"/>
        <w:spacing w:before="220"/>
        <w:ind w:firstLine="540"/>
        <w:jc w:val="both"/>
      </w:pPr>
      <w:r>
        <w:t xml:space="preserve">В </w:t>
      </w:r>
      <w:hyperlink w:anchor="P2821" w:history="1">
        <w:r>
          <w:rPr>
            <w:color w:val="0000FF"/>
          </w:rPr>
          <w:t>графу 2</w:t>
        </w:r>
      </w:hyperlink>
      <w:r>
        <w:t xml:space="preserve"> переносится регистрационный номер ДТ (графа "А" ДТ).</w:t>
      </w:r>
    </w:p>
    <w:p w14:paraId="0784BD06" w14:textId="77777777" w:rsidR="007A7ACC" w:rsidRDefault="007A7ACC">
      <w:pPr>
        <w:pStyle w:val="ConsPlusNormal"/>
        <w:spacing w:before="220"/>
        <w:ind w:firstLine="540"/>
        <w:jc w:val="both"/>
      </w:pPr>
      <w:r>
        <w:t xml:space="preserve">В </w:t>
      </w:r>
      <w:hyperlink w:anchor="P2822" w:history="1">
        <w:r>
          <w:rPr>
            <w:color w:val="0000FF"/>
          </w:rPr>
          <w:t>графу 3</w:t>
        </w:r>
      </w:hyperlink>
      <w:r>
        <w:t xml:space="preserve"> переносится в формате ДД.ММ.ГГГГ дата из регистрационного номера ДТ, которая указана после первого разделительного символа "/".</w:t>
      </w:r>
    </w:p>
    <w:p w14:paraId="0A54407C" w14:textId="77777777" w:rsidR="007A7ACC" w:rsidRDefault="007A7ACC">
      <w:pPr>
        <w:pStyle w:val="ConsPlusNormal"/>
        <w:spacing w:before="220"/>
        <w:ind w:firstLine="540"/>
        <w:jc w:val="both"/>
      </w:pPr>
      <w:r>
        <w:t xml:space="preserve">В </w:t>
      </w:r>
      <w:hyperlink w:anchor="P2823" w:history="1">
        <w:r>
          <w:rPr>
            <w:color w:val="0000FF"/>
          </w:rPr>
          <w:t>графе 4</w:t>
        </w:r>
      </w:hyperlink>
      <w:r>
        <w:t xml:space="preserve"> указывается код вида подтверждающего документа 01_3, если в направлении перемещения товаров (первый подраздел графы 1 ДТ) содержатся буквы "ЭК", или код вида подтверждающего документа 01_4, если в направлении перемещения товаров содержатся буквы "ИМ".</w:t>
      </w:r>
    </w:p>
    <w:p w14:paraId="5D3A9C74" w14:textId="77777777" w:rsidR="007A7ACC" w:rsidRDefault="007A7ACC">
      <w:pPr>
        <w:pStyle w:val="ConsPlusNormal"/>
        <w:spacing w:before="220"/>
        <w:ind w:firstLine="540"/>
        <w:jc w:val="both"/>
      </w:pPr>
      <w:r>
        <w:t xml:space="preserve">В случае помещения товаров под таможенную процедуру свободной таможенной зоны или закрытия процедуры свободной таможенной зоны &lt;1&gt; в </w:t>
      </w:r>
      <w:hyperlink w:anchor="P2823" w:history="1">
        <w:r>
          <w:rPr>
            <w:color w:val="0000FF"/>
          </w:rPr>
          <w:t>графе 4</w:t>
        </w:r>
      </w:hyperlink>
      <w:r>
        <w:t xml:space="preserve"> указывается код вида подтверждающего документа 01_4, если в направлении перемещения товаров (первый подраздел графы 1 ДТ) содержатся буквы "ЭК", или код вида подтверждающего документа 01_3, если в направлении перемещения товаров содержатся буквы "ИМ".</w:t>
      </w:r>
    </w:p>
    <w:p w14:paraId="2C90EBF4" w14:textId="77777777" w:rsidR="007A7ACC" w:rsidRDefault="007A7ACC">
      <w:pPr>
        <w:pStyle w:val="ConsPlusNormal"/>
        <w:spacing w:before="220"/>
        <w:ind w:firstLine="540"/>
        <w:jc w:val="both"/>
      </w:pPr>
      <w:r>
        <w:t>--------------------------------</w:t>
      </w:r>
    </w:p>
    <w:p w14:paraId="4EB8B300" w14:textId="77777777" w:rsidR="007A7ACC" w:rsidRDefault="007A7ACC">
      <w:pPr>
        <w:pStyle w:val="ConsPlusNormal"/>
        <w:spacing w:before="220"/>
        <w:ind w:firstLine="540"/>
        <w:jc w:val="both"/>
      </w:pPr>
      <w:r>
        <w:t xml:space="preserve">&lt;1&gt; Признак помещения товаров под таможенную процедуру свободной таможенной зоны или закрытия процедуры свободной таможенной зоны поступает в составе информации о зарегистрированных таможенными органами ДТ, полученной в соответствии с </w:t>
      </w:r>
      <w:hyperlink r:id="rId398" w:history="1">
        <w:r>
          <w:rPr>
            <w:color w:val="0000FF"/>
          </w:rPr>
          <w:t>Положением</w:t>
        </w:r>
      </w:hyperlink>
      <w:r>
        <w:t xml:space="preserve"> о передаче информации о декларациях на товары. Формат представления информации определен документом "Структуры и форматы электронных документов, предназначенных для передачи таможенными органами уполномоченным банкам в электронном виде информации о зарегистрированных таможенными органами декларациях на товары", размещенным на официальном сайте Федеральной таможенной службы в информационно-телекоммуникационной сети "Интернет".</w:t>
      </w:r>
    </w:p>
    <w:p w14:paraId="1EB7EC28" w14:textId="77777777" w:rsidR="007A7ACC" w:rsidRDefault="007A7ACC">
      <w:pPr>
        <w:pStyle w:val="ConsPlusNormal"/>
        <w:ind w:firstLine="540"/>
        <w:jc w:val="both"/>
      </w:pPr>
    </w:p>
    <w:p w14:paraId="10EB7641" w14:textId="77777777" w:rsidR="007A7ACC" w:rsidRDefault="007A7ACC">
      <w:pPr>
        <w:pStyle w:val="ConsPlusNormal"/>
        <w:ind w:firstLine="540"/>
        <w:jc w:val="both"/>
      </w:pPr>
      <w:r>
        <w:t xml:space="preserve">В </w:t>
      </w:r>
      <w:hyperlink w:anchor="P2824" w:history="1">
        <w:r>
          <w:rPr>
            <w:color w:val="0000FF"/>
          </w:rPr>
          <w:t>графе 5</w:t>
        </w:r>
      </w:hyperlink>
      <w:r>
        <w:t xml:space="preserve"> в соответствии с </w:t>
      </w:r>
      <w:hyperlink r:id="rId399" w:history="1">
        <w:r>
          <w:rPr>
            <w:color w:val="0000FF"/>
          </w:rPr>
          <w:t>ОКВ</w:t>
        </w:r>
      </w:hyperlink>
      <w:r>
        <w:t xml:space="preserve"> указывается цифровой код валюты, соответствующий буквенному коду валюты цены договора, в которой определена стоимость заявленных в ДТ товаров (первый подраздел графы 22 ДТ).</w:t>
      </w:r>
    </w:p>
    <w:p w14:paraId="3424462C" w14:textId="77777777" w:rsidR="007A7ACC" w:rsidRDefault="007A7ACC">
      <w:pPr>
        <w:pStyle w:val="ConsPlusNormal"/>
        <w:spacing w:before="220"/>
        <w:ind w:firstLine="540"/>
        <w:jc w:val="both"/>
      </w:pPr>
      <w:r>
        <w:t xml:space="preserve">В </w:t>
      </w:r>
      <w:hyperlink w:anchor="P2825" w:history="1">
        <w:r>
          <w:rPr>
            <w:color w:val="0000FF"/>
          </w:rPr>
          <w:t>графе 6</w:t>
        </w:r>
      </w:hyperlink>
      <w:r>
        <w:t xml:space="preserve"> указывается общая стоимость товаров, фактически уплаченная или подлежащая уплате в соответствии с условиями контракта, по которому оформлен ПС (второй подраздел графы 22 ДТ), без учета общей стоимости не выпущенной таможенными органами части товаров &lt;1&gt; в валюте цены контракта.</w:t>
      </w:r>
    </w:p>
    <w:p w14:paraId="6EA4E66A" w14:textId="77777777" w:rsidR="007A7ACC" w:rsidRDefault="007A7ACC">
      <w:pPr>
        <w:pStyle w:val="ConsPlusNormal"/>
        <w:spacing w:before="220"/>
        <w:ind w:firstLine="540"/>
        <w:jc w:val="both"/>
      </w:pPr>
      <w:r>
        <w:t>--------------------------------</w:t>
      </w:r>
    </w:p>
    <w:p w14:paraId="472867F2" w14:textId="77777777" w:rsidR="007A7ACC" w:rsidRDefault="007A7ACC">
      <w:pPr>
        <w:pStyle w:val="ConsPlusNormal"/>
        <w:spacing w:before="220"/>
        <w:ind w:firstLine="540"/>
        <w:jc w:val="both"/>
      </w:pPr>
      <w:r>
        <w:t xml:space="preserve">&lt;1&gt; Общая стоимость не выпущенной таможенными органами части товаров поступает в составе информации о зарегистрированных таможенными органами ДТ, полученной в соответствии с </w:t>
      </w:r>
      <w:hyperlink r:id="rId400" w:history="1">
        <w:r>
          <w:rPr>
            <w:color w:val="0000FF"/>
          </w:rPr>
          <w:t>Положением</w:t>
        </w:r>
      </w:hyperlink>
      <w:r>
        <w:t xml:space="preserve"> о передаче информации о декларациях на товары.</w:t>
      </w:r>
    </w:p>
    <w:p w14:paraId="74287711" w14:textId="77777777" w:rsidR="007A7ACC" w:rsidRDefault="007A7ACC">
      <w:pPr>
        <w:pStyle w:val="ConsPlusNormal"/>
        <w:ind w:firstLine="540"/>
        <w:jc w:val="both"/>
      </w:pPr>
    </w:p>
    <w:p w14:paraId="4F6CC44E" w14:textId="77777777" w:rsidR="007A7ACC" w:rsidRDefault="007A7ACC">
      <w:pPr>
        <w:pStyle w:val="ConsPlusNormal"/>
        <w:ind w:firstLine="540"/>
        <w:jc w:val="both"/>
      </w:pPr>
      <w:r>
        <w:t xml:space="preserve">При указании резидентом в графе 6 справки о подтверждающих документах, представленной в банк ПС в соответствии с </w:t>
      </w:r>
      <w:hyperlink w:anchor="P333" w:history="1">
        <w:r>
          <w:rPr>
            <w:color w:val="0000FF"/>
          </w:rPr>
          <w:t>пунктом 9.8</w:t>
        </w:r>
      </w:hyperlink>
      <w:r>
        <w:t xml:space="preserve"> настоящей Инструкции, информации через разделитель в виде символа "/" в </w:t>
      </w:r>
      <w:hyperlink w:anchor="P2766" w:history="1">
        <w:r>
          <w:rPr>
            <w:color w:val="0000FF"/>
          </w:rPr>
          <w:t>графу 6</w:t>
        </w:r>
      </w:hyperlink>
      <w:r>
        <w:t xml:space="preserve"> подраздела III.I после информации из ДТ переносится через разделитель в виде символа "/" значение графы 6 справки о подтверждающих документах, указанное после разделителя в виде символа "/".</w:t>
      </w:r>
    </w:p>
    <w:p w14:paraId="1AB3CB5D" w14:textId="77777777" w:rsidR="007A7ACC" w:rsidRDefault="007A7ACC">
      <w:pPr>
        <w:pStyle w:val="ConsPlusNormal"/>
        <w:spacing w:before="220"/>
        <w:ind w:firstLine="540"/>
        <w:jc w:val="both"/>
      </w:pPr>
      <w:r>
        <w:t xml:space="preserve">В </w:t>
      </w:r>
      <w:hyperlink w:anchor="P2767" w:history="1">
        <w:r>
          <w:rPr>
            <w:color w:val="0000FF"/>
          </w:rPr>
          <w:t>графах 7</w:t>
        </w:r>
      </w:hyperlink>
      <w:r>
        <w:t xml:space="preserve"> и </w:t>
      </w:r>
      <w:hyperlink w:anchor="P2768" w:history="1">
        <w:r>
          <w:rPr>
            <w:color w:val="0000FF"/>
          </w:rPr>
          <w:t>8</w:t>
        </w:r>
      </w:hyperlink>
      <w:r>
        <w:t xml:space="preserve"> повторяются данные, которые указаны в </w:t>
      </w:r>
      <w:hyperlink w:anchor="P2765" w:history="1">
        <w:r>
          <w:rPr>
            <w:color w:val="0000FF"/>
          </w:rPr>
          <w:t>графах 5</w:t>
        </w:r>
      </w:hyperlink>
      <w:r>
        <w:t xml:space="preserve"> и </w:t>
      </w:r>
      <w:hyperlink w:anchor="P2766" w:history="1">
        <w:r>
          <w:rPr>
            <w:color w:val="0000FF"/>
          </w:rPr>
          <w:t>6</w:t>
        </w:r>
      </w:hyperlink>
      <w:r>
        <w:t xml:space="preserve"> соответственно.</w:t>
      </w:r>
    </w:p>
    <w:p w14:paraId="7E8D7F41" w14:textId="77777777" w:rsidR="007A7ACC" w:rsidRDefault="007A7ACC">
      <w:pPr>
        <w:pStyle w:val="ConsPlusNormal"/>
        <w:spacing w:before="220"/>
        <w:ind w:firstLine="540"/>
        <w:jc w:val="both"/>
      </w:pPr>
      <w:r>
        <w:t xml:space="preserve">В </w:t>
      </w:r>
      <w:hyperlink w:anchor="P2769" w:history="1">
        <w:r>
          <w:rPr>
            <w:color w:val="0000FF"/>
          </w:rPr>
          <w:t>графу 9</w:t>
        </w:r>
      </w:hyperlink>
      <w:r>
        <w:t xml:space="preserve"> в случае представления резидентом в банк ПС справки о подтверждающих документах в соответствии с </w:t>
      </w:r>
      <w:hyperlink w:anchor="P333" w:history="1">
        <w:r>
          <w:rPr>
            <w:color w:val="0000FF"/>
          </w:rPr>
          <w:t>пунктом 9.8</w:t>
        </w:r>
      </w:hyperlink>
      <w:r>
        <w:t xml:space="preserve"> настоящей Инструкции переносится значение графы 9 справки о подтверждающих документах.</w:t>
      </w:r>
    </w:p>
    <w:p w14:paraId="1557E3F7" w14:textId="77777777" w:rsidR="007A7ACC" w:rsidRDefault="007A7ACC">
      <w:pPr>
        <w:pStyle w:val="ConsPlusNormal"/>
        <w:spacing w:before="220"/>
        <w:ind w:firstLine="540"/>
        <w:jc w:val="both"/>
      </w:pPr>
      <w:r>
        <w:t xml:space="preserve">При непредставлении резидентом в банк ПС справки о подтверждающих документах в соответствии с </w:t>
      </w:r>
      <w:hyperlink w:anchor="P333" w:history="1">
        <w:r>
          <w:rPr>
            <w:color w:val="0000FF"/>
          </w:rPr>
          <w:t>пунктом 9.8</w:t>
        </w:r>
      </w:hyperlink>
      <w:r>
        <w:t xml:space="preserve"> настоящей Инструкции или в случае отсутствия в представленной резидентом в соответствии с </w:t>
      </w:r>
      <w:hyperlink w:anchor="P333" w:history="1">
        <w:r>
          <w:rPr>
            <w:color w:val="0000FF"/>
          </w:rPr>
          <w:t>пунктом 9.8</w:t>
        </w:r>
      </w:hyperlink>
      <w:r>
        <w:t xml:space="preserve"> настоящей Инструкции справке о подтверждающих документах информации о ДТ, регистрационный номер которой содержится в </w:t>
      </w:r>
      <w:hyperlink w:anchor="P2762" w:history="1">
        <w:r>
          <w:rPr>
            <w:color w:val="0000FF"/>
          </w:rPr>
          <w:t>графе 2</w:t>
        </w:r>
      </w:hyperlink>
      <w:r>
        <w:t xml:space="preserve"> подраздела III.I, в </w:t>
      </w:r>
      <w:hyperlink w:anchor="P2769" w:history="1">
        <w:r>
          <w:rPr>
            <w:color w:val="0000FF"/>
          </w:rPr>
          <w:t>графе 9</w:t>
        </w:r>
      </w:hyperlink>
      <w:r>
        <w:t xml:space="preserve"> подраздела III.I указывается:</w:t>
      </w:r>
    </w:p>
    <w:p w14:paraId="67D13E3D" w14:textId="77777777" w:rsidR="007A7ACC" w:rsidRDefault="007A7ACC">
      <w:pPr>
        <w:pStyle w:val="ConsPlusNormal"/>
        <w:spacing w:before="220"/>
        <w:ind w:firstLine="540"/>
        <w:jc w:val="both"/>
      </w:pPr>
      <w:r>
        <w:t xml:space="preserve">1 - если в </w:t>
      </w:r>
      <w:hyperlink w:anchor="P2764" w:history="1">
        <w:r>
          <w:rPr>
            <w:color w:val="0000FF"/>
          </w:rPr>
          <w:t>графе 4</w:t>
        </w:r>
      </w:hyperlink>
      <w:r>
        <w:t xml:space="preserve"> содержится код вида подтверждающего документа 01_3;</w:t>
      </w:r>
    </w:p>
    <w:p w14:paraId="614D9D40" w14:textId="77777777" w:rsidR="007A7ACC" w:rsidRDefault="007A7ACC">
      <w:pPr>
        <w:pStyle w:val="ConsPlusNormal"/>
        <w:spacing w:before="220"/>
        <w:ind w:firstLine="540"/>
        <w:jc w:val="both"/>
      </w:pPr>
      <w:r>
        <w:t xml:space="preserve">4 - если в </w:t>
      </w:r>
      <w:hyperlink w:anchor="P2764" w:history="1">
        <w:r>
          <w:rPr>
            <w:color w:val="0000FF"/>
          </w:rPr>
          <w:t>графе 4</w:t>
        </w:r>
      </w:hyperlink>
      <w:r>
        <w:t xml:space="preserve"> содержится код вида подтверждающего документа 01_4.</w:t>
      </w:r>
    </w:p>
    <w:p w14:paraId="79967A16" w14:textId="77777777" w:rsidR="007A7ACC" w:rsidRDefault="00962A7E">
      <w:pPr>
        <w:pStyle w:val="ConsPlusNormal"/>
        <w:spacing w:before="220"/>
        <w:ind w:firstLine="540"/>
        <w:jc w:val="both"/>
      </w:pPr>
      <w:hyperlink w:anchor="P2828" w:history="1">
        <w:r w:rsidR="007A7ACC">
          <w:rPr>
            <w:color w:val="0000FF"/>
          </w:rPr>
          <w:t>Графа 9</w:t>
        </w:r>
      </w:hyperlink>
      <w:r w:rsidR="007A7ACC">
        <w:t xml:space="preserve"> подраздела III.II в этом случае не заполняется.</w:t>
      </w:r>
    </w:p>
    <w:p w14:paraId="1CD69608" w14:textId="77777777" w:rsidR="007A7ACC" w:rsidRDefault="007A7ACC">
      <w:pPr>
        <w:pStyle w:val="ConsPlusNormal"/>
        <w:spacing w:before="220"/>
        <w:ind w:firstLine="540"/>
        <w:jc w:val="both"/>
      </w:pPr>
      <w:r>
        <w:t xml:space="preserve">В </w:t>
      </w:r>
      <w:hyperlink w:anchor="P2770" w:history="1">
        <w:r>
          <w:rPr>
            <w:color w:val="0000FF"/>
          </w:rPr>
          <w:t>графу 10</w:t>
        </w:r>
      </w:hyperlink>
      <w:r>
        <w:t xml:space="preserve"> в случае представления резидентом в банк ПС справки о подтверждающих документах в соответствии с </w:t>
      </w:r>
      <w:hyperlink w:anchor="P333" w:history="1">
        <w:r>
          <w:rPr>
            <w:color w:val="0000FF"/>
          </w:rPr>
          <w:t>пунктом 9.8</w:t>
        </w:r>
      </w:hyperlink>
      <w:r>
        <w:t xml:space="preserve"> настоящей Инструкции переносится значение графы 10 справки о подтверждающих документах.</w:t>
      </w:r>
    </w:p>
    <w:p w14:paraId="6F466414" w14:textId="77777777" w:rsidR="007A7ACC" w:rsidRDefault="007A7ACC">
      <w:pPr>
        <w:pStyle w:val="ConsPlusNormal"/>
        <w:spacing w:before="220"/>
        <w:ind w:firstLine="540"/>
        <w:jc w:val="both"/>
      </w:pPr>
      <w:r>
        <w:t xml:space="preserve">При непредставлении резидентом в банк ПС справки о подтверждающих документах в соответствии с </w:t>
      </w:r>
      <w:hyperlink w:anchor="P333" w:history="1">
        <w:r>
          <w:rPr>
            <w:color w:val="0000FF"/>
          </w:rPr>
          <w:t>пунктом 9.8</w:t>
        </w:r>
      </w:hyperlink>
      <w:r>
        <w:t xml:space="preserve"> настоящей Инструкции или в случае отсутствия в представленной резидентом в соответствии с </w:t>
      </w:r>
      <w:hyperlink w:anchor="P333" w:history="1">
        <w:r>
          <w:rPr>
            <w:color w:val="0000FF"/>
          </w:rPr>
          <w:t>пунктом 9.8</w:t>
        </w:r>
      </w:hyperlink>
      <w:r>
        <w:t xml:space="preserve"> настоящей Инструкции справке о подтверждающих документах информации о ДТ, регистрационный номер которой содержится в </w:t>
      </w:r>
      <w:hyperlink w:anchor="P2762" w:history="1">
        <w:r>
          <w:rPr>
            <w:color w:val="0000FF"/>
          </w:rPr>
          <w:t>графе 2</w:t>
        </w:r>
      </w:hyperlink>
      <w:r>
        <w:t xml:space="preserve"> подраздела III.I, </w:t>
      </w:r>
      <w:hyperlink w:anchor="P2770" w:history="1">
        <w:r>
          <w:rPr>
            <w:color w:val="0000FF"/>
          </w:rPr>
          <w:t>графа 10</w:t>
        </w:r>
      </w:hyperlink>
      <w:r>
        <w:t xml:space="preserve"> подраздела III.I не заполняется.</w:t>
      </w:r>
    </w:p>
    <w:p w14:paraId="7A7A55CA" w14:textId="77777777" w:rsidR="007A7ACC" w:rsidRDefault="007A7ACC">
      <w:pPr>
        <w:pStyle w:val="ConsPlusNormal"/>
        <w:spacing w:before="220"/>
        <w:ind w:firstLine="540"/>
        <w:jc w:val="both"/>
      </w:pPr>
      <w:r>
        <w:t xml:space="preserve">В </w:t>
      </w:r>
      <w:hyperlink w:anchor="P2771" w:history="1">
        <w:r>
          <w:rPr>
            <w:color w:val="0000FF"/>
          </w:rPr>
          <w:t>графе 11</w:t>
        </w:r>
      </w:hyperlink>
      <w:r>
        <w:t xml:space="preserve"> указывается символ "*" и порядковый номер корректировки (например, *(1)), если резидентом представлена корректирующая справка о подтверждающих документах или в случае направления таможенными органами изменений, затрагивающих ранее переданную информацию о ДТ.</w:t>
      </w:r>
    </w:p>
    <w:p w14:paraId="423A1068" w14:textId="77777777" w:rsidR="007A7ACC" w:rsidRDefault="007A7ACC">
      <w:pPr>
        <w:pStyle w:val="ConsPlusNormal"/>
        <w:jc w:val="both"/>
      </w:pPr>
      <w:r>
        <w:t xml:space="preserve">(в ред. </w:t>
      </w:r>
      <w:hyperlink r:id="rId401" w:history="1">
        <w:r>
          <w:rPr>
            <w:color w:val="0000FF"/>
          </w:rPr>
          <w:t>Указания</w:t>
        </w:r>
      </w:hyperlink>
      <w:r>
        <w:t xml:space="preserve"> Банка России от 30.11.2015 N 3865-У)</w:t>
      </w:r>
    </w:p>
    <w:p w14:paraId="48944085" w14:textId="77777777" w:rsidR="007A7ACC" w:rsidRDefault="007A7ACC">
      <w:pPr>
        <w:pStyle w:val="ConsPlusNormal"/>
        <w:spacing w:before="220"/>
        <w:ind w:firstLine="540"/>
        <w:jc w:val="both"/>
      </w:pPr>
      <w:r>
        <w:t xml:space="preserve">Если резидентом представлены документы, подтверждающие необходимость использования в расчетах показателей разделов IV и V информации о ДТ, которая включена в подраздел III.II, в </w:t>
      </w:r>
      <w:hyperlink w:anchor="P2771" w:history="1">
        <w:r>
          <w:rPr>
            <w:color w:val="0000FF"/>
          </w:rPr>
          <w:t>графе 11</w:t>
        </w:r>
      </w:hyperlink>
      <w:r>
        <w:t xml:space="preserve"> указывается прописная буква русского алфавита "Р". Если в </w:t>
      </w:r>
      <w:hyperlink w:anchor="P2771" w:history="1">
        <w:r>
          <w:rPr>
            <w:color w:val="0000FF"/>
          </w:rPr>
          <w:t>графе 11</w:t>
        </w:r>
      </w:hyperlink>
      <w:r>
        <w:t xml:space="preserve"> содержится символ "*" и порядковый номер корректировки, буква "Р" указывается через разделитель в виде символа "/" (например, *(1)/Р);</w:t>
      </w:r>
    </w:p>
    <w:p w14:paraId="7A7C06E1" w14:textId="77777777" w:rsidR="007A7ACC" w:rsidRDefault="007A7ACC">
      <w:pPr>
        <w:pStyle w:val="ConsPlusNormal"/>
        <w:jc w:val="both"/>
      </w:pPr>
      <w:r>
        <w:t xml:space="preserve">(в ред. </w:t>
      </w:r>
      <w:hyperlink r:id="rId402" w:history="1">
        <w:r>
          <w:rPr>
            <w:color w:val="0000FF"/>
          </w:rPr>
          <w:t>Указания</w:t>
        </w:r>
      </w:hyperlink>
      <w:r>
        <w:t xml:space="preserve"> Банка России от 30.11.2015 N 3865-У)</w:t>
      </w:r>
    </w:p>
    <w:p w14:paraId="0320DA68" w14:textId="77777777" w:rsidR="007A7ACC" w:rsidRDefault="007A7ACC">
      <w:pPr>
        <w:pStyle w:val="ConsPlusNormal"/>
        <w:spacing w:before="220"/>
        <w:ind w:firstLine="540"/>
        <w:jc w:val="both"/>
      </w:pPr>
      <w:r>
        <w:t xml:space="preserve">В иных случаях </w:t>
      </w:r>
      <w:hyperlink w:anchor="P2771" w:history="1">
        <w:r>
          <w:rPr>
            <w:color w:val="0000FF"/>
          </w:rPr>
          <w:t>графа 11</w:t>
        </w:r>
      </w:hyperlink>
      <w:r>
        <w:t xml:space="preserve"> не заполняется.</w:t>
      </w:r>
    </w:p>
    <w:p w14:paraId="1E677437" w14:textId="77777777" w:rsidR="007A7ACC" w:rsidRDefault="007A7ACC">
      <w:pPr>
        <w:pStyle w:val="ConsPlusNormal"/>
        <w:spacing w:before="220"/>
        <w:ind w:firstLine="540"/>
        <w:jc w:val="both"/>
      </w:pPr>
      <w:r>
        <w:t xml:space="preserve">В </w:t>
      </w:r>
      <w:hyperlink w:anchor="P2772" w:history="1">
        <w:r>
          <w:rPr>
            <w:color w:val="0000FF"/>
          </w:rPr>
          <w:t>графу 12</w:t>
        </w:r>
      </w:hyperlink>
      <w:r>
        <w:t xml:space="preserve"> из полученной ДТ переносятся:</w:t>
      </w:r>
    </w:p>
    <w:p w14:paraId="01E230D0" w14:textId="77777777" w:rsidR="007A7ACC" w:rsidRDefault="007A7ACC">
      <w:pPr>
        <w:pStyle w:val="ConsPlusNormal"/>
        <w:spacing w:before="220"/>
        <w:ind w:firstLine="540"/>
        <w:jc w:val="both"/>
      </w:pPr>
      <w:r>
        <w:t>через разделитель в виде символа "," (запятая) следующие показатели:</w:t>
      </w:r>
    </w:p>
    <w:p w14:paraId="5D7742F9" w14:textId="77777777" w:rsidR="007A7ACC" w:rsidRDefault="007A7ACC">
      <w:pPr>
        <w:pStyle w:val="ConsPlusNormal"/>
        <w:spacing w:before="220"/>
        <w:ind w:firstLine="540"/>
        <w:jc w:val="both"/>
      </w:pPr>
      <w:r>
        <w:t>двузначный цифровой код заявленной таможенной процедуры (второй подраздел графы 1 ДТ);</w:t>
      </w:r>
    </w:p>
    <w:p w14:paraId="43513921" w14:textId="77777777" w:rsidR="007A7ACC" w:rsidRDefault="007A7ACC">
      <w:pPr>
        <w:pStyle w:val="ConsPlusNormal"/>
        <w:spacing w:before="220"/>
        <w:ind w:firstLine="540"/>
        <w:jc w:val="both"/>
      </w:pPr>
      <w:r>
        <w:t>код особенностей декларирования товаров (графа 7 ДТ);</w:t>
      </w:r>
    </w:p>
    <w:p w14:paraId="1E097C56" w14:textId="77777777" w:rsidR="007A7ACC" w:rsidRDefault="007A7ACC">
      <w:pPr>
        <w:pStyle w:val="ConsPlusNormal"/>
        <w:spacing w:before="220"/>
        <w:ind w:firstLine="540"/>
        <w:jc w:val="both"/>
      </w:pPr>
      <w:r>
        <w:t>код характера сделки (графа 24 ДТ);</w:t>
      </w:r>
    </w:p>
    <w:p w14:paraId="6CF39E72" w14:textId="77777777" w:rsidR="007A7ACC" w:rsidRDefault="007A7ACC">
      <w:pPr>
        <w:pStyle w:val="ConsPlusNormal"/>
        <w:spacing w:before="220"/>
        <w:ind w:firstLine="540"/>
        <w:jc w:val="both"/>
      </w:pPr>
      <w:r>
        <w:t>код особенностей внешнеэкономической сделки (графа 24 ДТ);</w:t>
      </w:r>
    </w:p>
    <w:p w14:paraId="591265E3" w14:textId="77777777" w:rsidR="007A7ACC" w:rsidRDefault="007A7ACC">
      <w:pPr>
        <w:pStyle w:val="ConsPlusNormal"/>
        <w:spacing w:before="220"/>
        <w:ind w:firstLine="540"/>
        <w:jc w:val="both"/>
      </w:pPr>
      <w:r>
        <w:t>сведения о принятом решении таможенного органа в отношении товаров (графа "С" ДТ);</w:t>
      </w:r>
    </w:p>
    <w:p w14:paraId="31DB93A7" w14:textId="77777777" w:rsidR="007A7ACC" w:rsidRDefault="007A7ACC">
      <w:pPr>
        <w:pStyle w:val="ConsPlusNormal"/>
        <w:spacing w:before="220"/>
        <w:ind w:firstLine="540"/>
        <w:jc w:val="both"/>
      </w:pPr>
      <w:r>
        <w:t>общая стоимость не выпущенных таможенными органами части товаров в валюте цены контракта;</w:t>
      </w:r>
    </w:p>
    <w:p w14:paraId="4FBC2D82" w14:textId="77777777" w:rsidR="007A7ACC" w:rsidRDefault="007A7ACC">
      <w:pPr>
        <w:pStyle w:val="ConsPlusNormal"/>
        <w:spacing w:before="220"/>
        <w:ind w:firstLine="540"/>
        <w:jc w:val="both"/>
      </w:pPr>
      <w:r>
        <w:t>через разделитель в виде символа ";" (точка с запятой) регистрационный номер ДТ (регистрационные номера ДТ) при помещении товара под предшествующую таможенную процедуру, указанный (указанные) в графе 40 ДТ.</w:t>
      </w:r>
    </w:p>
    <w:p w14:paraId="012AA4C7" w14:textId="77777777" w:rsidR="007A7ACC" w:rsidRDefault="007A7ACC">
      <w:pPr>
        <w:pStyle w:val="ConsPlusNormal"/>
        <w:spacing w:before="220"/>
        <w:ind w:firstLine="540"/>
        <w:jc w:val="both"/>
      </w:pPr>
      <w:r>
        <w:t>В случае отсутствия какого-либо из перечисленных показателей разделитель сохраняется (например, **,ПТД,010,00,20,100000;, или 96,ПТД,010,00,20,;, или 40,,010,00,10,;10508010/050313/0002881).</w:t>
      </w:r>
    </w:p>
    <w:p w14:paraId="5C0023E2" w14:textId="77777777" w:rsidR="007A7ACC" w:rsidRDefault="007A7ACC">
      <w:pPr>
        <w:pStyle w:val="ConsPlusNormal"/>
        <w:spacing w:before="220"/>
        <w:ind w:firstLine="540"/>
        <w:jc w:val="both"/>
      </w:pPr>
      <w:r>
        <w:t xml:space="preserve">В случае поступления в банк ПС ДТ, содержащей дополнительную информацию &lt;1&gt;, такая информация отражается в </w:t>
      </w:r>
      <w:hyperlink w:anchor="P2773" w:history="1">
        <w:r>
          <w:rPr>
            <w:color w:val="0000FF"/>
          </w:rPr>
          <w:t>графе 13</w:t>
        </w:r>
      </w:hyperlink>
      <w:r>
        <w:t>.</w:t>
      </w:r>
    </w:p>
    <w:p w14:paraId="0C6D7AC9" w14:textId="77777777" w:rsidR="007A7ACC" w:rsidRDefault="007A7ACC">
      <w:pPr>
        <w:pStyle w:val="ConsPlusNormal"/>
        <w:spacing w:before="220"/>
        <w:ind w:firstLine="540"/>
        <w:jc w:val="both"/>
      </w:pPr>
      <w:r>
        <w:t>--------------------------------</w:t>
      </w:r>
    </w:p>
    <w:p w14:paraId="5F0C1C40" w14:textId="77777777" w:rsidR="007A7ACC" w:rsidRDefault="007A7ACC">
      <w:pPr>
        <w:pStyle w:val="ConsPlusNormal"/>
        <w:spacing w:before="220"/>
        <w:ind w:firstLine="540"/>
        <w:jc w:val="both"/>
      </w:pPr>
      <w:r>
        <w:t xml:space="preserve">&lt;1&gt; Дополнительная информация поступает в составе информации о зарегистрированных таможенными органами ДТ, полученной в соответствии с </w:t>
      </w:r>
      <w:hyperlink r:id="rId403" w:history="1">
        <w:r>
          <w:rPr>
            <w:color w:val="0000FF"/>
          </w:rPr>
          <w:t>Положением</w:t>
        </w:r>
      </w:hyperlink>
      <w:r>
        <w:t xml:space="preserve"> о передаче информации о декларациях на товары. Формат представления информации определен документом "Структуры и форматы электронных документов, предназначенных для передачи таможенными органами уполномоченным банкам в электронном виде информации о зарегистрированных таможенными органами декларациях на товары", размещенным на официальном сайте Федеральной таможенной службы в информационно-телекоммуникационной сети "Интернет".</w:t>
      </w:r>
    </w:p>
    <w:p w14:paraId="6EA4BC08" w14:textId="77777777" w:rsidR="007A7ACC" w:rsidRDefault="007A7ACC">
      <w:pPr>
        <w:pStyle w:val="ConsPlusNormal"/>
        <w:ind w:firstLine="540"/>
        <w:jc w:val="both"/>
      </w:pPr>
    </w:p>
    <w:p w14:paraId="40CE779E" w14:textId="77777777" w:rsidR="007A7ACC" w:rsidRDefault="007A7ACC">
      <w:pPr>
        <w:pStyle w:val="ConsPlusNormal"/>
        <w:ind w:firstLine="540"/>
        <w:jc w:val="both"/>
      </w:pPr>
      <w:r>
        <w:t xml:space="preserve">В </w:t>
      </w:r>
      <w:hyperlink w:anchor="P2773" w:history="1">
        <w:r>
          <w:rPr>
            <w:color w:val="0000FF"/>
          </w:rPr>
          <w:t>графе 13</w:t>
        </w:r>
      </w:hyperlink>
      <w:r>
        <w:t xml:space="preserve"> по усмотрению банка ПС может указываться иная дополнительная информация &lt;1&gt;.</w:t>
      </w:r>
    </w:p>
    <w:p w14:paraId="4BCFB3DA" w14:textId="77777777" w:rsidR="007A7ACC" w:rsidRDefault="007A7ACC">
      <w:pPr>
        <w:pStyle w:val="ConsPlusNormal"/>
        <w:spacing w:before="220"/>
        <w:ind w:firstLine="540"/>
        <w:jc w:val="both"/>
      </w:pPr>
      <w:r>
        <w:t>--------------------------------</w:t>
      </w:r>
    </w:p>
    <w:p w14:paraId="7A3388A9" w14:textId="77777777" w:rsidR="007A7ACC" w:rsidRDefault="007A7ACC">
      <w:pPr>
        <w:pStyle w:val="ConsPlusNormal"/>
        <w:spacing w:before="220"/>
        <w:ind w:firstLine="540"/>
        <w:jc w:val="both"/>
      </w:pPr>
      <w:r>
        <w:t>&lt;1&gt; Разделителем между различными группами дополнительной информации являются символы "//".</w:t>
      </w:r>
    </w:p>
    <w:p w14:paraId="260EACC3" w14:textId="77777777" w:rsidR="007A7ACC" w:rsidRDefault="007A7ACC">
      <w:pPr>
        <w:pStyle w:val="ConsPlusNormal"/>
        <w:ind w:firstLine="540"/>
        <w:jc w:val="both"/>
      </w:pPr>
    </w:p>
    <w:p w14:paraId="1C0687F0" w14:textId="77777777" w:rsidR="007A7ACC" w:rsidRDefault="007A7ACC">
      <w:pPr>
        <w:pStyle w:val="ConsPlusNormal"/>
        <w:ind w:firstLine="540"/>
        <w:jc w:val="both"/>
      </w:pPr>
      <w:r>
        <w:t xml:space="preserve">В случае представления резидентом в банк ПС справки о подтверждающих документах в соответствии с </w:t>
      </w:r>
      <w:hyperlink w:anchor="P295" w:history="1">
        <w:r>
          <w:rPr>
            <w:color w:val="0000FF"/>
          </w:rPr>
          <w:t>пунктом 9.1</w:t>
        </w:r>
      </w:hyperlink>
      <w:r>
        <w:t xml:space="preserve"> настоящей Инструкции </w:t>
      </w:r>
      <w:hyperlink w:anchor="P2742" w:history="1">
        <w:r>
          <w:rPr>
            <w:color w:val="0000FF"/>
          </w:rPr>
          <w:t>подраздел III.I</w:t>
        </w:r>
      </w:hyperlink>
      <w:r>
        <w:t xml:space="preserve"> формируется банком ПС из информации, содержащейся в справках о подтверждающих документах, а также в иных имеющихся в распоряжении банка ПС подтверждающих документах и информации, с учетом следующего.</w:t>
      </w:r>
    </w:p>
    <w:p w14:paraId="4199C686" w14:textId="77777777" w:rsidR="007A7ACC" w:rsidRDefault="007A7ACC">
      <w:pPr>
        <w:pStyle w:val="ConsPlusNormal"/>
        <w:spacing w:before="220"/>
        <w:ind w:firstLine="540"/>
        <w:jc w:val="both"/>
      </w:pPr>
      <w:r>
        <w:t xml:space="preserve">В </w:t>
      </w:r>
      <w:hyperlink w:anchor="P2762" w:history="1">
        <w:r>
          <w:rPr>
            <w:color w:val="0000FF"/>
          </w:rPr>
          <w:t>графы 2</w:t>
        </w:r>
      </w:hyperlink>
      <w:r>
        <w:t xml:space="preserve"> - </w:t>
      </w:r>
      <w:hyperlink w:anchor="P2766" w:history="1">
        <w:r>
          <w:rPr>
            <w:color w:val="0000FF"/>
          </w:rPr>
          <w:t>6</w:t>
        </w:r>
      </w:hyperlink>
      <w:r>
        <w:t xml:space="preserve">, </w:t>
      </w:r>
      <w:hyperlink w:anchor="P2769" w:history="1">
        <w:r>
          <w:rPr>
            <w:color w:val="0000FF"/>
          </w:rPr>
          <w:t>9</w:t>
        </w:r>
      </w:hyperlink>
      <w:r>
        <w:t xml:space="preserve"> и </w:t>
      </w:r>
      <w:hyperlink w:anchor="P2770" w:history="1">
        <w:r>
          <w:rPr>
            <w:color w:val="0000FF"/>
          </w:rPr>
          <w:t>10</w:t>
        </w:r>
      </w:hyperlink>
      <w:r>
        <w:t xml:space="preserve"> переносится информация из соответствующих граф справки о подтверждающих документах.</w:t>
      </w:r>
    </w:p>
    <w:p w14:paraId="4361CF55" w14:textId="77777777" w:rsidR="007A7ACC" w:rsidRDefault="007A7ACC">
      <w:pPr>
        <w:pStyle w:val="ConsPlusNormal"/>
        <w:spacing w:before="220"/>
        <w:ind w:firstLine="540"/>
        <w:jc w:val="both"/>
      </w:pPr>
      <w:r>
        <w:t xml:space="preserve">В случае совпадения валюты подтверждающего документа и валюты контракта в </w:t>
      </w:r>
      <w:hyperlink w:anchor="P2767" w:history="1">
        <w:r>
          <w:rPr>
            <w:color w:val="0000FF"/>
          </w:rPr>
          <w:t>графах 7</w:t>
        </w:r>
      </w:hyperlink>
      <w:r>
        <w:t xml:space="preserve"> и </w:t>
      </w:r>
      <w:hyperlink w:anchor="P2768" w:history="1">
        <w:r>
          <w:rPr>
            <w:color w:val="0000FF"/>
          </w:rPr>
          <w:t>8</w:t>
        </w:r>
      </w:hyperlink>
      <w:r>
        <w:t xml:space="preserve"> отражаются данные, которые указаны в </w:t>
      </w:r>
      <w:hyperlink w:anchor="P2765" w:history="1">
        <w:r>
          <w:rPr>
            <w:color w:val="0000FF"/>
          </w:rPr>
          <w:t>графах 5</w:t>
        </w:r>
      </w:hyperlink>
      <w:r>
        <w:t xml:space="preserve"> и </w:t>
      </w:r>
      <w:hyperlink w:anchor="P2766" w:history="1">
        <w:r>
          <w:rPr>
            <w:color w:val="0000FF"/>
          </w:rPr>
          <w:t>6</w:t>
        </w:r>
      </w:hyperlink>
      <w:r>
        <w:t xml:space="preserve"> соответственно.</w:t>
      </w:r>
    </w:p>
    <w:p w14:paraId="1A5BC2C1" w14:textId="77777777" w:rsidR="007A7ACC" w:rsidRDefault="007A7ACC">
      <w:pPr>
        <w:pStyle w:val="ConsPlusNormal"/>
        <w:spacing w:before="220"/>
        <w:ind w:firstLine="540"/>
        <w:jc w:val="both"/>
      </w:pPr>
      <w:r>
        <w:t xml:space="preserve">В </w:t>
      </w:r>
      <w:hyperlink w:anchor="P2771" w:history="1">
        <w:r>
          <w:rPr>
            <w:color w:val="0000FF"/>
          </w:rPr>
          <w:t>графе 11</w:t>
        </w:r>
      </w:hyperlink>
      <w:r>
        <w:t xml:space="preserve"> указывается символ "*" и порядковый номер корректировки (например, *(1)) в случае, если информация в данной строке была изменена на основании справки о подтверждающих документах, в заголовочной части которой в поле "Признак корректировки" указан символ "*" и порядковый номер корректировки (например, *(1)). В иных случаях </w:t>
      </w:r>
      <w:hyperlink w:anchor="P2771" w:history="1">
        <w:r>
          <w:rPr>
            <w:color w:val="0000FF"/>
          </w:rPr>
          <w:t>графа 11</w:t>
        </w:r>
      </w:hyperlink>
      <w:r>
        <w:t xml:space="preserve"> не заполняется.</w:t>
      </w:r>
    </w:p>
    <w:p w14:paraId="4D4B158B" w14:textId="77777777" w:rsidR="007A7ACC" w:rsidRDefault="007A7ACC">
      <w:pPr>
        <w:pStyle w:val="ConsPlusNormal"/>
        <w:jc w:val="both"/>
      </w:pPr>
      <w:r>
        <w:t xml:space="preserve">(в ред. </w:t>
      </w:r>
      <w:hyperlink r:id="rId404" w:history="1">
        <w:r>
          <w:rPr>
            <w:color w:val="0000FF"/>
          </w:rPr>
          <w:t>Указания</w:t>
        </w:r>
      </w:hyperlink>
      <w:r>
        <w:t xml:space="preserve"> Банка России от 30.11.2015 N 3865-У)</w:t>
      </w:r>
    </w:p>
    <w:p w14:paraId="54864E83" w14:textId="77777777" w:rsidR="007A7ACC" w:rsidRDefault="007A7ACC">
      <w:pPr>
        <w:pStyle w:val="ConsPlusNormal"/>
        <w:spacing w:before="220"/>
        <w:ind w:firstLine="540"/>
        <w:jc w:val="both"/>
      </w:pPr>
      <w:r>
        <w:t xml:space="preserve">В </w:t>
      </w:r>
      <w:hyperlink w:anchor="P2772" w:history="1">
        <w:r>
          <w:rPr>
            <w:color w:val="0000FF"/>
          </w:rPr>
          <w:t>графу 12</w:t>
        </w:r>
      </w:hyperlink>
      <w:r>
        <w:t xml:space="preserve"> переносится информация из </w:t>
      </w:r>
      <w:hyperlink w:anchor="P2771" w:history="1">
        <w:r>
          <w:rPr>
            <w:color w:val="0000FF"/>
          </w:rPr>
          <w:t>графы 11</w:t>
        </w:r>
      </w:hyperlink>
      <w:r>
        <w:t xml:space="preserve"> справки о подтверждающих документах.</w:t>
      </w:r>
    </w:p>
    <w:p w14:paraId="3F7EC956" w14:textId="77777777" w:rsidR="007A7ACC" w:rsidRDefault="007A7ACC">
      <w:pPr>
        <w:pStyle w:val="ConsPlusNormal"/>
        <w:spacing w:before="220"/>
        <w:ind w:firstLine="540"/>
        <w:jc w:val="both"/>
      </w:pPr>
      <w:r>
        <w:t xml:space="preserve">В случае представления резидентом в банк ПС справки о подтверждающих документах, составленной на основании документов, указанных в </w:t>
      </w:r>
      <w:hyperlink w:anchor="P297" w:history="1">
        <w:r>
          <w:rPr>
            <w:color w:val="0000FF"/>
          </w:rPr>
          <w:t>подпункте 9.1.1 пункта 9.1</w:t>
        </w:r>
      </w:hyperlink>
      <w:r>
        <w:t xml:space="preserve"> настоящей Инструкции, в </w:t>
      </w:r>
      <w:hyperlink w:anchor="P2773" w:history="1">
        <w:r>
          <w:rPr>
            <w:color w:val="0000FF"/>
          </w:rPr>
          <w:t>графе 13</w:t>
        </w:r>
      </w:hyperlink>
      <w:r>
        <w:t xml:space="preserve"> соответствующей строки указывается номер этого подпункта.</w:t>
      </w:r>
    </w:p>
    <w:p w14:paraId="7DFEC899" w14:textId="77777777" w:rsidR="007A7ACC" w:rsidRDefault="007A7ACC">
      <w:pPr>
        <w:pStyle w:val="ConsPlusNormal"/>
        <w:spacing w:before="220"/>
        <w:ind w:firstLine="540"/>
        <w:jc w:val="both"/>
      </w:pPr>
      <w:r>
        <w:t xml:space="preserve">В случае, указанном в </w:t>
      </w:r>
      <w:hyperlink w:anchor="P432" w:history="1">
        <w:r>
          <w:rPr>
            <w:color w:val="0000FF"/>
          </w:rPr>
          <w:t>пункте 12.14</w:t>
        </w:r>
      </w:hyperlink>
      <w:r>
        <w:t xml:space="preserve"> настоящей Инструкции, в </w:t>
      </w:r>
      <w:hyperlink w:anchor="P2773" w:history="1">
        <w:r>
          <w:rPr>
            <w:color w:val="0000FF"/>
          </w:rPr>
          <w:t>графе 13</w:t>
        </w:r>
      </w:hyperlink>
      <w:r>
        <w:t xml:space="preserve"> в соответствующей строке, содержащей информацию о прекращении обязательств или об изменении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по контракту посредством передачи векселя или иных ценных бумаг, указывается через разделитель в виде символа ";" (точка с запятой) следующая информация (при наличии) о ценной бумаге (векселе):</w:t>
      </w:r>
    </w:p>
    <w:p w14:paraId="3262860D" w14:textId="77777777" w:rsidR="007A7ACC" w:rsidRDefault="007A7ACC">
      <w:pPr>
        <w:pStyle w:val="ConsPlusNormal"/>
        <w:spacing w:before="220"/>
        <w:ind w:firstLine="540"/>
        <w:jc w:val="both"/>
      </w:pPr>
      <w:r>
        <w:t>срок платежа в формате ДД.ММ.ГГГГ;</w:t>
      </w:r>
    </w:p>
    <w:p w14:paraId="08BD6CEE" w14:textId="77777777" w:rsidR="007A7ACC" w:rsidRDefault="007A7ACC">
      <w:pPr>
        <w:pStyle w:val="ConsPlusNormal"/>
        <w:spacing w:before="220"/>
        <w:ind w:firstLine="540"/>
        <w:jc w:val="both"/>
      </w:pPr>
      <w:r>
        <w:t>дата составления ценной бумаги (векселя) в формате ДД.ММ.ГГГГ;</w:t>
      </w:r>
    </w:p>
    <w:p w14:paraId="66088F85" w14:textId="77777777" w:rsidR="007A7ACC" w:rsidRDefault="007A7ACC">
      <w:pPr>
        <w:pStyle w:val="ConsPlusNormal"/>
        <w:spacing w:before="220"/>
        <w:ind w:firstLine="540"/>
        <w:jc w:val="both"/>
      </w:pPr>
      <w:r>
        <w:t xml:space="preserve">место составления ценной бумаги (векселя) - указывается цифровой код страны в соответствии с </w:t>
      </w:r>
      <w:hyperlink r:id="rId405" w:history="1">
        <w:r>
          <w:rPr>
            <w:color w:val="0000FF"/>
          </w:rPr>
          <w:t>ОКСМ</w:t>
        </w:r>
      </w:hyperlink>
      <w:r>
        <w:t>;</w:t>
      </w:r>
    </w:p>
    <w:p w14:paraId="7176CFD5" w14:textId="77777777" w:rsidR="007A7ACC" w:rsidRDefault="007A7ACC">
      <w:pPr>
        <w:pStyle w:val="ConsPlusNormal"/>
        <w:spacing w:before="220"/>
        <w:ind w:firstLine="540"/>
        <w:jc w:val="both"/>
      </w:pPr>
      <w:r>
        <w:t>фактическая дата оплаты ценной бумаги (векселя) или дата ее передачи по индоссаменту и (или) в связи с уступкой требования (цессии) путем совершения на ней именных передаточных надписей в формате ДД.ММ.ГГГГ (указывается при закрытии ПС);</w:t>
      </w:r>
    </w:p>
    <w:p w14:paraId="76101B82" w14:textId="77777777" w:rsidR="007A7ACC" w:rsidRDefault="007A7ACC">
      <w:pPr>
        <w:pStyle w:val="ConsPlusNormal"/>
        <w:spacing w:before="220"/>
        <w:ind w:firstLine="540"/>
        <w:jc w:val="both"/>
      </w:pPr>
      <w:r>
        <w:t>признак оплаты ценной бумаги (векселя) - указывается цифра "1" либо при ее передаче по индоссаменту и (или) в связи с уступкой требования (цессии) путем совершения на ней именных передаточных надписей - цифра "2".</w:t>
      </w:r>
    </w:p>
    <w:p w14:paraId="62FC3140" w14:textId="77777777" w:rsidR="007A7ACC" w:rsidRDefault="007A7ACC">
      <w:pPr>
        <w:pStyle w:val="ConsPlusNormal"/>
        <w:spacing w:before="220"/>
        <w:ind w:firstLine="540"/>
        <w:jc w:val="both"/>
      </w:pPr>
      <w:r>
        <w:t xml:space="preserve">цифровой код валюты платежа в соответствии с </w:t>
      </w:r>
      <w:hyperlink r:id="rId406" w:history="1">
        <w:r>
          <w:rPr>
            <w:color w:val="0000FF"/>
          </w:rPr>
          <w:t>ОКВ</w:t>
        </w:r>
      </w:hyperlink>
      <w:r>
        <w:t xml:space="preserve"> (указывается при закрытии ПС);</w:t>
      </w:r>
    </w:p>
    <w:p w14:paraId="7FFA5B28" w14:textId="77777777" w:rsidR="007A7ACC" w:rsidRDefault="007A7ACC">
      <w:pPr>
        <w:pStyle w:val="ConsPlusNormal"/>
        <w:spacing w:before="220"/>
        <w:ind w:firstLine="540"/>
        <w:jc w:val="both"/>
      </w:pPr>
      <w:r>
        <w:t>сумма платежа в единицах валюты (указывается при закрытии ПС).</w:t>
      </w:r>
    </w:p>
    <w:p w14:paraId="428817D9" w14:textId="77777777" w:rsidR="007A7ACC" w:rsidRDefault="007A7ACC">
      <w:pPr>
        <w:pStyle w:val="ConsPlusNormal"/>
        <w:spacing w:before="220"/>
        <w:ind w:firstLine="540"/>
        <w:jc w:val="both"/>
      </w:pPr>
      <w:r>
        <w:t>В случае отсутствия какого-либо из перечисленных показателей разделитель сохраняется (например, 10.11.2014;15.01.2014;643;01.11.2014;1;840;100000</w:t>
      </w:r>
    </w:p>
    <w:p w14:paraId="7A07C5A8" w14:textId="77777777" w:rsidR="007A7ACC" w:rsidRDefault="007A7ACC">
      <w:pPr>
        <w:pStyle w:val="ConsPlusNormal"/>
        <w:spacing w:before="220"/>
        <w:jc w:val="both"/>
      </w:pPr>
      <w:r>
        <w:t>или 10.11.2014;15.01.2014;643;01.11.2014;2;;</w:t>
      </w:r>
    </w:p>
    <w:p w14:paraId="1736B878" w14:textId="77777777" w:rsidR="007A7ACC" w:rsidRDefault="007A7ACC">
      <w:pPr>
        <w:pStyle w:val="ConsPlusNormal"/>
        <w:spacing w:before="220"/>
        <w:jc w:val="both"/>
      </w:pPr>
      <w:r>
        <w:t>или 10.11.2014;;643;01.11.2014;1;840;100000).</w:t>
      </w:r>
    </w:p>
    <w:p w14:paraId="294F7F94" w14:textId="77777777" w:rsidR="007A7ACC" w:rsidRDefault="007A7ACC">
      <w:pPr>
        <w:pStyle w:val="ConsPlusNormal"/>
        <w:spacing w:before="220"/>
        <w:ind w:firstLine="540"/>
        <w:jc w:val="both"/>
      </w:pPr>
      <w:r>
        <w:t>В графе 13 по усмотрению банка ПС может указываться иная дополнительная информация &lt;1&gt;.</w:t>
      </w:r>
    </w:p>
    <w:p w14:paraId="69DE1C24" w14:textId="77777777" w:rsidR="007A7ACC" w:rsidRDefault="007A7ACC">
      <w:pPr>
        <w:pStyle w:val="ConsPlusNormal"/>
        <w:spacing w:before="220"/>
        <w:ind w:firstLine="540"/>
        <w:jc w:val="both"/>
      </w:pPr>
      <w:r>
        <w:t>--------------------------------</w:t>
      </w:r>
    </w:p>
    <w:p w14:paraId="08EA86F2" w14:textId="77777777" w:rsidR="007A7ACC" w:rsidRDefault="007A7ACC">
      <w:pPr>
        <w:pStyle w:val="ConsPlusNormal"/>
        <w:spacing w:before="220"/>
        <w:ind w:firstLine="540"/>
        <w:jc w:val="both"/>
      </w:pPr>
      <w:r>
        <w:t>&lt;1&gt; Разделителем между различными группами дополнительной информации являются символы "//".</w:t>
      </w:r>
    </w:p>
    <w:p w14:paraId="28479AAD" w14:textId="77777777" w:rsidR="007A7ACC" w:rsidRDefault="007A7ACC">
      <w:pPr>
        <w:pStyle w:val="ConsPlusNormal"/>
        <w:ind w:firstLine="540"/>
        <w:jc w:val="both"/>
      </w:pPr>
    </w:p>
    <w:p w14:paraId="5E05B17E" w14:textId="77777777" w:rsidR="007A7ACC" w:rsidRDefault="007A7ACC">
      <w:pPr>
        <w:pStyle w:val="ConsPlusNormal"/>
        <w:ind w:firstLine="540"/>
        <w:jc w:val="both"/>
      </w:pPr>
      <w:r>
        <w:t xml:space="preserve">В случае, указанном в </w:t>
      </w:r>
      <w:hyperlink w:anchor="P321" w:history="1">
        <w:r>
          <w:rPr>
            <w:color w:val="0000FF"/>
          </w:rPr>
          <w:t>пункте 9.6</w:t>
        </w:r>
      </w:hyperlink>
      <w:r>
        <w:t xml:space="preserve"> настоящей Инструкции, комиссия, удержанная банком-корреспондентом, отражается банком ПС в подразделе III.I с кодом вида подтверждающего документа 16_3.</w:t>
      </w:r>
    </w:p>
    <w:p w14:paraId="1B771607" w14:textId="77777777" w:rsidR="007A7ACC" w:rsidRDefault="00962A7E">
      <w:pPr>
        <w:pStyle w:val="ConsPlusNormal"/>
        <w:spacing w:before="220"/>
        <w:ind w:firstLine="540"/>
        <w:jc w:val="both"/>
      </w:pPr>
      <w:hyperlink w:anchor="P2742" w:history="1">
        <w:r w:rsidR="007A7ACC">
          <w:rPr>
            <w:color w:val="0000FF"/>
          </w:rPr>
          <w:t>Подраздел III.I</w:t>
        </w:r>
      </w:hyperlink>
      <w:r w:rsidR="007A7ACC">
        <w:t xml:space="preserve"> не заполняется в случае, указанном в предложении первом </w:t>
      </w:r>
      <w:hyperlink w:anchor="P319" w:history="1">
        <w:r w:rsidR="007A7ACC">
          <w:rPr>
            <w:color w:val="0000FF"/>
          </w:rPr>
          <w:t>пункта 9.5</w:t>
        </w:r>
      </w:hyperlink>
      <w:r w:rsidR="007A7ACC">
        <w:t xml:space="preserve"> настоящей Инструкции.</w:t>
      </w:r>
    </w:p>
    <w:p w14:paraId="4294C98F" w14:textId="77777777" w:rsidR="007A7ACC" w:rsidRDefault="007A7ACC">
      <w:pPr>
        <w:pStyle w:val="ConsPlusNormal"/>
        <w:jc w:val="both"/>
      </w:pPr>
      <w:r>
        <w:t xml:space="preserve">(п. 4 в ред. </w:t>
      </w:r>
      <w:hyperlink r:id="rId407" w:history="1">
        <w:r>
          <w:rPr>
            <w:color w:val="0000FF"/>
          </w:rPr>
          <w:t>Указания</w:t>
        </w:r>
      </w:hyperlink>
      <w:r>
        <w:t xml:space="preserve"> Банка России от 11.06.2015 N 3671-У)</w:t>
      </w:r>
    </w:p>
    <w:p w14:paraId="61054392" w14:textId="77777777" w:rsidR="007A7ACC" w:rsidRDefault="007A7ACC">
      <w:pPr>
        <w:pStyle w:val="ConsPlusNormal"/>
        <w:spacing w:before="220"/>
        <w:ind w:firstLine="540"/>
        <w:jc w:val="both"/>
      </w:pPr>
      <w:r>
        <w:t xml:space="preserve">5. </w:t>
      </w:r>
      <w:hyperlink w:anchor="P2860" w:history="1">
        <w:r>
          <w:rPr>
            <w:color w:val="0000FF"/>
          </w:rPr>
          <w:t>Раздел IV</w:t>
        </w:r>
      </w:hyperlink>
      <w:r>
        <w:t xml:space="preserve"> "Сведения о контроле исполнения требований статьи 19 Федерального закона "О валютном регулировании и валютном контроле" формируется в случае отсутствия у банка ПС информации о получении резидентом в сроки, указанные в графе 10 </w:t>
      </w:r>
      <w:hyperlink w:anchor="P2770" w:history="1">
        <w:r>
          <w:rPr>
            <w:color w:val="0000FF"/>
          </w:rPr>
          <w:t>подраздела III.I</w:t>
        </w:r>
      </w:hyperlink>
      <w:r>
        <w:t xml:space="preserve"> (</w:t>
      </w:r>
      <w:hyperlink w:anchor="P2829" w:history="1">
        <w:r>
          <w:rPr>
            <w:color w:val="0000FF"/>
          </w:rPr>
          <w:t>подраздела III.II</w:t>
        </w:r>
      </w:hyperlink>
      <w:r>
        <w:t xml:space="preserve"> в случае, указанном в </w:t>
      </w:r>
      <w:hyperlink w:anchor="P3016" w:history="1">
        <w:r>
          <w:rPr>
            <w:color w:val="0000FF"/>
          </w:rPr>
          <w:t>пункте 4</w:t>
        </w:r>
      </w:hyperlink>
      <w:r>
        <w:t xml:space="preserve"> настоящего Порядка),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на условиях отсрочки платежа либо в сроки, указанные в </w:t>
      </w:r>
      <w:hyperlink w:anchor="P2708" w:history="1">
        <w:r>
          <w:rPr>
            <w:color w:val="0000FF"/>
          </w:rPr>
          <w:t>графе 9</w:t>
        </w:r>
      </w:hyperlink>
      <w:r>
        <w:t xml:space="preserve"> до разделителя в виде символа ";" раздела II, в случае отсутствия информации у банка ПС о передаче нерезидентом резиденту товаров, результатов выполнения для него работ, оказания ему услуг, передачи информации и результатов интеллектуальной деятельности, в том числе исключительных прав на них, в счет осуществленного резидентом авансового платежа либо отсутствия у банка ПС информации о возврате такого авансового платежа. В указанном в настоящем абзаце случае такая ведомость банковского контроля направляется в орган валютного контроля в соответствии с </w:t>
      </w:r>
      <w:hyperlink r:id="rId408" w:history="1">
        <w:r>
          <w:rPr>
            <w:color w:val="0000FF"/>
          </w:rPr>
          <w:t>Положением</w:t>
        </w:r>
      </w:hyperlink>
      <w:r>
        <w:t xml:space="preserve"> Банка России N 308-П.</w:t>
      </w:r>
    </w:p>
    <w:p w14:paraId="21FE22F7" w14:textId="77777777" w:rsidR="007A7ACC" w:rsidRDefault="007A7ACC">
      <w:pPr>
        <w:pStyle w:val="ConsPlusNormal"/>
        <w:jc w:val="both"/>
      </w:pPr>
      <w:r>
        <w:t xml:space="preserve">(в ред. </w:t>
      </w:r>
      <w:hyperlink r:id="rId409" w:history="1">
        <w:r>
          <w:rPr>
            <w:color w:val="0000FF"/>
          </w:rPr>
          <w:t>Указания</w:t>
        </w:r>
      </w:hyperlink>
      <w:r>
        <w:t xml:space="preserve"> Банка России от 30.11.2015 N 3865-У)</w:t>
      </w:r>
    </w:p>
    <w:p w14:paraId="2D9018ED" w14:textId="77777777" w:rsidR="007A7ACC" w:rsidRDefault="007A7ACC">
      <w:pPr>
        <w:pStyle w:val="ConsPlusNormal"/>
        <w:spacing w:before="220"/>
        <w:ind w:firstLine="540"/>
        <w:jc w:val="both"/>
      </w:pPr>
      <w:r>
        <w:t xml:space="preserve">Показатели </w:t>
      </w:r>
      <w:hyperlink w:anchor="P2860" w:history="1">
        <w:r>
          <w:rPr>
            <w:color w:val="0000FF"/>
          </w:rPr>
          <w:t>раздела IV</w:t>
        </w:r>
      </w:hyperlink>
      <w:r>
        <w:t xml:space="preserve"> рассчитываются банком ПС на основании данных </w:t>
      </w:r>
      <w:hyperlink w:anchor="P2682" w:history="1">
        <w:r>
          <w:rPr>
            <w:color w:val="0000FF"/>
          </w:rPr>
          <w:t>раздела II</w:t>
        </w:r>
      </w:hyperlink>
      <w:r>
        <w:t xml:space="preserve"> и </w:t>
      </w:r>
      <w:hyperlink w:anchor="P2742" w:history="1">
        <w:r>
          <w:rPr>
            <w:color w:val="0000FF"/>
          </w:rPr>
          <w:t>подраздела III.I</w:t>
        </w:r>
      </w:hyperlink>
      <w:r>
        <w:t xml:space="preserve">, а также на основании данных </w:t>
      </w:r>
      <w:hyperlink w:anchor="P2801" w:history="1">
        <w:r>
          <w:rPr>
            <w:color w:val="0000FF"/>
          </w:rPr>
          <w:t>подраздела III.II</w:t>
        </w:r>
      </w:hyperlink>
      <w:r>
        <w:t xml:space="preserve"> в случае, указанном в </w:t>
      </w:r>
      <w:hyperlink w:anchor="P3016" w:history="1">
        <w:r>
          <w:rPr>
            <w:color w:val="0000FF"/>
          </w:rPr>
          <w:t>пункте 4</w:t>
        </w:r>
      </w:hyperlink>
      <w:r>
        <w:t xml:space="preserve"> настоящего Порядка, ведомостей банковского контроля, по которым в </w:t>
      </w:r>
      <w:hyperlink w:anchor="P2685" w:history="1">
        <w:r>
          <w:rPr>
            <w:color w:val="0000FF"/>
          </w:rPr>
          <w:t>графах 2</w:t>
        </w:r>
      </w:hyperlink>
      <w:r>
        <w:t xml:space="preserve"> и </w:t>
      </w:r>
      <w:hyperlink w:anchor="P2754" w:history="1">
        <w:r>
          <w:rPr>
            <w:color w:val="0000FF"/>
          </w:rPr>
          <w:t>3</w:t>
        </w:r>
      </w:hyperlink>
      <w:r>
        <w:t xml:space="preserve"> соответственно указаны даты, совпадающие с датой вступления в силу настоящей Инструкции, или более поздние, чем дата вступления в силу настоящей Инструкции.</w:t>
      </w:r>
    </w:p>
    <w:p w14:paraId="0C19029C" w14:textId="77777777" w:rsidR="007A7ACC" w:rsidRDefault="007A7ACC">
      <w:pPr>
        <w:pStyle w:val="ConsPlusNormal"/>
        <w:spacing w:before="220"/>
        <w:ind w:firstLine="540"/>
        <w:jc w:val="both"/>
      </w:pPr>
      <w:r>
        <w:t xml:space="preserve">Расчет показателей </w:t>
      </w:r>
      <w:hyperlink w:anchor="P2860" w:history="1">
        <w:r>
          <w:rPr>
            <w:color w:val="0000FF"/>
          </w:rPr>
          <w:t>раздела IV</w:t>
        </w:r>
      </w:hyperlink>
      <w:r>
        <w:t xml:space="preserve"> осуществляется по состоянию на дату истечения срока, указанного в </w:t>
      </w:r>
      <w:hyperlink w:anchor="P2689" w:history="1">
        <w:r>
          <w:rPr>
            <w:color w:val="0000FF"/>
          </w:rPr>
          <w:t>графе 9</w:t>
        </w:r>
      </w:hyperlink>
      <w:r>
        <w:t xml:space="preserve"> до разделителя в виде символа ";" раздела II или в </w:t>
      </w:r>
      <w:hyperlink w:anchor="P2749" w:history="1">
        <w:r>
          <w:rPr>
            <w:color w:val="0000FF"/>
          </w:rPr>
          <w:t>графе 10 подраздела III.I</w:t>
        </w:r>
      </w:hyperlink>
      <w:r>
        <w:t xml:space="preserve"> (</w:t>
      </w:r>
      <w:hyperlink w:anchor="P2808" w:history="1">
        <w:r>
          <w:rPr>
            <w:color w:val="0000FF"/>
          </w:rPr>
          <w:t>подраздела III.II</w:t>
        </w:r>
      </w:hyperlink>
      <w:r>
        <w:t xml:space="preserve"> в случае, указанном в </w:t>
      </w:r>
      <w:hyperlink w:anchor="P3016" w:history="1">
        <w:r>
          <w:rPr>
            <w:color w:val="0000FF"/>
          </w:rPr>
          <w:t>пункте 4</w:t>
        </w:r>
      </w:hyperlink>
      <w:r>
        <w:t xml:space="preserve"> настоящего Порядка) (далее - дата истечения срока). Расчет проводится по истечении сроков, установленных для представления резидентом в банк ПС справки о валютных операциях или справки о подтверждающих документах, с учетом сроков принятия банком ПС таких справок, в том числе в случае их заполнения банком ПС, и сроков внесения банком ПС информации из представленных справок в ведомость банковского контроля.</w:t>
      </w:r>
    </w:p>
    <w:p w14:paraId="3685CB3A" w14:textId="77777777" w:rsidR="007A7ACC" w:rsidRDefault="007A7ACC">
      <w:pPr>
        <w:pStyle w:val="ConsPlusNormal"/>
        <w:jc w:val="both"/>
      </w:pPr>
      <w:r>
        <w:t xml:space="preserve">(в ред. </w:t>
      </w:r>
      <w:hyperlink r:id="rId410" w:history="1">
        <w:r>
          <w:rPr>
            <w:color w:val="0000FF"/>
          </w:rPr>
          <w:t>Указания</w:t>
        </w:r>
      </w:hyperlink>
      <w:r>
        <w:t xml:space="preserve"> Банка России от 30.11.2015 N 3865-У)</w:t>
      </w:r>
    </w:p>
    <w:p w14:paraId="45D23E85" w14:textId="77777777" w:rsidR="007A7ACC" w:rsidRDefault="007A7ACC">
      <w:pPr>
        <w:pStyle w:val="ConsPlusNormal"/>
        <w:spacing w:before="220"/>
        <w:ind w:firstLine="540"/>
        <w:jc w:val="both"/>
      </w:pPr>
      <w:r>
        <w:t xml:space="preserve">5.1. В </w:t>
      </w:r>
      <w:hyperlink w:anchor="P2864" w:history="1">
        <w:r>
          <w:rPr>
            <w:color w:val="0000FF"/>
          </w:rPr>
          <w:t>подразделе IV.I</w:t>
        </w:r>
      </w:hyperlink>
      <w:r>
        <w:t xml:space="preserve"> по контрактам, предусматривающим вывоз товаров с территории Российской Федерации, выполнение резидентом работ, оказание услуг, передачу информации и результатов интеллектуальной деятельности, в том числе исключительных прав на них (коды вида контракта 1, 3, 9), в случае если при расчете показателей подраздела IV.I значение </w:t>
      </w:r>
      <w:hyperlink w:anchor="P2878" w:history="1">
        <w:r>
          <w:rPr>
            <w:color w:val="0000FF"/>
          </w:rPr>
          <w:t>графы 7</w:t>
        </w:r>
      </w:hyperlink>
      <w:r>
        <w:t xml:space="preserve"> больше нуля, указывается следующая информация.</w:t>
      </w:r>
    </w:p>
    <w:p w14:paraId="2DB554FA" w14:textId="77777777" w:rsidR="007A7ACC" w:rsidRDefault="007A7ACC">
      <w:pPr>
        <w:pStyle w:val="ConsPlusNormal"/>
        <w:spacing w:before="220"/>
        <w:ind w:firstLine="540"/>
        <w:jc w:val="both"/>
      </w:pPr>
      <w:r>
        <w:t xml:space="preserve">В </w:t>
      </w:r>
      <w:hyperlink w:anchor="P2871" w:history="1">
        <w:r>
          <w:rPr>
            <w:color w:val="0000FF"/>
          </w:rPr>
          <w:t>графе 2</w:t>
        </w:r>
      </w:hyperlink>
      <w:r>
        <w:t xml:space="preserve"> в формате ДД.ММ.ГГГГ указывается дата следующего рабочего дня после даты истечения ожидаемого срока.</w:t>
      </w:r>
    </w:p>
    <w:p w14:paraId="2089BA70" w14:textId="77777777" w:rsidR="007A7ACC" w:rsidRDefault="007A7ACC">
      <w:pPr>
        <w:pStyle w:val="ConsPlusNormal"/>
        <w:spacing w:before="220"/>
        <w:ind w:firstLine="540"/>
        <w:jc w:val="both"/>
      </w:pPr>
      <w:r>
        <w:t xml:space="preserve">В </w:t>
      </w:r>
      <w:hyperlink w:anchor="P2872" w:history="1">
        <w:r>
          <w:rPr>
            <w:color w:val="0000FF"/>
          </w:rPr>
          <w:t>графе 3</w:t>
        </w:r>
      </w:hyperlink>
      <w:r>
        <w:t xml:space="preserve"> указывается цифровой код валюты контракта из </w:t>
      </w:r>
      <w:hyperlink w:anchor="P2601" w:history="1">
        <w:r>
          <w:rPr>
            <w:color w:val="0000FF"/>
          </w:rPr>
          <w:t>графы 4 пункта 3 раздела I</w:t>
        </w:r>
      </w:hyperlink>
      <w:r>
        <w:t>.</w:t>
      </w:r>
    </w:p>
    <w:p w14:paraId="5EC21654" w14:textId="77777777" w:rsidR="007A7ACC" w:rsidRDefault="007A7ACC">
      <w:pPr>
        <w:pStyle w:val="ConsPlusNormal"/>
        <w:spacing w:before="220"/>
        <w:ind w:firstLine="540"/>
        <w:jc w:val="both"/>
      </w:pPr>
      <w:r>
        <w:t xml:space="preserve">В </w:t>
      </w:r>
      <w:hyperlink w:anchor="P2875" w:history="1">
        <w:r>
          <w:rPr>
            <w:color w:val="0000FF"/>
          </w:rPr>
          <w:t>графе 4</w:t>
        </w:r>
      </w:hyperlink>
      <w:r>
        <w:t xml:space="preserve"> (за исключением ведомостей банковского контроля, содержащих информацию в </w:t>
      </w:r>
      <w:hyperlink w:anchor="P2674" w:history="1">
        <w:r>
          <w:rPr>
            <w:color w:val="0000FF"/>
          </w:rPr>
          <w:t>пункте 7.2 раздела I</w:t>
        </w:r>
      </w:hyperlink>
      <w:r>
        <w:t xml:space="preserve">) указывается ожидаемая сумма поступлений денежных средств от нерезидента в счет погашения предоставленного резидентом коммерческого кредита, которая рассчитывается как сумма значений </w:t>
      </w:r>
      <w:hyperlink w:anchor="P2760" w:history="1">
        <w:r>
          <w:rPr>
            <w:color w:val="0000FF"/>
          </w:rPr>
          <w:t>графы 8 подраздела III.I</w:t>
        </w:r>
      </w:hyperlink>
      <w:r>
        <w:t xml:space="preserve"> (</w:t>
      </w:r>
      <w:hyperlink w:anchor="P2819" w:history="1">
        <w:r>
          <w:rPr>
            <w:color w:val="0000FF"/>
          </w:rPr>
          <w:t>подраздела III.II</w:t>
        </w:r>
      </w:hyperlink>
      <w:r>
        <w:t xml:space="preserve"> в случае, указанном в </w:t>
      </w:r>
      <w:hyperlink w:anchor="P3016" w:history="1">
        <w:r>
          <w:rPr>
            <w:color w:val="0000FF"/>
          </w:rPr>
          <w:t>пункте 4</w:t>
        </w:r>
      </w:hyperlink>
      <w:r>
        <w:t xml:space="preserve"> настоящего Порядка), при наличии разделителя в виде символа "/" - значений </w:t>
      </w:r>
      <w:hyperlink w:anchor="P2760" w:history="1">
        <w:r>
          <w:rPr>
            <w:color w:val="0000FF"/>
          </w:rPr>
          <w:t>графы 8 подраздела III.I</w:t>
        </w:r>
      </w:hyperlink>
      <w:r>
        <w:t xml:space="preserve"> </w:t>
      </w:r>
      <w:hyperlink w:anchor="P2819" w:history="1">
        <w:r>
          <w:rPr>
            <w:color w:val="0000FF"/>
          </w:rPr>
          <w:t>(подраздела III.II)</w:t>
        </w:r>
      </w:hyperlink>
      <w:r>
        <w:t xml:space="preserve">, указанных после разделителя "/", для строк, по которым в </w:t>
      </w:r>
      <w:hyperlink w:anchor="P2746" w:history="1">
        <w:r>
          <w:rPr>
            <w:color w:val="0000FF"/>
          </w:rPr>
          <w:t>графе 4</w:t>
        </w:r>
      </w:hyperlink>
      <w:r>
        <w:t xml:space="preserve"> указаны коды видов подтверждающих документов 01_3, 02_3, 03_3, 04_3, 15_3, в </w:t>
      </w:r>
      <w:hyperlink w:anchor="P2748" w:history="1">
        <w:r>
          <w:rPr>
            <w:color w:val="0000FF"/>
          </w:rPr>
          <w:t>графе 9</w:t>
        </w:r>
      </w:hyperlink>
      <w:r>
        <w:t xml:space="preserve"> - признак "2" и дата, указанная в </w:t>
      </w:r>
      <w:hyperlink w:anchor="P2749" w:history="1">
        <w:r>
          <w:rPr>
            <w:color w:val="0000FF"/>
          </w:rPr>
          <w:t>графе 10</w:t>
        </w:r>
      </w:hyperlink>
      <w:r>
        <w:t>, является более ранней, чем дата истечения ожидаемого срока или совпадает с ней.</w:t>
      </w:r>
    </w:p>
    <w:p w14:paraId="56DF84D5" w14:textId="77777777" w:rsidR="007A7ACC" w:rsidRDefault="007A7ACC">
      <w:pPr>
        <w:pStyle w:val="ConsPlusNormal"/>
        <w:spacing w:before="220"/>
        <w:ind w:firstLine="540"/>
        <w:jc w:val="both"/>
      </w:pPr>
      <w:r>
        <w:t xml:space="preserve">В </w:t>
      </w:r>
      <w:hyperlink w:anchor="P2876" w:history="1">
        <w:r>
          <w:rPr>
            <w:color w:val="0000FF"/>
          </w:rPr>
          <w:t>графе 5</w:t>
        </w:r>
      </w:hyperlink>
      <w:r>
        <w:t xml:space="preserve"> указывается сумма денежных средств, зачисленных на счет резидента в счет погашения коммерческого кредита, которая рассчитывается как сумма значений </w:t>
      </w:r>
      <w:hyperlink w:anchor="P2699" w:history="1">
        <w:r>
          <w:rPr>
            <w:color w:val="0000FF"/>
          </w:rPr>
          <w:t>графы 8 раздела II</w:t>
        </w:r>
      </w:hyperlink>
      <w:r>
        <w:t xml:space="preserve"> для строк, по которым в </w:t>
      </w:r>
      <w:hyperlink w:anchor="P2687" w:history="1">
        <w:r>
          <w:rPr>
            <w:color w:val="0000FF"/>
          </w:rPr>
          <w:t>графе 4</w:t>
        </w:r>
      </w:hyperlink>
      <w:r>
        <w:t xml:space="preserve"> указаны коды видов валютных операций 10200, 20200, 20300, 22200, 22210, 32010 и дата, указанная в </w:t>
      </w:r>
      <w:hyperlink w:anchor="P2685" w:history="1">
        <w:r>
          <w:rPr>
            <w:color w:val="0000FF"/>
          </w:rPr>
          <w:t>графе 2</w:t>
        </w:r>
      </w:hyperlink>
      <w:r>
        <w:t>, является более ранней, чем дата истечения ожидаемого срока, или совпадает с ней.</w:t>
      </w:r>
    </w:p>
    <w:p w14:paraId="57F7C3EE" w14:textId="77777777" w:rsidR="007A7ACC" w:rsidRDefault="007A7ACC">
      <w:pPr>
        <w:pStyle w:val="ConsPlusNormal"/>
        <w:spacing w:before="220"/>
        <w:ind w:firstLine="540"/>
        <w:jc w:val="both"/>
      </w:pPr>
      <w:r>
        <w:t xml:space="preserve">В </w:t>
      </w:r>
      <w:hyperlink w:anchor="P2877" w:history="1">
        <w:r>
          <w:rPr>
            <w:color w:val="0000FF"/>
          </w:rPr>
          <w:t>графе 6</w:t>
        </w:r>
      </w:hyperlink>
      <w:r>
        <w:t xml:space="preserve"> указывается сумма значений </w:t>
      </w:r>
      <w:hyperlink w:anchor="P2760" w:history="1">
        <w:r>
          <w:rPr>
            <w:color w:val="0000FF"/>
          </w:rPr>
          <w:t>графы 8 подраздела III.I</w:t>
        </w:r>
      </w:hyperlink>
      <w:r>
        <w:t xml:space="preserve"> для строк, по которым в </w:t>
      </w:r>
      <w:hyperlink w:anchor="P2746" w:history="1">
        <w:r>
          <w:rPr>
            <w:color w:val="0000FF"/>
          </w:rPr>
          <w:t>графе 4</w:t>
        </w:r>
      </w:hyperlink>
      <w:r>
        <w:t xml:space="preserve"> указаны коды видов подтверждающих документов 10_3, 13_3, 16_3 и дата, указанная в </w:t>
      </w:r>
      <w:hyperlink w:anchor="P2754" w:history="1">
        <w:r>
          <w:rPr>
            <w:color w:val="0000FF"/>
          </w:rPr>
          <w:t>графе 3</w:t>
        </w:r>
      </w:hyperlink>
      <w:r>
        <w:t>, является более ранней, чем дата истечения ожидаемого срока или совпадает с ней.</w:t>
      </w:r>
    </w:p>
    <w:p w14:paraId="57247885" w14:textId="77777777" w:rsidR="007A7ACC" w:rsidRDefault="00962A7E">
      <w:pPr>
        <w:pStyle w:val="ConsPlusNormal"/>
        <w:spacing w:before="220"/>
        <w:ind w:firstLine="540"/>
        <w:jc w:val="both"/>
      </w:pPr>
      <w:hyperlink w:anchor="P2878" w:history="1">
        <w:r w:rsidR="007A7ACC">
          <w:rPr>
            <w:color w:val="0000FF"/>
          </w:rPr>
          <w:t>Графа 7</w:t>
        </w:r>
      </w:hyperlink>
      <w:r w:rsidR="007A7ACC">
        <w:t xml:space="preserve"> рассчитывается следующим образом:</w:t>
      </w:r>
    </w:p>
    <w:p w14:paraId="2D307835" w14:textId="77777777" w:rsidR="007A7ACC" w:rsidRDefault="007A7ACC">
      <w:pPr>
        <w:pStyle w:val="ConsPlusNormal"/>
        <w:jc w:val="both"/>
      </w:pPr>
    </w:p>
    <w:p w14:paraId="378066B1" w14:textId="77777777" w:rsidR="007A7ACC" w:rsidRDefault="00962A7E">
      <w:pPr>
        <w:pStyle w:val="ConsPlusNormal"/>
        <w:jc w:val="center"/>
      </w:pPr>
      <w:hyperlink w:anchor="P2878" w:history="1">
        <w:r w:rsidR="007A7ACC">
          <w:rPr>
            <w:color w:val="0000FF"/>
          </w:rPr>
          <w:t>графа 7</w:t>
        </w:r>
      </w:hyperlink>
      <w:r w:rsidR="007A7ACC">
        <w:t xml:space="preserve"> = </w:t>
      </w:r>
      <w:hyperlink w:anchor="P2875" w:history="1">
        <w:r w:rsidR="007A7ACC">
          <w:rPr>
            <w:color w:val="0000FF"/>
          </w:rPr>
          <w:t>графа 4</w:t>
        </w:r>
      </w:hyperlink>
      <w:r w:rsidR="007A7ACC">
        <w:t xml:space="preserve"> - </w:t>
      </w:r>
      <w:hyperlink w:anchor="P2876" w:history="1">
        <w:r w:rsidR="007A7ACC">
          <w:rPr>
            <w:color w:val="0000FF"/>
          </w:rPr>
          <w:t>графа 5</w:t>
        </w:r>
      </w:hyperlink>
      <w:r w:rsidR="007A7ACC">
        <w:t xml:space="preserve"> - </w:t>
      </w:r>
      <w:hyperlink w:anchor="P2877" w:history="1">
        <w:r w:rsidR="007A7ACC">
          <w:rPr>
            <w:color w:val="0000FF"/>
          </w:rPr>
          <w:t>графа 6</w:t>
        </w:r>
      </w:hyperlink>
      <w:r w:rsidR="007A7ACC">
        <w:t>.</w:t>
      </w:r>
    </w:p>
    <w:p w14:paraId="53F05B2F" w14:textId="77777777" w:rsidR="007A7ACC" w:rsidRDefault="007A7ACC">
      <w:pPr>
        <w:pStyle w:val="ConsPlusNormal"/>
        <w:jc w:val="both"/>
      </w:pPr>
    </w:p>
    <w:p w14:paraId="46E6ED78" w14:textId="77777777" w:rsidR="007A7ACC" w:rsidRDefault="007A7ACC">
      <w:pPr>
        <w:pStyle w:val="ConsPlusNormal"/>
        <w:ind w:firstLine="540"/>
        <w:jc w:val="both"/>
      </w:pPr>
      <w:r>
        <w:t xml:space="preserve">В </w:t>
      </w:r>
      <w:hyperlink w:anchor="P2874" w:history="1">
        <w:r>
          <w:rPr>
            <w:color w:val="0000FF"/>
          </w:rPr>
          <w:t>графе 8</w:t>
        </w:r>
      </w:hyperlink>
      <w:r>
        <w:t xml:space="preserve"> в формате ДД.ММ.ГГГГ указывается дата передачи информации в орган валютного контроля в соответствии с </w:t>
      </w:r>
      <w:hyperlink r:id="rId411" w:history="1">
        <w:r>
          <w:rPr>
            <w:color w:val="0000FF"/>
          </w:rPr>
          <w:t>Положением</w:t>
        </w:r>
      </w:hyperlink>
      <w:r>
        <w:t xml:space="preserve"> Банка России N 308-П.</w:t>
      </w:r>
    </w:p>
    <w:p w14:paraId="2430F4CE" w14:textId="77777777" w:rsidR="007A7ACC" w:rsidRDefault="007A7ACC">
      <w:pPr>
        <w:pStyle w:val="ConsPlusNormal"/>
        <w:spacing w:before="220"/>
        <w:ind w:firstLine="540"/>
        <w:jc w:val="both"/>
      </w:pPr>
      <w:r>
        <w:t xml:space="preserve">5.2. В </w:t>
      </w:r>
      <w:hyperlink w:anchor="P2904" w:history="1">
        <w:r>
          <w:rPr>
            <w:color w:val="0000FF"/>
          </w:rPr>
          <w:t>подразделе IV.II</w:t>
        </w:r>
      </w:hyperlink>
      <w:r>
        <w:t xml:space="preserve"> по контрактам, предусматривающим ввоз товаров на территорию Российской Федерации, выполнение нерезидентами работ, оказание услуг, передачу информации и результатов интеллектуальной деятельности, в том числе исключительных прав на них (коды вида контракта 2, 4, 9), в случае если при расчете показателей строки подраздела IV.II значение </w:t>
      </w:r>
      <w:hyperlink w:anchor="P2919" w:history="1">
        <w:r>
          <w:rPr>
            <w:color w:val="0000FF"/>
          </w:rPr>
          <w:t>графы 8</w:t>
        </w:r>
      </w:hyperlink>
      <w:r>
        <w:t xml:space="preserve"> больше нуля, указывается следующая информация.</w:t>
      </w:r>
    </w:p>
    <w:p w14:paraId="052C3F02" w14:textId="77777777" w:rsidR="007A7ACC" w:rsidRDefault="007A7ACC">
      <w:pPr>
        <w:pStyle w:val="ConsPlusNormal"/>
        <w:spacing w:before="220"/>
        <w:ind w:firstLine="540"/>
        <w:jc w:val="both"/>
      </w:pPr>
      <w:r>
        <w:t xml:space="preserve">В </w:t>
      </w:r>
      <w:hyperlink w:anchor="P2911" w:history="1">
        <w:r>
          <w:rPr>
            <w:color w:val="0000FF"/>
          </w:rPr>
          <w:t>графе 2</w:t>
        </w:r>
      </w:hyperlink>
      <w:r>
        <w:t xml:space="preserve"> в формате ДД.ММ.ГГГГ указывается дата следующего рабочего дня после даты истечения ожидаемого срока.</w:t>
      </w:r>
    </w:p>
    <w:p w14:paraId="0D79DDBC" w14:textId="77777777" w:rsidR="007A7ACC" w:rsidRDefault="007A7ACC">
      <w:pPr>
        <w:pStyle w:val="ConsPlusNormal"/>
        <w:spacing w:before="220"/>
        <w:ind w:firstLine="540"/>
        <w:jc w:val="both"/>
      </w:pPr>
      <w:r>
        <w:t xml:space="preserve">В </w:t>
      </w:r>
      <w:hyperlink w:anchor="P2912" w:history="1">
        <w:r>
          <w:rPr>
            <w:color w:val="0000FF"/>
          </w:rPr>
          <w:t>графе 3</w:t>
        </w:r>
      </w:hyperlink>
      <w:r>
        <w:t xml:space="preserve"> указывается цифровой код валюты контракта из </w:t>
      </w:r>
      <w:hyperlink w:anchor="P2601" w:history="1">
        <w:r>
          <w:rPr>
            <w:color w:val="0000FF"/>
          </w:rPr>
          <w:t>графы 4 пункта 3 раздела I</w:t>
        </w:r>
      </w:hyperlink>
      <w:r>
        <w:t>.</w:t>
      </w:r>
    </w:p>
    <w:p w14:paraId="173C3D02" w14:textId="77777777" w:rsidR="007A7ACC" w:rsidRDefault="007A7ACC">
      <w:pPr>
        <w:pStyle w:val="ConsPlusNormal"/>
        <w:spacing w:before="220"/>
        <w:ind w:firstLine="540"/>
        <w:jc w:val="both"/>
      </w:pPr>
      <w:r>
        <w:t xml:space="preserve">В </w:t>
      </w:r>
      <w:hyperlink w:anchor="P2915" w:history="1">
        <w:r>
          <w:rPr>
            <w:color w:val="0000FF"/>
          </w:rPr>
          <w:t>графе 4</w:t>
        </w:r>
      </w:hyperlink>
      <w:r>
        <w:t xml:space="preserve"> указывается сумма ожидаемого исполнения нерезидентом обязательств путем передачи резиденту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 в счет осуществленного резидентом авансового платежа, которая рассчитывается как сумма значений </w:t>
      </w:r>
      <w:hyperlink w:anchor="P2699" w:history="1">
        <w:r>
          <w:rPr>
            <w:color w:val="0000FF"/>
          </w:rPr>
          <w:t>графы 8 раздела II</w:t>
        </w:r>
      </w:hyperlink>
      <w:r>
        <w:t xml:space="preserve"> для строк, по которым в </w:t>
      </w:r>
      <w:hyperlink w:anchor="P2687" w:history="1">
        <w:r>
          <w:rPr>
            <w:color w:val="0000FF"/>
          </w:rPr>
          <w:t>графе 4</w:t>
        </w:r>
      </w:hyperlink>
      <w:r>
        <w:t xml:space="preserve"> указаны коды видов валютных операций 11100, 21100, 23100, 23110, и дата, указанная в </w:t>
      </w:r>
      <w:hyperlink w:anchor="P2689" w:history="1">
        <w:r>
          <w:rPr>
            <w:color w:val="0000FF"/>
          </w:rPr>
          <w:t>графе 9</w:t>
        </w:r>
      </w:hyperlink>
      <w:r>
        <w:t>, является более ранней, чем дата истечения ожидаемого срока, или совпадает с ней.</w:t>
      </w:r>
    </w:p>
    <w:p w14:paraId="7CFD22AE" w14:textId="77777777" w:rsidR="007A7ACC" w:rsidRDefault="007A7ACC">
      <w:pPr>
        <w:pStyle w:val="ConsPlusNormal"/>
        <w:spacing w:before="220"/>
        <w:ind w:firstLine="540"/>
        <w:jc w:val="both"/>
      </w:pPr>
      <w:r>
        <w:t xml:space="preserve">В </w:t>
      </w:r>
      <w:hyperlink w:anchor="P2916" w:history="1">
        <w:r>
          <w:rPr>
            <w:color w:val="0000FF"/>
          </w:rPr>
          <w:t>графе 5</w:t>
        </w:r>
      </w:hyperlink>
      <w:r>
        <w:t xml:space="preserve"> указывается сумма по подтверждающим документам, которая рассчитывается как сумма значений </w:t>
      </w:r>
      <w:hyperlink w:anchor="P2760" w:history="1">
        <w:r>
          <w:rPr>
            <w:color w:val="0000FF"/>
          </w:rPr>
          <w:t>графы 8 подраздела III.I</w:t>
        </w:r>
      </w:hyperlink>
      <w:r>
        <w:t xml:space="preserve"> (</w:t>
      </w:r>
      <w:hyperlink w:anchor="P2819" w:history="1">
        <w:r>
          <w:rPr>
            <w:color w:val="0000FF"/>
          </w:rPr>
          <w:t>подраздела III.II</w:t>
        </w:r>
      </w:hyperlink>
      <w:r>
        <w:t xml:space="preserve"> в случае, указанном в </w:t>
      </w:r>
      <w:hyperlink w:anchor="P3016" w:history="1">
        <w:r>
          <w:rPr>
            <w:color w:val="0000FF"/>
          </w:rPr>
          <w:t>пункте 4</w:t>
        </w:r>
      </w:hyperlink>
      <w:r>
        <w:t xml:space="preserve"> настоящего Порядка), при наличии разделителя в виде символа "/" - значений </w:t>
      </w:r>
      <w:hyperlink w:anchor="P2760" w:history="1">
        <w:r>
          <w:rPr>
            <w:color w:val="0000FF"/>
          </w:rPr>
          <w:t>графы 8 подраздела III.I</w:t>
        </w:r>
      </w:hyperlink>
      <w:r>
        <w:t xml:space="preserve"> </w:t>
      </w:r>
      <w:hyperlink w:anchor="P2819" w:history="1">
        <w:r>
          <w:rPr>
            <w:color w:val="0000FF"/>
          </w:rPr>
          <w:t>(подраздела III.II)</w:t>
        </w:r>
      </w:hyperlink>
      <w:r>
        <w:t xml:space="preserve">, указанных после разделителя "/", для строк, по которым в </w:t>
      </w:r>
      <w:hyperlink w:anchor="P2746" w:history="1">
        <w:r>
          <w:rPr>
            <w:color w:val="0000FF"/>
          </w:rPr>
          <w:t>графе 4</w:t>
        </w:r>
      </w:hyperlink>
      <w:r>
        <w:t xml:space="preserve"> указаны коды видов подтверждающих документов 01_4, 02_4, 03_4, 04_4, 15_4, в </w:t>
      </w:r>
      <w:hyperlink w:anchor="P2748" w:history="1">
        <w:r>
          <w:rPr>
            <w:color w:val="0000FF"/>
          </w:rPr>
          <w:t>графе 9</w:t>
        </w:r>
      </w:hyperlink>
      <w:r>
        <w:t xml:space="preserve"> - признак "3", а также строк, по которым в </w:t>
      </w:r>
      <w:hyperlink w:anchor="P2746" w:history="1">
        <w:r>
          <w:rPr>
            <w:color w:val="0000FF"/>
          </w:rPr>
          <w:t>графе 4</w:t>
        </w:r>
      </w:hyperlink>
      <w:r>
        <w:t xml:space="preserve"> указан код вида подтверждающего документа 16_3 и дата, указанная в </w:t>
      </w:r>
      <w:hyperlink w:anchor="P2754" w:history="1">
        <w:r>
          <w:rPr>
            <w:color w:val="0000FF"/>
          </w:rPr>
          <w:t>графе 3</w:t>
        </w:r>
      </w:hyperlink>
      <w:r>
        <w:t>, является более ранней, чем дата истечения ожидаемого срока, или совпадает с ней.</w:t>
      </w:r>
    </w:p>
    <w:p w14:paraId="16286CD1" w14:textId="77777777" w:rsidR="007A7ACC" w:rsidRDefault="007A7ACC">
      <w:pPr>
        <w:pStyle w:val="ConsPlusNormal"/>
        <w:spacing w:before="220"/>
        <w:ind w:firstLine="540"/>
        <w:jc w:val="both"/>
      </w:pPr>
      <w:r>
        <w:t xml:space="preserve">В </w:t>
      </w:r>
      <w:hyperlink w:anchor="P2917" w:history="1">
        <w:r>
          <w:rPr>
            <w:color w:val="0000FF"/>
          </w:rPr>
          <w:t>графе 6</w:t>
        </w:r>
      </w:hyperlink>
      <w:r>
        <w:t xml:space="preserve"> указывается сумма значений </w:t>
      </w:r>
      <w:hyperlink w:anchor="P2699" w:history="1">
        <w:r>
          <w:rPr>
            <w:color w:val="0000FF"/>
          </w:rPr>
          <w:t>графы 8 раздела II</w:t>
        </w:r>
      </w:hyperlink>
      <w:r>
        <w:t xml:space="preserve"> для строк, по которым в </w:t>
      </w:r>
      <w:hyperlink w:anchor="P2687" w:history="1">
        <w:r>
          <w:rPr>
            <w:color w:val="0000FF"/>
          </w:rPr>
          <w:t>графе 4</w:t>
        </w:r>
      </w:hyperlink>
      <w:r>
        <w:t xml:space="preserve"> указаны коды видов валютных операций 11900, 21900, 23900, 99010, и дата, указанная в </w:t>
      </w:r>
      <w:hyperlink w:anchor="P2685" w:history="1">
        <w:r>
          <w:rPr>
            <w:color w:val="0000FF"/>
          </w:rPr>
          <w:t>графе 2</w:t>
        </w:r>
      </w:hyperlink>
      <w:r>
        <w:t>, является более ранней, чем дата истечения ожидаемого срока, или совпадает с ней.</w:t>
      </w:r>
    </w:p>
    <w:p w14:paraId="27E34E4A" w14:textId="77777777" w:rsidR="007A7ACC" w:rsidRDefault="007A7ACC">
      <w:pPr>
        <w:pStyle w:val="ConsPlusNormal"/>
        <w:spacing w:before="220"/>
        <w:ind w:firstLine="540"/>
        <w:jc w:val="both"/>
      </w:pPr>
      <w:r>
        <w:t xml:space="preserve">В </w:t>
      </w:r>
      <w:hyperlink w:anchor="P2918" w:history="1">
        <w:r>
          <w:rPr>
            <w:color w:val="0000FF"/>
          </w:rPr>
          <w:t>графе 7</w:t>
        </w:r>
      </w:hyperlink>
      <w:r>
        <w:t xml:space="preserve"> указывается сумма значений </w:t>
      </w:r>
      <w:hyperlink w:anchor="P2760" w:history="1">
        <w:r>
          <w:rPr>
            <w:color w:val="0000FF"/>
          </w:rPr>
          <w:t>графы 8 подраздела III.I</w:t>
        </w:r>
      </w:hyperlink>
      <w:r>
        <w:t xml:space="preserve"> для строк, по которым в </w:t>
      </w:r>
      <w:hyperlink w:anchor="P2746" w:history="1">
        <w:r>
          <w:rPr>
            <w:color w:val="0000FF"/>
          </w:rPr>
          <w:t>графе 4</w:t>
        </w:r>
      </w:hyperlink>
      <w:r>
        <w:t xml:space="preserve"> указаны коды видов подтверждающих документов 13_3 и дата, указанная в </w:t>
      </w:r>
      <w:hyperlink w:anchor="P2754" w:history="1">
        <w:r>
          <w:rPr>
            <w:color w:val="0000FF"/>
          </w:rPr>
          <w:t>графе 3</w:t>
        </w:r>
      </w:hyperlink>
      <w:r>
        <w:t>, является более ранней, чем дата истечения ожидаемого срока, или совпадает с ней.</w:t>
      </w:r>
    </w:p>
    <w:p w14:paraId="563F47D8" w14:textId="77777777" w:rsidR="007A7ACC" w:rsidRDefault="00962A7E">
      <w:pPr>
        <w:pStyle w:val="ConsPlusNormal"/>
        <w:spacing w:before="220"/>
        <w:ind w:firstLine="540"/>
        <w:jc w:val="both"/>
      </w:pPr>
      <w:hyperlink w:anchor="P2919" w:history="1">
        <w:r w:rsidR="007A7ACC">
          <w:rPr>
            <w:color w:val="0000FF"/>
          </w:rPr>
          <w:t>Графа 8 подраздела IV.II</w:t>
        </w:r>
      </w:hyperlink>
      <w:r w:rsidR="007A7ACC">
        <w:t xml:space="preserve"> рассчитывается следующим образом:</w:t>
      </w:r>
    </w:p>
    <w:p w14:paraId="54B416F0" w14:textId="77777777" w:rsidR="007A7ACC" w:rsidRDefault="007A7ACC">
      <w:pPr>
        <w:pStyle w:val="ConsPlusNormal"/>
        <w:jc w:val="both"/>
      </w:pPr>
    </w:p>
    <w:p w14:paraId="1BE0DD7D" w14:textId="77777777" w:rsidR="007A7ACC" w:rsidRDefault="00962A7E">
      <w:pPr>
        <w:pStyle w:val="ConsPlusNormal"/>
        <w:jc w:val="center"/>
      </w:pPr>
      <w:hyperlink w:anchor="P2919" w:history="1">
        <w:r w:rsidR="007A7ACC">
          <w:rPr>
            <w:color w:val="0000FF"/>
          </w:rPr>
          <w:t>графа 8</w:t>
        </w:r>
      </w:hyperlink>
      <w:r w:rsidR="007A7ACC">
        <w:t xml:space="preserve"> = </w:t>
      </w:r>
      <w:hyperlink w:anchor="P2915" w:history="1">
        <w:r w:rsidR="007A7ACC">
          <w:rPr>
            <w:color w:val="0000FF"/>
          </w:rPr>
          <w:t>графа 4</w:t>
        </w:r>
      </w:hyperlink>
      <w:r w:rsidR="007A7ACC">
        <w:t xml:space="preserve"> - </w:t>
      </w:r>
      <w:hyperlink w:anchor="P2916" w:history="1">
        <w:r w:rsidR="007A7ACC">
          <w:rPr>
            <w:color w:val="0000FF"/>
          </w:rPr>
          <w:t>графа 5</w:t>
        </w:r>
      </w:hyperlink>
      <w:r w:rsidR="007A7ACC">
        <w:t xml:space="preserve"> - </w:t>
      </w:r>
      <w:hyperlink w:anchor="P2917" w:history="1">
        <w:r w:rsidR="007A7ACC">
          <w:rPr>
            <w:color w:val="0000FF"/>
          </w:rPr>
          <w:t>графа 6</w:t>
        </w:r>
      </w:hyperlink>
      <w:r w:rsidR="007A7ACC">
        <w:t xml:space="preserve"> - </w:t>
      </w:r>
      <w:hyperlink w:anchor="P2918" w:history="1">
        <w:r w:rsidR="007A7ACC">
          <w:rPr>
            <w:color w:val="0000FF"/>
          </w:rPr>
          <w:t>графа 7</w:t>
        </w:r>
      </w:hyperlink>
      <w:r w:rsidR="007A7ACC">
        <w:t>.</w:t>
      </w:r>
    </w:p>
    <w:p w14:paraId="1C9DD842" w14:textId="77777777" w:rsidR="007A7ACC" w:rsidRDefault="007A7ACC">
      <w:pPr>
        <w:pStyle w:val="ConsPlusNormal"/>
        <w:jc w:val="both"/>
      </w:pPr>
    </w:p>
    <w:p w14:paraId="6E7E1944" w14:textId="77777777" w:rsidR="007A7ACC" w:rsidRDefault="007A7ACC">
      <w:pPr>
        <w:pStyle w:val="ConsPlusNormal"/>
        <w:ind w:firstLine="540"/>
        <w:jc w:val="both"/>
      </w:pPr>
      <w:r>
        <w:t xml:space="preserve">В </w:t>
      </w:r>
      <w:hyperlink w:anchor="P2914" w:history="1">
        <w:r>
          <w:rPr>
            <w:color w:val="0000FF"/>
          </w:rPr>
          <w:t>графе 9</w:t>
        </w:r>
      </w:hyperlink>
      <w:r>
        <w:t xml:space="preserve"> в формате ДД.ММ.ГГГГ указывается дата передачи информации в орган валютного контроля в соответствии с </w:t>
      </w:r>
      <w:hyperlink r:id="rId412" w:history="1">
        <w:r>
          <w:rPr>
            <w:color w:val="0000FF"/>
          </w:rPr>
          <w:t>Положением</w:t>
        </w:r>
      </w:hyperlink>
      <w:r>
        <w:t xml:space="preserve"> Банка России N 308-П.</w:t>
      </w:r>
    </w:p>
    <w:p w14:paraId="769C35DE" w14:textId="77777777" w:rsidR="007A7ACC" w:rsidRDefault="00962A7E">
      <w:pPr>
        <w:pStyle w:val="ConsPlusNormal"/>
        <w:spacing w:before="220"/>
        <w:ind w:firstLine="540"/>
        <w:jc w:val="both"/>
      </w:pPr>
      <w:hyperlink w:anchor="P2860" w:history="1">
        <w:r w:rsidR="007A7ACC">
          <w:rPr>
            <w:color w:val="0000FF"/>
          </w:rPr>
          <w:t>Раздел IV</w:t>
        </w:r>
      </w:hyperlink>
      <w:r w:rsidR="007A7ACC">
        <w:t xml:space="preserve"> не заполняется в случае, если ПС оформлен по контракту, указанному в </w:t>
      </w:r>
      <w:hyperlink w:anchor="P319" w:history="1">
        <w:r w:rsidR="007A7ACC">
          <w:rPr>
            <w:color w:val="0000FF"/>
          </w:rPr>
          <w:t>пункте 9.5</w:t>
        </w:r>
      </w:hyperlink>
      <w:r w:rsidR="007A7ACC">
        <w:t xml:space="preserve"> настоящей Инструкции.</w:t>
      </w:r>
    </w:p>
    <w:p w14:paraId="61CB82B4" w14:textId="77777777" w:rsidR="007A7ACC" w:rsidRDefault="007A7ACC">
      <w:pPr>
        <w:pStyle w:val="ConsPlusNormal"/>
        <w:spacing w:before="220"/>
        <w:ind w:firstLine="540"/>
        <w:jc w:val="both"/>
      </w:pPr>
      <w:r>
        <w:t xml:space="preserve">6. </w:t>
      </w:r>
      <w:hyperlink w:anchor="P2948" w:history="1">
        <w:r>
          <w:rPr>
            <w:color w:val="0000FF"/>
          </w:rPr>
          <w:t>Раздел V</w:t>
        </w:r>
      </w:hyperlink>
      <w:r>
        <w:t xml:space="preserve"> "Итоговые данные расчетов по контракту" формируется следующим образом.</w:t>
      </w:r>
    </w:p>
    <w:p w14:paraId="5762135F" w14:textId="77777777" w:rsidR="007A7ACC" w:rsidRDefault="007A7ACC">
      <w:pPr>
        <w:pStyle w:val="ConsPlusNormal"/>
        <w:spacing w:before="220"/>
        <w:ind w:firstLine="540"/>
        <w:jc w:val="both"/>
      </w:pPr>
      <w:r>
        <w:t xml:space="preserve">В </w:t>
      </w:r>
      <w:hyperlink w:anchor="P2950" w:history="1">
        <w:r>
          <w:rPr>
            <w:color w:val="0000FF"/>
          </w:rPr>
          <w:t>графе 1</w:t>
        </w:r>
      </w:hyperlink>
      <w:r>
        <w:t xml:space="preserve"> в формате ДД.ММ.ГГГГ указывается дата расчета итоговых данных по контракту.</w:t>
      </w:r>
    </w:p>
    <w:p w14:paraId="688E1780" w14:textId="77777777" w:rsidR="007A7ACC" w:rsidRDefault="007A7ACC">
      <w:pPr>
        <w:pStyle w:val="ConsPlusNormal"/>
        <w:spacing w:before="220"/>
        <w:ind w:firstLine="540"/>
        <w:jc w:val="both"/>
      </w:pPr>
      <w:r>
        <w:t xml:space="preserve">В </w:t>
      </w:r>
      <w:hyperlink w:anchor="P2951" w:history="1">
        <w:r>
          <w:rPr>
            <w:color w:val="0000FF"/>
          </w:rPr>
          <w:t>графе 2</w:t>
        </w:r>
      </w:hyperlink>
      <w:r>
        <w:t xml:space="preserve"> в соответствии с </w:t>
      </w:r>
      <w:hyperlink r:id="rId413" w:history="1">
        <w:r>
          <w:rPr>
            <w:color w:val="0000FF"/>
          </w:rPr>
          <w:t>ОКВ</w:t>
        </w:r>
      </w:hyperlink>
      <w:r>
        <w:t xml:space="preserve"> или </w:t>
      </w:r>
      <w:hyperlink r:id="rId414" w:history="1">
        <w:r>
          <w:rPr>
            <w:color w:val="0000FF"/>
          </w:rPr>
          <w:t>Классификатором</w:t>
        </w:r>
      </w:hyperlink>
      <w:r>
        <w:t xml:space="preserve"> клиринговых валют указывается цифровой код валюты контракта.</w:t>
      </w:r>
    </w:p>
    <w:p w14:paraId="2E286A3C" w14:textId="77777777" w:rsidR="007A7ACC" w:rsidRDefault="007A7ACC">
      <w:pPr>
        <w:pStyle w:val="ConsPlusNormal"/>
        <w:spacing w:before="220"/>
        <w:ind w:firstLine="540"/>
        <w:jc w:val="both"/>
      </w:pPr>
      <w:r>
        <w:t xml:space="preserve">В </w:t>
      </w:r>
      <w:hyperlink w:anchor="P2956" w:history="1">
        <w:r>
          <w:rPr>
            <w:color w:val="0000FF"/>
          </w:rPr>
          <w:t>графе 3</w:t>
        </w:r>
      </w:hyperlink>
      <w:r>
        <w:t xml:space="preserve"> указывается сумма денежных средств, зачисленных на счет резидента, которая рассчитывается как сумма значений </w:t>
      </w:r>
      <w:hyperlink w:anchor="P2699" w:history="1">
        <w:r>
          <w:rPr>
            <w:color w:val="0000FF"/>
          </w:rPr>
          <w:t>графы 8 раздела II</w:t>
        </w:r>
      </w:hyperlink>
      <w:r>
        <w:t xml:space="preserve"> для строк, по которым в </w:t>
      </w:r>
      <w:hyperlink w:anchor="P2687" w:history="1">
        <w:r>
          <w:rPr>
            <w:color w:val="0000FF"/>
          </w:rPr>
          <w:t>графе 4</w:t>
        </w:r>
      </w:hyperlink>
      <w:r>
        <w:t xml:space="preserve"> указаны коды видов валютных операций 10100, 10200, 11900, 20100, 20200, 20300, 20400, 21500, 21900, 22100, 22110, 22200, 22210, 22300, 23900, 32010, 57020, 57035, 57900, 58015, 58020, 58900, 99010.</w:t>
      </w:r>
    </w:p>
    <w:p w14:paraId="5F804661" w14:textId="77777777" w:rsidR="007A7ACC" w:rsidRDefault="007A7ACC">
      <w:pPr>
        <w:pStyle w:val="ConsPlusNormal"/>
        <w:spacing w:before="220"/>
        <w:ind w:firstLine="540"/>
        <w:jc w:val="both"/>
      </w:pPr>
      <w:r>
        <w:t xml:space="preserve">В </w:t>
      </w:r>
      <w:hyperlink w:anchor="P2957" w:history="1">
        <w:r>
          <w:rPr>
            <w:color w:val="0000FF"/>
          </w:rPr>
          <w:t>графе 4</w:t>
        </w:r>
      </w:hyperlink>
      <w:r>
        <w:t xml:space="preserve"> указывается сумма денежных средств, которая рассчитывается как сумма значений </w:t>
      </w:r>
      <w:hyperlink w:anchor="P2699" w:history="1">
        <w:r>
          <w:rPr>
            <w:color w:val="0000FF"/>
          </w:rPr>
          <w:t>графы 8 раздела II</w:t>
        </w:r>
      </w:hyperlink>
      <w:r>
        <w:t xml:space="preserve"> для строк, по которым в </w:t>
      </w:r>
      <w:hyperlink w:anchor="P2687" w:history="1">
        <w:r>
          <w:rPr>
            <w:color w:val="0000FF"/>
          </w:rPr>
          <w:t>графе 4</w:t>
        </w:r>
      </w:hyperlink>
      <w:r>
        <w:t xml:space="preserve"> указаны коды видов валютных операций 10800, 11100, 11200, 20500, 20800, 21100, 21200, 21300, 21400, 22800, 23100, 23110, 23200, 23210, 23300, 32025, 57025, 57030, 57800, 58010, 58025, 58800.</w:t>
      </w:r>
    </w:p>
    <w:p w14:paraId="5718D51F" w14:textId="77777777" w:rsidR="007A7ACC" w:rsidRDefault="007A7ACC">
      <w:pPr>
        <w:pStyle w:val="ConsPlusNormal"/>
        <w:spacing w:before="220"/>
        <w:ind w:firstLine="540"/>
        <w:jc w:val="both"/>
      </w:pPr>
      <w:r>
        <w:t xml:space="preserve">В </w:t>
      </w:r>
      <w:hyperlink w:anchor="P2958" w:history="1">
        <w:r>
          <w:rPr>
            <w:color w:val="0000FF"/>
          </w:rPr>
          <w:t>графе 5</w:t>
        </w:r>
      </w:hyperlink>
      <w:r>
        <w:t xml:space="preserve"> указывается сумма значений </w:t>
      </w:r>
      <w:hyperlink w:anchor="P2760" w:history="1">
        <w:r>
          <w:rPr>
            <w:color w:val="0000FF"/>
          </w:rPr>
          <w:t>графы 8 подраздела III.I</w:t>
        </w:r>
      </w:hyperlink>
      <w:r>
        <w:t xml:space="preserve"> (</w:t>
      </w:r>
      <w:hyperlink w:anchor="P2819" w:history="1">
        <w:r>
          <w:rPr>
            <w:color w:val="0000FF"/>
          </w:rPr>
          <w:t>подраздела III.II</w:t>
        </w:r>
      </w:hyperlink>
      <w:r>
        <w:t xml:space="preserve"> в случае, указанном в </w:t>
      </w:r>
      <w:hyperlink w:anchor="P3016" w:history="1">
        <w:r>
          <w:rPr>
            <w:color w:val="0000FF"/>
          </w:rPr>
          <w:t>пункте 4</w:t>
        </w:r>
      </w:hyperlink>
      <w:r>
        <w:t xml:space="preserve"> настоящего Порядка) для строк, по которым в </w:t>
      </w:r>
      <w:hyperlink w:anchor="P2805" w:history="1">
        <w:r>
          <w:rPr>
            <w:color w:val="0000FF"/>
          </w:rPr>
          <w:t>графе 4</w:t>
        </w:r>
      </w:hyperlink>
      <w:r>
        <w:t xml:space="preserve"> указаны коды видов подтверждающих документов 01_3, 02_3, 03_3, 04_3, 15_3.</w:t>
      </w:r>
    </w:p>
    <w:p w14:paraId="6EB4F6F4" w14:textId="77777777" w:rsidR="007A7ACC" w:rsidRDefault="007A7ACC">
      <w:pPr>
        <w:pStyle w:val="ConsPlusNormal"/>
        <w:spacing w:before="220"/>
        <w:ind w:firstLine="540"/>
        <w:jc w:val="both"/>
      </w:pPr>
      <w:r>
        <w:t xml:space="preserve">В </w:t>
      </w:r>
      <w:hyperlink w:anchor="P2959" w:history="1">
        <w:r>
          <w:rPr>
            <w:color w:val="0000FF"/>
          </w:rPr>
          <w:t>графе 6</w:t>
        </w:r>
      </w:hyperlink>
      <w:r>
        <w:t xml:space="preserve"> указывается сумма значений </w:t>
      </w:r>
      <w:hyperlink w:anchor="P2760" w:history="1">
        <w:r>
          <w:rPr>
            <w:color w:val="0000FF"/>
          </w:rPr>
          <w:t>графы 8 подраздела III.I</w:t>
        </w:r>
      </w:hyperlink>
      <w:r>
        <w:t xml:space="preserve"> (</w:t>
      </w:r>
      <w:hyperlink w:anchor="P2819" w:history="1">
        <w:r>
          <w:rPr>
            <w:color w:val="0000FF"/>
          </w:rPr>
          <w:t>подраздела III.II</w:t>
        </w:r>
      </w:hyperlink>
      <w:r>
        <w:t xml:space="preserve"> в случае, указанном в </w:t>
      </w:r>
      <w:hyperlink w:anchor="P3016" w:history="1">
        <w:r>
          <w:rPr>
            <w:color w:val="0000FF"/>
          </w:rPr>
          <w:t>пункте 4</w:t>
        </w:r>
      </w:hyperlink>
      <w:r>
        <w:t xml:space="preserve"> настоящего Порядка) для строк, по которым в </w:t>
      </w:r>
      <w:hyperlink w:anchor="P2746" w:history="1">
        <w:r>
          <w:rPr>
            <w:color w:val="0000FF"/>
          </w:rPr>
          <w:t>графе 4</w:t>
        </w:r>
      </w:hyperlink>
      <w:r>
        <w:t xml:space="preserve"> указаны коды видов подтверждающих документов 01_4, 02_4, 03_4, 04_4, 15_4.</w:t>
      </w:r>
    </w:p>
    <w:p w14:paraId="2F72CFAD" w14:textId="77777777" w:rsidR="007A7ACC" w:rsidRDefault="007A7ACC">
      <w:pPr>
        <w:pStyle w:val="ConsPlusNormal"/>
        <w:spacing w:before="220"/>
        <w:ind w:firstLine="540"/>
        <w:jc w:val="both"/>
      </w:pPr>
      <w:r>
        <w:t xml:space="preserve">В </w:t>
      </w:r>
      <w:hyperlink w:anchor="P2960" w:history="1">
        <w:r>
          <w:rPr>
            <w:color w:val="0000FF"/>
          </w:rPr>
          <w:t>графе 7</w:t>
        </w:r>
      </w:hyperlink>
      <w:r>
        <w:t xml:space="preserve"> указывается сумма значений </w:t>
      </w:r>
      <w:hyperlink w:anchor="P2760" w:history="1">
        <w:r>
          <w:rPr>
            <w:color w:val="0000FF"/>
          </w:rPr>
          <w:t>графы 8 подраздела III.I</w:t>
        </w:r>
      </w:hyperlink>
      <w:r>
        <w:t xml:space="preserve"> для строк, по которым в </w:t>
      </w:r>
      <w:hyperlink w:anchor="P2746" w:history="1">
        <w:r>
          <w:rPr>
            <w:color w:val="0000FF"/>
          </w:rPr>
          <w:t>графе 4</w:t>
        </w:r>
      </w:hyperlink>
      <w:r>
        <w:t xml:space="preserve"> указаны коды видов подтверждающих документов 10_3, 13_3, 16_3.</w:t>
      </w:r>
    </w:p>
    <w:p w14:paraId="6295DC03" w14:textId="77777777" w:rsidR="007A7ACC" w:rsidRDefault="007A7ACC">
      <w:pPr>
        <w:pStyle w:val="ConsPlusNormal"/>
        <w:spacing w:before="220"/>
        <w:ind w:firstLine="540"/>
        <w:jc w:val="both"/>
      </w:pPr>
      <w:r>
        <w:t xml:space="preserve">В </w:t>
      </w:r>
      <w:hyperlink w:anchor="P2961" w:history="1">
        <w:r>
          <w:rPr>
            <w:color w:val="0000FF"/>
          </w:rPr>
          <w:t>графе 8</w:t>
        </w:r>
      </w:hyperlink>
      <w:r>
        <w:t xml:space="preserve"> указывается сумма значений </w:t>
      </w:r>
      <w:hyperlink w:anchor="P2760" w:history="1">
        <w:r>
          <w:rPr>
            <w:color w:val="0000FF"/>
          </w:rPr>
          <w:t>графы 8 подраздела III.I</w:t>
        </w:r>
      </w:hyperlink>
      <w:r>
        <w:t xml:space="preserve"> для строк, по которым в </w:t>
      </w:r>
      <w:hyperlink w:anchor="P2746" w:history="1">
        <w:r>
          <w:rPr>
            <w:color w:val="0000FF"/>
          </w:rPr>
          <w:t>графе 4</w:t>
        </w:r>
      </w:hyperlink>
      <w:r>
        <w:t xml:space="preserve"> указаны коды видов подтверждающих документов 10_4, 13_4.</w:t>
      </w:r>
    </w:p>
    <w:p w14:paraId="2A2659D3" w14:textId="77777777" w:rsidR="007A7ACC" w:rsidRDefault="007A7ACC">
      <w:pPr>
        <w:pStyle w:val="ConsPlusNormal"/>
        <w:spacing w:before="220"/>
        <w:ind w:firstLine="540"/>
        <w:jc w:val="both"/>
      </w:pPr>
      <w:r>
        <w:t xml:space="preserve">В </w:t>
      </w:r>
      <w:hyperlink w:anchor="P2955" w:history="1">
        <w:r>
          <w:rPr>
            <w:color w:val="0000FF"/>
          </w:rPr>
          <w:t>графе 9</w:t>
        </w:r>
      </w:hyperlink>
      <w:r>
        <w:t xml:space="preserve"> указывается сальдо расчетов по контракту, определяемое следующим образом:</w:t>
      </w:r>
    </w:p>
    <w:p w14:paraId="1C50BB5C" w14:textId="77777777" w:rsidR="007A7ACC" w:rsidRDefault="007A7ACC">
      <w:pPr>
        <w:pStyle w:val="ConsPlusNormal"/>
        <w:jc w:val="both"/>
      </w:pPr>
    </w:p>
    <w:p w14:paraId="60308BBE" w14:textId="77777777" w:rsidR="007A7ACC" w:rsidRDefault="00962A7E">
      <w:pPr>
        <w:pStyle w:val="ConsPlusNormal"/>
        <w:jc w:val="center"/>
      </w:pPr>
      <w:hyperlink w:anchor="P2955" w:history="1">
        <w:r w:rsidR="007A7ACC">
          <w:rPr>
            <w:color w:val="0000FF"/>
          </w:rPr>
          <w:t>графа 9</w:t>
        </w:r>
      </w:hyperlink>
      <w:r w:rsidR="007A7ACC">
        <w:t xml:space="preserve"> = (</w:t>
      </w:r>
      <w:hyperlink w:anchor="P2956" w:history="1">
        <w:r w:rsidR="007A7ACC">
          <w:rPr>
            <w:color w:val="0000FF"/>
          </w:rPr>
          <w:t>графа 3</w:t>
        </w:r>
      </w:hyperlink>
      <w:r w:rsidR="007A7ACC">
        <w:t xml:space="preserve"> + </w:t>
      </w:r>
      <w:hyperlink w:anchor="P2959" w:history="1">
        <w:r w:rsidR="007A7ACC">
          <w:rPr>
            <w:color w:val="0000FF"/>
          </w:rPr>
          <w:t>графа 6</w:t>
        </w:r>
      </w:hyperlink>
      <w:r w:rsidR="007A7ACC">
        <w:t xml:space="preserve"> + </w:t>
      </w:r>
      <w:hyperlink w:anchor="P2960" w:history="1">
        <w:r w:rsidR="007A7ACC">
          <w:rPr>
            <w:color w:val="0000FF"/>
          </w:rPr>
          <w:t>графа 7</w:t>
        </w:r>
      </w:hyperlink>
      <w:r w:rsidR="007A7ACC">
        <w:t>) -</w:t>
      </w:r>
    </w:p>
    <w:p w14:paraId="416DD143" w14:textId="77777777" w:rsidR="007A7ACC" w:rsidRDefault="007A7ACC">
      <w:pPr>
        <w:pStyle w:val="ConsPlusNormal"/>
        <w:jc w:val="center"/>
      </w:pPr>
      <w:r>
        <w:t>(</w:t>
      </w:r>
      <w:hyperlink w:anchor="P2957" w:history="1">
        <w:r>
          <w:rPr>
            <w:color w:val="0000FF"/>
          </w:rPr>
          <w:t>графа 4</w:t>
        </w:r>
      </w:hyperlink>
      <w:r>
        <w:t xml:space="preserve"> + </w:t>
      </w:r>
      <w:hyperlink w:anchor="P2958" w:history="1">
        <w:r>
          <w:rPr>
            <w:color w:val="0000FF"/>
          </w:rPr>
          <w:t>графа 5</w:t>
        </w:r>
      </w:hyperlink>
      <w:r>
        <w:t xml:space="preserve"> + </w:t>
      </w:r>
      <w:hyperlink w:anchor="P2961" w:history="1">
        <w:r>
          <w:rPr>
            <w:color w:val="0000FF"/>
          </w:rPr>
          <w:t>графа 8</w:t>
        </w:r>
      </w:hyperlink>
      <w:r>
        <w:t>).</w:t>
      </w:r>
    </w:p>
    <w:p w14:paraId="2D01DDFE" w14:textId="77777777" w:rsidR="007A7ACC" w:rsidRDefault="007A7ACC">
      <w:pPr>
        <w:pStyle w:val="ConsPlusNormal"/>
        <w:jc w:val="both"/>
      </w:pPr>
    </w:p>
    <w:p w14:paraId="3BAE2D45" w14:textId="77777777" w:rsidR="007A7ACC" w:rsidRDefault="007A7ACC">
      <w:pPr>
        <w:pStyle w:val="ConsPlusNormal"/>
        <w:ind w:firstLine="540"/>
        <w:jc w:val="both"/>
      </w:pPr>
      <w:r>
        <w:t xml:space="preserve">В случае изменения валюты контракта данные по </w:t>
      </w:r>
      <w:hyperlink w:anchor="P2948" w:history="1">
        <w:r>
          <w:rPr>
            <w:color w:val="0000FF"/>
          </w:rPr>
          <w:t>разделу V</w:t>
        </w:r>
      </w:hyperlink>
      <w:r>
        <w:t xml:space="preserve"> формируются в каждой валюте контракта.</w:t>
      </w:r>
    </w:p>
    <w:p w14:paraId="240B7B4C" w14:textId="77777777" w:rsidR="007A7ACC" w:rsidRDefault="007A7ACC">
      <w:pPr>
        <w:pStyle w:val="ConsPlusNormal"/>
        <w:spacing w:before="220"/>
        <w:ind w:firstLine="540"/>
        <w:jc w:val="both"/>
      </w:pPr>
      <w:r>
        <w:t xml:space="preserve">7. В случае наличия ДТ, содержащей в графе 7 код особенностей таможенного декларирования товаров "ЗПК" (полная декларация на товары на все компоненты), в расчет показателей </w:t>
      </w:r>
      <w:hyperlink w:anchor="P2860" w:history="1">
        <w:r>
          <w:rPr>
            <w:color w:val="0000FF"/>
          </w:rPr>
          <w:t>разделов IV</w:t>
        </w:r>
      </w:hyperlink>
      <w:r>
        <w:t xml:space="preserve"> и </w:t>
      </w:r>
      <w:hyperlink w:anchor="P2948" w:history="1">
        <w:r>
          <w:rPr>
            <w:color w:val="0000FF"/>
          </w:rPr>
          <w:t>V</w:t>
        </w:r>
      </w:hyperlink>
      <w:r>
        <w:t xml:space="preserve"> включается сумма по указанной ДТ, при этом суммы по ДТ, номера которых содержатся в графе 40 такой ДТ, в расчет показателей </w:t>
      </w:r>
      <w:hyperlink w:anchor="P2860" w:history="1">
        <w:r>
          <w:rPr>
            <w:color w:val="0000FF"/>
          </w:rPr>
          <w:t>разделов IV</w:t>
        </w:r>
      </w:hyperlink>
      <w:r>
        <w:t xml:space="preserve"> и </w:t>
      </w:r>
      <w:hyperlink w:anchor="P2948" w:history="1">
        <w:r>
          <w:rPr>
            <w:color w:val="0000FF"/>
          </w:rPr>
          <w:t>V</w:t>
        </w:r>
      </w:hyperlink>
      <w:r>
        <w:t xml:space="preserve"> не включаются.</w:t>
      </w:r>
    </w:p>
    <w:p w14:paraId="6785D42B" w14:textId="77777777" w:rsidR="007A7ACC" w:rsidRDefault="007A7ACC">
      <w:pPr>
        <w:pStyle w:val="ConsPlusNormal"/>
        <w:spacing w:before="220"/>
        <w:ind w:firstLine="540"/>
        <w:jc w:val="both"/>
      </w:pPr>
      <w:r>
        <w:t>8. По усмотрению банка ПС в ведомость банковского контроля могут быть включены иные сведения.</w:t>
      </w:r>
    </w:p>
    <w:p w14:paraId="1429735B" w14:textId="77777777" w:rsidR="007A7ACC" w:rsidRDefault="007A7ACC">
      <w:pPr>
        <w:pStyle w:val="ConsPlusNormal"/>
        <w:ind w:firstLine="540"/>
        <w:jc w:val="both"/>
      </w:pPr>
    </w:p>
    <w:p w14:paraId="153B1598" w14:textId="77777777" w:rsidR="007A7ACC" w:rsidRDefault="007A7ACC">
      <w:pPr>
        <w:pStyle w:val="ConsPlusNormal"/>
        <w:ind w:firstLine="540"/>
        <w:jc w:val="both"/>
      </w:pPr>
    </w:p>
    <w:p w14:paraId="16B83027" w14:textId="77777777" w:rsidR="007A7ACC" w:rsidRDefault="007A7ACC">
      <w:pPr>
        <w:pStyle w:val="ConsPlusNormal"/>
        <w:ind w:firstLine="540"/>
        <w:jc w:val="both"/>
      </w:pPr>
    </w:p>
    <w:p w14:paraId="331C0A08" w14:textId="77777777" w:rsidR="007A7ACC" w:rsidRDefault="007A7ACC">
      <w:pPr>
        <w:pStyle w:val="ConsPlusNormal"/>
        <w:ind w:firstLine="540"/>
        <w:jc w:val="both"/>
      </w:pPr>
    </w:p>
    <w:p w14:paraId="55B9A1C8" w14:textId="77777777" w:rsidR="007A7ACC" w:rsidRDefault="007A7ACC">
      <w:pPr>
        <w:pStyle w:val="ConsPlusNormal"/>
        <w:ind w:firstLine="540"/>
        <w:jc w:val="both"/>
      </w:pPr>
    </w:p>
    <w:p w14:paraId="4D805D6E" w14:textId="77777777" w:rsidR="007A7ACC" w:rsidRDefault="007A7ACC">
      <w:pPr>
        <w:pStyle w:val="ConsPlusNormal"/>
        <w:jc w:val="right"/>
        <w:outlineLvl w:val="0"/>
      </w:pPr>
      <w:r>
        <w:t>Приложение 7</w:t>
      </w:r>
    </w:p>
    <w:p w14:paraId="508D34C1" w14:textId="77777777" w:rsidR="007A7ACC" w:rsidRDefault="007A7ACC">
      <w:pPr>
        <w:pStyle w:val="ConsPlusNormal"/>
        <w:jc w:val="right"/>
      </w:pPr>
      <w:r>
        <w:t>к Инструкции Банка России</w:t>
      </w:r>
    </w:p>
    <w:p w14:paraId="542DAA40" w14:textId="77777777" w:rsidR="007A7ACC" w:rsidRDefault="007A7ACC">
      <w:pPr>
        <w:pStyle w:val="ConsPlusNormal"/>
        <w:jc w:val="right"/>
      </w:pPr>
      <w:r>
        <w:t>от 4 июня 2012 года N 138-И</w:t>
      </w:r>
    </w:p>
    <w:p w14:paraId="76E946CB" w14:textId="77777777" w:rsidR="007A7ACC" w:rsidRDefault="007A7ACC">
      <w:pPr>
        <w:pStyle w:val="ConsPlusNormal"/>
        <w:jc w:val="right"/>
      </w:pPr>
      <w:r>
        <w:t>"О порядке представления</w:t>
      </w:r>
    </w:p>
    <w:p w14:paraId="6E4DC903" w14:textId="77777777" w:rsidR="007A7ACC" w:rsidRDefault="007A7ACC">
      <w:pPr>
        <w:pStyle w:val="ConsPlusNormal"/>
        <w:jc w:val="right"/>
      </w:pPr>
      <w:r>
        <w:t>резидентами и нерезидентами</w:t>
      </w:r>
    </w:p>
    <w:p w14:paraId="39256E41" w14:textId="77777777" w:rsidR="007A7ACC" w:rsidRDefault="007A7ACC">
      <w:pPr>
        <w:pStyle w:val="ConsPlusNormal"/>
        <w:jc w:val="right"/>
      </w:pPr>
      <w:r>
        <w:t>уполномоченным банкам документов</w:t>
      </w:r>
    </w:p>
    <w:p w14:paraId="6C037852" w14:textId="77777777" w:rsidR="007A7ACC" w:rsidRDefault="007A7ACC">
      <w:pPr>
        <w:pStyle w:val="ConsPlusNormal"/>
        <w:jc w:val="right"/>
      </w:pPr>
      <w:r>
        <w:t>и информации, связанных</w:t>
      </w:r>
    </w:p>
    <w:p w14:paraId="5C2BD148" w14:textId="77777777" w:rsidR="007A7ACC" w:rsidRDefault="007A7ACC">
      <w:pPr>
        <w:pStyle w:val="ConsPlusNormal"/>
        <w:jc w:val="right"/>
      </w:pPr>
      <w:r>
        <w:t>с проведением валютных операций,</w:t>
      </w:r>
    </w:p>
    <w:p w14:paraId="18089BCA" w14:textId="77777777" w:rsidR="007A7ACC" w:rsidRDefault="007A7ACC">
      <w:pPr>
        <w:pStyle w:val="ConsPlusNormal"/>
        <w:jc w:val="right"/>
      </w:pPr>
      <w:r>
        <w:t>порядке оформления паспортов</w:t>
      </w:r>
    </w:p>
    <w:p w14:paraId="1D4D45B0" w14:textId="77777777" w:rsidR="007A7ACC" w:rsidRDefault="007A7ACC">
      <w:pPr>
        <w:pStyle w:val="ConsPlusNormal"/>
        <w:jc w:val="right"/>
      </w:pPr>
      <w:r>
        <w:t>сделок, а также порядке учета</w:t>
      </w:r>
    </w:p>
    <w:p w14:paraId="38773858" w14:textId="77777777" w:rsidR="007A7ACC" w:rsidRDefault="007A7ACC">
      <w:pPr>
        <w:pStyle w:val="ConsPlusNormal"/>
        <w:jc w:val="right"/>
      </w:pPr>
      <w:r>
        <w:t>уполномоченными банками валютных</w:t>
      </w:r>
    </w:p>
    <w:p w14:paraId="50B965C7" w14:textId="77777777" w:rsidR="007A7ACC" w:rsidRDefault="007A7ACC">
      <w:pPr>
        <w:pStyle w:val="ConsPlusNormal"/>
        <w:jc w:val="right"/>
      </w:pPr>
      <w:r>
        <w:t>операций и контроля</w:t>
      </w:r>
    </w:p>
    <w:p w14:paraId="73826D04" w14:textId="77777777" w:rsidR="007A7ACC" w:rsidRDefault="007A7ACC">
      <w:pPr>
        <w:pStyle w:val="ConsPlusNormal"/>
        <w:jc w:val="right"/>
      </w:pPr>
      <w:r>
        <w:t>за их проведением"</w:t>
      </w:r>
    </w:p>
    <w:p w14:paraId="6D9D179B" w14:textId="77777777" w:rsidR="007A7ACC" w:rsidRDefault="007A7ACC">
      <w:pPr>
        <w:pStyle w:val="ConsPlusNormal"/>
        <w:jc w:val="center"/>
      </w:pPr>
    </w:p>
    <w:p w14:paraId="3E9F778A" w14:textId="77777777" w:rsidR="007A7ACC" w:rsidRDefault="007A7ACC">
      <w:pPr>
        <w:pStyle w:val="ConsPlusNormal"/>
        <w:jc w:val="center"/>
      </w:pPr>
      <w:r>
        <w:t>Список изменяющих документов</w:t>
      </w:r>
    </w:p>
    <w:p w14:paraId="06B9C812" w14:textId="77777777" w:rsidR="007A7ACC" w:rsidRDefault="007A7ACC">
      <w:pPr>
        <w:pStyle w:val="ConsPlusNormal"/>
        <w:jc w:val="center"/>
      </w:pPr>
      <w:r>
        <w:t xml:space="preserve">(в ред. Указаний Банка России от 14.06.2013 </w:t>
      </w:r>
      <w:hyperlink r:id="rId415" w:history="1">
        <w:r>
          <w:rPr>
            <w:color w:val="0000FF"/>
          </w:rPr>
          <w:t>N 3016-У</w:t>
        </w:r>
      </w:hyperlink>
      <w:r>
        <w:t>,</w:t>
      </w:r>
    </w:p>
    <w:p w14:paraId="203D1356" w14:textId="77777777" w:rsidR="007A7ACC" w:rsidRDefault="007A7ACC">
      <w:pPr>
        <w:pStyle w:val="ConsPlusNormal"/>
        <w:jc w:val="center"/>
      </w:pPr>
      <w:r>
        <w:t xml:space="preserve">от 06.11.2014 </w:t>
      </w:r>
      <w:hyperlink r:id="rId416" w:history="1">
        <w:r>
          <w:rPr>
            <w:color w:val="0000FF"/>
          </w:rPr>
          <w:t>N 3438-У</w:t>
        </w:r>
      </w:hyperlink>
      <w:r>
        <w:t xml:space="preserve">, от 30.11.2015 </w:t>
      </w:r>
      <w:hyperlink r:id="rId417" w:history="1">
        <w:r>
          <w:rPr>
            <w:color w:val="0000FF"/>
          </w:rPr>
          <w:t>N 3865-У</w:t>
        </w:r>
      </w:hyperlink>
      <w:r>
        <w:t>)</w:t>
      </w:r>
    </w:p>
    <w:p w14:paraId="621B97F1" w14:textId="77777777" w:rsidR="007A7ACC" w:rsidRDefault="007A7ACC">
      <w:pPr>
        <w:pStyle w:val="ConsPlusNormal"/>
        <w:jc w:val="center"/>
      </w:pPr>
    </w:p>
    <w:p w14:paraId="57A0E040" w14:textId="77777777" w:rsidR="007A7ACC" w:rsidRDefault="007A7ACC">
      <w:pPr>
        <w:pStyle w:val="ConsPlusNormal"/>
        <w:jc w:val="center"/>
      </w:pPr>
      <w:r>
        <w:t>Список изменяющих документов</w:t>
      </w:r>
    </w:p>
    <w:p w14:paraId="51C7E013" w14:textId="77777777" w:rsidR="007A7ACC" w:rsidRDefault="007A7ACC">
      <w:pPr>
        <w:pStyle w:val="ConsPlusNormal"/>
        <w:jc w:val="center"/>
      </w:pPr>
      <w:r>
        <w:t xml:space="preserve">(в ред. Указаний Банка России от 06.11.2014 </w:t>
      </w:r>
      <w:hyperlink r:id="rId418" w:history="1">
        <w:r>
          <w:rPr>
            <w:color w:val="0000FF"/>
          </w:rPr>
          <w:t>N 3438-У</w:t>
        </w:r>
      </w:hyperlink>
      <w:r>
        <w:t>)</w:t>
      </w:r>
    </w:p>
    <w:p w14:paraId="7BEC1729" w14:textId="77777777" w:rsidR="007A7ACC" w:rsidRDefault="007A7ACC">
      <w:pPr>
        <w:pStyle w:val="ConsPlusNormal"/>
        <w:ind w:firstLine="540"/>
        <w:jc w:val="both"/>
      </w:pPr>
    </w:p>
    <w:p w14:paraId="2B416D11" w14:textId="77777777" w:rsidR="007A7ACC" w:rsidRDefault="007A7ACC">
      <w:pPr>
        <w:pStyle w:val="ConsPlusNonformat"/>
        <w:jc w:val="both"/>
      </w:pPr>
      <w:r>
        <w:t xml:space="preserve">                                                  Код формы по </w:t>
      </w:r>
      <w:hyperlink r:id="rId419" w:history="1">
        <w:r>
          <w:rPr>
            <w:color w:val="0000FF"/>
          </w:rPr>
          <w:t>ОКУД</w:t>
        </w:r>
      </w:hyperlink>
      <w:r>
        <w:t xml:space="preserve"> 0406006</w:t>
      </w:r>
    </w:p>
    <w:p w14:paraId="0801F1AE" w14:textId="77777777" w:rsidR="007A7ACC" w:rsidRDefault="007A7ACC">
      <w:pPr>
        <w:pStyle w:val="ConsPlusNonformat"/>
        <w:jc w:val="both"/>
      </w:pPr>
    </w:p>
    <w:p w14:paraId="4DA16525" w14:textId="77777777" w:rsidR="007A7ACC" w:rsidRDefault="007A7ACC">
      <w:pPr>
        <w:pStyle w:val="ConsPlusNonformat"/>
        <w:jc w:val="both"/>
      </w:pPr>
      <w:r>
        <w:t>┌──────────────────────────────────────────────────────────────────────────┐</w:t>
      </w:r>
    </w:p>
    <w:p w14:paraId="43B21A7A" w14:textId="77777777" w:rsidR="007A7ACC" w:rsidRDefault="007A7ACC">
      <w:pPr>
        <w:pStyle w:val="ConsPlusNonformat"/>
        <w:jc w:val="both"/>
      </w:pPr>
      <w:r>
        <w:t>│                                                                          │</w:t>
      </w:r>
    </w:p>
    <w:p w14:paraId="22AE9297" w14:textId="77777777" w:rsidR="007A7ACC" w:rsidRDefault="007A7ACC">
      <w:pPr>
        <w:pStyle w:val="ConsPlusNonformat"/>
        <w:jc w:val="both"/>
      </w:pPr>
      <w:r>
        <w:t>└──────────────────────────────────────────────────────────────────────────┘</w:t>
      </w:r>
    </w:p>
    <w:p w14:paraId="1E3A5D49" w14:textId="77777777" w:rsidR="007A7ACC" w:rsidRDefault="007A7ACC">
      <w:pPr>
        <w:pStyle w:val="ConsPlusNonformat"/>
        <w:jc w:val="both"/>
      </w:pPr>
      <w:r>
        <w:t xml:space="preserve">                           Наименование банка ПС</w:t>
      </w:r>
    </w:p>
    <w:p w14:paraId="4019765D" w14:textId="77777777" w:rsidR="007A7ACC" w:rsidRDefault="007A7ACC">
      <w:pPr>
        <w:pStyle w:val="ConsPlusNonformat"/>
        <w:jc w:val="both"/>
      </w:pPr>
    </w:p>
    <w:p w14:paraId="2BDE9425" w14:textId="77777777" w:rsidR="007A7ACC" w:rsidRDefault="007A7ACC">
      <w:pPr>
        <w:pStyle w:val="ConsPlusNonformat"/>
        <w:jc w:val="both"/>
      </w:pPr>
      <w:bookmarkStart w:id="350" w:name="P3171"/>
      <w:bookmarkEnd w:id="350"/>
      <w:r>
        <w:t xml:space="preserve">           Ведомость банковского контроля по кредитному договору</w:t>
      </w:r>
    </w:p>
    <w:p w14:paraId="14E6186D" w14:textId="77777777" w:rsidR="007A7ACC" w:rsidRDefault="007A7ACC">
      <w:pPr>
        <w:pStyle w:val="ConsPlusNonformat"/>
        <w:jc w:val="both"/>
      </w:pPr>
    </w:p>
    <w:p w14:paraId="5A43BDED" w14:textId="77777777" w:rsidR="007A7ACC" w:rsidRDefault="007A7ACC">
      <w:pPr>
        <w:pStyle w:val="ConsPlusNonformat"/>
        <w:jc w:val="both"/>
      </w:pPr>
      <w:r>
        <w:t xml:space="preserve">                          ┌─┬─┬─┬─┬─┬─┬─┬─┬─┬─┬─┬─┬─┬─┬─┬─┬─┬─┬─┬─┬─┬─┐</w:t>
      </w:r>
    </w:p>
    <w:p w14:paraId="73DA0D01" w14:textId="77777777" w:rsidR="007A7ACC" w:rsidRDefault="007A7ACC">
      <w:pPr>
        <w:pStyle w:val="ConsPlusNonformat"/>
        <w:jc w:val="both"/>
      </w:pPr>
      <w:r>
        <w:t xml:space="preserve">    по ПС от _________  N │ │ │ │ │ │ │ │ │/│ │ │ │ │/│ │ │ │ │/│ │/│ │</w:t>
      </w:r>
    </w:p>
    <w:p w14:paraId="0F31CC63" w14:textId="77777777" w:rsidR="007A7ACC" w:rsidRDefault="007A7ACC">
      <w:pPr>
        <w:pStyle w:val="ConsPlusNonformat"/>
        <w:jc w:val="both"/>
      </w:pPr>
      <w:r>
        <w:t xml:space="preserve">                          └─┴─┴─┴─┴─┴─┴─┴─┴─┴─┴─┴─┴─┴─┴─┴─┴─┴─┴─┴─┴─┴─┘</w:t>
      </w:r>
    </w:p>
    <w:p w14:paraId="047AB089" w14:textId="77777777" w:rsidR="007A7ACC" w:rsidRDefault="007A7ACC">
      <w:pPr>
        <w:pStyle w:val="ConsPlusNonformat"/>
        <w:jc w:val="both"/>
      </w:pPr>
    </w:p>
    <w:p w14:paraId="71D31E94" w14:textId="77777777" w:rsidR="007A7ACC" w:rsidRDefault="007A7ACC">
      <w:pPr>
        <w:pStyle w:val="ConsPlusNonformat"/>
        <w:jc w:val="both"/>
      </w:pPr>
      <w:r>
        <w:t xml:space="preserve">                   Раздел I. Сведения из паспорта сделки</w:t>
      </w:r>
    </w:p>
    <w:p w14:paraId="4B49176A" w14:textId="77777777" w:rsidR="007A7ACC" w:rsidRDefault="007A7ACC">
      <w:pPr>
        <w:pStyle w:val="ConsPlusNonformat"/>
        <w:jc w:val="both"/>
      </w:pPr>
    </w:p>
    <w:p w14:paraId="4E141CE4" w14:textId="77777777" w:rsidR="007A7ACC" w:rsidRDefault="007A7ACC">
      <w:pPr>
        <w:pStyle w:val="ConsPlusNonformat"/>
        <w:jc w:val="both"/>
      </w:pPr>
      <w:r>
        <w:t>1. Сведения о резиденте</w:t>
      </w:r>
    </w:p>
    <w:p w14:paraId="74A5396E" w14:textId="77777777" w:rsidR="007A7ACC" w:rsidRDefault="007A7ACC">
      <w:pPr>
        <w:pStyle w:val="ConsPlusNonformat"/>
        <w:jc w:val="both"/>
      </w:pPr>
    </w:p>
    <w:p w14:paraId="019932AA" w14:textId="77777777" w:rsidR="007A7ACC" w:rsidRDefault="007A7ACC">
      <w:pPr>
        <w:pStyle w:val="ConsPlusNonformat"/>
        <w:jc w:val="both"/>
      </w:pPr>
      <w:r>
        <w:t xml:space="preserve">                     ┌────────────────────────────────────────────────────┐</w:t>
      </w:r>
    </w:p>
    <w:p w14:paraId="6D39676A" w14:textId="77777777" w:rsidR="007A7ACC" w:rsidRDefault="007A7ACC">
      <w:pPr>
        <w:pStyle w:val="ConsPlusNonformat"/>
        <w:jc w:val="both"/>
      </w:pPr>
      <w:r>
        <w:t>1.1. Наименование    │                                                    │</w:t>
      </w:r>
    </w:p>
    <w:p w14:paraId="4E414E89" w14:textId="77777777" w:rsidR="007A7ACC" w:rsidRDefault="007A7ACC">
      <w:pPr>
        <w:pStyle w:val="ConsPlusNonformat"/>
        <w:jc w:val="both"/>
      </w:pPr>
      <w:r>
        <w:t xml:space="preserve">                     └──────────────────┬─────────────────────────────────┤</w:t>
      </w:r>
    </w:p>
    <w:p w14:paraId="3A6EBAE8" w14:textId="77777777" w:rsidR="007A7ACC" w:rsidRDefault="007A7ACC">
      <w:pPr>
        <w:pStyle w:val="ConsPlusNonformat"/>
        <w:jc w:val="both"/>
      </w:pPr>
      <w:r>
        <w:t>1.2. Адрес: Субъект Российской Федерации│                                 │</w:t>
      </w:r>
    </w:p>
    <w:p w14:paraId="450527A7" w14:textId="77777777" w:rsidR="007A7ACC" w:rsidRDefault="007A7ACC">
      <w:pPr>
        <w:pStyle w:val="ConsPlusNonformat"/>
        <w:jc w:val="both"/>
      </w:pPr>
      <w:r>
        <w:t xml:space="preserve">                                        ├─────────────────────────────────┤</w:t>
      </w:r>
    </w:p>
    <w:p w14:paraId="71CF158B" w14:textId="77777777" w:rsidR="007A7ACC" w:rsidRDefault="007A7ACC">
      <w:pPr>
        <w:pStyle w:val="ConsPlusNonformat"/>
        <w:jc w:val="both"/>
      </w:pPr>
      <w:r>
        <w:t xml:space="preserve">            Район                       │                                 │</w:t>
      </w:r>
    </w:p>
    <w:p w14:paraId="307A7A92" w14:textId="77777777" w:rsidR="007A7ACC" w:rsidRDefault="007A7ACC">
      <w:pPr>
        <w:pStyle w:val="ConsPlusNonformat"/>
        <w:jc w:val="both"/>
      </w:pPr>
      <w:r>
        <w:t xml:space="preserve">                                        ├─────────────────────────────────┤</w:t>
      </w:r>
    </w:p>
    <w:p w14:paraId="65BCFD4B" w14:textId="77777777" w:rsidR="007A7ACC" w:rsidRDefault="007A7ACC">
      <w:pPr>
        <w:pStyle w:val="ConsPlusNonformat"/>
        <w:jc w:val="both"/>
      </w:pPr>
      <w:r>
        <w:t xml:space="preserve">            Город                       │                                 │</w:t>
      </w:r>
    </w:p>
    <w:p w14:paraId="1E4E0050" w14:textId="77777777" w:rsidR="007A7ACC" w:rsidRDefault="007A7ACC">
      <w:pPr>
        <w:pStyle w:val="ConsPlusNonformat"/>
        <w:jc w:val="both"/>
      </w:pPr>
      <w:r>
        <w:t xml:space="preserve">                                        ├─────────────────────────────────┤</w:t>
      </w:r>
    </w:p>
    <w:p w14:paraId="316EBD47" w14:textId="77777777" w:rsidR="007A7ACC" w:rsidRDefault="007A7ACC">
      <w:pPr>
        <w:pStyle w:val="ConsPlusNonformat"/>
        <w:jc w:val="both"/>
      </w:pPr>
      <w:r>
        <w:t xml:space="preserve">            Населенный пункт            │                                 │</w:t>
      </w:r>
    </w:p>
    <w:p w14:paraId="006019D3" w14:textId="77777777" w:rsidR="007A7ACC" w:rsidRDefault="007A7ACC">
      <w:pPr>
        <w:pStyle w:val="ConsPlusNonformat"/>
        <w:jc w:val="both"/>
      </w:pPr>
      <w:r>
        <w:t xml:space="preserve">                                        ├─────────────────────────────────┤</w:t>
      </w:r>
    </w:p>
    <w:p w14:paraId="01CB5CA4" w14:textId="77777777" w:rsidR="007A7ACC" w:rsidRDefault="007A7ACC">
      <w:pPr>
        <w:pStyle w:val="ConsPlusNonformat"/>
        <w:jc w:val="both"/>
      </w:pPr>
      <w:r>
        <w:t xml:space="preserve">            Улица (проспект, переулок   │                                 │</w:t>
      </w:r>
    </w:p>
    <w:p w14:paraId="71ADC0C4" w14:textId="77777777" w:rsidR="007A7ACC" w:rsidRDefault="007A7ACC">
      <w:pPr>
        <w:pStyle w:val="ConsPlusNonformat"/>
        <w:jc w:val="both"/>
      </w:pPr>
      <w:r>
        <w:t xml:space="preserve">            и т.д.)                     │                                 │</w:t>
      </w:r>
    </w:p>
    <w:p w14:paraId="31C90878" w14:textId="77777777" w:rsidR="007A7ACC" w:rsidRDefault="007A7ACC">
      <w:pPr>
        <w:pStyle w:val="ConsPlusNonformat"/>
        <w:jc w:val="both"/>
      </w:pPr>
      <w:r>
        <w:t xml:space="preserve">                                        ├───┬──────────┬───┬──────────┬───┤</w:t>
      </w:r>
    </w:p>
    <w:p w14:paraId="08569F2A" w14:textId="77777777" w:rsidR="007A7ACC" w:rsidRDefault="007A7ACC">
      <w:pPr>
        <w:pStyle w:val="ConsPlusNonformat"/>
        <w:jc w:val="both"/>
      </w:pPr>
      <w:r>
        <w:t xml:space="preserve">            Номер дома (владение)       │   │Корпус    │   │Офис      │   │</w:t>
      </w:r>
    </w:p>
    <w:p w14:paraId="7E24D13E" w14:textId="77777777" w:rsidR="007A7ACC" w:rsidRDefault="007A7ACC">
      <w:pPr>
        <w:pStyle w:val="ConsPlusNonformat"/>
        <w:jc w:val="both"/>
      </w:pPr>
      <w:r>
        <w:t xml:space="preserve">                                        │   │(строение)│   │(квартира)│   │</w:t>
      </w:r>
    </w:p>
    <w:p w14:paraId="657C2032" w14:textId="77777777" w:rsidR="007A7ACC" w:rsidRDefault="007A7ACC">
      <w:pPr>
        <w:pStyle w:val="ConsPlusNonformat"/>
        <w:jc w:val="both"/>
      </w:pPr>
      <w:r>
        <w:t xml:space="preserve">                                        └───┘          └───┘          └───┘</w:t>
      </w:r>
    </w:p>
    <w:p w14:paraId="65EC14EC" w14:textId="77777777" w:rsidR="007A7ACC" w:rsidRDefault="007A7ACC">
      <w:pPr>
        <w:pStyle w:val="ConsPlusNonformat"/>
        <w:jc w:val="both"/>
      </w:pPr>
    </w:p>
    <w:p w14:paraId="2CEB9E1E" w14:textId="77777777" w:rsidR="007A7ACC" w:rsidRDefault="007A7ACC">
      <w:pPr>
        <w:pStyle w:val="ConsPlusNonformat"/>
        <w:jc w:val="both"/>
      </w:pPr>
      <w:r>
        <w:t xml:space="preserve">                                            ┌─┬─┬─┬─┬─┬─┬─┬─┬─┬─┬─┬─┬─┬─┬─┐</w:t>
      </w:r>
    </w:p>
    <w:p w14:paraId="661DAC74" w14:textId="77777777" w:rsidR="007A7ACC" w:rsidRDefault="007A7ACC">
      <w:pPr>
        <w:pStyle w:val="ConsPlusNonformat"/>
        <w:jc w:val="both"/>
      </w:pPr>
      <w:r>
        <w:t>1.3. Основной государственный               │ │ │ │ │ │ │ │ │ │ │ │ │ │ │ │</w:t>
      </w:r>
    </w:p>
    <w:p w14:paraId="1B6DC9E4" w14:textId="77777777" w:rsidR="007A7ACC" w:rsidRDefault="007A7ACC">
      <w:pPr>
        <w:pStyle w:val="ConsPlusNonformat"/>
        <w:jc w:val="both"/>
      </w:pPr>
      <w:r>
        <w:t>регистрационный номер                       └─┴─┴─┴─┴─┼─┼─┼─┼─┼─┼─┼─┼─┼─┼─┤</w:t>
      </w:r>
    </w:p>
    <w:p w14:paraId="5DE6EAF2" w14:textId="77777777" w:rsidR="007A7ACC" w:rsidRDefault="007A7ACC">
      <w:pPr>
        <w:pStyle w:val="ConsPlusNonformat"/>
        <w:jc w:val="both"/>
      </w:pPr>
      <w:r>
        <w:t>1.4. Дата внесения записи в государственный реестр    │ │ │.│ │ │.│ │ │ │ │</w:t>
      </w:r>
    </w:p>
    <w:p w14:paraId="7ED02BD0" w14:textId="77777777" w:rsidR="007A7ACC" w:rsidRDefault="007A7ACC">
      <w:pPr>
        <w:pStyle w:val="ConsPlusNonformat"/>
        <w:jc w:val="both"/>
      </w:pPr>
      <w:r>
        <w:t xml:space="preserve">                              ┌─┬─┬─┬─┬─┬─┬─┬─┬─┬─┬─┬─┼─┼─┼─┼─┼─┼─┼─┼─┼─┼─┤</w:t>
      </w:r>
    </w:p>
    <w:p w14:paraId="132DCBF7" w14:textId="77777777" w:rsidR="007A7ACC" w:rsidRDefault="007A7ACC">
      <w:pPr>
        <w:pStyle w:val="ConsPlusNonformat"/>
        <w:jc w:val="both"/>
      </w:pPr>
      <w:r>
        <w:t>1.5. ИНН/КПП                  │ │ │ │ │ │ │ │ │ │ │ │ │/│ │ │ │ │ │ │ │ │ │</w:t>
      </w:r>
    </w:p>
    <w:p w14:paraId="5EF690E1" w14:textId="77777777" w:rsidR="007A7ACC" w:rsidRDefault="007A7ACC">
      <w:pPr>
        <w:pStyle w:val="ConsPlusNonformat"/>
        <w:jc w:val="both"/>
      </w:pPr>
      <w:r>
        <w:t xml:space="preserve">                              └─┴─┴─┴─┴─┴─┴─┴─┴─┴─┴─┴─┴─┴─┴─┴─┴─┴─┴─┴─┴─┴─┘</w:t>
      </w:r>
    </w:p>
    <w:p w14:paraId="3420F2E3" w14:textId="77777777" w:rsidR="007A7ACC" w:rsidRDefault="007A7ACC">
      <w:pPr>
        <w:pStyle w:val="ConsPlusNonformat"/>
        <w:jc w:val="both"/>
      </w:pPr>
    </w:p>
    <w:p w14:paraId="6F12BE90" w14:textId="77777777" w:rsidR="007A7ACC" w:rsidRDefault="007A7ACC">
      <w:pPr>
        <w:sectPr w:rsidR="007A7ACC">
          <w:pgSz w:w="11905" w:h="16838"/>
          <w:pgMar w:top="1134" w:right="850" w:bottom="1134" w:left="1701" w:header="0" w:footer="0" w:gutter="0"/>
          <w:cols w:space="720"/>
        </w:sectPr>
      </w:pPr>
    </w:p>
    <w:p w14:paraId="3D257AD2" w14:textId="77777777" w:rsidR="007A7ACC" w:rsidRDefault="007A7ACC">
      <w:pPr>
        <w:pStyle w:val="ConsPlusNonformat"/>
        <w:jc w:val="both"/>
      </w:pPr>
      <w:r>
        <w:t>2. Реквизиты нерезидента (нерезидентов)</w:t>
      </w:r>
    </w:p>
    <w:p w14:paraId="61E5A254"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8"/>
        <w:gridCol w:w="2321"/>
        <w:gridCol w:w="1080"/>
      </w:tblGrid>
      <w:tr w:rsidR="007A7ACC" w14:paraId="2BEEB361" w14:textId="77777777">
        <w:tc>
          <w:tcPr>
            <w:tcW w:w="6238" w:type="dxa"/>
            <w:vMerge w:val="restart"/>
          </w:tcPr>
          <w:p w14:paraId="41915AC4" w14:textId="77777777" w:rsidR="007A7ACC" w:rsidRDefault="007A7ACC">
            <w:pPr>
              <w:pStyle w:val="ConsPlusNormal"/>
              <w:jc w:val="center"/>
            </w:pPr>
            <w:r>
              <w:t>Наименование</w:t>
            </w:r>
          </w:p>
        </w:tc>
        <w:tc>
          <w:tcPr>
            <w:tcW w:w="3401" w:type="dxa"/>
            <w:gridSpan w:val="2"/>
          </w:tcPr>
          <w:p w14:paraId="0053DA6A" w14:textId="77777777" w:rsidR="007A7ACC" w:rsidRDefault="007A7ACC">
            <w:pPr>
              <w:pStyle w:val="ConsPlusNormal"/>
              <w:jc w:val="center"/>
            </w:pPr>
            <w:r>
              <w:t>Страна</w:t>
            </w:r>
          </w:p>
        </w:tc>
      </w:tr>
      <w:tr w:rsidR="007A7ACC" w14:paraId="4449C7B5" w14:textId="77777777">
        <w:tc>
          <w:tcPr>
            <w:tcW w:w="6238" w:type="dxa"/>
            <w:vMerge/>
          </w:tcPr>
          <w:p w14:paraId="7F6463C8" w14:textId="77777777" w:rsidR="007A7ACC" w:rsidRDefault="007A7ACC"/>
        </w:tc>
        <w:tc>
          <w:tcPr>
            <w:tcW w:w="2321" w:type="dxa"/>
          </w:tcPr>
          <w:p w14:paraId="4954EC30" w14:textId="77777777" w:rsidR="007A7ACC" w:rsidRDefault="007A7ACC">
            <w:pPr>
              <w:pStyle w:val="ConsPlusNormal"/>
              <w:jc w:val="center"/>
            </w:pPr>
            <w:r>
              <w:t>наименование</w:t>
            </w:r>
          </w:p>
        </w:tc>
        <w:tc>
          <w:tcPr>
            <w:tcW w:w="1080" w:type="dxa"/>
          </w:tcPr>
          <w:p w14:paraId="59F5C314" w14:textId="77777777" w:rsidR="007A7ACC" w:rsidRDefault="007A7ACC">
            <w:pPr>
              <w:pStyle w:val="ConsPlusNormal"/>
              <w:jc w:val="center"/>
            </w:pPr>
            <w:r>
              <w:t>код</w:t>
            </w:r>
          </w:p>
        </w:tc>
      </w:tr>
      <w:tr w:rsidR="007A7ACC" w14:paraId="4720F30D" w14:textId="77777777">
        <w:tc>
          <w:tcPr>
            <w:tcW w:w="6238" w:type="dxa"/>
          </w:tcPr>
          <w:p w14:paraId="5D7F44BE" w14:textId="77777777" w:rsidR="007A7ACC" w:rsidRDefault="007A7ACC">
            <w:pPr>
              <w:pStyle w:val="ConsPlusNormal"/>
              <w:jc w:val="center"/>
            </w:pPr>
            <w:r>
              <w:t>1</w:t>
            </w:r>
          </w:p>
        </w:tc>
        <w:tc>
          <w:tcPr>
            <w:tcW w:w="2321" w:type="dxa"/>
          </w:tcPr>
          <w:p w14:paraId="767D0CA1" w14:textId="77777777" w:rsidR="007A7ACC" w:rsidRDefault="007A7ACC">
            <w:pPr>
              <w:pStyle w:val="ConsPlusNormal"/>
              <w:jc w:val="center"/>
            </w:pPr>
            <w:r>
              <w:t>2</w:t>
            </w:r>
          </w:p>
        </w:tc>
        <w:tc>
          <w:tcPr>
            <w:tcW w:w="1080" w:type="dxa"/>
          </w:tcPr>
          <w:p w14:paraId="365A7400" w14:textId="77777777" w:rsidR="007A7ACC" w:rsidRDefault="007A7ACC">
            <w:pPr>
              <w:pStyle w:val="ConsPlusNormal"/>
              <w:jc w:val="center"/>
            </w:pPr>
            <w:r>
              <w:t>3</w:t>
            </w:r>
          </w:p>
        </w:tc>
      </w:tr>
      <w:tr w:rsidR="007A7ACC" w14:paraId="0C4BE718" w14:textId="77777777">
        <w:tc>
          <w:tcPr>
            <w:tcW w:w="6238" w:type="dxa"/>
          </w:tcPr>
          <w:p w14:paraId="56190566" w14:textId="77777777" w:rsidR="007A7ACC" w:rsidRDefault="007A7ACC">
            <w:pPr>
              <w:pStyle w:val="ConsPlusNormal"/>
            </w:pPr>
          </w:p>
        </w:tc>
        <w:tc>
          <w:tcPr>
            <w:tcW w:w="2321" w:type="dxa"/>
          </w:tcPr>
          <w:p w14:paraId="18F1056E" w14:textId="77777777" w:rsidR="007A7ACC" w:rsidRDefault="007A7ACC">
            <w:pPr>
              <w:pStyle w:val="ConsPlusNormal"/>
            </w:pPr>
          </w:p>
        </w:tc>
        <w:tc>
          <w:tcPr>
            <w:tcW w:w="1080" w:type="dxa"/>
          </w:tcPr>
          <w:p w14:paraId="716A0B99" w14:textId="77777777" w:rsidR="007A7ACC" w:rsidRDefault="007A7ACC">
            <w:pPr>
              <w:pStyle w:val="ConsPlusNormal"/>
            </w:pPr>
          </w:p>
        </w:tc>
      </w:tr>
      <w:tr w:rsidR="007A7ACC" w14:paraId="17C1DDF5" w14:textId="77777777">
        <w:tc>
          <w:tcPr>
            <w:tcW w:w="6238" w:type="dxa"/>
          </w:tcPr>
          <w:p w14:paraId="56ED3698" w14:textId="77777777" w:rsidR="007A7ACC" w:rsidRDefault="007A7ACC">
            <w:pPr>
              <w:pStyle w:val="ConsPlusNormal"/>
              <w:jc w:val="center"/>
            </w:pPr>
            <w:r>
              <w:t>...</w:t>
            </w:r>
          </w:p>
        </w:tc>
        <w:tc>
          <w:tcPr>
            <w:tcW w:w="2321" w:type="dxa"/>
          </w:tcPr>
          <w:p w14:paraId="65544BDE" w14:textId="77777777" w:rsidR="007A7ACC" w:rsidRDefault="007A7ACC">
            <w:pPr>
              <w:pStyle w:val="ConsPlusNormal"/>
            </w:pPr>
          </w:p>
        </w:tc>
        <w:tc>
          <w:tcPr>
            <w:tcW w:w="1080" w:type="dxa"/>
          </w:tcPr>
          <w:p w14:paraId="6DEF7E01" w14:textId="77777777" w:rsidR="007A7ACC" w:rsidRDefault="007A7ACC">
            <w:pPr>
              <w:pStyle w:val="ConsPlusNormal"/>
            </w:pPr>
          </w:p>
        </w:tc>
      </w:tr>
    </w:tbl>
    <w:p w14:paraId="036CC192" w14:textId="77777777" w:rsidR="007A7ACC" w:rsidRDefault="007A7ACC">
      <w:pPr>
        <w:pStyle w:val="ConsPlusNormal"/>
        <w:jc w:val="both"/>
      </w:pPr>
    </w:p>
    <w:p w14:paraId="7E4AAF0A" w14:textId="77777777" w:rsidR="007A7ACC" w:rsidRDefault="007A7ACC">
      <w:pPr>
        <w:pStyle w:val="ConsPlusNonformat"/>
        <w:jc w:val="both"/>
      </w:pPr>
      <w:r>
        <w:t>3. Сведения о кредитном договоре</w:t>
      </w:r>
    </w:p>
    <w:p w14:paraId="122A0AE5" w14:textId="77777777" w:rsidR="007A7ACC" w:rsidRDefault="007A7ACC">
      <w:pPr>
        <w:pStyle w:val="ConsPlusNonformat"/>
        <w:jc w:val="both"/>
      </w:pPr>
    </w:p>
    <w:p w14:paraId="71F0BB32" w14:textId="77777777" w:rsidR="007A7ACC" w:rsidRDefault="007A7ACC">
      <w:pPr>
        <w:pStyle w:val="ConsPlusNonformat"/>
        <w:jc w:val="both"/>
      </w:pPr>
      <w:r>
        <w:t>3.1. Общие сведения о кредитном договоре</w:t>
      </w:r>
    </w:p>
    <w:p w14:paraId="3B4A5C5C"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
        <w:gridCol w:w="826"/>
        <w:gridCol w:w="1134"/>
        <w:gridCol w:w="784"/>
        <w:gridCol w:w="1302"/>
        <w:gridCol w:w="1511"/>
        <w:gridCol w:w="1204"/>
        <w:gridCol w:w="1260"/>
        <w:gridCol w:w="1204"/>
      </w:tblGrid>
      <w:tr w:rsidR="007A7ACC" w14:paraId="5812CFBF" w14:textId="77777777">
        <w:tc>
          <w:tcPr>
            <w:tcW w:w="410" w:type="dxa"/>
            <w:vMerge w:val="restart"/>
          </w:tcPr>
          <w:p w14:paraId="2EC5FE2E" w14:textId="77777777" w:rsidR="007A7ACC" w:rsidRDefault="007A7ACC">
            <w:pPr>
              <w:pStyle w:val="ConsPlusNormal"/>
              <w:jc w:val="center"/>
            </w:pPr>
            <w:r>
              <w:t>N</w:t>
            </w:r>
          </w:p>
        </w:tc>
        <w:tc>
          <w:tcPr>
            <w:tcW w:w="826" w:type="dxa"/>
            <w:vMerge w:val="restart"/>
          </w:tcPr>
          <w:p w14:paraId="7CB4EC7F" w14:textId="77777777" w:rsidR="007A7ACC" w:rsidRDefault="007A7ACC">
            <w:pPr>
              <w:pStyle w:val="ConsPlusNormal"/>
              <w:jc w:val="center"/>
            </w:pPr>
            <w:r>
              <w:t>Дата</w:t>
            </w:r>
          </w:p>
        </w:tc>
        <w:tc>
          <w:tcPr>
            <w:tcW w:w="1918" w:type="dxa"/>
            <w:gridSpan w:val="2"/>
          </w:tcPr>
          <w:p w14:paraId="43E1B068" w14:textId="77777777" w:rsidR="007A7ACC" w:rsidRDefault="007A7ACC">
            <w:pPr>
              <w:pStyle w:val="ConsPlusNormal"/>
              <w:jc w:val="center"/>
            </w:pPr>
            <w:r>
              <w:t>Валюта кредитного договора</w:t>
            </w:r>
          </w:p>
        </w:tc>
        <w:tc>
          <w:tcPr>
            <w:tcW w:w="1302" w:type="dxa"/>
            <w:vMerge w:val="restart"/>
          </w:tcPr>
          <w:p w14:paraId="443971C1" w14:textId="77777777" w:rsidR="007A7ACC" w:rsidRDefault="007A7ACC">
            <w:pPr>
              <w:pStyle w:val="ConsPlusNormal"/>
              <w:jc w:val="center"/>
            </w:pPr>
            <w:r>
              <w:t>Сумма кредитного договора</w:t>
            </w:r>
          </w:p>
        </w:tc>
        <w:tc>
          <w:tcPr>
            <w:tcW w:w="1511" w:type="dxa"/>
            <w:vMerge w:val="restart"/>
          </w:tcPr>
          <w:p w14:paraId="6ACDC922" w14:textId="77777777" w:rsidR="007A7ACC" w:rsidRDefault="007A7ACC">
            <w:pPr>
              <w:pStyle w:val="ConsPlusNormal"/>
              <w:jc w:val="center"/>
            </w:pPr>
            <w:r>
              <w:t>Дата завершения исполнения обязательств по кредитному договору</w:t>
            </w:r>
          </w:p>
        </w:tc>
        <w:tc>
          <w:tcPr>
            <w:tcW w:w="2464" w:type="dxa"/>
            <w:gridSpan w:val="2"/>
          </w:tcPr>
          <w:p w14:paraId="73AA1D40" w14:textId="77777777" w:rsidR="007A7ACC" w:rsidRDefault="007A7ACC">
            <w:pPr>
              <w:pStyle w:val="ConsPlusNormal"/>
              <w:jc w:val="center"/>
            </w:pPr>
            <w:r>
              <w:t>Особые условия</w:t>
            </w:r>
          </w:p>
        </w:tc>
        <w:tc>
          <w:tcPr>
            <w:tcW w:w="1204" w:type="dxa"/>
            <w:vMerge w:val="restart"/>
          </w:tcPr>
          <w:p w14:paraId="603122D9" w14:textId="77777777" w:rsidR="007A7ACC" w:rsidRDefault="007A7ACC">
            <w:pPr>
              <w:pStyle w:val="ConsPlusNormal"/>
              <w:jc w:val="center"/>
            </w:pPr>
            <w:r>
              <w:t>Код срока привлечения (предоставления)</w:t>
            </w:r>
          </w:p>
        </w:tc>
      </w:tr>
      <w:tr w:rsidR="007A7ACC" w14:paraId="54880667" w14:textId="77777777">
        <w:tc>
          <w:tcPr>
            <w:tcW w:w="410" w:type="dxa"/>
            <w:vMerge/>
          </w:tcPr>
          <w:p w14:paraId="64B8C852" w14:textId="77777777" w:rsidR="007A7ACC" w:rsidRDefault="007A7ACC"/>
        </w:tc>
        <w:tc>
          <w:tcPr>
            <w:tcW w:w="826" w:type="dxa"/>
            <w:vMerge/>
          </w:tcPr>
          <w:p w14:paraId="1FE9EE3F" w14:textId="77777777" w:rsidR="007A7ACC" w:rsidRDefault="007A7ACC"/>
        </w:tc>
        <w:tc>
          <w:tcPr>
            <w:tcW w:w="1134" w:type="dxa"/>
          </w:tcPr>
          <w:p w14:paraId="6C65B569" w14:textId="77777777" w:rsidR="007A7ACC" w:rsidRDefault="007A7ACC">
            <w:pPr>
              <w:pStyle w:val="ConsPlusNormal"/>
              <w:jc w:val="center"/>
            </w:pPr>
            <w:r>
              <w:t>наименование</w:t>
            </w:r>
          </w:p>
        </w:tc>
        <w:tc>
          <w:tcPr>
            <w:tcW w:w="784" w:type="dxa"/>
          </w:tcPr>
          <w:p w14:paraId="14ED64C6" w14:textId="77777777" w:rsidR="007A7ACC" w:rsidRDefault="007A7ACC">
            <w:pPr>
              <w:pStyle w:val="ConsPlusNormal"/>
              <w:jc w:val="center"/>
            </w:pPr>
            <w:r>
              <w:t>код</w:t>
            </w:r>
          </w:p>
        </w:tc>
        <w:tc>
          <w:tcPr>
            <w:tcW w:w="1302" w:type="dxa"/>
            <w:vMerge/>
          </w:tcPr>
          <w:p w14:paraId="723FBB7F" w14:textId="77777777" w:rsidR="007A7ACC" w:rsidRDefault="007A7ACC"/>
        </w:tc>
        <w:tc>
          <w:tcPr>
            <w:tcW w:w="1511" w:type="dxa"/>
            <w:vMerge/>
          </w:tcPr>
          <w:p w14:paraId="1208E07D" w14:textId="77777777" w:rsidR="007A7ACC" w:rsidRDefault="007A7ACC"/>
        </w:tc>
        <w:tc>
          <w:tcPr>
            <w:tcW w:w="1204" w:type="dxa"/>
          </w:tcPr>
          <w:p w14:paraId="7998DDDE" w14:textId="77777777" w:rsidR="007A7ACC" w:rsidRDefault="007A7ACC">
            <w:pPr>
              <w:pStyle w:val="ConsPlusNormal"/>
              <w:jc w:val="center"/>
            </w:pPr>
            <w:r>
              <w:t>зачисление на счета за рубежом</w:t>
            </w:r>
          </w:p>
        </w:tc>
        <w:tc>
          <w:tcPr>
            <w:tcW w:w="1260" w:type="dxa"/>
          </w:tcPr>
          <w:p w14:paraId="78849245" w14:textId="77777777" w:rsidR="007A7ACC" w:rsidRDefault="007A7ACC">
            <w:pPr>
              <w:pStyle w:val="ConsPlusNormal"/>
              <w:jc w:val="center"/>
            </w:pPr>
            <w:r>
              <w:t>погашение за счет валютной выручки</w:t>
            </w:r>
          </w:p>
        </w:tc>
        <w:tc>
          <w:tcPr>
            <w:tcW w:w="1204" w:type="dxa"/>
            <w:vMerge/>
          </w:tcPr>
          <w:p w14:paraId="10EC4E64" w14:textId="77777777" w:rsidR="007A7ACC" w:rsidRDefault="007A7ACC"/>
        </w:tc>
      </w:tr>
      <w:tr w:rsidR="007A7ACC" w14:paraId="1E59760A" w14:textId="77777777">
        <w:tc>
          <w:tcPr>
            <w:tcW w:w="410" w:type="dxa"/>
          </w:tcPr>
          <w:p w14:paraId="016A807A" w14:textId="77777777" w:rsidR="007A7ACC" w:rsidRDefault="007A7ACC">
            <w:pPr>
              <w:pStyle w:val="ConsPlusNormal"/>
              <w:jc w:val="center"/>
            </w:pPr>
            <w:r>
              <w:t>1</w:t>
            </w:r>
          </w:p>
        </w:tc>
        <w:tc>
          <w:tcPr>
            <w:tcW w:w="826" w:type="dxa"/>
          </w:tcPr>
          <w:p w14:paraId="6DCF80BD" w14:textId="77777777" w:rsidR="007A7ACC" w:rsidRDefault="007A7ACC">
            <w:pPr>
              <w:pStyle w:val="ConsPlusNormal"/>
              <w:jc w:val="center"/>
            </w:pPr>
            <w:r>
              <w:t>2</w:t>
            </w:r>
          </w:p>
        </w:tc>
        <w:tc>
          <w:tcPr>
            <w:tcW w:w="1134" w:type="dxa"/>
          </w:tcPr>
          <w:p w14:paraId="4C8ACA3F" w14:textId="77777777" w:rsidR="007A7ACC" w:rsidRDefault="007A7ACC">
            <w:pPr>
              <w:pStyle w:val="ConsPlusNormal"/>
              <w:jc w:val="center"/>
            </w:pPr>
            <w:r>
              <w:t>3</w:t>
            </w:r>
          </w:p>
        </w:tc>
        <w:tc>
          <w:tcPr>
            <w:tcW w:w="784" w:type="dxa"/>
          </w:tcPr>
          <w:p w14:paraId="037DB45F" w14:textId="77777777" w:rsidR="007A7ACC" w:rsidRDefault="007A7ACC">
            <w:pPr>
              <w:pStyle w:val="ConsPlusNormal"/>
              <w:jc w:val="center"/>
            </w:pPr>
            <w:r>
              <w:t>4</w:t>
            </w:r>
          </w:p>
        </w:tc>
        <w:tc>
          <w:tcPr>
            <w:tcW w:w="1302" w:type="dxa"/>
          </w:tcPr>
          <w:p w14:paraId="087D600E" w14:textId="77777777" w:rsidR="007A7ACC" w:rsidRDefault="007A7ACC">
            <w:pPr>
              <w:pStyle w:val="ConsPlusNormal"/>
              <w:jc w:val="center"/>
            </w:pPr>
            <w:r>
              <w:t>5</w:t>
            </w:r>
          </w:p>
        </w:tc>
        <w:tc>
          <w:tcPr>
            <w:tcW w:w="1511" w:type="dxa"/>
          </w:tcPr>
          <w:p w14:paraId="4CDAADC3" w14:textId="77777777" w:rsidR="007A7ACC" w:rsidRDefault="007A7ACC">
            <w:pPr>
              <w:pStyle w:val="ConsPlusNormal"/>
              <w:jc w:val="center"/>
            </w:pPr>
            <w:r>
              <w:t>6</w:t>
            </w:r>
          </w:p>
        </w:tc>
        <w:tc>
          <w:tcPr>
            <w:tcW w:w="1204" w:type="dxa"/>
          </w:tcPr>
          <w:p w14:paraId="7C48DFE9" w14:textId="77777777" w:rsidR="007A7ACC" w:rsidRDefault="007A7ACC">
            <w:pPr>
              <w:pStyle w:val="ConsPlusNormal"/>
              <w:jc w:val="center"/>
            </w:pPr>
            <w:r>
              <w:t>7</w:t>
            </w:r>
          </w:p>
        </w:tc>
        <w:tc>
          <w:tcPr>
            <w:tcW w:w="1260" w:type="dxa"/>
          </w:tcPr>
          <w:p w14:paraId="12C2F831" w14:textId="77777777" w:rsidR="007A7ACC" w:rsidRDefault="007A7ACC">
            <w:pPr>
              <w:pStyle w:val="ConsPlusNormal"/>
              <w:jc w:val="center"/>
            </w:pPr>
            <w:r>
              <w:t>8</w:t>
            </w:r>
          </w:p>
        </w:tc>
        <w:tc>
          <w:tcPr>
            <w:tcW w:w="1204" w:type="dxa"/>
          </w:tcPr>
          <w:p w14:paraId="5CB81DBB" w14:textId="77777777" w:rsidR="007A7ACC" w:rsidRDefault="007A7ACC">
            <w:pPr>
              <w:pStyle w:val="ConsPlusNormal"/>
              <w:jc w:val="center"/>
            </w:pPr>
            <w:r>
              <w:t>9</w:t>
            </w:r>
          </w:p>
        </w:tc>
      </w:tr>
      <w:tr w:rsidR="007A7ACC" w14:paraId="3D2EE738" w14:textId="77777777">
        <w:tc>
          <w:tcPr>
            <w:tcW w:w="410" w:type="dxa"/>
          </w:tcPr>
          <w:p w14:paraId="69120EB5" w14:textId="77777777" w:rsidR="007A7ACC" w:rsidRDefault="007A7ACC">
            <w:pPr>
              <w:pStyle w:val="ConsPlusNormal"/>
            </w:pPr>
          </w:p>
        </w:tc>
        <w:tc>
          <w:tcPr>
            <w:tcW w:w="826" w:type="dxa"/>
          </w:tcPr>
          <w:p w14:paraId="74CB34FB" w14:textId="77777777" w:rsidR="007A7ACC" w:rsidRDefault="007A7ACC">
            <w:pPr>
              <w:pStyle w:val="ConsPlusNormal"/>
            </w:pPr>
          </w:p>
        </w:tc>
        <w:tc>
          <w:tcPr>
            <w:tcW w:w="1134" w:type="dxa"/>
          </w:tcPr>
          <w:p w14:paraId="32BC6B5C" w14:textId="77777777" w:rsidR="007A7ACC" w:rsidRDefault="007A7ACC">
            <w:pPr>
              <w:pStyle w:val="ConsPlusNormal"/>
            </w:pPr>
          </w:p>
        </w:tc>
        <w:tc>
          <w:tcPr>
            <w:tcW w:w="784" w:type="dxa"/>
          </w:tcPr>
          <w:p w14:paraId="016F6ABD" w14:textId="77777777" w:rsidR="007A7ACC" w:rsidRDefault="007A7ACC">
            <w:pPr>
              <w:pStyle w:val="ConsPlusNormal"/>
            </w:pPr>
          </w:p>
        </w:tc>
        <w:tc>
          <w:tcPr>
            <w:tcW w:w="1302" w:type="dxa"/>
          </w:tcPr>
          <w:p w14:paraId="2A5E7E9F" w14:textId="77777777" w:rsidR="007A7ACC" w:rsidRDefault="007A7ACC">
            <w:pPr>
              <w:pStyle w:val="ConsPlusNormal"/>
            </w:pPr>
          </w:p>
        </w:tc>
        <w:tc>
          <w:tcPr>
            <w:tcW w:w="1511" w:type="dxa"/>
          </w:tcPr>
          <w:p w14:paraId="062C68D1" w14:textId="77777777" w:rsidR="007A7ACC" w:rsidRDefault="007A7ACC">
            <w:pPr>
              <w:pStyle w:val="ConsPlusNormal"/>
            </w:pPr>
          </w:p>
        </w:tc>
        <w:tc>
          <w:tcPr>
            <w:tcW w:w="1204" w:type="dxa"/>
          </w:tcPr>
          <w:p w14:paraId="70BDCABD" w14:textId="77777777" w:rsidR="007A7ACC" w:rsidRDefault="007A7ACC">
            <w:pPr>
              <w:pStyle w:val="ConsPlusNormal"/>
            </w:pPr>
          </w:p>
        </w:tc>
        <w:tc>
          <w:tcPr>
            <w:tcW w:w="1260" w:type="dxa"/>
          </w:tcPr>
          <w:p w14:paraId="3C17AEAE" w14:textId="77777777" w:rsidR="007A7ACC" w:rsidRDefault="007A7ACC">
            <w:pPr>
              <w:pStyle w:val="ConsPlusNormal"/>
            </w:pPr>
          </w:p>
        </w:tc>
        <w:tc>
          <w:tcPr>
            <w:tcW w:w="1204" w:type="dxa"/>
          </w:tcPr>
          <w:p w14:paraId="73952EBC" w14:textId="77777777" w:rsidR="007A7ACC" w:rsidRDefault="007A7ACC">
            <w:pPr>
              <w:pStyle w:val="ConsPlusNormal"/>
            </w:pPr>
          </w:p>
        </w:tc>
      </w:tr>
    </w:tbl>
    <w:p w14:paraId="4B69322C" w14:textId="77777777" w:rsidR="007A7ACC" w:rsidRDefault="007A7ACC">
      <w:pPr>
        <w:pStyle w:val="ConsPlusNormal"/>
        <w:jc w:val="both"/>
      </w:pPr>
    </w:p>
    <w:p w14:paraId="1DB6B23B" w14:textId="77777777" w:rsidR="007A7ACC" w:rsidRDefault="007A7ACC">
      <w:pPr>
        <w:pStyle w:val="ConsPlusNonformat"/>
        <w:jc w:val="both"/>
      </w:pPr>
      <w:r>
        <w:t>3.2.  Сведения  о  сумме  и  сроках привлечения (предоставления) траншей по</w:t>
      </w:r>
    </w:p>
    <w:p w14:paraId="04E038A9" w14:textId="77777777" w:rsidR="007A7ACC" w:rsidRDefault="007A7ACC">
      <w:pPr>
        <w:pStyle w:val="ConsPlusNonformat"/>
        <w:jc w:val="both"/>
      </w:pPr>
      <w:r>
        <w:t>кредитному договору</w:t>
      </w:r>
    </w:p>
    <w:p w14:paraId="28EA59DA"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3"/>
        <w:gridCol w:w="1276"/>
        <w:gridCol w:w="1917"/>
        <w:gridCol w:w="1838"/>
        <w:gridCol w:w="2705"/>
      </w:tblGrid>
      <w:tr w:rsidR="007A7ACC" w14:paraId="03D00ABA" w14:textId="77777777">
        <w:tc>
          <w:tcPr>
            <w:tcW w:w="3179" w:type="dxa"/>
            <w:gridSpan w:val="2"/>
          </w:tcPr>
          <w:p w14:paraId="4185CB59" w14:textId="77777777" w:rsidR="007A7ACC" w:rsidRDefault="007A7ACC">
            <w:pPr>
              <w:pStyle w:val="ConsPlusNormal"/>
              <w:jc w:val="center"/>
            </w:pPr>
            <w:r>
              <w:t>Валюта кредитного договора</w:t>
            </w:r>
          </w:p>
        </w:tc>
        <w:tc>
          <w:tcPr>
            <w:tcW w:w="1917" w:type="dxa"/>
            <w:vMerge w:val="restart"/>
          </w:tcPr>
          <w:p w14:paraId="44D6F64A" w14:textId="77777777" w:rsidR="007A7ACC" w:rsidRDefault="007A7ACC">
            <w:pPr>
              <w:pStyle w:val="ConsPlusNormal"/>
              <w:jc w:val="center"/>
            </w:pPr>
            <w:r>
              <w:t>Сумма транша</w:t>
            </w:r>
          </w:p>
        </w:tc>
        <w:tc>
          <w:tcPr>
            <w:tcW w:w="1838" w:type="dxa"/>
            <w:vMerge w:val="restart"/>
          </w:tcPr>
          <w:p w14:paraId="05B35060" w14:textId="77777777" w:rsidR="007A7ACC" w:rsidRDefault="007A7ACC">
            <w:pPr>
              <w:pStyle w:val="ConsPlusNormal"/>
              <w:jc w:val="center"/>
            </w:pPr>
            <w:r>
              <w:t>Код срока привлечения (предоставления) транша</w:t>
            </w:r>
          </w:p>
        </w:tc>
        <w:tc>
          <w:tcPr>
            <w:tcW w:w="2705" w:type="dxa"/>
            <w:vMerge w:val="restart"/>
          </w:tcPr>
          <w:p w14:paraId="4B1F1E09" w14:textId="77777777" w:rsidR="007A7ACC" w:rsidRDefault="007A7ACC">
            <w:pPr>
              <w:pStyle w:val="ConsPlusNormal"/>
              <w:jc w:val="center"/>
            </w:pPr>
            <w:r>
              <w:t>Ожидаемая дата поступления транша</w:t>
            </w:r>
          </w:p>
        </w:tc>
      </w:tr>
      <w:tr w:rsidR="007A7ACC" w14:paraId="2B881E53" w14:textId="77777777">
        <w:tc>
          <w:tcPr>
            <w:tcW w:w="1903" w:type="dxa"/>
          </w:tcPr>
          <w:p w14:paraId="5F3831AC" w14:textId="77777777" w:rsidR="007A7ACC" w:rsidRDefault="007A7ACC">
            <w:pPr>
              <w:pStyle w:val="ConsPlusNormal"/>
              <w:jc w:val="center"/>
            </w:pPr>
            <w:r>
              <w:t>наименование</w:t>
            </w:r>
          </w:p>
        </w:tc>
        <w:tc>
          <w:tcPr>
            <w:tcW w:w="1276" w:type="dxa"/>
          </w:tcPr>
          <w:p w14:paraId="09D684DB" w14:textId="77777777" w:rsidR="007A7ACC" w:rsidRDefault="007A7ACC">
            <w:pPr>
              <w:pStyle w:val="ConsPlusNormal"/>
              <w:jc w:val="center"/>
            </w:pPr>
            <w:r>
              <w:t>код</w:t>
            </w:r>
          </w:p>
        </w:tc>
        <w:tc>
          <w:tcPr>
            <w:tcW w:w="1917" w:type="dxa"/>
            <w:vMerge/>
          </w:tcPr>
          <w:p w14:paraId="05B37238" w14:textId="77777777" w:rsidR="007A7ACC" w:rsidRDefault="007A7ACC"/>
        </w:tc>
        <w:tc>
          <w:tcPr>
            <w:tcW w:w="1838" w:type="dxa"/>
            <w:vMerge/>
          </w:tcPr>
          <w:p w14:paraId="50318BB6" w14:textId="77777777" w:rsidR="007A7ACC" w:rsidRDefault="007A7ACC"/>
        </w:tc>
        <w:tc>
          <w:tcPr>
            <w:tcW w:w="2705" w:type="dxa"/>
            <w:vMerge/>
          </w:tcPr>
          <w:p w14:paraId="17C995E5" w14:textId="77777777" w:rsidR="007A7ACC" w:rsidRDefault="007A7ACC"/>
        </w:tc>
      </w:tr>
      <w:tr w:rsidR="007A7ACC" w14:paraId="429F16CF" w14:textId="77777777">
        <w:tc>
          <w:tcPr>
            <w:tcW w:w="1903" w:type="dxa"/>
          </w:tcPr>
          <w:p w14:paraId="20002F78" w14:textId="77777777" w:rsidR="007A7ACC" w:rsidRDefault="007A7ACC">
            <w:pPr>
              <w:pStyle w:val="ConsPlusNormal"/>
              <w:jc w:val="center"/>
            </w:pPr>
            <w:r>
              <w:t>1</w:t>
            </w:r>
          </w:p>
        </w:tc>
        <w:tc>
          <w:tcPr>
            <w:tcW w:w="1276" w:type="dxa"/>
          </w:tcPr>
          <w:p w14:paraId="4229D5DA" w14:textId="77777777" w:rsidR="007A7ACC" w:rsidRDefault="007A7ACC">
            <w:pPr>
              <w:pStyle w:val="ConsPlusNormal"/>
              <w:jc w:val="center"/>
            </w:pPr>
            <w:r>
              <w:t>2</w:t>
            </w:r>
          </w:p>
        </w:tc>
        <w:tc>
          <w:tcPr>
            <w:tcW w:w="1917" w:type="dxa"/>
          </w:tcPr>
          <w:p w14:paraId="59FDDC11" w14:textId="77777777" w:rsidR="007A7ACC" w:rsidRDefault="007A7ACC">
            <w:pPr>
              <w:pStyle w:val="ConsPlusNormal"/>
              <w:jc w:val="center"/>
            </w:pPr>
            <w:r>
              <w:t>3</w:t>
            </w:r>
          </w:p>
        </w:tc>
        <w:tc>
          <w:tcPr>
            <w:tcW w:w="1838" w:type="dxa"/>
          </w:tcPr>
          <w:p w14:paraId="7AF06A23" w14:textId="77777777" w:rsidR="007A7ACC" w:rsidRDefault="007A7ACC">
            <w:pPr>
              <w:pStyle w:val="ConsPlusNormal"/>
              <w:jc w:val="center"/>
            </w:pPr>
            <w:r>
              <w:t>4</w:t>
            </w:r>
          </w:p>
        </w:tc>
        <w:tc>
          <w:tcPr>
            <w:tcW w:w="2705" w:type="dxa"/>
          </w:tcPr>
          <w:p w14:paraId="7424CB7B" w14:textId="77777777" w:rsidR="007A7ACC" w:rsidRDefault="007A7ACC">
            <w:pPr>
              <w:pStyle w:val="ConsPlusNormal"/>
              <w:jc w:val="center"/>
            </w:pPr>
            <w:r>
              <w:t>5</w:t>
            </w:r>
          </w:p>
        </w:tc>
      </w:tr>
      <w:tr w:rsidR="007A7ACC" w14:paraId="77A366E4" w14:textId="77777777">
        <w:tc>
          <w:tcPr>
            <w:tcW w:w="1903" w:type="dxa"/>
          </w:tcPr>
          <w:p w14:paraId="6C3AD70B" w14:textId="77777777" w:rsidR="007A7ACC" w:rsidRDefault="007A7ACC">
            <w:pPr>
              <w:pStyle w:val="ConsPlusNormal"/>
            </w:pPr>
          </w:p>
        </w:tc>
        <w:tc>
          <w:tcPr>
            <w:tcW w:w="1276" w:type="dxa"/>
          </w:tcPr>
          <w:p w14:paraId="2858A4A7" w14:textId="77777777" w:rsidR="007A7ACC" w:rsidRDefault="007A7ACC">
            <w:pPr>
              <w:pStyle w:val="ConsPlusNormal"/>
            </w:pPr>
          </w:p>
        </w:tc>
        <w:tc>
          <w:tcPr>
            <w:tcW w:w="1917" w:type="dxa"/>
          </w:tcPr>
          <w:p w14:paraId="6BB1649F" w14:textId="77777777" w:rsidR="007A7ACC" w:rsidRDefault="007A7ACC">
            <w:pPr>
              <w:pStyle w:val="ConsPlusNormal"/>
            </w:pPr>
          </w:p>
        </w:tc>
        <w:tc>
          <w:tcPr>
            <w:tcW w:w="1838" w:type="dxa"/>
          </w:tcPr>
          <w:p w14:paraId="0F6E0C52" w14:textId="77777777" w:rsidR="007A7ACC" w:rsidRDefault="007A7ACC">
            <w:pPr>
              <w:pStyle w:val="ConsPlusNormal"/>
            </w:pPr>
          </w:p>
        </w:tc>
        <w:tc>
          <w:tcPr>
            <w:tcW w:w="2705" w:type="dxa"/>
          </w:tcPr>
          <w:p w14:paraId="0BDB5047" w14:textId="77777777" w:rsidR="007A7ACC" w:rsidRDefault="007A7ACC">
            <w:pPr>
              <w:pStyle w:val="ConsPlusNormal"/>
            </w:pPr>
          </w:p>
        </w:tc>
      </w:tr>
      <w:tr w:rsidR="007A7ACC" w14:paraId="60C24494" w14:textId="77777777">
        <w:tc>
          <w:tcPr>
            <w:tcW w:w="1903" w:type="dxa"/>
          </w:tcPr>
          <w:p w14:paraId="52AF3462" w14:textId="77777777" w:rsidR="007A7ACC" w:rsidRDefault="007A7ACC">
            <w:pPr>
              <w:pStyle w:val="ConsPlusNormal"/>
              <w:jc w:val="center"/>
            </w:pPr>
            <w:r>
              <w:t>...</w:t>
            </w:r>
          </w:p>
        </w:tc>
        <w:tc>
          <w:tcPr>
            <w:tcW w:w="1276" w:type="dxa"/>
          </w:tcPr>
          <w:p w14:paraId="267981AC" w14:textId="77777777" w:rsidR="007A7ACC" w:rsidRDefault="007A7ACC">
            <w:pPr>
              <w:pStyle w:val="ConsPlusNormal"/>
            </w:pPr>
          </w:p>
        </w:tc>
        <w:tc>
          <w:tcPr>
            <w:tcW w:w="1917" w:type="dxa"/>
          </w:tcPr>
          <w:p w14:paraId="1E7076CF" w14:textId="77777777" w:rsidR="007A7ACC" w:rsidRDefault="007A7ACC">
            <w:pPr>
              <w:pStyle w:val="ConsPlusNormal"/>
            </w:pPr>
          </w:p>
        </w:tc>
        <w:tc>
          <w:tcPr>
            <w:tcW w:w="1838" w:type="dxa"/>
          </w:tcPr>
          <w:p w14:paraId="5B8A9613" w14:textId="77777777" w:rsidR="007A7ACC" w:rsidRDefault="007A7ACC">
            <w:pPr>
              <w:pStyle w:val="ConsPlusNormal"/>
            </w:pPr>
          </w:p>
        </w:tc>
        <w:tc>
          <w:tcPr>
            <w:tcW w:w="2705" w:type="dxa"/>
          </w:tcPr>
          <w:p w14:paraId="6EAC3D8D" w14:textId="77777777" w:rsidR="007A7ACC" w:rsidRDefault="007A7ACC">
            <w:pPr>
              <w:pStyle w:val="ConsPlusNormal"/>
            </w:pPr>
          </w:p>
        </w:tc>
      </w:tr>
    </w:tbl>
    <w:p w14:paraId="17CDD36F" w14:textId="77777777" w:rsidR="007A7ACC" w:rsidRDefault="007A7ACC">
      <w:pPr>
        <w:pStyle w:val="ConsPlusNormal"/>
        <w:jc w:val="both"/>
      </w:pPr>
    </w:p>
    <w:p w14:paraId="4E3511DB" w14:textId="77777777" w:rsidR="007A7ACC" w:rsidRDefault="007A7ACC">
      <w:pPr>
        <w:pStyle w:val="ConsPlusNonformat"/>
        <w:jc w:val="both"/>
      </w:pPr>
      <w:r>
        <w:t>4. Сведения об оформлении, о переводе и закрытии паспорта сделки</w:t>
      </w:r>
    </w:p>
    <w:p w14:paraId="64FAD1CD"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2229"/>
        <w:gridCol w:w="2072"/>
        <w:gridCol w:w="2149"/>
        <w:gridCol w:w="2555"/>
      </w:tblGrid>
      <w:tr w:rsidR="007A7ACC" w14:paraId="3E00FC9D" w14:textId="77777777">
        <w:tc>
          <w:tcPr>
            <w:tcW w:w="634" w:type="dxa"/>
          </w:tcPr>
          <w:p w14:paraId="054F9E1C" w14:textId="77777777" w:rsidR="007A7ACC" w:rsidRDefault="007A7ACC">
            <w:pPr>
              <w:pStyle w:val="ConsPlusNormal"/>
              <w:jc w:val="center"/>
            </w:pPr>
            <w:r>
              <w:t>N п/п</w:t>
            </w:r>
          </w:p>
        </w:tc>
        <w:tc>
          <w:tcPr>
            <w:tcW w:w="2229" w:type="dxa"/>
          </w:tcPr>
          <w:p w14:paraId="5A715C95" w14:textId="77777777" w:rsidR="007A7ACC" w:rsidRDefault="007A7ACC">
            <w:pPr>
              <w:pStyle w:val="ConsPlusNormal"/>
              <w:jc w:val="center"/>
            </w:pPr>
            <w:r>
              <w:t>Регистрационный номер банка ПС</w:t>
            </w:r>
          </w:p>
        </w:tc>
        <w:tc>
          <w:tcPr>
            <w:tcW w:w="2072" w:type="dxa"/>
          </w:tcPr>
          <w:p w14:paraId="49F993C0" w14:textId="77777777" w:rsidR="007A7ACC" w:rsidRDefault="007A7ACC">
            <w:pPr>
              <w:pStyle w:val="ConsPlusNormal"/>
              <w:jc w:val="center"/>
            </w:pPr>
            <w:r>
              <w:t>Дата принятия паспорта сделки при его переводе</w:t>
            </w:r>
          </w:p>
        </w:tc>
        <w:tc>
          <w:tcPr>
            <w:tcW w:w="2149" w:type="dxa"/>
          </w:tcPr>
          <w:p w14:paraId="06A5FB81" w14:textId="77777777" w:rsidR="007A7ACC" w:rsidRDefault="007A7ACC">
            <w:pPr>
              <w:pStyle w:val="ConsPlusNormal"/>
              <w:jc w:val="center"/>
            </w:pPr>
            <w:r>
              <w:t>Дата закрытия паспорта сделки</w:t>
            </w:r>
          </w:p>
        </w:tc>
        <w:tc>
          <w:tcPr>
            <w:tcW w:w="2555" w:type="dxa"/>
          </w:tcPr>
          <w:p w14:paraId="28AE33AB" w14:textId="77777777" w:rsidR="007A7ACC" w:rsidRDefault="007A7ACC">
            <w:pPr>
              <w:pStyle w:val="ConsPlusNormal"/>
              <w:jc w:val="center"/>
            </w:pPr>
            <w:r>
              <w:t>Основание закрытия паспорта сделки</w:t>
            </w:r>
          </w:p>
        </w:tc>
      </w:tr>
      <w:tr w:rsidR="007A7ACC" w14:paraId="2FCE7750" w14:textId="77777777">
        <w:tc>
          <w:tcPr>
            <w:tcW w:w="634" w:type="dxa"/>
          </w:tcPr>
          <w:p w14:paraId="46E7F68A" w14:textId="77777777" w:rsidR="007A7ACC" w:rsidRDefault="007A7ACC">
            <w:pPr>
              <w:pStyle w:val="ConsPlusNormal"/>
              <w:jc w:val="center"/>
            </w:pPr>
            <w:r>
              <w:t>1</w:t>
            </w:r>
          </w:p>
        </w:tc>
        <w:tc>
          <w:tcPr>
            <w:tcW w:w="2229" w:type="dxa"/>
          </w:tcPr>
          <w:p w14:paraId="4BE9EE5D" w14:textId="77777777" w:rsidR="007A7ACC" w:rsidRDefault="007A7ACC">
            <w:pPr>
              <w:pStyle w:val="ConsPlusNormal"/>
              <w:jc w:val="center"/>
            </w:pPr>
            <w:r>
              <w:t>2</w:t>
            </w:r>
          </w:p>
        </w:tc>
        <w:tc>
          <w:tcPr>
            <w:tcW w:w="2072" w:type="dxa"/>
          </w:tcPr>
          <w:p w14:paraId="686A44A4" w14:textId="77777777" w:rsidR="007A7ACC" w:rsidRDefault="007A7ACC">
            <w:pPr>
              <w:pStyle w:val="ConsPlusNormal"/>
              <w:jc w:val="center"/>
            </w:pPr>
            <w:r>
              <w:t>3</w:t>
            </w:r>
          </w:p>
        </w:tc>
        <w:tc>
          <w:tcPr>
            <w:tcW w:w="2149" w:type="dxa"/>
          </w:tcPr>
          <w:p w14:paraId="4FD84622" w14:textId="77777777" w:rsidR="007A7ACC" w:rsidRDefault="007A7ACC">
            <w:pPr>
              <w:pStyle w:val="ConsPlusNormal"/>
              <w:jc w:val="center"/>
            </w:pPr>
            <w:r>
              <w:t>4</w:t>
            </w:r>
          </w:p>
        </w:tc>
        <w:tc>
          <w:tcPr>
            <w:tcW w:w="2555" w:type="dxa"/>
          </w:tcPr>
          <w:p w14:paraId="3707582D" w14:textId="77777777" w:rsidR="007A7ACC" w:rsidRDefault="007A7ACC">
            <w:pPr>
              <w:pStyle w:val="ConsPlusNormal"/>
              <w:jc w:val="center"/>
            </w:pPr>
            <w:r>
              <w:t>5</w:t>
            </w:r>
          </w:p>
        </w:tc>
      </w:tr>
      <w:tr w:rsidR="007A7ACC" w14:paraId="362FC986" w14:textId="77777777">
        <w:tc>
          <w:tcPr>
            <w:tcW w:w="634" w:type="dxa"/>
          </w:tcPr>
          <w:p w14:paraId="1EC3FE0C" w14:textId="77777777" w:rsidR="007A7ACC" w:rsidRDefault="007A7ACC">
            <w:pPr>
              <w:pStyle w:val="ConsPlusNormal"/>
            </w:pPr>
          </w:p>
        </w:tc>
        <w:tc>
          <w:tcPr>
            <w:tcW w:w="2229" w:type="dxa"/>
          </w:tcPr>
          <w:p w14:paraId="5FF5DEDC" w14:textId="77777777" w:rsidR="007A7ACC" w:rsidRDefault="007A7ACC">
            <w:pPr>
              <w:pStyle w:val="ConsPlusNormal"/>
            </w:pPr>
          </w:p>
        </w:tc>
        <w:tc>
          <w:tcPr>
            <w:tcW w:w="2072" w:type="dxa"/>
          </w:tcPr>
          <w:p w14:paraId="76738937" w14:textId="77777777" w:rsidR="007A7ACC" w:rsidRDefault="007A7ACC">
            <w:pPr>
              <w:pStyle w:val="ConsPlusNormal"/>
              <w:jc w:val="center"/>
            </w:pPr>
            <w:r>
              <w:t>X</w:t>
            </w:r>
          </w:p>
        </w:tc>
        <w:tc>
          <w:tcPr>
            <w:tcW w:w="2149" w:type="dxa"/>
          </w:tcPr>
          <w:p w14:paraId="49640761" w14:textId="77777777" w:rsidR="007A7ACC" w:rsidRDefault="007A7ACC">
            <w:pPr>
              <w:pStyle w:val="ConsPlusNormal"/>
            </w:pPr>
          </w:p>
        </w:tc>
        <w:tc>
          <w:tcPr>
            <w:tcW w:w="2555" w:type="dxa"/>
          </w:tcPr>
          <w:p w14:paraId="1D7BEC95" w14:textId="77777777" w:rsidR="007A7ACC" w:rsidRDefault="007A7ACC">
            <w:pPr>
              <w:pStyle w:val="ConsPlusNormal"/>
            </w:pPr>
          </w:p>
        </w:tc>
      </w:tr>
      <w:tr w:rsidR="007A7ACC" w14:paraId="64595E95" w14:textId="77777777">
        <w:tc>
          <w:tcPr>
            <w:tcW w:w="634" w:type="dxa"/>
          </w:tcPr>
          <w:p w14:paraId="6252F8C3" w14:textId="77777777" w:rsidR="007A7ACC" w:rsidRDefault="007A7ACC">
            <w:pPr>
              <w:pStyle w:val="ConsPlusNormal"/>
              <w:jc w:val="center"/>
            </w:pPr>
            <w:r>
              <w:t>...</w:t>
            </w:r>
          </w:p>
        </w:tc>
        <w:tc>
          <w:tcPr>
            <w:tcW w:w="2229" w:type="dxa"/>
          </w:tcPr>
          <w:p w14:paraId="241E3DF0" w14:textId="77777777" w:rsidR="007A7ACC" w:rsidRDefault="007A7ACC">
            <w:pPr>
              <w:pStyle w:val="ConsPlusNormal"/>
            </w:pPr>
          </w:p>
        </w:tc>
        <w:tc>
          <w:tcPr>
            <w:tcW w:w="2072" w:type="dxa"/>
          </w:tcPr>
          <w:p w14:paraId="373AE5A6" w14:textId="77777777" w:rsidR="007A7ACC" w:rsidRDefault="007A7ACC">
            <w:pPr>
              <w:pStyle w:val="ConsPlusNormal"/>
            </w:pPr>
          </w:p>
        </w:tc>
        <w:tc>
          <w:tcPr>
            <w:tcW w:w="2149" w:type="dxa"/>
          </w:tcPr>
          <w:p w14:paraId="6988D364" w14:textId="77777777" w:rsidR="007A7ACC" w:rsidRDefault="007A7ACC">
            <w:pPr>
              <w:pStyle w:val="ConsPlusNormal"/>
            </w:pPr>
          </w:p>
        </w:tc>
        <w:tc>
          <w:tcPr>
            <w:tcW w:w="2555" w:type="dxa"/>
          </w:tcPr>
          <w:p w14:paraId="4122851C" w14:textId="77777777" w:rsidR="007A7ACC" w:rsidRDefault="007A7ACC">
            <w:pPr>
              <w:pStyle w:val="ConsPlusNormal"/>
            </w:pPr>
          </w:p>
        </w:tc>
      </w:tr>
    </w:tbl>
    <w:p w14:paraId="538E6B0C" w14:textId="77777777" w:rsidR="007A7ACC" w:rsidRDefault="007A7ACC">
      <w:pPr>
        <w:pStyle w:val="ConsPlusNormal"/>
        <w:jc w:val="both"/>
      </w:pPr>
    </w:p>
    <w:p w14:paraId="19AD7AF0" w14:textId="77777777" w:rsidR="007A7ACC" w:rsidRDefault="007A7ACC">
      <w:pPr>
        <w:pStyle w:val="ConsPlusNonformat"/>
        <w:jc w:val="both"/>
      </w:pPr>
      <w:r>
        <w:t>5. Сведения о переоформлении паспорта сделки</w:t>
      </w:r>
    </w:p>
    <w:p w14:paraId="2F51F8EB"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2284"/>
        <w:gridCol w:w="4190"/>
        <w:gridCol w:w="2537"/>
      </w:tblGrid>
      <w:tr w:rsidR="007A7ACC" w14:paraId="4DC4CAE8" w14:textId="77777777">
        <w:tc>
          <w:tcPr>
            <w:tcW w:w="628" w:type="dxa"/>
            <w:vMerge w:val="restart"/>
          </w:tcPr>
          <w:p w14:paraId="76C71DE5" w14:textId="77777777" w:rsidR="007A7ACC" w:rsidRDefault="007A7ACC">
            <w:pPr>
              <w:pStyle w:val="ConsPlusNormal"/>
              <w:jc w:val="center"/>
            </w:pPr>
            <w:r>
              <w:t>N п/п</w:t>
            </w:r>
          </w:p>
        </w:tc>
        <w:tc>
          <w:tcPr>
            <w:tcW w:w="2284" w:type="dxa"/>
            <w:vMerge w:val="restart"/>
          </w:tcPr>
          <w:p w14:paraId="4FD2C1D1" w14:textId="77777777" w:rsidR="007A7ACC" w:rsidRDefault="007A7ACC">
            <w:pPr>
              <w:pStyle w:val="ConsPlusNormal"/>
              <w:jc w:val="center"/>
            </w:pPr>
            <w:r>
              <w:t>Дата</w:t>
            </w:r>
          </w:p>
        </w:tc>
        <w:tc>
          <w:tcPr>
            <w:tcW w:w="6727" w:type="dxa"/>
            <w:gridSpan w:val="2"/>
          </w:tcPr>
          <w:p w14:paraId="636250DB" w14:textId="77777777" w:rsidR="007A7ACC" w:rsidRDefault="007A7ACC">
            <w:pPr>
              <w:pStyle w:val="ConsPlusNormal"/>
              <w:jc w:val="center"/>
            </w:pPr>
            <w:r>
              <w:t>Документ, на основании которого внесены изменения в паспорт сделки</w:t>
            </w:r>
          </w:p>
        </w:tc>
      </w:tr>
      <w:tr w:rsidR="007A7ACC" w14:paraId="26207438" w14:textId="77777777">
        <w:tc>
          <w:tcPr>
            <w:tcW w:w="628" w:type="dxa"/>
            <w:vMerge/>
          </w:tcPr>
          <w:p w14:paraId="11A90EF6" w14:textId="77777777" w:rsidR="007A7ACC" w:rsidRDefault="007A7ACC"/>
        </w:tc>
        <w:tc>
          <w:tcPr>
            <w:tcW w:w="2284" w:type="dxa"/>
            <w:vMerge/>
          </w:tcPr>
          <w:p w14:paraId="1DAF9D54" w14:textId="77777777" w:rsidR="007A7ACC" w:rsidRDefault="007A7ACC"/>
        </w:tc>
        <w:tc>
          <w:tcPr>
            <w:tcW w:w="4190" w:type="dxa"/>
          </w:tcPr>
          <w:p w14:paraId="75336E90" w14:textId="77777777" w:rsidR="007A7ACC" w:rsidRDefault="007A7ACC">
            <w:pPr>
              <w:pStyle w:val="ConsPlusNormal"/>
              <w:jc w:val="center"/>
            </w:pPr>
            <w:r>
              <w:t>N</w:t>
            </w:r>
          </w:p>
        </w:tc>
        <w:tc>
          <w:tcPr>
            <w:tcW w:w="2537" w:type="dxa"/>
          </w:tcPr>
          <w:p w14:paraId="51257C5A" w14:textId="77777777" w:rsidR="007A7ACC" w:rsidRDefault="007A7ACC">
            <w:pPr>
              <w:pStyle w:val="ConsPlusNormal"/>
              <w:jc w:val="center"/>
            </w:pPr>
            <w:r>
              <w:t>дата</w:t>
            </w:r>
          </w:p>
        </w:tc>
      </w:tr>
      <w:tr w:rsidR="007A7ACC" w14:paraId="721777C1" w14:textId="77777777">
        <w:tc>
          <w:tcPr>
            <w:tcW w:w="628" w:type="dxa"/>
          </w:tcPr>
          <w:p w14:paraId="461754EC" w14:textId="77777777" w:rsidR="007A7ACC" w:rsidRDefault="007A7ACC">
            <w:pPr>
              <w:pStyle w:val="ConsPlusNormal"/>
            </w:pPr>
          </w:p>
        </w:tc>
        <w:tc>
          <w:tcPr>
            <w:tcW w:w="2284" w:type="dxa"/>
          </w:tcPr>
          <w:p w14:paraId="0821ADA4" w14:textId="77777777" w:rsidR="007A7ACC" w:rsidRDefault="007A7ACC">
            <w:pPr>
              <w:pStyle w:val="ConsPlusNormal"/>
            </w:pPr>
          </w:p>
        </w:tc>
        <w:tc>
          <w:tcPr>
            <w:tcW w:w="4190" w:type="dxa"/>
          </w:tcPr>
          <w:p w14:paraId="0F0F2022" w14:textId="77777777" w:rsidR="007A7ACC" w:rsidRDefault="007A7ACC">
            <w:pPr>
              <w:pStyle w:val="ConsPlusNormal"/>
            </w:pPr>
          </w:p>
        </w:tc>
        <w:tc>
          <w:tcPr>
            <w:tcW w:w="2537" w:type="dxa"/>
          </w:tcPr>
          <w:p w14:paraId="52506AA1" w14:textId="77777777" w:rsidR="007A7ACC" w:rsidRDefault="007A7ACC">
            <w:pPr>
              <w:pStyle w:val="ConsPlusNormal"/>
            </w:pPr>
          </w:p>
        </w:tc>
      </w:tr>
      <w:tr w:rsidR="007A7ACC" w14:paraId="546E1DAE" w14:textId="77777777">
        <w:tc>
          <w:tcPr>
            <w:tcW w:w="628" w:type="dxa"/>
          </w:tcPr>
          <w:p w14:paraId="095A1C14" w14:textId="77777777" w:rsidR="007A7ACC" w:rsidRDefault="007A7ACC">
            <w:pPr>
              <w:pStyle w:val="ConsPlusNormal"/>
              <w:jc w:val="center"/>
            </w:pPr>
            <w:r>
              <w:t>...</w:t>
            </w:r>
          </w:p>
        </w:tc>
        <w:tc>
          <w:tcPr>
            <w:tcW w:w="2284" w:type="dxa"/>
          </w:tcPr>
          <w:p w14:paraId="60F3F392" w14:textId="77777777" w:rsidR="007A7ACC" w:rsidRDefault="007A7ACC">
            <w:pPr>
              <w:pStyle w:val="ConsPlusNormal"/>
            </w:pPr>
          </w:p>
        </w:tc>
        <w:tc>
          <w:tcPr>
            <w:tcW w:w="4190" w:type="dxa"/>
          </w:tcPr>
          <w:p w14:paraId="09D40CBF" w14:textId="77777777" w:rsidR="007A7ACC" w:rsidRDefault="007A7ACC">
            <w:pPr>
              <w:pStyle w:val="ConsPlusNormal"/>
            </w:pPr>
          </w:p>
        </w:tc>
        <w:tc>
          <w:tcPr>
            <w:tcW w:w="2537" w:type="dxa"/>
          </w:tcPr>
          <w:p w14:paraId="26F9B3A9" w14:textId="77777777" w:rsidR="007A7ACC" w:rsidRDefault="007A7ACC">
            <w:pPr>
              <w:pStyle w:val="ConsPlusNormal"/>
            </w:pPr>
          </w:p>
        </w:tc>
      </w:tr>
    </w:tbl>
    <w:p w14:paraId="1F757A66" w14:textId="77777777" w:rsidR="007A7ACC" w:rsidRDefault="007A7ACC">
      <w:pPr>
        <w:pStyle w:val="ConsPlusNormal"/>
        <w:jc w:val="both"/>
      </w:pPr>
    </w:p>
    <w:p w14:paraId="78E55AE4" w14:textId="77777777" w:rsidR="007A7ACC" w:rsidRDefault="007A7ACC">
      <w:pPr>
        <w:pStyle w:val="ConsPlusNonformat"/>
        <w:jc w:val="both"/>
      </w:pPr>
      <w:r>
        <w:t>6. Сведения о ранее           ┌─┬─┬─┬─┬─┬─┬─┬─┬─┬─┬─┬─┬─┬─┬─┬─┬─┬─┬─┬─┬─┬─┐</w:t>
      </w:r>
    </w:p>
    <w:p w14:paraId="11DCD3BE" w14:textId="77777777" w:rsidR="007A7ACC" w:rsidRDefault="007A7ACC">
      <w:pPr>
        <w:pStyle w:val="ConsPlusNonformat"/>
        <w:jc w:val="both"/>
      </w:pPr>
      <w:r>
        <w:t>оформленном паспорте сделки   │ │ │ │ │ │ │ │ │/│ │ │ │ │/│ │ │ │ │/│ │/│ │</w:t>
      </w:r>
    </w:p>
    <w:p w14:paraId="5FB3DDB0" w14:textId="77777777" w:rsidR="007A7ACC" w:rsidRDefault="007A7ACC">
      <w:pPr>
        <w:pStyle w:val="ConsPlusNonformat"/>
        <w:jc w:val="both"/>
      </w:pPr>
      <w:r>
        <w:t>по кредитному договору        └─┴─┴─┴─┴─┴─┴─┴─┴─┴─┴─┴─┴─┴─┴─┴─┴─┴─┴─┴─┴─┴─┘</w:t>
      </w:r>
    </w:p>
    <w:p w14:paraId="124C9596" w14:textId="77777777" w:rsidR="007A7ACC" w:rsidRDefault="007A7ACC">
      <w:pPr>
        <w:pStyle w:val="ConsPlusNonformat"/>
        <w:jc w:val="both"/>
      </w:pPr>
    </w:p>
    <w:p w14:paraId="1F135D82" w14:textId="77777777" w:rsidR="007A7ACC" w:rsidRDefault="007A7ACC">
      <w:pPr>
        <w:pStyle w:val="ConsPlusNonformat"/>
        <w:jc w:val="both"/>
      </w:pPr>
      <w:r>
        <w:t>7. Специальные сведения о кредитном договоре</w:t>
      </w:r>
    </w:p>
    <w:p w14:paraId="44F6F8AD" w14:textId="77777777" w:rsidR="007A7ACC" w:rsidRDefault="007A7ACC">
      <w:pPr>
        <w:pStyle w:val="ConsPlusNonformat"/>
        <w:jc w:val="both"/>
      </w:pPr>
    </w:p>
    <w:p w14:paraId="51AEE461" w14:textId="77777777" w:rsidR="007A7ACC" w:rsidRDefault="007A7ACC">
      <w:pPr>
        <w:pStyle w:val="ConsPlusNonformat"/>
        <w:jc w:val="both"/>
      </w:pPr>
      <w:bookmarkStart w:id="351" w:name="P3327"/>
      <w:bookmarkEnd w:id="351"/>
      <w:r>
        <w:t>7.1. Процентные    платежи,   предусмотренные   кредитным   договором   (за</w:t>
      </w:r>
    </w:p>
    <w:p w14:paraId="3D7C4DC8" w14:textId="77777777" w:rsidR="007A7ACC" w:rsidRDefault="007A7ACC">
      <w:pPr>
        <w:pStyle w:val="ConsPlusNonformat"/>
        <w:jc w:val="both"/>
      </w:pPr>
      <w:r>
        <w:t>исключением платежей по возврату основного долга)</w:t>
      </w:r>
    </w:p>
    <w:p w14:paraId="64C0C4C0"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3"/>
        <w:gridCol w:w="1608"/>
        <w:gridCol w:w="1924"/>
        <w:gridCol w:w="3424"/>
      </w:tblGrid>
      <w:tr w:rsidR="007A7ACC" w14:paraId="54A81813" w14:textId="77777777">
        <w:tc>
          <w:tcPr>
            <w:tcW w:w="2683" w:type="dxa"/>
          </w:tcPr>
          <w:p w14:paraId="5248E472" w14:textId="77777777" w:rsidR="007A7ACC" w:rsidRDefault="007A7ACC">
            <w:pPr>
              <w:pStyle w:val="ConsPlusNormal"/>
              <w:jc w:val="center"/>
            </w:pPr>
            <w:r>
              <w:t>Фиксированный размер процентной ставки, % годовых</w:t>
            </w:r>
          </w:p>
        </w:tc>
        <w:tc>
          <w:tcPr>
            <w:tcW w:w="1608" w:type="dxa"/>
          </w:tcPr>
          <w:p w14:paraId="5170DC6E" w14:textId="77777777" w:rsidR="007A7ACC" w:rsidRDefault="007A7ACC">
            <w:pPr>
              <w:pStyle w:val="ConsPlusNormal"/>
              <w:jc w:val="center"/>
            </w:pPr>
            <w:r>
              <w:t>Код ставки ЛИБОР</w:t>
            </w:r>
          </w:p>
        </w:tc>
        <w:tc>
          <w:tcPr>
            <w:tcW w:w="1924" w:type="dxa"/>
          </w:tcPr>
          <w:p w14:paraId="71C53AD4" w14:textId="77777777" w:rsidR="007A7ACC" w:rsidRDefault="007A7ACC">
            <w:pPr>
              <w:pStyle w:val="ConsPlusNormal"/>
              <w:jc w:val="center"/>
            </w:pPr>
            <w:r>
              <w:t>Другие методы определения процентной ставки</w:t>
            </w:r>
          </w:p>
        </w:tc>
        <w:tc>
          <w:tcPr>
            <w:tcW w:w="3424" w:type="dxa"/>
          </w:tcPr>
          <w:p w14:paraId="366ED32C" w14:textId="77777777" w:rsidR="007A7ACC" w:rsidRDefault="007A7ACC">
            <w:pPr>
              <w:pStyle w:val="ConsPlusNormal"/>
              <w:jc w:val="center"/>
            </w:pPr>
            <w:r>
              <w:t>Размер процентной надбавки (дополнительных платежей) к базовой процентной ставке, % годовых</w:t>
            </w:r>
          </w:p>
        </w:tc>
      </w:tr>
      <w:tr w:rsidR="007A7ACC" w14:paraId="4DA14748" w14:textId="77777777">
        <w:tc>
          <w:tcPr>
            <w:tcW w:w="2683" w:type="dxa"/>
          </w:tcPr>
          <w:p w14:paraId="4FB0699E" w14:textId="77777777" w:rsidR="007A7ACC" w:rsidRDefault="007A7ACC">
            <w:pPr>
              <w:pStyle w:val="ConsPlusNormal"/>
              <w:jc w:val="center"/>
            </w:pPr>
            <w:r>
              <w:t>1</w:t>
            </w:r>
          </w:p>
        </w:tc>
        <w:tc>
          <w:tcPr>
            <w:tcW w:w="1608" w:type="dxa"/>
          </w:tcPr>
          <w:p w14:paraId="3DD0AEA3" w14:textId="77777777" w:rsidR="007A7ACC" w:rsidRDefault="007A7ACC">
            <w:pPr>
              <w:pStyle w:val="ConsPlusNormal"/>
              <w:jc w:val="center"/>
            </w:pPr>
            <w:r>
              <w:t>2</w:t>
            </w:r>
          </w:p>
        </w:tc>
        <w:tc>
          <w:tcPr>
            <w:tcW w:w="1924" w:type="dxa"/>
          </w:tcPr>
          <w:p w14:paraId="09C86DB2" w14:textId="77777777" w:rsidR="007A7ACC" w:rsidRDefault="007A7ACC">
            <w:pPr>
              <w:pStyle w:val="ConsPlusNormal"/>
              <w:jc w:val="center"/>
            </w:pPr>
            <w:r>
              <w:t>3</w:t>
            </w:r>
          </w:p>
        </w:tc>
        <w:tc>
          <w:tcPr>
            <w:tcW w:w="3424" w:type="dxa"/>
          </w:tcPr>
          <w:p w14:paraId="69250E44" w14:textId="77777777" w:rsidR="007A7ACC" w:rsidRDefault="007A7ACC">
            <w:pPr>
              <w:pStyle w:val="ConsPlusNormal"/>
              <w:jc w:val="center"/>
            </w:pPr>
            <w:r>
              <w:t>4</w:t>
            </w:r>
          </w:p>
        </w:tc>
      </w:tr>
      <w:tr w:rsidR="007A7ACC" w14:paraId="2F6F2831" w14:textId="77777777">
        <w:tc>
          <w:tcPr>
            <w:tcW w:w="2683" w:type="dxa"/>
          </w:tcPr>
          <w:p w14:paraId="3F38634F" w14:textId="77777777" w:rsidR="007A7ACC" w:rsidRDefault="007A7ACC">
            <w:pPr>
              <w:pStyle w:val="ConsPlusNormal"/>
            </w:pPr>
          </w:p>
        </w:tc>
        <w:tc>
          <w:tcPr>
            <w:tcW w:w="1608" w:type="dxa"/>
          </w:tcPr>
          <w:p w14:paraId="7146927B" w14:textId="77777777" w:rsidR="007A7ACC" w:rsidRDefault="007A7ACC">
            <w:pPr>
              <w:pStyle w:val="ConsPlusNormal"/>
            </w:pPr>
          </w:p>
        </w:tc>
        <w:tc>
          <w:tcPr>
            <w:tcW w:w="1924" w:type="dxa"/>
          </w:tcPr>
          <w:p w14:paraId="3B6E6F25" w14:textId="77777777" w:rsidR="007A7ACC" w:rsidRDefault="007A7ACC">
            <w:pPr>
              <w:pStyle w:val="ConsPlusNormal"/>
            </w:pPr>
          </w:p>
        </w:tc>
        <w:tc>
          <w:tcPr>
            <w:tcW w:w="3424" w:type="dxa"/>
          </w:tcPr>
          <w:p w14:paraId="16AABF07" w14:textId="77777777" w:rsidR="007A7ACC" w:rsidRDefault="007A7ACC">
            <w:pPr>
              <w:pStyle w:val="ConsPlusNormal"/>
            </w:pPr>
          </w:p>
        </w:tc>
      </w:tr>
    </w:tbl>
    <w:p w14:paraId="56659F90" w14:textId="77777777" w:rsidR="007A7ACC" w:rsidRDefault="007A7ACC">
      <w:pPr>
        <w:pStyle w:val="ConsPlusNormal"/>
        <w:jc w:val="both"/>
      </w:pPr>
    </w:p>
    <w:p w14:paraId="13A74742" w14:textId="77777777" w:rsidR="007A7ACC" w:rsidRDefault="007A7ACC">
      <w:pPr>
        <w:pStyle w:val="ConsPlusNonformat"/>
        <w:jc w:val="both"/>
      </w:pPr>
      <w:r>
        <w:t>7.2. Иные  платежи,  предусмотренные  кредитным  договором  (за исключением</w:t>
      </w:r>
    </w:p>
    <w:p w14:paraId="136570B1" w14:textId="77777777" w:rsidR="007A7ACC" w:rsidRDefault="007A7ACC">
      <w:pPr>
        <w:pStyle w:val="ConsPlusNonformat"/>
        <w:jc w:val="both"/>
      </w:pPr>
      <w:r>
        <w:t>платежей по возврату основного   долга  и  процентных  платежей,  указанных</w:t>
      </w:r>
    </w:p>
    <w:p w14:paraId="35A0F53E" w14:textId="77777777" w:rsidR="007A7ACC" w:rsidRDefault="007A7ACC">
      <w:pPr>
        <w:pStyle w:val="ConsPlusNonformat"/>
        <w:jc w:val="both"/>
      </w:pPr>
      <w:r>
        <w:t xml:space="preserve">в </w:t>
      </w:r>
      <w:hyperlink w:anchor="P3327" w:history="1">
        <w:r>
          <w:rPr>
            <w:color w:val="0000FF"/>
          </w:rPr>
          <w:t>пункте 7.1</w:t>
        </w:r>
      </w:hyperlink>
      <w:r>
        <w:t>)</w:t>
      </w:r>
    </w:p>
    <w:p w14:paraId="7AED152D"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99"/>
      </w:tblGrid>
      <w:tr w:rsidR="007A7ACC" w14:paraId="149633AA" w14:textId="77777777">
        <w:tc>
          <w:tcPr>
            <w:tcW w:w="9699" w:type="dxa"/>
            <w:tcBorders>
              <w:top w:val="single" w:sz="4" w:space="0" w:color="auto"/>
              <w:left w:val="single" w:sz="4" w:space="0" w:color="auto"/>
              <w:bottom w:val="single" w:sz="4" w:space="0" w:color="auto"/>
              <w:right w:val="single" w:sz="4" w:space="0" w:color="auto"/>
            </w:tcBorders>
          </w:tcPr>
          <w:p w14:paraId="74524E63" w14:textId="77777777" w:rsidR="007A7ACC" w:rsidRDefault="007A7ACC">
            <w:pPr>
              <w:pStyle w:val="ConsPlusNormal"/>
            </w:pPr>
          </w:p>
        </w:tc>
      </w:tr>
    </w:tbl>
    <w:p w14:paraId="6148B26F" w14:textId="77777777" w:rsidR="007A7ACC" w:rsidRDefault="007A7ACC">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896"/>
        <w:gridCol w:w="1984"/>
      </w:tblGrid>
      <w:tr w:rsidR="007A7ACC" w14:paraId="739F66D3" w14:textId="77777777">
        <w:tc>
          <w:tcPr>
            <w:tcW w:w="4819" w:type="dxa"/>
            <w:vMerge w:val="restart"/>
            <w:tcBorders>
              <w:top w:val="nil"/>
              <w:left w:val="nil"/>
              <w:bottom w:val="nil"/>
            </w:tcBorders>
          </w:tcPr>
          <w:p w14:paraId="3CF23693" w14:textId="77777777" w:rsidR="007A7ACC" w:rsidRDefault="007A7ACC">
            <w:pPr>
              <w:pStyle w:val="ConsPlusNormal"/>
            </w:pPr>
            <w:bookmarkStart w:id="352" w:name="P3349"/>
            <w:bookmarkEnd w:id="352"/>
            <w:r>
              <w:t>7.3. Сумма задолженности по основному долгу на дату, предшествующую дате оформления паспорта сделки</w:t>
            </w:r>
          </w:p>
        </w:tc>
        <w:tc>
          <w:tcPr>
            <w:tcW w:w="2896" w:type="dxa"/>
          </w:tcPr>
          <w:p w14:paraId="33246E9C" w14:textId="77777777" w:rsidR="007A7ACC" w:rsidRDefault="007A7ACC">
            <w:pPr>
              <w:pStyle w:val="ConsPlusNormal"/>
              <w:jc w:val="center"/>
            </w:pPr>
            <w:r>
              <w:t>Код валюты кредитного договора</w:t>
            </w:r>
          </w:p>
        </w:tc>
        <w:tc>
          <w:tcPr>
            <w:tcW w:w="1984" w:type="dxa"/>
          </w:tcPr>
          <w:p w14:paraId="17B41BE9" w14:textId="77777777" w:rsidR="007A7ACC" w:rsidRDefault="007A7ACC">
            <w:pPr>
              <w:pStyle w:val="ConsPlusNormal"/>
              <w:jc w:val="center"/>
            </w:pPr>
            <w:r>
              <w:t>Сумма</w:t>
            </w:r>
          </w:p>
        </w:tc>
      </w:tr>
      <w:tr w:rsidR="007A7ACC" w14:paraId="758A06CA" w14:textId="77777777">
        <w:tc>
          <w:tcPr>
            <w:tcW w:w="4819" w:type="dxa"/>
            <w:vMerge/>
            <w:tcBorders>
              <w:top w:val="nil"/>
              <w:left w:val="nil"/>
              <w:bottom w:val="nil"/>
            </w:tcBorders>
          </w:tcPr>
          <w:p w14:paraId="45389ACC" w14:textId="77777777" w:rsidR="007A7ACC" w:rsidRDefault="007A7ACC"/>
        </w:tc>
        <w:tc>
          <w:tcPr>
            <w:tcW w:w="2896" w:type="dxa"/>
          </w:tcPr>
          <w:p w14:paraId="27975E8D" w14:textId="77777777" w:rsidR="007A7ACC" w:rsidRDefault="007A7ACC">
            <w:pPr>
              <w:pStyle w:val="ConsPlusNormal"/>
              <w:jc w:val="center"/>
            </w:pPr>
            <w:r>
              <w:t>1</w:t>
            </w:r>
          </w:p>
        </w:tc>
        <w:tc>
          <w:tcPr>
            <w:tcW w:w="1984" w:type="dxa"/>
          </w:tcPr>
          <w:p w14:paraId="751303E9" w14:textId="77777777" w:rsidR="007A7ACC" w:rsidRDefault="007A7ACC">
            <w:pPr>
              <w:pStyle w:val="ConsPlusNormal"/>
              <w:jc w:val="center"/>
            </w:pPr>
            <w:r>
              <w:t>2</w:t>
            </w:r>
          </w:p>
        </w:tc>
      </w:tr>
      <w:tr w:rsidR="007A7ACC" w14:paraId="4368604E" w14:textId="77777777">
        <w:tc>
          <w:tcPr>
            <w:tcW w:w="4819" w:type="dxa"/>
            <w:vMerge/>
            <w:tcBorders>
              <w:top w:val="nil"/>
              <w:left w:val="nil"/>
              <w:bottom w:val="nil"/>
            </w:tcBorders>
          </w:tcPr>
          <w:p w14:paraId="4B336B0B" w14:textId="77777777" w:rsidR="007A7ACC" w:rsidRDefault="007A7ACC"/>
        </w:tc>
        <w:tc>
          <w:tcPr>
            <w:tcW w:w="2896" w:type="dxa"/>
          </w:tcPr>
          <w:p w14:paraId="0E9E61FC" w14:textId="77777777" w:rsidR="007A7ACC" w:rsidRDefault="007A7ACC">
            <w:pPr>
              <w:pStyle w:val="ConsPlusNormal"/>
            </w:pPr>
          </w:p>
        </w:tc>
        <w:tc>
          <w:tcPr>
            <w:tcW w:w="1984" w:type="dxa"/>
          </w:tcPr>
          <w:p w14:paraId="6D21C3FB" w14:textId="77777777" w:rsidR="007A7ACC" w:rsidRDefault="007A7ACC">
            <w:pPr>
              <w:pStyle w:val="ConsPlusNormal"/>
            </w:pPr>
          </w:p>
        </w:tc>
      </w:tr>
    </w:tbl>
    <w:p w14:paraId="16436E60" w14:textId="77777777" w:rsidR="007A7ACC" w:rsidRDefault="007A7ACC">
      <w:pPr>
        <w:sectPr w:rsidR="007A7ACC">
          <w:pgSz w:w="16838" w:h="11905" w:orient="landscape"/>
          <w:pgMar w:top="1701" w:right="1134" w:bottom="850" w:left="1134" w:header="0" w:footer="0" w:gutter="0"/>
          <w:cols w:space="720"/>
        </w:sectPr>
      </w:pPr>
    </w:p>
    <w:p w14:paraId="33EE0AC7" w14:textId="77777777" w:rsidR="007A7ACC" w:rsidRDefault="007A7ACC">
      <w:pPr>
        <w:pStyle w:val="ConsPlusNormal"/>
        <w:jc w:val="both"/>
      </w:pPr>
    </w:p>
    <w:p w14:paraId="4E204D15" w14:textId="77777777" w:rsidR="007A7ACC" w:rsidRDefault="007A7ACC">
      <w:pPr>
        <w:pStyle w:val="ConsPlusNonformat"/>
        <w:jc w:val="both"/>
      </w:pPr>
      <w:r>
        <w:t>8. Справочная информация о кредитном договоре</w:t>
      </w:r>
    </w:p>
    <w:p w14:paraId="483A01D5" w14:textId="77777777" w:rsidR="007A7ACC" w:rsidRDefault="007A7ACC">
      <w:pPr>
        <w:pStyle w:val="ConsPlusNonformat"/>
        <w:jc w:val="both"/>
      </w:pPr>
    </w:p>
    <w:p w14:paraId="74653519" w14:textId="77777777" w:rsidR="007A7ACC" w:rsidRDefault="007A7ACC">
      <w:pPr>
        <w:pStyle w:val="ConsPlusNonformat"/>
        <w:jc w:val="both"/>
      </w:pPr>
      <w:r>
        <w:t xml:space="preserve">8.1. Основания заполнения </w:t>
      </w:r>
      <w:hyperlink w:anchor="P3368" w:history="1">
        <w:r>
          <w:rPr>
            <w:color w:val="0000FF"/>
          </w:rPr>
          <w:t>пункта 8.2</w:t>
        </w:r>
      </w:hyperlink>
    </w:p>
    <w:p w14:paraId="69B2EF6C" w14:textId="77777777" w:rsidR="007A7ACC" w:rsidRDefault="007A7AC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4830"/>
        <w:gridCol w:w="2183"/>
      </w:tblGrid>
      <w:tr w:rsidR="007A7ACC" w14:paraId="29703FAE" w14:textId="77777777">
        <w:tc>
          <w:tcPr>
            <w:tcW w:w="844" w:type="dxa"/>
            <w:tcBorders>
              <w:top w:val="nil"/>
              <w:left w:val="nil"/>
              <w:bottom w:val="nil"/>
              <w:right w:val="nil"/>
            </w:tcBorders>
          </w:tcPr>
          <w:p w14:paraId="1097FF71" w14:textId="77777777" w:rsidR="007A7ACC" w:rsidRDefault="007A7ACC">
            <w:pPr>
              <w:pStyle w:val="ConsPlusNormal"/>
              <w:jc w:val="both"/>
            </w:pPr>
            <w:r>
              <w:t>8.1.1.</w:t>
            </w:r>
          </w:p>
        </w:tc>
        <w:tc>
          <w:tcPr>
            <w:tcW w:w="4830" w:type="dxa"/>
            <w:tcBorders>
              <w:top w:val="nil"/>
              <w:left w:val="nil"/>
              <w:bottom w:val="nil"/>
              <w:right w:val="single" w:sz="4" w:space="0" w:color="auto"/>
            </w:tcBorders>
          </w:tcPr>
          <w:p w14:paraId="322F5989" w14:textId="77777777" w:rsidR="007A7ACC" w:rsidRDefault="007A7ACC">
            <w:pPr>
              <w:pStyle w:val="ConsPlusNormal"/>
              <w:jc w:val="both"/>
            </w:pPr>
            <w:r>
              <w:t>Сведения из кредитного договора</w:t>
            </w:r>
          </w:p>
        </w:tc>
        <w:tc>
          <w:tcPr>
            <w:tcW w:w="2183" w:type="dxa"/>
            <w:tcBorders>
              <w:top w:val="single" w:sz="4" w:space="0" w:color="auto"/>
              <w:left w:val="single" w:sz="4" w:space="0" w:color="auto"/>
              <w:bottom w:val="single" w:sz="4" w:space="0" w:color="auto"/>
              <w:right w:val="single" w:sz="4" w:space="0" w:color="auto"/>
            </w:tcBorders>
          </w:tcPr>
          <w:p w14:paraId="5D8A9B2F" w14:textId="77777777" w:rsidR="007A7ACC" w:rsidRDefault="007A7ACC">
            <w:pPr>
              <w:pStyle w:val="ConsPlusNormal"/>
            </w:pPr>
          </w:p>
        </w:tc>
      </w:tr>
      <w:tr w:rsidR="007A7ACC" w14:paraId="0CB5EBAC" w14:textId="77777777">
        <w:tc>
          <w:tcPr>
            <w:tcW w:w="844" w:type="dxa"/>
            <w:tcBorders>
              <w:top w:val="nil"/>
              <w:left w:val="nil"/>
              <w:bottom w:val="nil"/>
              <w:right w:val="nil"/>
            </w:tcBorders>
          </w:tcPr>
          <w:p w14:paraId="5247B560" w14:textId="77777777" w:rsidR="007A7ACC" w:rsidRDefault="007A7ACC">
            <w:pPr>
              <w:pStyle w:val="ConsPlusNormal"/>
              <w:jc w:val="both"/>
            </w:pPr>
            <w:r>
              <w:t>8.1.2.</w:t>
            </w:r>
          </w:p>
        </w:tc>
        <w:tc>
          <w:tcPr>
            <w:tcW w:w="4830" w:type="dxa"/>
            <w:tcBorders>
              <w:top w:val="nil"/>
              <w:left w:val="nil"/>
              <w:bottom w:val="nil"/>
              <w:right w:val="single" w:sz="4" w:space="0" w:color="auto"/>
            </w:tcBorders>
          </w:tcPr>
          <w:p w14:paraId="24060270" w14:textId="77777777" w:rsidR="007A7ACC" w:rsidRDefault="007A7ACC">
            <w:pPr>
              <w:pStyle w:val="ConsPlusNormal"/>
              <w:jc w:val="both"/>
            </w:pPr>
            <w:r>
              <w:t>Оценочные данные</w:t>
            </w:r>
          </w:p>
        </w:tc>
        <w:tc>
          <w:tcPr>
            <w:tcW w:w="2183" w:type="dxa"/>
            <w:tcBorders>
              <w:top w:val="single" w:sz="4" w:space="0" w:color="auto"/>
              <w:left w:val="single" w:sz="4" w:space="0" w:color="auto"/>
              <w:bottom w:val="single" w:sz="4" w:space="0" w:color="auto"/>
              <w:right w:val="single" w:sz="4" w:space="0" w:color="auto"/>
            </w:tcBorders>
          </w:tcPr>
          <w:p w14:paraId="15983F02" w14:textId="77777777" w:rsidR="007A7ACC" w:rsidRDefault="007A7ACC">
            <w:pPr>
              <w:pStyle w:val="ConsPlusNormal"/>
            </w:pPr>
          </w:p>
        </w:tc>
      </w:tr>
    </w:tbl>
    <w:p w14:paraId="3A1EE4F3" w14:textId="77777777" w:rsidR="007A7ACC" w:rsidRDefault="007A7ACC">
      <w:pPr>
        <w:sectPr w:rsidR="007A7ACC">
          <w:pgSz w:w="11905" w:h="16838"/>
          <w:pgMar w:top="1134" w:right="850" w:bottom="1134" w:left="1701" w:header="0" w:footer="0" w:gutter="0"/>
          <w:cols w:space="720"/>
        </w:sectPr>
      </w:pPr>
    </w:p>
    <w:p w14:paraId="4E421259" w14:textId="77777777" w:rsidR="007A7ACC" w:rsidRDefault="007A7ACC">
      <w:pPr>
        <w:pStyle w:val="ConsPlusNormal"/>
        <w:jc w:val="both"/>
      </w:pPr>
    </w:p>
    <w:p w14:paraId="57C6B287" w14:textId="77777777" w:rsidR="007A7ACC" w:rsidRDefault="007A7ACC">
      <w:pPr>
        <w:pStyle w:val="ConsPlusNonformat"/>
        <w:jc w:val="both"/>
      </w:pPr>
      <w:bookmarkStart w:id="353" w:name="P3368"/>
      <w:bookmarkEnd w:id="353"/>
      <w:r>
        <w:t>8.2. Описание  графика  платежей  по  возврату основного долга и процентных</w:t>
      </w:r>
    </w:p>
    <w:p w14:paraId="7CBBC8D8" w14:textId="77777777" w:rsidR="007A7ACC" w:rsidRDefault="007A7ACC">
      <w:pPr>
        <w:pStyle w:val="ConsPlusNonformat"/>
        <w:jc w:val="both"/>
      </w:pPr>
      <w:r>
        <w:t>платежей</w:t>
      </w:r>
    </w:p>
    <w:p w14:paraId="4B150493"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1560"/>
        <w:gridCol w:w="1417"/>
        <w:gridCol w:w="1418"/>
        <w:gridCol w:w="1417"/>
        <w:gridCol w:w="1418"/>
        <w:gridCol w:w="1782"/>
      </w:tblGrid>
      <w:tr w:rsidR="007A7ACC" w14:paraId="233A2773" w14:textId="77777777">
        <w:tc>
          <w:tcPr>
            <w:tcW w:w="627" w:type="dxa"/>
            <w:vMerge w:val="restart"/>
          </w:tcPr>
          <w:p w14:paraId="005D49DB" w14:textId="77777777" w:rsidR="007A7ACC" w:rsidRDefault="007A7ACC">
            <w:pPr>
              <w:pStyle w:val="ConsPlusNormal"/>
              <w:jc w:val="center"/>
            </w:pPr>
            <w:r>
              <w:t>N п/п</w:t>
            </w:r>
          </w:p>
        </w:tc>
        <w:tc>
          <w:tcPr>
            <w:tcW w:w="1560" w:type="dxa"/>
            <w:vMerge w:val="restart"/>
          </w:tcPr>
          <w:p w14:paraId="15E710DB" w14:textId="77777777" w:rsidR="007A7ACC" w:rsidRDefault="007A7ACC">
            <w:pPr>
              <w:pStyle w:val="ConsPlusNormal"/>
              <w:jc w:val="center"/>
            </w:pPr>
            <w:r>
              <w:t>Код валюты кредитного договора</w:t>
            </w:r>
          </w:p>
        </w:tc>
        <w:tc>
          <w:tcPr>
            <w:tcW w:w="5670" w:type="dxa"/>
            <w:gridSpan w:val="4"/>
          </w:tcPr>
          <w:p w14:paraId="5C7E612C" w14:textId="77777777" w:rsidR="007A7ACC" w:rsidRDefault="007A7ACC">
            <w:pPr>
              <w:pStyle w:val="ConsPlusNormal"/>
              <w:jc w:val="center"/>
            </w:pPr>
            <w:r>
              <w:t>Суммы платежей по датам их осуществления, в единицах валюты цены кредитного договора</w:t>
            </w:r>
          </w:p>
        </w:tc>
        <w:tc>
          <w:tcPr>
            <w:tcW w:w="1782" w:type="dxa"/>
            <w:vMerge w:val="restart"/>
          </w:tcPr>
          <w:p w14:paraId="7762C55B" w14:textId="77777777" w:rsidR="007A7ACC" w:rsidRDefault="007A7ACC">
            <w:pPr>
              <w:pStyle w:val="ConsPlusNormal"/>
              <w:jc w:val="center"/>
            </w:pPr>
            <w:r>
              <w:t>Описание особых условий</w:t>
            </w:r>
          </w:p>
        </w:tc>
      </w:tr>
      <w:tr w:rsidR="007A7ACC" w14:paraId="3AEB4F61" w14:textId="77777777">
        <w:tc>
          <w:tcPr>
            <w:tcW w:w="627" w:type="dxa"/>
            <w:vMerge/>
          </w:tcPr>
          <w:p w14:paraId="09083621" w14:textId="77777777" w:rsidR="007A7ACC" w:rsidRDefault="007A7ACC"/>
        </w:tc>
        <w:tc>
          <w:tcPr>
            <w:tcW w:w="1560" w:type="dxa"/>
            <w:vMerge/>
          </w:tcPr>
          <w:p w14:paraId="1B11512E" w14:textId="77777777" w:rsidR="007A7ACC" w:rsidRDefault="007A7ACC"/>
        </w:tc>
        <w:tc>
          <w:tcPr>
            <w:tcW w:w="2835" w:type="dxa"/>
            <w:gridSpan w:val="2"/>
          </w:tcPr>
          <w:p w14:paraId="0264063D" w14:textId="77777777" w:rsidR="007A7ACC" w:rsidRDefault="007A7ACC">
            <w:pPr>
              <w:pStyle w:val="ConsPlusNormal"/>
              <w:jc w:val="center"/>
            </w:pPr>
            <w:r>
              <w:t>по погашению основного долга</w:t>
            </w:r>
          </w:p>
        </w:tc>
        <w:tc>
          <w:tcPr>
            <w:tcW w:w="2835" w:type="dxa"/>
            <w:gridSpan w:val="2"/>
          </w:tcPr>
          <w:p w14:paraId="5250124C" w14:textId="77777777" w:rsidR="007A7ACC" w:rsidRDefault="007A7ACC">
            <w:pPr>
              <w:pStyle w:val="ConsPlusNormal"/>
              <w:jc w:val="center"/>
            </w:pPr>
            <w:r>
              <w:t>в счет процентных платежей</w:t>
            </w:r>
          </w:p>
        </w:tc>
        <w:tc>
          <w:tcPr>
            <w:tcW w:w="1782" w:type="dxa"/>
            <w:vMerge/>
          </w:tcPr>
          <w:p w14:paraId="64DADA08" w14:textId="77777777" w:rsidR="007A7ACC" w:rsidRDefault="007A7ACC"/>
        </w:tc>
      </w:tr>
      <w:tr w:rsidR="007A7ACC" w14:paraId="59EBC3F0" w14:textId="77777777">
        <w:tc>
          <w:tcPr>
            <w:tcW w:w="627" w:type="dxa"/>
            <w:vMerge/>
          </w:tcPr>
          <w:p w14:paraId="70511A58" w14:textId="77777777" w:rsidR="007A7ACC" w:rsidRDefault="007A7ACC"/>
        </w:tc>
        <w:tc>
          <w:tcPr>
            <w:tcW w:w="1560" w:type="dxa"/>
            <w:vMerge/>
          </w:tcPr>
          <w:p w14:paraId="726CA790" w14:textId="77777777" w:rsidR="007A7ACC" w:rsidRDefault="007A7ACC"/>
        </w:tc>
        <w:tc>
          <w:tcPr>
            <w:tcW w:w="1417" w:type="dxa"/>
          </w:tcPr>
          <w:p w14:paraId="4D653A6B" w14:textId="77777777" w:rsidR="007A7ACC" w:rsidRDefault="007A7ACC">
            <w:pPr>
              <w:pStyle w:val="ConsPlusNormal"/>
              <w:jc w:val="center"/>
            </w:pPr>
            <w:r>
              <w:t>дата</w:t>
            </w:r>
          </w:p>
        </w:tc>
        <w:tc>
          <w:tcPr>
            <w:tcW w:w="1418" w:type="dxa"/>
          </w:tcPr>
          <w:p w14:paraId="3F7F057F" w14:textId="77777777" w:rsidR="007A7ACC" w:rsidRDefault="007A7ACC">
            <w:pPr>
              <w:pStyle w:val="ConsPlusNormal"/>
              <w:jc w:val="center"/>
            </w:pPr>
            <w:r>
              <w:t>сумма</w:t>
            </w:r>
          </w:p>
        </w:tc>
        <w:tc>
          <w:tcPr>
            <w:tcW w:w="1417" w:type="dxa"/>
          </w:tcPr>
          <w:p w14:paraId="07029ED3" w14:textId="77777777" w:rsidR="007A7ACC" w:rsidRDefault="007A7ACC">
            <w:pPr>
              <w:pStyle w:val="ConsPlusNormal"/>
              <w:jc w:val="center"/>
            </w:pPr>
            <w:r>
              <w:t>дата</w:t>
            </w:r>
          </w:p>
        </w:tc>
        <w:tc>
          <w:tcPr>
            <w:tcW w:w="1418" w:type="dxa"/>
          </w:tcPr>
          <w:p w14:paraId="0A93B549" w14:textId="77777777" w:rsidR="007A7ACC" w:rsidRDefault="007A7ACC">
            <w:pPr>
              <w:pStyle w:val="ConsPlusNormal"/>
              <w:jc w:val="center"/>
            </w:pPr>
            <w:r>
              <w:t>сумма</w:t>
            </w:r>
          </w:p>
        </w:tc>
        <w:tc>
          <w:tcPr>
            <w:tcW w:w="1782" w:type="dxa"/>
            <w:vMerge/>
          </w:tcPr>
          <w:p w14:paraId="5F9E6093" w14:textId="77777777" w:rsidR="007A7ACC" w:rsidRDefault="007A7ACC"/>
        </w:tc>
      </w:tr>
      <w:tr w:rsidR="007A7ACC" w14:paraId="07465459" w14:textId="77777777">
        <w:tc>
          <w:tcPr>
            <w:tcW w:w="627" w:type="dxa"/>
          </w:tcPr>
          <w:p w14:paraId="44C8B48A" w14:textId="77777777" w:rsidR="007A7ACC" w:rsidRDefault="007A7ACC">
            <w:pPr>
              <w:pStyle w:val="ConsPlusNormal"/>
              <w:jc w:val="center"/>
            </w:pPr>
            <w:r>
              <w:t>1</w:t>
            </w:r>
          </w:p>
        </w:tc>
        <w:tc>
          <w:tcPr>
            <w:tcW w:w="1560" w:type="dxa"/>
          </w:tcPr>
          <w:p w14:paraId="62C2F09E" w14:textId="77777777" w:rsidR="007A7ACC" w:rsidRDefault="007A7ACC">
            <w:pPr>
              <w:pStyle w:val="ConsPlusNormal"/>
              <w:jc w:val="center"/>
            </w:pPr>
            <w:r>
              <w:t>2</w:t>
            </w:r>
          </w:p>
        </w:tc>
        <w:tc>
          <w:tcPr>
            <w:tcW w:w="1417" w:type="dxa"/>
          </w:tcPr>
          <w:p w14:paraId="6B95B91C" w14:textId="77777777" w:rsidR="007A7ACC" w:rsidRDefault="007A7ACC">
            <w:pPr>
              <w:pStyle w:val="ConsPlusNormal"/>
              <w:jc w:val="center"/>
            </w:pPr>
            <w:r>
              <w:t>3</w:t>
            </w:r>
          </w:p>
        </w:tc>
        <w:tc>
          <w:tcPr>
            <w:tcW w:w="1418" w:type="dxa"/>
          </w:tcPr>
          <w:p w14:paraId="69EB4D99" w14:textId="77777777" w:rsidR="007A7ACC" w:rsidRDefault="007A7ACC">
            <w:pPr>
              <w:pStyle w:val="ConsPlusNormal"/>
              <w:jc w:val="center"/>
            </w:pPr>
            <w:r>
              <w:t>4</w:t>
            </w:r>
          </w:p>
        </w:tc>
        <w:tc>
          <w:tcPr>
            <w:tcW w:w="1417" w:type="dxa"/>
          </w:tcPr>
          <w:p w14:paraId="030CCC1D" w14:textId="77777777" w:rsidR="007A7ACC" w:rsidRDefault="007A7ACC">
            <w:pPr>
              <w:pStyle w:val="ConsPlusNormal"/>
              <w:jc w:val="center"/>
            </w:pPr>
            <w:r>
              <w:t>5</w:t>
            </w:r>
          </w:p>
        </w:tc>
        <w:tc>
          <w:tcPr>
            <w:tcW w:w="1418" w:type="dxa"/>
          </w:tcPr>
          <w:p w14:paraId="1CFF2CBC" w14:textId="77777777" w:rsidR="007A7ACC" w:rsidRDefault="007A7ACC">
            <w:pPr>
              <w:pStyle w:val="ConsPlusNormal"/>
              <w:jc w:val="center"/>
            </w:pPr>
            <w:r>
              <w:t>6</w:t>
            </w:r>
          </w:p>
        </w:tc>
        <w:tc>
          <w:tcPr>
            <w:tcW w:w="1782" w:type="dxa"/>
          </w:tcPr>
          <w:p w14:paraId="0463E49F" w14:textId="77777777" w:rsidR="007A7ACC" w:rsidRDefault="007A7ACC">
            <w:pPr>
              <w:pStyle w:val="ConsPlusNormal"/>
              <w:jc w:val="center"/>
            </w:pPr>
            <w:r>
              <w:t>7</w:t>
            </w:r>
          </w:p>
        </w:tc>
      </w:tr>
      <w:tr w:rsidR="007A7ACC" w14:paraId="38180863" w14:textId="77777777">
        <w:tc>
          <w:tcPr>
            <w:tcW w:w="627" w:type="dxa"/>
          </w:tcPr>
          <w:p w14:paraId="301E90BB" w14:textId="77777777" w:rsidR="007A7ACC" w:rsidRDefault="007A7ACC">
            <w:pPr>
              <w:pStyle w:val="ConsPlusNormal"/>
            </w:pPr>
          </w:p>
        </w:tc>
        <w:tc>
          <w:tcPr>
            <w:tcW w:w="1560" w:type="dxa"/>
          </w:tcPr>
          <w:p w14:paraId="1FA32AD4" w14:textId="77777777" w:rsidR="007A7ACC" w:rsidRDefault="007A7ACC">
            <w:pPr>
              <w:pStyle w:val="ConsPlusNormal"/>
            </w:pPr>
          </w:p>
        </w:tc>
        <w:tc>
          <w:tcPr>
            <w:tcW w:w="1417" w:type="dxa"/>
          </w:tcPr>
          <w:p w14:paraId="51AED923" w14:textId="77777777" w:rsidR="007A7ACC" w:rsidRDefault="007A7ACC">
            <w:pPr>
              <w:pStyle w:val="ConsPlusNormal"/>
            </w:pPr>
          </w:p>
        </w:tc>
        <w:tc>
          <w:tcPr>
            <w:tcW w:w="1418" w:type="dxa"/>
          </w:tcPr>
          <w:p w14:paraId="3BCCF08D" w14:textId="77777777" w:rsidR="007A7ACC" w:rsidRDefault="007A7ACC">
            <w:pPr>
              <w:pStyle w:val="ConsPlusNormal"/>
            </w:pPr>
          </w:p>
        </w:tc>
        <w:tc>
          <w:tcPr>
            <w:tcW w:w="1417" w:type="dxa"/>
          </w:tcPr>
          <w:p w14:paraId="40352D16" w14:textId="77777777" w:rsidR="007A7ACC" w:rsidRDefault="007A7ACC">
            <w:pPr>
              <w:pStyle w:val="ConsPlusNormal"/>
            </w:pPr>
          </w:p>
        </w:tc>
        <w:tc>
          <w:tcPr>
            <w:tcW w:w="1418" w:type="dxa"/>
          </w:tcPr>
          <w:p w14:paraId="530F72FE" w14:textId="77777777" w:rsidR="007A7ACC" w:rsidRDefault="007A7ACC">
            <w:pPr>
              <w:pStyle w:val="ConsPlusNormal"/>
            </w:pPr>
          </w:p>
        </w:tc>
        <w:tc>
          <w:tcPr>
            <w:tcW w:w="1782" w:type="dxa"/>
          </w:tcPr>
          <w:p w14:paraId="12BB577D" w14:textId="77777777" w:rsidR="007A7ACC" w:rsidRDefault="007A7ACC">
            <w:pPr>
              <w:pStyle w:val="ConsPlusNormal"/>
            </w:pPr>
          </w:p>
        </w:tc>
      </w:tr>
      <w:tr w:rsidR="007A7ACC" w14:paraId="0329903C" w14:textId="77777777">
        <w:tc>
          <w:tcPr>
            <w:tcW w:w="627" w:type="dxa"/>
          </w:tcPr>
          <w:p w14:paraId="0D069DBA" w14:textId="77777777" w:rsidR="007A7ACC" w:rsidRDefault="007A7ACC">
            <w:pPr>
              <w:pStyle w:val="ConsPlusNormal"/>
              <w:jc w:val="center"/>
            </w:pPr>
            <w:r>
              <w:t>...</w:t>
            </w:r>
          </w:p>
        </w:tc>
        <w:tc>
          <w:tcPr>
            <w:tcW w:w="1560" w:type="dxa"/>
          </w:tcPr>
          <w:p w14:paraId="51DDA14A" w14:textId="77777777" w:rsidR="007A7ACC" w:rsidRDefault="007A7ACC">
            <w:pPr>
              <w:pStyle w:val="ConsPlusNormal"/>
            </w:pPr>
          </w:p>
        </w:tc>
        <w:tc>
          <w:tcPr>
            <w:tcW w:w="1417" w:type="dxa"/>
          </w:tcPr>
          <w:p w14:paraId="3E8180FB" w14:textId="77777777" w:rsidR="007A7ACC" w:rsidRDefault="007A7ACC">
            <w:pPr>
              <w:pStyle w:val="ConsPlusNormal"/>
            </w:pPr>
          </w:p>
        </w:tc>
        <w:tc>
          <w:tcPr>
            <w:tcW w:w="1418" w:type="dxa"/>
          </w:tcPr>
          <w:p w14:paraId="093DE2A5" w14:textId="77777777" w:rsidR="007A7ACC" w:rsidRDefault="007A7ACC">
            <w:pPr>
              <w:pStyle w:val="ConsPlusNormal"/>
            </w:pPr>
          </w:p>
        </w:tc>
        <w:tc>
          <w:tcPr>
            <w:tcW w:w="1417" w:type="dxa"/>
          </w:tcPr>
          <w:p w14:paraId="262C9608" w14:textId="77777777" w:rsidR="007A7ACC" w:rsidRDefault="007A7ACC">
            <w:pPr>
              <w:pStyle w:val="ConsPlusNormal"/>
            </w:pPr>
          </w:p>
        </w:tc>
        <w:tc>
          <w:tcPr>
            <w:tcW w:w="1418" w:type="dxa"/>
          </w:tcPr>
          <w:p w14:paraId="17846C54" w14:textId="77777777" w:rsidR="007A7ACC" w:rsidRDefault="007A7ACC">
            <w:pPr>
              <w:pStyle w:val="ConsPlusNormal"/>
            </w:pPr>
          </w:p>
        </w:tc>
        <w:tc>
          <w:tcPr>
            <w:tcW w:w="1782" w:type="dxa"/>
          </w:tcPr>
          <w:p w14:paraId="4E3C8790" w14:textId="77777777" w:rsidR="007A7ACC" w:rsidRDefault="007A7ACC">
            <w:pPr>
              <w:pStyle w:val="ConsPlusNormal"/>
            </w:pPr>
          </w:p>
        </w:tc>
      </w:tr>
    </w:tbl>
    <w:p w14:paraId="6C8EF701" w14:textId="77777777" w:rsidR="007A7ACC" w:rsidRDefault="007A7ACC">
      <w:pPr>
        <w:sectPr w:rsidR="007A7ACC">
          <w:pgSz w:w="16838" w:h="11905" w:orient="landscape"/>
          <w:pgMar w:top="1701" w:right="1134" w:bottom="850" w:left="1134" w:header="0" w:footer="0" w:gutter="0"/>
          <w:cols w:space="720"/>
        </w:sectPr>
      </w:pPr>
    </w:p>
    <w:p w14:paraId="43A6DDD2" w14:textId="77777777" w:rsidR="007A7ACC" w:rsidRDefault="007A7AC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7447"/>
        <w:gridCol w:w="782"/>
      </w:tblGrid>
      <w:tr w:rsidR="007A7ACC" w14:paraId="3C13AA9E" w14:textId="77777777">
        <w:tc>
          <w:tcPr>
            <w:tcW w:w="620" w:type="dxa"/>
            <w:tcBorders>
              <w:top w:val="nil"/>
              <w:left w:val="nil"/>
              <w:bottom w:val="nil"/>
              <w:right w:val="nil"/>
            </w:tcBorders>
          </w:tcPr>
          <w:p w14:paraId="7398A6D0" w14:textId="77777777" w:rsidR="007A7ACC" w:rsidRDefault="007A7ACC">
            <w:pPr>
              <w:pStyle w:val="ConsPlusNormal"/>
              <w:jc w:val="both"/>
            </w:pPr>
            <w:r>
              <w:t>8.3.</w:t>
            </w:r>
          </w:p>
        </w:tc>
        <w:tc>
          <w:tcPr>
            <w:tcW w:w="7447" w:type="dxa"/>
            <w:tcBorders>
              <w:top w:val="nil"/>
              <w:left w:val="nil"/>
              <w:bottom w:val="nil"/>
              <w:right w:val="single" w:sz="4" w:space="0" w:color="auto"/>
            </w:tcBorders>
          </w:tcPr>
          <w:p w14:paraId="42447E7C" w14:textId="77777777" w:rsidR="007A7ACC" w:rsidRDefault="007A7ACC">
            <w:pPr>
              <w:pStyle w:val="ConsPlusNormal"/>
            </w:pPr>
            <w:r>
              <w:t>Отметка о наличии отношений прямого инвестирования</w:t>
            </w:r>
          </w:p>
        </w:tc>
        <w:tc>
          <w:tcPr>
            <w:tcW w:w="782" w:type="dxa"/>
            <w:tcBorders>
              <w:top w:val="single" w:sz="4" w:space="0" w:color="auto"/>
              <w:left w:val="single" w:sz="4" w:space="0" w:color="auto"/>
              <w:bottom w:val="single" w:sz="4" w:space="0" w:color="auto"/>
              <w:right w:val="single" w:sz="4" w:space="0" w:color="auto"/>
            </w:tcBorders>
          </w:tcPr>
          <w:p w14:paraId="58B53DE0" w14:textId="77777777" w:rsidR="007A7ACC" w:rsidRDefault="007A7ACC">
            <w:pPr>
              <w:pStyle w:val="ConsPlusNormal"/>
            </w:pPr>
          </w:p>
        </w:tc>
      </w:tr>
    </w:tbl>
    <w:p w14:paraId="59854CFC" w14:textId="77777777" w:rsidR="007A7ACC" w:rsidRDefault="007A7ACC">
      <w:pPr>
        <w:sectPr w:rsidR="007A7ACC">
          <w:pgSz w:w="11905" w:h="16838"/>
          <w:pgMar w:top="1134" w:right="850" w:bottom="1134" w:left="1701" w:header="0" w:footer="0" w:gutter="0"/>
          <w:cols w:space="720"/>
        </w:sectPr>
      </w:pPr>
    </w:p>
    <w:p w14:paraId="69E7345D" w14:textId="77777777" w:rsidR="007A7ACC" w:rsidRDefault="007A7ACC">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7447"/>
        <w:gridCol w:w="1632"/>
      </w:tblGrid>
      <w:tr w:rsidR="007A7ACC" w14:paraId="07F89FCE" w14:textId="77777777">
        <w:tc>
          <w:tcPr>
            <w:tcW w:w="620" w:type="dxa"/>
            <w:tcBorders>
              <w:top w:val="nil"/>
              <w:left w:val="nil"/>
              <w:bottom w:val="nil"/>
              <w:right w:val="nil"/>
            </w:tcBorders>
          </w:tcPr>
          <w:p w14:paraId="65D0C54D" w14:textId="77777777" w:rsidR="007A7ACC" w:rsidRDefault="007A7ACC">
            <w:pPr>
              <w:pStyle w:val="ConsPlusNormal"/>
              <w:jc w:val="both"/>
            </w:pPr>
            <w:r>
              <w:t>8.4.</w:t>
            </w:r>
          </w:p>
        </w:tc>
        <w:tc>
          <w:tcPr>
            <w:tcW w:w="7447" w:type="dxa"/>
            <w:tcBorders>
              <w:top w:val="nil"/>
              <w:left w:val="nil"/>
              <w:bottom w:val="nil"/>
              <w:right w:val="single" w:sz="4" w:space="0" w:color="auto"/>
            </w:tcBorders>
          </w:tcPr>
          <w:p w14:paraId="152DFBEF" w14:textId="77777777" w:rsidR="007A7ACC" w:rsidRDefault="007A7ACC">
            <w:pPr>
              <w:pStyle w:val="ConsPlusNormal"/>
            </w:pPr>
            <w:r>
              <w:t>Сумма залогового или другого обеспечения</w:t>
            </w:r>
          </w:p>
        </w:tc>
        <w:tc>
          <w:tcPr>
            <w:tcW w:w="1632" w:type="dxa"/>
            <w:tcBorders>
              <w:top w:val="single" w:sz="4" w:space="0" w:color="auto"/>
              <w:left w:val="single" w:sz="4" w:space="0" w:color="auto"/>
              <w:bottom w:val="single" w:sz="4" w:space="0" w:color="auto"/>
              <w:right w:val="single" w:sz="4" w:space="0" w:color="auto"/>
            </w:tcBorders>
          </w:tcPr>
          <w:p w14:paraId="2026B4F3" w14:textId="77777777" w:rsidR="007A7ACC" w:rsidRDefault="007A7ACC">
            <w:pPr>
              <w:pStyle w:val="ConsPlusNormal"/>
            </w:pPr>
          </w:p>
        </w:tc>
      </w:tr>
    </w:tbl>
    <w:p w14:paraId="681746EC" w14:textId="77777777" w:rsidR="007A7ACC" w:rsidRDefault="007A7ACC">
      <w:pPr>
        <w:pStyle w:val="ConsPlusNormal"/>
        <w:jc w:val="both"/>
      </w:pPr>
    </w:p>
    <w:p w14:paraId="6008C890" w14:textId="77777777" w:rsidR="007A7ACC" w:rsidRDefault="007A7ACC">
      <w:pPr>
        <w:pStyle w:val="ConsPlusNonformat"/>
        <w:jc w:val="both"/>
      </w:pPr>
      <w:r>
        <w:t>8.5. Информация  о привлечении резидентом кредита (займа), предоставленного</w:t>
      </w:r>
    </w:p>
    <w:p w14:paraId="4C032DAE" w14:textId="77777777" w:rsidR="007A7ACC" w:rsidRDefault="007A7ACC">
      <w:pPr>
        <w:pStyle w:val="ConsPlusNonformat"/>
        <w:jc w:val="both"/>
      </w:pPr>
      <w:r>
        <w:t>нерезидентами на синдицированной (консорциональной) основе</w:t>
      </w:r>
    </w:p>
    <w:p w14:paraId="30FC3F3C"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2128"/>
        <w:gridCol w:w="1883"/>
        <w:gridCol w:w="2800"/>
        <w:gridCol w:w="2208"/>
      </w:tblGrid>
      <w:tr w:rsidR="007A7ACC" w14:paraId="6DC12175" w14:textId="77777777">
        <w:tc>
          <w:tcPr>
            <w:tcW w:w="620" w:type="dxa"/>
          </w:tcPr>
          <w:p w14:paraId="58129E29" w14:textId="77777777" w:rsidR="007A7ACC" w:rsidRDefault="007A7ACC">
            <w:pPr>
              <w:pStyle w:val="ConsPlusNormal"/>
              <w:jc w:val="center"/>
            </w:pPr>
            <w:r>
              <w:t>N п/п</w:t>
            </w:r>
          </w:p>
        </w:tc>
        <w:tc>
          <w:tcPr>
            <w:tcW w:w="2128" w:type="dxa"/>
          </w:tcPr>
          <w:p w14:paraId="5D4A8207" w14:textId="77777777" w:rsidR="007A7ACC" w:rsidRDefault="007A7ACC">
            <w:pPr>
              <w:pStyle w:val="ConsPlusNormal"/>
              <w:jc w:val="center"/>
            </w:pPr>
            <w:r>
              <w:t>Наименование нерезидента</w:t>
            </w:r>
          </w:p>
        </w:tc>
        <w:tc>
          <w:tcPr>
            <w:tcW w:w="1883" w:type="dxa"/>
          </w:tcPr>
          <w:p w14:paraId="0E6B3F68" w14:textId="77777777" w:rsidR="007A7ACC" w:rsidRDefault="007A7ACC">
            <w:pPr>
              <w:pStyle w:val="ConsPlusNormal"/>
              <w:jc w:val="center"/>
            </w:pPr>
            <w:r>
              <w:t>Код страны места нахождения нерезидента</w:t>
            </w:r>
          </w:p>
        </w:tc>
        <w:tc>
          <w:tcPr>
            <w:tcW w:w="2800" w:type="dxa"/>
          </w:tcPr>
          <w:p w14:paraId="436C2BBC" w14:textId="77777777" w:rsidR="007A7ACC" w:rsidRDefault="007A7ACC">
            <w:pPr>
              <w:pStyle w:val="ConsPlusNormal"/>
              <w:jc w:val="center"/>
            </w:pPr>
            <w:r>
              <w:t>Предоставляемая сумма денежных средств, в единицах валюты кредитного договора</w:t>
            </w:r>
          </w:p>
        </w:tc>
        <w:tc>
          <w:tcPr>
            <w:tcW w:w="2208" w:type="dxa"/>
          </w:tcPr>
          <w:p w14:paraId="27D6928E" w14:textId="77777777" w:rsidR="007A7ACC" w:rsidRDefault="007A7ACC">
            <w:pPr>
              <w:pStyle w:val="ConsPlusNormal"/>
              <w:jc w:val="center"/>
            </w:pPr>
            <w:r>
              <w:t>Доля в общей сумме кредита (займа), %</w:t>
            </w:r>
          </w:p>
        </w:tc>
      </w:tr>
      <w:tr w:rsidR="007A7ACC" w14:paraId="5772D8B7" w14:textId="77777777">
        <w:tc>
          <w:tcPr>
            <w:tcW w:w="620" w:type="dxa"/>
          </w:tcPr>
          <w:p w14:paraId="252D7779" w14:textId="77777777" w:rsidR="007A7ACC" w:rsidRDefault="007A7ACC">
            <w:pPr>
              <w:pStyle w:val="ConsPlusNormal"/>
              <w:jc w:val="center"/>
            </w:pPr>
            <w:r>
              <w:t>1</w:t>
            </w:r>
          </w:p>
        </w:tc>
        <w:tc>
          <w:tcPr>
            <w:tcW w:w="2128" w:type="dxa"/>
          </w:tcPr>
          <w:p w14:paraId="5C4D1B12" w14:textId="77777777" w:rsidR="007A7ACC" w:rsidRDefault="007A7ACC">
            <w:pPr>
              <w:pStyle w:val="ConsPlusNormal"/>
              <w:jc w:val="center"/>
            </w:pPr>
            <w:r>
              <w:t>2</w:t>
            </w:r>
          </w:p>
        </w:tc>
        <w:tc>
          <w:tcPr>
            <w:tcW w:w="1883" w:type="dxa"/>
          </w:tcPr>
          <w:p w14:paraId="151471A2" w14:textId="77777777" w:rsidR="007A7ACC" w:rsidRDefault="007A7ACC">
            <w:pPr>
              <w:pStyle w:val="ConsPlusNormal"/>
              <w:jc w:val="center"/>
            </w:pPr>
            <w:r>
              <w:t>3</w:t>
            </w:r>
          </w:p>
        </w:tc>
        <w:tc>
          <w:tcPr>
            <w:tcW w:w="2800" w:type="dxa"/>
          </w:tcPr>
          <w:p w14:paraId="4C582380" w14:textId="77777777" w:rsidR="007A7ACC" w:rsidRDefault="007A7ACC">
            <w:pPr>
              <w:pStyle w:val="ConsPlusNormal"/>
              <w:jc w:val="center"/>
            </w:pPr>
            <w:r>
              <w:t>4</w:t>
            </w:r>
          </w:p>
        </w:tc>
        <w:tc>
          <w:tcPr>
            <w:tcW w:w="2208" w:type="dxa"/>
          </w:tcPr>
          <w:p w14:paraId="6C56C28F" w14:textId="77777777" w:rsidR="007A7ACC" w:rsidRDefault="007A7ACC">
            <w:pPr>
              <w:pStyle w:val="ConsPlusNormal"/>
              <w:jc w:val="center"/>
            </w:pPr>
            <w:r>
              <w:t>5</w:t>
            </w:r>
          </w:p>
        </w:tc>
      </w:tr>
      <w:tr w:rsidR="007A7ACC" w14:paraId="00A20726" w14:textId="77777777">
        <w:tc>
          <w:tcPr>
            <w:tcW w:w="620" w:type="dxa"/>
          </w:tcPr>
          <w:p w14:paraId="6BF0CC8E" w14:textId="77777777" w:rsidR="007A7ACC" w:rsidRDefault="007A7ACC">
            <w:pPr>
              <w:pStyle w:val="ConsPlusNormal"/>
            </w:pPr>
          </w:p>
        </w:tc>
        <w:tc>
          <w:tcPr>
            <w:tcW w:w="2128" w:type="dxa"/>
          </w:tcPr>
          <w:p w14:paraId="0FE448E4" w14:textId="77777777" w:rsidR="007A7ACC" w:rsidRDefault="007A7ACC">
            <w:pPr>
              <w:pStyle w:val="ConsPlusNormal"/>
            </w:pPr>
          </w:p>
        </w:tc>
        <w:tc>
          <w:tcPr>
            <w:tcW w:w="1883" w:type="dxa"/>
          </w:tcPr>
          <w:p w14:paraId="43CD1C7C" w14:textId="77777777" w:rsidR="007A7ACC" w:rsidRDefault="007A7ACC">
            <w:pPr>
              <w:pStyle w:val="ConsPlusNormal"/>
            </w:pPr>
          </w:p>
        </w:tc>
        <w:tc>
          <w:tcPr>
            <w:tcW w:w="2800" w:type="dxa"/>
          </w:tcPr>
          <w:p w14:paraId="2ECA89BB" w14:textId="77777777" w:rsidR="007A7ACC" w:rsidRDefault="007A7ACC">
            <w:pPr>
              <w:pStyle w:val="ConsPlusNormal"/>
            </w:pPr>
          </w:p>
        </w:tc>
        <w:tc>
          <w:tcPr>
            <w:tcW w:w="2208" w:type="dxa"/>
          </w:tcPr>
          <w:p w14:paraId="2B1285C1" w14:textId="77777777" w:rsidR="007A7ACC" w:rsidRDefault="007A7ACC">
            <w:pPr>
              <w:pStyle w:val="ConsPlusNormal"/>
            </w:pPr>
          </w:p>
        </w:tc>
      </w:tr>
      <w:tr w:rsidR="007A7ACC" w14:paraId="539E3CF8" w14:textId="77777777">
        <w:tc>
          <w:tcPr>
            <w:tcW w:w="620" w:type="dxa"/>
          </w:tcPr>
          <w:p w14:paraId="62F8DB99" w14:textId="77777777" w:rsidR="007A7ACC" w:rsidRDefault="007A7ACC">
            <w:pPr>
              <w:pStyle w:val="ConsPlusNormal"/>
              <w:jc w:val="center"/>
            </w:pPr>
            <w:r>
              <w:t>...</w:t>
            </w:r>
          </w:p>
        </w:tc>
        <w:tc>
          <w:tcPr>
            <w:tcW w:w="2128" w:type="dxa"/>
          </w:tcPr>
          <w:p w14:paraId="000D6F87" w14:textId="77777777" w:rsidR="007A7ACC" w:rsidRDefault="007A7ACC">
            <w:pPr>
              <w:pStyle w:val="ConsPlusNormal"/>
            </w:pPr>
          </w:p>
        </w:tc>
        <w:tc>
          <w:tcPr>
            <w:tcW w:w="1883" w:type="dxa"/>
          </w:tcPr>
          <w:p w14:paraId="1E7C3F0C" w14:textId="77777777" w:rsidR="007A7ACC" w:rsidRDefault="007A7ACC">
            <w:pPr>
              <w:pStyle w:val="ConsPlusNormal"/>
            </w:pPr>
          </w:p>
        </w:tc>
        <w:tc>
          <w:tcPr>
            <w:tcW w:w="2800" w:type="dxa"/>
          </w:tcPr>
          <w:p w14:paraId="1F8B8142" w14:textId="77777777" w:rsidR="007A7ACC" w:rsidRDefault="007A7ACC">
            <w:pPr>
              <w:pStyle w:val="ConsPlusNormal"/>
            </w:pPr>
          </w:p>
        </w:tc>
        <w:tc>
          <w:tcPr>
            <w:tcW w:w="2208" w:type="dxa"/>
          </w:tcPr>
          <w:p w14:paraId="45EA968B" w14:textId="77777777" w:rsidR="007A7ACC" w:rsidRDefault="007A7ACC">
            <w:pPr>
              <w:pStyle w:val="ConsPlusNormal"/>
            </w:pPr>
          </w:p>
        </w:tc>
      </w:tr>
    </w:tbl>
    <w:p w14:paraId="7895D433" w14:textId="77777777" w:rsidR="007A7ACC" w:rsidRDefault="007A7ACC">
      <w:pPr>
        <w:pStyle w:val="ConsPlusNormal"/>
        <w:jc w:val="both"/>
      </w:pPr>
    </w:p>
    <w:p w14:paraId="26FAAE20" w14:textId="77777777" w:rsidR="007A7ACC" w:rsidRDefault="007A7ACC">
      <w:pPr>
        <w:pStyle w:val="ConsPlusNonformat"/>
        <w:jc w:val="both"/>
      </w:pPr>
      <w:bookmarkStart w:id="354" w:name="P3435"/>
      <w:bookmarkEnd w:id="354"/>
      <w:r>
        <w:t xml:space="preserve">                      Раздел II. Сведения о платежах</w:t>
      </w:r>
    </w:p>
    <w:p w14:paraId="79F6D65E"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075"/>
        <w:gridCol w:w="955"/>
        <w:gridCol w:w="1214"/>
        <w:gridCol w:w="1121"/>
        <w:gridCol w:w="783"/>
        <w:gridCol w:w="1092"/>
        <w:gridCol w:w="896"/>
        <w:gridCol w:w="1260"/>
        <w:gridCol w:w="980"/>
        <w:gridCol w:w="1078"/>
        <w:gridCol w:w="951"/>
      </w:tblGrid>
      <w:tr w:rsidR="007A7ACC" w14:paraId="5BF64AB1" w14:textId="77777777">
        <w:tc>
          <w:tcPr>
            <w:tcW w:w="595" w:type="dxa"/>
            <w:vMerge w:val="restart"/>
          </w:tcPr>
          <w:p w14:paraId="0D8ABEB3" w14:textId="77777777" w:rsidR="007A7ACC" w:rsidRDefault="007A7ACC">
            <w:pPr>
              <w:pStyle w:val="ConsPlusNormal"/>
              <w:jc w:val="center"/>
            </w:pPr>
            <w:r>
              <w:t>N п/п</w:t>
            </w:r>
          </w:p>
        </w:tc>
        <w:tc>
          <w:tcPr>
            <w:tcW w:w="1075" w:type="dxa"/>
            <w:vMerge w:val="restart"/>
          </w:tcPr>
          <w:p w14:paraId="1EC297E5" w14:textId="77777777" w:rsidR="007A7ACC" w:rsidRDefault="007A7ACC">
            <w:pPr>
              <w:pStyle w:val="ConsPlusNormal"/>
              <w:jc w:val="center"/>
            </w:pPr>
            <w:r>
              <w:t>Дата операции</w:t>
            </w:r>
          </w:p>
        </w:tc>
        <w:tc>
          <w:tcPr>
            <w:tcW w:w="955" w:type="dxa"/>
            <w:vMerge w:val="restart"/>
          </w:tcPr>
          <w:p w14:paraId="2A49EEE1" w14:textId="77777777" w:rsidR="007A7ACC" w:rsidRDefault="007A7ACC">
            <w:pPr>
              <w:pStyle w:val="ConsPlusNormal"/>
              <w:jc w:val="center"/>
            </w:pPr>
            <w:r>
              <w:t>Признак платежа</w:t>
            </w:r>
          </w:p>
        </w:tc>
        <w:tc>
          <w:tcPr>
            <w:tcW w:w="1214" w:type="dxa"/>
            <w:vMerge w:val="restart"/>
          </w:tcPr>
          <w:p w14:paraId="715DFA89" w14:textId="77777777" w:rsidR="007A7ACC" w:rsidRDefault="007A7ACC">
            <w:pPr>
              <w:pStyle w:val="ConsPlusNormal"/>
              <w:jc w:val="center"/>
            </w:pPr>
            <w:r>
              <w:t>Код вида валютной операции</w:t>
            </w:r>
          </w:p>
        </w:tc>
        <w:tc>
          <w:tcPr>
            <w:tcW w:w="3892" w:type="dxa"/>
            <w:gridSpan w:val="4"/>
          </w:tcPr>
          <w:p w14:paraId="3D6160F1" w14:textId="77777777" w:rsidR="007A7ACC" w:rsidRDefault="007A7ACC">
            <w:pPr>
              <w:pStyle w:val="ConsPlusNormal"/>
              <w:jc w:val="center"/>
            </w:pPr>
            <w:r>
              <w:t>Сумма операции, в единицах валюты</w:t>
            </w:r>
          </w:p>
        </w:tc>
        <w:tc>
          <w:tcPr>
            <w:tcW w:w="1260" w:type="dxa"/>
            <w:vMerge w:val="restart"/>
          </w:tcPr>
          <w:p w14:paraId="5BD0CB1A" w14:textId="77777777" w:rsidR="007A7ACC" w:rsidRDefault="007A7ACC">
            <w:pPr>
              <w:pStyle w:val="ConsPlusNormal"/>
              <w:jc w:val="center"/>
            </w:pPr>
            <w:r>
              <w:t>Код страны банка получателя (отправителя) платежа</w:t>
            </w:r>
          </w:p>
        </w:tc>
        <w:tc>
          <w:tcPr>
            <w:tcW w:w="980" w:type="dxa"/>
            <w:vMerge w:val="restart"/>
          </w:tcPr>
          <w:p w14:paraId="740C7E35" w14:textId="77777777" w:rsidR="007A7ACC" w:rsidRDefault="007A7ACC">
            <w:pPr>
              <w:pStyle w:val="ConsPlusNormal"/>
              <w:jc w:val="center"/>
            </w:pPr>
            <w:r>
              <w:t>Признак изменения записи</w:t>
            </w:r>
          </w:p>
        </w:tc>
        <w:tc>
          <w:tcPr>
            <w:tcW w:w="1078" w:type="dxa"/>
            <w:vMerge w:val="restart"/>
          </w:tcPr>
          <w:p w14:paraId="1E52A853" w14:textId="77777777" w:rsidR="007A7ACC" w:rsidRDefault="007A7ACC">
            <w:pPr>
              <w:pStyle w:val="ConsPlusNormal"/>
              <w:jc w:val="center"/>
            </w:pPr>
            <w:r>
              <w:t>Код страны банка-нерезидента</w:t>
            </w:r>
          </w:p>
        </w:tc>
        <w:tc>
          <w:tcPr>
            <w:tcW w:w="951" w:type="dxa"/>
            <w:vMerge w:val="restart"/>
          </w:tcPr>
          <w:p w14:paraId="64102F5F" w14:textId="77777777" w:rsidR="007A7ACC" w:rsidRDefault="007A7ACC">
            <w:pPr>
              <w:pStyle w:val="ConsPlusNormal"/>
              <w:jc w:val="center"/>
            </w:pPr>
            <w:r>
              <w:t>Примечание</w:t>
            </w:r>
          </w:p>
        </w:tc>
      </w:tr>
      <w:tr w:rsidR="007A7ACC" w14:paraId="3644758B" w14:textId="77777777">
        <w:tc>
          <w:tcPr>
            <w:tcW w:w="595" w:type="dxa"/>
            <w:vMerge/>
          </w:tcPr>
          <w:p w14:paraId="129C59D2" w14:textId="77777777" w:rsidR="007A7ACC" w:rsidRDefault="007A7ACC"/>
        </w:tc>
        <w:tc>
          <w:tcPr>
            <w:tcW w:w="1075" w:type="dxa"/>
            <w:vMerge/>
          </w:tcPr>
          <w:p w14:paraId="132E87E3" w14:textId="77777777" w:rsidR="007A7ACC" w:rsidRDefault="007A7ACC"/>
        </w:tc>
        <w:tc>
          <w:tcPr>
            <w:tcW w:w="955" w:type="dxa"/>
            <w:vMerge/>
          </w:tcPr>
          <w:p w14:paraId="7B1FC496" w14:textId="77777777" w:rsidR="007A7ACC" w:rsidRDefault="007A7ACC"/>
        </w:tc>
        <w:tc>
          <w:tcPr>
            <w:tcW w:w="1214" w:type="dxa"/>
            <w:vMerge/>
          </w:tcPr>
          <w:p w14:paraId="0CC5A662" w14:textId="77777777" w:rsidR="007A7ACC" w:rsidRDefault="007A7ACC"/>
        </w:tc>
        <w:tc>
          <w:tcPr>
            <w:tcW w:w="1904" w:type="dxa"/>
            <w:gridSpan w:val="2"/>
          </w:tcPr>
          <w:p w14:paraId="158CA2B2" w14:textId="77777777" w:rsidR="007A7ACC" w:rsidRDefault="007A7ACC">
            <w:pPr>
              <w:pStyle w:val="ConsPlusNormal"/>
              <w:jc w:val="center"/>
            </w:pPr>
            <w:r>
              <w:t>платежа</w:t>
            </w:r>
          </w:p>
        </w:tc>
        <w:tc>
          <w:tcPr>
            <w:tcW w:w="1988" w:type="dxa"/>
            <w:gridSpan w:val="2"/>
          </w:tcPr>
          <w:p w14:paraId="4F4A36C4" w14:textId="77777777" w:rsidR="007A7ACC" w:rsidRDefault="007A7ACC">
            <w:pPr>
              <w:pStyle w:val="ConsPlusNormal"/>
              <w:jc w:val="center"/>
            </w:pPr>
            <w:r>
              <w:t>кредитного договора</w:t>
            </w:r>
          </w:p>
        </w:tc>
        <w:tc>
          <w:tcPr>
            <w:tcW w:w="1260" w:type="dxa"/>
            <w:vMerge/>
          </w:tcPr>
          <w:p w14:paraId="6D23EE91" w14:textId="77777777" w:rsidR="007A7ACC" w:rsidRDefault="007A7ACC"/>
        </w:tc>
        <w:tc>
          <w:tcPr>
            <w:tcW w:w="980" w:type="dxa"/>
            <w:vMerge/>
          </w:tcPr>
          <w:p w14:paraId="16842A10" w14:textId="77777777" w:rsidR="007A7ACC" w:rsidRDefault="007A7ACC"/>
        </w:tc>
        <w:tc>
          <w:tcPr>
            <w:tcW w:w="1078" w:type="dxa"/>
            <w:vMerge/>
          </w:tcPr>
          <w:p w14:paraId="674E652D" w14:textId="77777777" w:rsidR="007A7ACC" w:rsidRDefault="007A7ACC"/>
        </w:tc>
        <w:tc>
          <w:tcPr>
            <w:tcW w:w="951" w:type="dxa"/>
            <w:vMerge/>
          </w:tcPr>
          <w:p w14:paraId="458C667C" w14:textId="77777777" w:rsidR="007A7ACC" w:rsidRDefault="007A7ACC"/>
        </w:tc>
      </w:tr>
      <w:tr w:rsidR="007A7ACC" w14:paraId="16C2B0B7" w14:textId="77777777">
        <w:tc>
          <w:tcPr>
            <w:tcW w:w="595" w:type="dxa"/>
            <w:vMerge/>
          </w:tcPr>
          <w:p w14:paraId="7B5E2ECF" w14:textId="77777777" w:rsidR="007A7ACC" w:rsidRDefault="007A7ACC"/>
        </w:tc>
        <w:tc>
          <w:tcPr>
            <w:tcW w:w="1075" w:type="dxa"/>
            <w:vMerge/>
          </w:tcPr>
          <w:p w14:paraId="6736A8D1" w14:textId="77777777" w:rsidR="007A7ACC" w:rsidRDefault="007A7ACC"/>
        </w:tc>
        <w:tc>
          <w:tcPr>
            <w:tcW w:w="955" w:type="dxa"/>
            <w:vMerge/>
          </w:tcPr>
          <w:p w14:paraId="36F7503D" w14:textId="77777777" w:rsidR="007A7ACC" w:rsidRDefault="007A7ACC"/>
        </w:tc>
        <w:tc>
          <w:tcPr>
            <w:tcW w:w="1214" w:type="dxa"/>
            <w:vMerge/>
          </w:tcPr>
          <w:p w14:paraId="48CE06BB" w14:textId="77777777" w:rsidR="007A7ACC" w:rsidRDefault="007A7ACC"/>
        </w:tc>
        <w:tc>
          <w:tcPr>
            <w:tcW w:w="1121" w:type="dxa"/>
          </w:tcPr>
          <w:p w14:paraId="22E51438" w14:textId="77777777" w:rsidR="007A7ACC" w:rsidRDefault="007A7ACC">
            <w:pPr>
              <w:pStyle w:val="ConsPlusNormal"/>
              <w:jc w:val="center"/>
            </w:pPr>
            <w:r>
              <w:t>код валюты</w:t>
            </w:r>
          </w:p>
        </w:tc>
        <w:tc>
          <w:tcPr>
            <w:tcW w:w="783" w:type="dxa"/>
          </w:tcPr>
          <w:p w14:paraId="49456B7B" w14:textId="77777777" w:rsidR="007A7ACC" w:rsidRDefault="007A7ACC">
            <w:pPr>
              <w:pStyle w:val="ConsPlusNormal"/>
              <w:jc w:val="center"/>
            </w:pPr>
            <w:r>
              <w:t>сумма</w:t>
            </w:r>
          </w:p>
        </w:tc>
        <w:tc>
          <w:tcPr>
            <w:tcW w:w="1092" w:type="dxa"/>
          </w:tcPr>
          <w:p w14:paraId="07391DF0" w14:textId="77777777" w:rsidR="007A7ACC" w:rsidRDefault="007A7ACC">
            <w:pPr>
              <w:pStyle w:val="ConsPlusNormal"/>
              <w:jc w:val="center"/>
            </w:pPr>
            <w:r>
              <w:t>код валюты</w:t>
            </w:r>
          </w:p>
        </w:tc>
        <w:tc>
          <w:tcPr>
            <w:tcW w:w="896" w:type="dxa"/>
          </w:tcPr>
          <w:p w14:paraId="353E21E8" w14:textId="77777777" w:rsidR="007A7ACC" w:rsidRDefault="007A7ACC">
            <w:pPr>
              <w:pStyle w:val="ConsPlusNormal"/>
              <w:jc w:val="center"/>
            </w:pPr>
            <w:r>
              <w:t>сумма</w:t>
            </w:r>
          </w:p>
        </w:tc>
        <w:tc>
          <w:tcPr>
            <w:tcW w:w="1260" w:type="dxa"/>
            <w:vMerge/>
          </w:tcPr>
          <w:p w14:paraId="2BA79115" w14:textId="77777777" w:rsidR="007A7ACC" w:rsidRDefault="007A7ACC"/>
        </w:tc>
        <w:tc>
          <w:tcPr>
            <w:tcW w:w="980" w:type="dxa"/>
            <w:vMerge/>
          </w:tcPr>
          <w:p w14:paraId="56759743" w14:textId="77777777" w:rsidR="007A7ACC" w:rsidRDefault="007A7ACC"/>
        </w:tc>
        <w:tc>
          <w:tcPr>
            <w:tcW w:w="1078" w:type="dxa"/>
            <w:vMerge/>
          </w:tcPr>
          <w:p w14:paraId="7838CDDD" w14:textId="77777777" w:rsidR="007A7ACC" w:rsidRDefault="007A7ACC"/>
        </w:tc>
        <w:tc>
          <w:tcPr>
            <w:tcW w:w="951" w:type="dxa"/>
            <w:vMerge/>
          </w:tcPr>
          <w:p w14:paraId="363E8009" w14:textId="77777777" w:rsidR="007A7ACC" w:rsidRDefault="007A7ACC"/>
        </w:tc>
      </w:tr>
      <w:tr w:rsidR="007A7ACC" w14:paraId="566CBD9F" w14:textId="77777777">
        <w:tc>
          <w:tcPr>
            <w:tcW w:w="595" w:type="dxa"/>
          </w:tcPr>
          <w:p w14:paraId="46020EFB" w14:textId="77777777" w:rsidR="007A7ACC" w:rsidRDefault="007A7ACC">
            <w:pPr>
              <w:pStyle w:val="ConsPlusNormal"/>
              <w:jc w:val="center"/>
            </w:pPr>
            <w:r>
              <w:t>1</w:t>
            </w:r>
          </w:p>
        </w:tc>
        <w:tc>
          <w:tcPr>
            <w:tcW w:w="1075" w:type="dxa"/>
          </w:tcPr>
          <w:p w14:paraId="58059D5B" w14:textId="77777777" w:rsidR="007A7ACC" w:rsidRDefault="007A7ACC">
            <w:pPr>
              <w:pStyle w:val="ConsPlusNormal"/>
              <w:jc w:val="center"/>
            </w:pPr>
            <w:r>
              <w:t>2</w:t>
            </w:r>
          </w:p>
        </w:tc>
        <w:tc>
          <w:tcPr>
            <w:tcW w:w="955" w:type="dxa"/>
          </w:tcPr>
          <w:p w14:paraId="6A7294A8" w14:textId="77777777" w:rsidR="007A7ACC" w:rsidRDefault="007A7ACC">
            <w:pPr>
              <w:pStyle w:val="ConsPlusNormal"/>
              <w:jc w:val="center"/>
            </w:pPr>
            <w:r>
              <w:t>3</w:t>
            </w:r>
          </w:p>
        </w:tc>
        <w:tc>
          <w:tcPr>
            <w:tcW w:w="1214" w:type="dxa"/>
          </w:tcPr>
          <w:p w14:paraId="48BDE0C0" w14:textId="77777777" w:rsidR="007A7ACC" w:rsidRDefault="007A7ACC">
            <w:pPr>
              <w:pStyle w:val="ConsPlusNormal"/>
              <w:jc w:val="center"/>
            </w:pPr>
            <w:r>
              <w:t>4</w:t>
            </w:r>
          </w:p>
        </w:tc>
        <w:tc>
          <w:tcPr>
            <w:tcW w:w="1121" w:type="dxa"/>
          </w:tcPr>
          <w:p w14:paraId="3763F8EC" w14:textId="77777777" w:rsidR="007A7ACC" w:rsidRDefault="007A7ACC">
            <w:pPr>
              <w:pStyle w:val="ConsPlusNormal"/>
              <w:jc w:val="center"/>
            </w:pPr>
            <w:r>
              <w:t>5</w:t>
            </w:r>
          </w:p>
        </w:tc>
        <w:tc>
          <w:tcPr>
            <w:tcW w:w="783" w:type="dxa"/>
          </w:tcPr>
          <w:p w14:paraId="1151410A" w14:textId="77777777" w:rsidR="007A7ACC" w:rsidRDefault="007A7ACC">
            <w:pPr>
              <w:pStyle w:val="ConsPlusNormal"/>
              <w:jc w:val="center"/>
            </w:pPr>
            <w:r>
              <w:t>6</w:t>
            </w:r>
          </w:p>
        </w:tc>
        <w:tc>
          <w:tcPr>
            <w:tcW w:w="1092" w:type="dxa"/>
          </w:tcPr>
          <w:p w14:paraId="7538E529" w14:textId="77777777" w:rsidR="007A7ACC" w:rsidRDefault="007A7ACC">
            <w:pPr>
              <w:pStyle w:val="ConsPlusNormal"/>
              <w:jc w:val="center"/>
            </w:pPr>
            <w:r>
              <w:t>7</w:t>
            </w:r>
          </w:p>
        </w:tc>
        <w:tc>
          <w:tcPr>
            <w:tcW w:w="896" w:type="dxa"/>
          </w:tcPr>
          <w:p w14:paraId="22BC4F81" w14:textId="77777777" w:rsidR="007A7ACC" w:rsidRDefault="007A7ACC">
            <w:pPr>
              <w:pStyle w:val="ConsPlusNormal"/>
              <w:jc w:val="center"/>
            </w:pPr>
            <w:r>
              <w:t>8</w:t>
            </w:r>
          </w:p>
        </w:tc>
        <w:tc>
          <w:tcPr>
            <w:tcW w:w="1260" w:type="dxa"/>
          </w:tcPr>
          <w:p w14:paraId="2D42DA36" w14:textId="77777777" w:rsidR="007A7ACC" w:rsidRDefault="007A7ACC">
            <w:pPr>
              <w:pStyle w:val="ConsPlusNormal"/>
              <w:jc w:val="center"/>
            </w:pPr>
            <w:r>
              <w:t>9</w:t>
            </w:r>
          </w:p>
        </w:tc>
        <w:tc>
          <w:tcPr>
            <w:tcW w:w="980" w:type="dxa"/>
          </w:tcPr>
          <w:p w14:paraId="78BA14FE" w14:textId="77777777" w:rsidR="007A7ACC" w:rsidRDefault="007A7ACC">
            <w:pPr>
              <w:pStyle w:val="ConsPlusNormal"/>
              <w:jc w:val="center"/>
            </w:pPr>
            <w:r>
              <w:t>10</w:t>
            </w:r>
          </w:p>
        </w:tc>
        <w:tc>
          <w:tcPr>
            <w:tcW w:w="1078" w:type="dxa"/>
          </w:tcPr>
          <w:p w14:paraId="15C44A23" w14:textId="77777777" w:rsidR="007A7ACC" w:rsidRDefault="007A7ACC">
            <w:pPr>
              <w:pStyle w:val="ConsPlusNormal"/>
              <w:jc w:val="center"/>
            </w:pPr>
            <w:r>
              <w:t>11</w:t>
            </w:r>
          </w:p>
        </w:tc>
        <w:tc>
          <w:tcPr>
            <w:tcW w:w="951" w:type="dxa"/>
          </w:tcPr>
          <w:p w14:paraId="265CEFEA" w14:textId="77777777" w:rsidR="007A7ACC" w:rsidRDefault="007A7ACC">
            <w:pPr>
              <w:pStyle w:val="ConsPlusNormal"/>
              <w:jc w:val="center"/>
            </w:pPr>
            <w:r>
              <w:t>12</w:t>
            </w:r>
          </w:p>
        </w:tc>
      </w:tr>
      <w:tr w:rsidR="007A7ACC" w14:paraId="5C22B183" w14:textId="77777777">
        <w:tc>
          <w:tcPr>
            <w:tcW w:w="595" w:type="dxa"/>
          </w:tcPr>
          <w:p w14:paraId="24B35FE5" w14:textId="77777777" w:rsidR="007A7ACC" w:rsidRDefault="007A7ACC">
            <w:pPr>
              <w:pStyle w:val="ConsPlusNormal"/>
            </w:pPr>
          </w:p>
        </w:tc>
        <w:tc>
          <w:tcPr>
            <w:tcW w:w="1075" w:type="dxa"/>
          </w:tcPr>
          <w:p w14:paraId="10729395" w14:textId="77777777" w:rsidR="007A7ACC" w:rsidRDefault="007A7ACC">
            <w:pPr>
              <w:pStyle w:val="ConsPlusNormal"/>
            </w:pPr>
          </w:p>
        </w:tc>
        <w:tc>
          <w:tcPr>
            <w:tcW w:w="955" w:type="dxa"/>
          </w:tcPr>
          <w:p w14:paraId="1694883C" w14:textId="77777777" w:rsidR="007A7ACC" w:rsidRDefault="007A7ACC">
            <w:pPr>
              <w:pStyle w:val="ConsPlusNormal"/>
            </w:pPr>
          </w:p>
        </w:tc>
        <w:tc>
          <w:tcPr>
            <w:tcW w:w="1214" w:type="dxa"/>
          </w:tcPr>
          <w:p w14:paraId="5B3B15C0" w14:textId="77777777" w:rsidR="007A7ACC" w:rsidRDefault="007A7ACC">
            <w:pPr>
              <w:pStyle w:val="ConsPlusNormal"/>
            </w:pPr>
          </w:p>
        </w:tc>
        <w:tc>
          <w:tcPr>
            <w:tcW w:w="1121" w:type="dxa"/>
          </w:tcPr>
          <w:p w14:paraId="04BE4A2F" w14:textId="77777777" w:rsidR="007A7ACC" w:rsidRDefault="007A7ACC">
            <w:pPr>
              <w:pStyle w:val="ConsPlusNormal"/>
            </w:pPr>
          </w:p>
        </w:tc>
        <w:tc>
          <w:tcPr>
            <w:tcW w:w="783" w:type="dxa"/>
          </w:tcPr>
          <w:p w14:paraId="1330A1FA" w14:textId="77777777" w:rsidR="007A7ACC" w:rsidRDefault="007A7ACC">
            <w:pPr>
              <w:pStyle w:val="ConsPlusNormal"/>
            </w:pPr>
          </w:p>
        </w:tc>
        <w:tc>
          <w:tcPr>
            <w:tcW w:w="1092" w:type="dxa"/>
          </w:tcPr>
          <w:p w14:paraId="4BC2B070" w14:textId="77777777" w:rsidR="007A7ACC" w:rsidRDefault="007A7ACC">
            <w:pPr>
              <w:pStyle w:val="ConsPlusNormal"/>
            </w:pPr>
          </w:p>
        </w:tc>
        <w:tc>
          <w:tcPr>
            <w:tcW w:w="896" w:type="dxa"/>
          </w:tcPr>
          <w:p w14:paraId="06F79082" w14:textId="77777777" w:rsidR="007A7ACC" w:rsidRDefault="007A7ACC">
            <w:pPr>
              <w:pStyle w:val="ConsPlusNormal"/>
            </w:pPr>
          </w:p>
        </w:tc>
        <w:tc>
          <w:tcPr>
            <w:tcW w:w="1260" w:type="dxa"/>
          </w:tcPr>
          <w:p w14:paraId="626F7A34" w14:textId="77777777" w:rsidR="007A7ACC" w:rsidRDefault="007A7ACC">
            <w:pPr>
              <w:pStyle w:val="ConsPlusNormal"/>
            </w:pPr>
          </w:p>
        </w:tc>
        <w:tc>
          <w:tcPr>
            <w:tcW w:w="980" w:type="dxa"/>
          </w:tcPr>
          <w:p w14:paraId="69B018D2" w14:textId="77777777" w:rsidR="007A7ACC" w:rsidRDefault="007A7ACC">
            <w:pPr>
              <w:pStyle w:val="ConsPlusNormal"/>
            </w:pPr>
          </w:p>
        </w:tc>
        <w:tc>
          <w:tcPr>
            <w:tcW w:w="1078" w:type="dxa"/>
          </w:tcPr>
          <w:p w14:paraId="23B51AC4" w14:textId="77777777" w:rsidR="007A7ACC" w:rsidRDefault="007A7ACC">
            <w:pPr>
              <w:pStyle w:val="ConsPlusNormal"/>
            </w:pPr>
          </w:p>
        </w:tc>
        <w:tc>
          <w:tcPr>
            <w:tcW w:w="951" w:type="dxa"/>
          </w:tcPr>
          <w:p w14:paraId="75D088F2" w14:textId="77777777" w:rsidR="007A7ACC" w:rsidRDefault="007A7ACC">
            <w:pPr>
              <w:pStyle w:val="ConsPlusNormal"/>
            </w:pPr>
          </w:p>
        </w:tc>
      </w:tr>
      <w:tr w:rsidR="007A7ACC" w14:paraId="339F6CB2" w14:textId="77777777">
        <w:tc>
          <w:tcPr>
            <w:tcW w:w="595" w:type="dxa"/>
          </w:tcPr>
          <w:p w14:paraId="3A00C356" w14:textId="77777777" w:rsidR="007A7ACC" w:rsidRDefault="007A7ACC">
            <w:pPr>
              <w:pStyle w:val="ConsPlusNormal"/>
              <w:jc w:val="center"/>
            </w:pPr>
            <w:r>
              <w:t>...</w:t>
            </w:r>
          </w:p>
        </w:tc>
        <w:tc>
          <w:tcPr>
            <w:tcW w:w="1075" w:type="dxa"/>
          </w:tcPr>
          <w:p w14:paraId="4A527E6D" w14:textId="77777777" w:rsidR="007A7ACC" w:rsidRDefault="007A7ACC">
            <w:pPr>
              <w:pStyle w:val="ConsPlusNormal"/>
            </w:pPr>
          </w:p>
        </w:tc>
        <w:tc>
          <w:tcPr>
            <w:tcW w:w="955" w:type="dxa"/>
          </w:tcPr>
          <w:p w14:paraId="59C900AD" w14:textId="77777777" w:rsidR="007A7ACC" w:rsidRDefault="007A7ACC">
            <w:pPr>
              <w:pStyle w:val="ConsPlusNormal"/>
            </w:pPr>
          </w:p>
        </w:tc>
        <w:tc>
          <w:tcPr>
            <w:tcW w:w="1214" w:type="dxa"/>
          </w:tcPr>
          <w:p w14:paraId="0F2BC7F7" w14:textId="77777777" w:rsidR="007A7ACC" w:rsidRDefault="007A7ACC">
            <w:pPr>
              <w:pStyle w:val="ConsPlusNormal"/>
            </w:pPr>
          </w:p>
        </w:tc>
        <w:tc>
          <w:tcPr>
            <w:tcW w:w="1121" w:type="dxa"/>
          </w:tcPr>
          <w:p w14:paraId="1DA2FD6A" w14:textId="77777777" w:rsidR="007A7ACC" w:rsidRDefault="007A7ACC">
            <w:pPr>
              <w:pStyle w:val="ConsPlusNormal"/>
            </w:pPr>
          </w:p>
        </w:tc>
        <w:tc>
          <w:tcPr>
            <w:tcW w:w="783" w:type="dxa"/>
          </w:tcPr>
          <w:p w14:paraId="10E08535" w14:textId="77777777" w:rsidR="007A7ACC" w:rsidRDefault="007A7ACC">
            <w:pPr>
              <w:pStyle w:val="ConsPlusNormal"/>
            </w:pPr>
          </w:p>
        </w:tc>
        <w:tc>
          <w:tcPr>
            <w:tcW w:w="1092" w:type="dxa"/>
          </w:tcPr>
          <w:p w14:paraId="1062F07D" w14:textId="77777777" w:rsidR="007A7ACC" w:rsidRDefault="007A7ACC">
            <w:pPr>
              <w:pStyle w:val="ConsPlusNormal"/>
            </w:pPr>
          </w:p>
        </w:tc>
        <w:tc>
          <w:tcPr>
            <w:tcW w:w="896" w:type="dxa"/>
          </w:tcPr>
          <w:p w14:paraId="3EB0A1A9" w14:textId="77777777" w:rsidR="007A7ACC" w:rsidRDefault="007A7ACC">
            <w:pPr>
              <w:pStyle w:val="ConsPlusNormal"/>
            </w:pPr>
          </w:p>
        </w:tc>
        <w:tc>
          <w:tcPr>
            <w:tcW w:w="1260" w:type="dxa"/>
          </w:tcPr>
          <w:p w14:paraId="1936975B" w14:textId="77777777" w:rsidR="007A7ACC" w:rsidRDefault="007A7ACC">
            <w:pPr>
              <w:pStyle w:val="ConsPlusNormal"/>
            </w:pPr>
          </w:p>
        </w:tc>
        <w:tc>
          <w:tcPr>
            <w:tcW w:w="980" w:type="dxa"/>
          </w:tcPr>
          <w:p w14:paraId="5E59320F" w14:textId="77777777" w:rsidR="007A7ACC" w:rsidRDefault="007A7ACC">
            <w:pPr>
              <w:pStyle w:val="ConsPlusNormal"/>
            </w:pPr>
          </w:p>
        </w:tc>
        <w:tc>
          <w:tcPr>
            <w:tcW w:w="1078" w:type="dxa"/>
          </w:tcPr>
          <w:p w14:paraId="1EE2458A" w14:textId="77777777" w:rsidR="007A7ACC" w:rsidRDefault="007A7ACC">
            <w:pPr>
              <w:pStyle w:val="ConsPlusNormal"/>
            </w:pPr>
          </w:p>
        </w:tc>
        <w:tc>
          <w:tcPr>
            <w:tcW w:w="951" w:type="dxa"/>
          </w:tcPr>
          <w:p w14:paraId="69927BAC" w14:textId="77777777" w:rsidR="007A7ACC" w:rsidRDefault="007A7ACC">
            <w:pPr>
              <w:pStyle w:val="ConsPlusNormal"/>
            </w:pPr>
          </w:p>
        </w:tc>
      </w:tr>
    </w:tbl>
    <w:p w14:paraId="0619C222" w14:textId="77777777" w:rsidR="007A7ACC" w:rsidRDefault="007A7ACC">
      <w:pPr>
        <w:pStyle w:val="ConsPlusNormal"/>
        <w:jc w:val="both"/>
      </w:pPr>
    </w:p>
    <w:p w14:paraId="2539412F" w14:textId="77777777" w:rsidR="007A7ACC" w:rsidRDefault="007A7ACC">
      <w:pPr>
        <w:pStyle w:val="ConsPlusNonformat"/>
        <w:jc w:val="both"/>
      </w:pPr>
      <w:bookmarkStart w:id="355" w:name="P3489"/>
      <w:bookmarkEnd w:id="355"/>
      <w:r>
        <w:t xml:space="preserve">              Раздел III. Сведения об исполнении обязательств</w:t>
      </w:r>
    </w:p>
    <w:p w14:paraId="20866FB5" w14:textId="77777777" w:rsidR="007A7ACC" w:rsidRDefault="007A7ACC">
      <w:pPr>
        <w:pStyle w:val="ConsPlusNonformat"/>
        <w:jc w:val="both"/>
      </w:pPr>
      <w:r>
        <w:t xml:space="preserve">       по основному долгу по иным основаниям, отличным от проведения</w:t>
      </w:r>
    </w:p>
    <w:p w14:paraId="60783F1B" w14:textId="77777777" w:rsidR="007A7ACC" w:rsidRDefault="007A7ACC">
      <w:pPr>
        <w:pStyle w:val="ConsPlusNonformat"/>
        <w:jc w:val="both"/>
      </w:pPr>
      <w:r>
        <w:t xml:space="preserve">                         расчетов в денежной форме</w:t>
      </w:r>
    </w:p>
    <w:p w14:paraId="0019CC2C"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748"/>
        <w:gridCol w:w="1008"/>
        <w:gridCol w:w="1248"/>
        <w:gridCol w:w="1134"/>
        <w:gridCol w:w="838"/>
        <w:gridCol w:w="1133"/>
        <w:gridCol w:w="952"/>
        <w:gridCol w:w="1188"/>
        <w:gridCol w:w="850"/>
      </w:tblGrid>
      <w:tr w:rsidR="007A7ACC" w14:paraId="4574684E" w14:textId="77777777">
        <w:tc>
          <w:tcPr>
            <w:tcW w:w="600" w:type="dxa"/>
            <w:vMerge w:val="restart"/>
          </w:tcPr>
          <w:p w14:paraId="78BA73E5" w14:textId="77777777" w:rsidR="007A7ACC" w:rsidRDefault="007A7ACC">
            <w:pPr>
              <w:pStyle w:val="ConsPlusNormal"/>
              <w:jc w:val="center"/>
            </w:pPr>
            <w:r>
              <w:t>N п/п</w:t>
            </w:r>
          </w:p>
        </w:tc>
        <w:tc>
          <w:tcPr>
            <w:tcW w:w="1756" w:type="dxa"/>
            <w:gridSpan w:val="2"/>
          </w:tcPr>
          <w:p w14:paraId="23FD1613" w14:textId="77777777" w:rsidR="007A7ACC" w:rsidRDefault="007A7ACC">
            <w:pPr>
              <w:pStyle w:val="ConsPlusNormal"/>
              <w:jc w:val="center"/>
            </w:pPr>
            <w:r>
              <w:t>Подтверждающий документ</w:t>
            </w:r>
          </w:p>
        </w:tc>
        <w:tc>
          <w:tcPr>
            <w:tcW w:w="1248" w:type="dxa"/>
            <w:vMerge w:val="restart"/>
          </w:tcPr>
          <w:p w14:paraId="3F449E29" w14:textId="77777777" w:rsidR="007A7ACC" w:rsidRDefault="007A7ACC">
            <w:pPr>
              <w:pStyle w:val="ConsPlusNormal"/>
              <w:jc w:val="center"/>
            </w:pPr>
            <w:r>
              <w:t>Код вида подтверждающего документа</w:t>
            </w:r>
          </w:p>
        </w:tc>
        <w:tc>
          <w:tcPr>
            <w:tcW w:w="4057" w:type="dxa"/>
            <w:gridSpan w:val="4"/>
          </w:tcPr>
          <w:p w14:paraId="46745AC5" w14:textId="77777777" w:rsidR="007A7ACC" w:rsidRDefault="007A7ACC">
            <w:pPr>
              <w:pStyle w:val="ConsPlusNormal"/>
              <w:jc w:val="center"/>
            </w:pPr>
            <w:r>
              <w:t>Сумма по подтверждающим документам, в единицах валюты</w:t>
            </w:r>
          </w:p>
        </w:tc>
        <w:tc>
          <w:tcPr>
            <w:tcW w:w="1188" w:type="dxa"/>
            <w:vMerge w:val="restart"/>
          </w:tcPr>
          <w:p w14:paraId="78CB032A" w14:textId="77777777" w:rsidR="007A7ACC" w:rsidRDefault="007A7ACC">
            <w:pPr>
              <w:pStyle w:val="ConsPlusNormal"/>
              <w:jc w:val="center"/>
            </w:pPr>
            <w:r>
              <w:t>Признак изменения записи</w:t>
            </w:r>
          </w:p>
        </w:tc>
        <w:tc>
          <w:tcPr>
            <w:tcW w:w="850" w:type="dxa"/>
            <w:vMerge w:val="restart"/>
          </w:tcPr>
          <w:p w14:paraId="1F456D07" w14:textId="77777777" w:rsidR="007A7ACC" w:rsidRDefault="007A7ACC">
            <w:pPr>
              <w:pStyle w:val="ConsPlusNormal"/>
              <w:jc w:val="center"/>
            </w:pPr>
            <w:r>
              <w:t>Примечание</w:t>
            </w:r>
          </w:p>
        </w:tc>
      </w:tr>
      <w:tr w:rsidR="007A7ACC" w14:paraId="73E6B519" w14:textId="77777777">
        <w:tc>
          <w:tcPr>
            <w:tcW w:w="600" w:type="dxa"/>
            <w:vMerge/>
          </w:tcPr>
          <w:p w14:paraId="1DD24C1C" w14:textId="77777777" w:rsidR="007A7ACC" w:rsidRDefault="007A7ACC"/>
        </w:tc>
        <w:tc>
          <w:tcPr>
            <w:tcW w:w="748" w:type="dxa"/>
            <w:vMerge w:val="restart"/>
          </w:tcPr>
          <w:p w14:paraId="27BE847F" w14:textId="77777777" w:rsidR="007A7ACC" w:rsidRDefault="007A7ACC">
            <w:pPr>
              <w:pStyle w:val="ConsPlusNormal"/>
              <w:jc w:val="center"/>
            </w:pPr>
            <w:r>
              <w:t>N</w:t>
            </w:r>
          </w:p>
        </w:tc>
        <w:tc>
          <w:tcPr>
            <w:tcW w:w="1008" w:type="dxa"/>
            <w:vMerge w:val="restart"/>
          </w:tcPr>
          <w:p w14:paraId="52EDCA10" w14:textId="77777777" w:rsidR="007A7ACC" w:rsidRDefault="007A7ACC">
            <w:pPr>
              <w:pStyle w:val="ConsPlusNormal"/>
              <w:jc w:val="center"/>
            </w:pPr>
            <w:r>
              <w:t>дата</w:t>
            </w:r>
          </w:p>
        </w:tc>
        <w:tc>
          <w:tcPr>
            <w:tcW w:w="1248" w:type="dxa"/>
            <w:vMerge/>
          </w:tcPr>
          <w:p w14:paraId="076D9E0F" w14:textId="77777777" w:rsidR="007A7ACC" w:rsidRDefault="007A7ACC"/>
        </w:tc>
        <w:tc>
          <w:tcPr>
            <w:tcW w:w="1972" w:type="dxa"/>
            <w:gridSpan w:val="2"/>
          </w:tcPr>
          <w:p w14:paraId="13555B8D" w14:textId="77777777" w:rsidR="007A7ACC" w:rsidRDefault="007A7ACC">
            <w:pPr>
              <w:pStyle w:val="ConsPlusNormal"/>
              <w:jc w:val="center"/>
            </w:pPr>
            <w:r>
              <w:t>документа</w:t>
            </w:r>
          </w:p>
        </w:tc>
        <w:tc>
          <w:tcPr>
            <w:tcW w:w="2085" w:type="dxa"/>
            <w:gridSpan w:val="2"/>
          </w:tcPr>
          <w:p w14:paraId="4CA5E93E" w14:textId="77777777" w:rsidR="007A7ACC" w:rsidRDefault="007A7ACC">
            <w:pPr>
              <w:pStyle w:val="ConsPlusNormal"/>
              <w:jc w:val="center"/>
            </w:pPr>
            <w:r>
              <w:t>кредитного договора</w:t>
            </w:r>
          </w:p>
        </w:tc>
        <w:tc>
          <w:tcPr>
            <w:tcW w:w="1188" w:type="dxa"/>
            <w:vMerge/>
          </w:tcPr>
          <w:p w14:paraId="13F1D222" w14:textId="77777777" w:rsidR="007A7ACC" w:rsidRDefault="007A7ACC"/>
        </w:tc>
        <w:tc>
          <w:tcPr>
            <w:tcW w:w="850" w:type="dxa"/>
            <w:vMerge/>
          </w:tcPr>
          <w:p w14:paraId="3F171754" w14:textId="77777777" w:rsidR="007A7ACC" w:rsidRDefault="007A7ACC"/>
        </w:tc>
      </w:tr>
      <w:tr w:rsidR="007A7ACC" w14:paraId="6CFCCE19" w14:textId="77777777">
        <w:tc>
          <w:tcPr>
            <w:tcW w:w="600" w:type="dxa"/>
            <w:vMerge/>
          </w:tcPr>
          <w:p w14:paraId="74BE7A23" w14:textId="77777777" w:rsidR="007A7ACC" w:rsidRDefault="007A7ACC"/>
        </w:tc>
        <w:tc>
          <w:tcPr>
            <w:tcW w:w="748" w:type="dxa"/>
            <w:vMerge/>
          </w:tcPr>
          <w:p w14:paraId="4A608CDF" w14:textId="77777777" w:rsidR="007A7ACC" w:rsidRDefault="007A7ACC"/>
        </w:tc>
        <w:tc>
          <w:tcPr>
            <w:tcW w:w="1008" w:type="dxa"/>
            <w:vMerge/>
          </w:tcPr>
          <w:p w14:paraId="75092019" w14:textId="77777777" w:rsidR="007A7ACC" w:rsidRDefault="007A7ACC"/>
        </w:tc>
        <w:tc>
          <w:tcPr>
            <w:tcW w:w="1248" w:type="dxa"/>
            <w:vMerge/>
          </w:tcPr>
          <w:p w14:paraId="7A215E28" w14:textId="77777777" w:rsidR="007A7ACC" w:rsidRDefault="007A7ACC"/>
        </w:tc>
        <w:tc>
          <w:tcPr>
            <w:tcW w:w="1134" w:type="dxa"/>
          </w:tcPr>
          <w:p w14:paraId="6D262721" w14:textId="77777777" w:rsidR="007A7ACC" w:rsidRDefault="007A7ACC">
            <w:pPr>
              <w:pStyle w:val="ConsPlusNormal"/>
              <w:jc w:val="center"/>
            </w:pPr>
            <w:r>
              <w:t>код валюты</w:t>
            </w:r>
          </w:p>
        </w:tc>
        <w:tc>
          <w:tcPr>
            <w:tcW w:w="838" w:type="dxa"/>
          </w:tcPr>
          <w:p w14:paraId="6BB80DE7" w14:textId="77777777" w:rsidR="007A7ACC" w:rsidRDefault="007A7ACC">
            <w:pPr>
              <w:pStyle w:val="ConsPlusNormal"/>
              <w:jc w:val="center"/>
            </w:pPr>
            <w:r>
              <w:t>сумма</w:t>
            </w:r>
          </w:p>
        </w:tc>
        <w:tc>
          <w:tcPr>
            <w:tcW w:w="1133" w:type="dxa"/>
          </w:tcPr>
          <w:p w14:paraId="0EFA4CEF" w14:textId="77777777" w:rsidR="007A7ACC" w:rsidRDefault="007A7ACC">
            <w:pPr>
              <w:pStyle w:val="ConsPlusNormal"/>
              <w:jc w:val="center"/>
            </w:pPr>
            <w:r>
              <w:t>код валюты</w:t>
            </w:r>
          </w:p>
        </w:tc>
        <w:tc>
          <w:tcPr>
            <w:tcW w:w="952" w:type="dxa"/>
          </w:tcPr>
          <w:p w14:paraId="33662399" w14:textId="77777777" w:rsidR="007A7ACC" w:rsidRDefault="007A7ACC">
            <w:pPr>
              <w:pStyle w:val="ConsPlusNormal"/>
              <w:jc w:val="center"/>
            </w:pPr>
            <w:r>
              <w:t>сумма</w:t>
            </w:r>
          </w:p>
        </w:tc>
        <w:tc>
          <w:tcPr>
            <w:tcW w:w="1188" w:type="dxa"/>
            <w:vMerge/>
          </w:tcPr>
          <w:p w14:paraId="707075F4" w14:textId="77777777" w:rsidR="007A7ACC" w:rsidRDefault="007A7ACC"/>
        </w:tc>
        <w:tc>
          <w:tcPr>
            <w:tcW w:w="850" w:type="dxa"/>
            <w:vMerge/>
          </w:tcPr>
          <w:p w14:paraId="2569F586" w14:textId="77777777" w:rsidR="007A7ACC" w:rsidRDefault="007A7ACC"/>
        </w:tc>
      </w:tr>
      <w:tr w:rsidR="007A7ACC" w14:paraId="3F6AAF80" w14:textId="77777777">
        <w:tc>
          <w:tcPr>
            <w:tcW w:w="600" w:type="dxa"/>
          </w:tcPr>
          <w:p w14:paraId="397B8CAB" w14:textId="77777777" w:rsidR="007A7ACC" w:rsidRDefault="007A7ACC">
            <w:pPr>
              <w:pStyle w:val="ConsPlusNormal"/>
              <w:jc w:val="center"/>
            </w:pPr>
            <w:r>
              <w:t>1</w:t>
            </w:r>
          </w:p>
        </w:tc>
        <w:tc>
          <w:tcPr>
            <w:tcW w:w="748" w:type="dxa"/>
          </w:tcPr>
          <w:p w14:paraId="53D05210" w14:textId="77777777" w:rsidR="007A7ACC" w:rsidRDefault="007A7ACC">
            <w:pPr>
              <w:pStyle w:val="ConsPlusNormal"/>
              <w:jc w:val="center"/>
            </w:pPr>
            <w:r>
              <w:t>2</w:t>
            </w:r>
          </w:p>
        </w:tc>
        <w:tc>
          <w:tcPr>
            <w:tcW w:w="1008" w:type="dxa"/>
          </w:tcPr>
          <w:p w14:paraId="79E916C3" w14:textId="77777777" w:rsidR="007A7ACC" w:rsidRDefault="007A7ACC">
            <w:pPr>
              <w:pStyle w:val="ConsPlusNormal"/>
              <w:jc w:val="center"/>
            </w:pPr>
            <w:r>
              <w:t>3</w:t>
            </w:r>
          </w:p>
        </w:tc>
        <w:tc>
          <w:tcPr>
            <w:tcW w:w="1248" w:type="dxa"/>
          </w:tcPr>
          <w:p w14:paraId="7E1B26B4" w14:textId="77777777" w:rsidR="007A7ACC" w:rsidRDefault="007A7ACC">
            <w:pPr>
              <w:pStyle w:val="ConsPlusNormal"/>
              <w:jc w:val="center"/>
            </w:pPr>
            <w:r>
              <w:t>4</w:t>
            </w:r>
          </w:p>
        </w:tc>
        <w:tc>
          <w:tcPr>
            <w:tcW w:w="1134" w:type="dxa"/>
          </w:tcPr>
          <w:p w14:paraId="72A8CEEF" w14:textId="77777777" w:rsidR="007A7ACC" w:rsidRDefault="007A7ACC">
            <w:pPr>
              <w:pStyle w:val="ConsPlusNormal"/>
              <w:jc w:val="center"/>
            </w:pPr>
            <w:r>
              <w:t>5</w:t>
            </w:r>
          </w:p>
        </w:tc>
        <w:tc>
          <w:tcPr>
            <w:tcW w:w="838" w:type="dxa"/>
          </w:tcPr>
          <w:p w14:paraId="5117974A" w14:textId="77777777" w:rsidR="007A7ACC" w:rsidRDefault="007A7ACC">
            <w:pPr>
              <w:pStyle w:val="ConsPlusNormal"/>
              <w:jc w:val="center"/>
            </w:pPr>
            <w:r>
              <w:t>6</w:t>
            </w:r>
          </w:p>
        </w:tc>
        <w:tc>
          <w:tcPr>
            <w:tcW w:w="1133" w:type="dxa"/>
          </w:tcPr>
          <w:p w14:paraId="1113E474" w14:textId="77777777" w:rsidR="007A7ACC" w:rsidRDefault="007A7ACC">
            <w:pPr>
              <w:pStyle w:val="ConsPlusNormal"/>
              <w:jc w:val="center"/>
            </w:pPr>
            <w:r>
              <w:t>7</w:t>
            </w:r>
          </w:p>
        </w:tc>
        <w:tc>
          <w:tcPr>
            <w:tcW w:w="952" w:type="dxa"/>
          </w:tcPr>
          <w:p w14:paraId="432FDF34" w14:textId="77777777" w:rsidR="007A7ACC" w:rsidRDefault="007A7ACC">
            <w:pPr>
              <w:pStyle w:val="ConsPlusNormal"/>
              <w:jc w:val="center"/>
            </w:pPr>
            <w:r>
              <w:t>8</w:t>
            </w:r>
          </w:p>
        </w:tc>
        <w:tc>
          <w:tcPr>
            <w:tcW w:w="1188" w:type="dxa"/>
          </w:tcPr>
          <w:p w14:paraId="1E92960D" w14:textId="77777777" w:rsidR="007A7ACC" w:rsidRDefault="007A7ACC">
            <w:pPr>
              <w:pStyle w:val="ConsPlusNormal"/>
              <w:jc w:val="center"/>
            </w:pPr>
            <w:r>
              <w:t>9</w:t>
            </w:r>
          </w:p>
        </w:tc>
        <w:tc>
          <w:tcPr>
            <w:tcW w:w="850" w:type="dxa"/>
          </w:tcPr>
          <w:p w14:paraId="78932120" w14:textId="77777777" w:rsidR="007A7ACC" w:rsidRDefault="007A7ACC">
            <w:pPr>
              <w:pStyle w:val="ConsPlusNormal"/>
              <w:jc w:val="center"/>
            </w:pPr>
            <w:r>
              <w:t>10</w:t>
            </w:r>
          </w:p>
        </w:tc>
      </w:tr>
      <w:tr w:rsidR="007A7ACC" w14:paraId="1055D1C4" w14:textId="77777777">
        <w:tc>
          <w:tcPr>
            <w:tcW w:w="600" w:type="dxa"/>
          </w:tcPr>
          <w:p w14:paraId="7ADBAA79" w14:textId="77777777" w:rsidR="007A7ACC" w:rsidRDefault="007A7ACC">
            <w:pPr>
              <w:pStyle w:val="ConsPlusNormal"/>
            </w:pPr>
          </w:p>
        </w:tc>
        <w:tc>
          <w:tcPr>
            <w:tcW w:w="748" w:type="dxa"/>
          </w:tcPr>
          <w:p w14:paraId="5827D027" w14:textId="77777777" w:rsidR="007A7ACC" w:rsidRDefault="007A7ACC">
            <w:pPr>
              <w:pStyle w:val="ConsPlusNormal"/>
            </w:pPr>
          </w:p>
        </w:tc>
        <w:tc>
          <w:tcPr>
            <w:tcW w:w="1008" w:type="dxa"/>
          </w:tcPr>
          <w:p w14:paraId="0A694D1A" w14:textId="77777777" w:rsidR="007A7ACC" w:rsidRDefault="007A7ACC">
            <w:pPr>
              <w:pStyle w:val="ConsPlusNormal"/>
            </w:pPr>
          </w:p>
        </w:tc>
        <w:tc>
          <w:tcPr>
            <w:tcW w:w="1248" w:type="dxa"/>
          </w:tcPr>
          <w:p w14:paraId="04BF8543" w14:textId="77777777" w:rsidR="007A7ACC" w:rsidRDefault="007A7ACC">
            <w:pPr>
              <w:pStyle w:val="ConsPlusNormal"/>
            </w:pPr>
          </w:p>
        </w:tc>
        <w:tc>
          <w:tcPr>
            <w:tcW w:w="1134" w:type="dxa"/>
          </w:tcPr>
          <w:p w14:paraId="42681243" w14:textId="77777777" w:rsidR="007A7ACC" w:rsidRDefault="007A7ACC">
            <w:pPr>
              <w:pStyle w:val="ConsPlusNormal"/>
            </w:pPr>
          </w:p>
        </w:tc>
        <w:tc>
          <w:tcPr>
            <w:tcW w:w="838" w:type="dxa"/>
          </w:tcPr>
          <w:p w14:paraId="2D9173A6" w14:textId="77777777" w:rsidR="007A7ACC" w:rsidRDefault="007A7ACC">
            <w:pPr>
              <w:pStyle w:val="ConsPlusNormal"/>
            </w:pPr>
          </w:p>
        </w:tc>
        <w:tc>
          <w:tcPr>
            <w:tcW w:w="1133" w:type="dxa"/>
          </w:tcPr>
          <w:p w14:paraId="400E82F1" w14:textId="77777777" w:rsidR="007A7ACC" w:rsidRDefault="007A7ACC">
            <w:pPr>
              <w:pStyle w:val="ConsPlusNormal"/>
            </w:pPr>
          </w:p>
        </w:tc>
        <w:tc>
          <w:tcPr>
            <w:tcW w:w="952" w:type="dxa"/>
          </w:tcPr>
          <w:p w14:paraId="07C23703" w14:textId="77777777" w:rsidR="007A7ACC" w:rsidRDefault="007A7ACC">
            <w:pPr>
              <w:pStyle w:val="ConsPlusNormal"/>
            </w:pPr>
          </w:p>
        </w:tc>
        <w:tc>
          <w:tcPr>
            <w:tcW w:w="1188" w:type="dxa"/>
          </w:tcPr>
          <w:p w14:paraId="40C5314D" w14:textId="77777777" w:rsidR="007A7ACC" w:rsidRDefault="007A7ACC">
            <w:pPr>
              <w:pStyle w:val="ConsPlusNormal"/>
            </w:pPr>
          </w:p>
        </w:tc>
        <w:tc>
          <w:tcPr>
            <w:tcW w:w="850" w:type="dxa"/>
          </w:tcPr>
          <w:p w14:paraId="68012E30" w14:textId="77777777" w:rsidR="007A7ACC" w:rsidRDefault="007A7ACC">
            <w:pPr>
              <w:pStyle w:val="ConsPlusNormal"/>
            </w:pPr>
          </w:p>
        </w:tc>
      </w:tr>
      <w:tr w:rsidR="007A7ACC" w14:paraId="58EA797C" w14:textId="77777777">
        <w:tc>
          <w:tcPr>
            <w:tcW w:w="600" w:type="dxa"/>
          </w:tcPr>
          <w:p w14:paraId="475CF603" w14:textId="77777777" w:rsidR="007A7ACC" w:rsidRDefault="007A7ACC">
            <w:pPr>
              <w:pStyle w:val="ConsPlusNormal"/>
              <w:jc w:val="center"/>
            </w:pPr>
            <w:r>
              <w:t>...</w:t>
            </w:r>
          </w:p>
        </w:tc>
        <w:tc>
          <w:tcPr>
            <w:tcW w:w="748" w:type="dxa"/>
          </w:tcPr>
          <w:p w14:paraId="5456B891" w14:textId="77777777" w:rsidR="007A7ACC" w:rsidRDefault="007A7ACC">
            <w:pPr>
              <w:pStyle w:val="ConsPlusNormal"/>
            </w:pPr>
          </w:p>
        </w:tc>
        <w:tc>
          <w:tcPr>
            <w:tcW w:w="1008" w:type="dxa"/>
          </w:tcPr>
          <w:p w14:paraId="1DF36699" w14:textId="77777777" w:rsidR="007A7ACC" w:rsidRDefault="007A7ACC">
            <w:pPr>
              <w:pStyle w:val="ConsPlusNormal"/>
            </w:pPr>
          </w:p>
        </w:tc>
        <w:tc>
          <w:tcPr>
            <w:tcW w:w="1248" w:type="dxa"/>
          </w:tcPr>
          <w:p w14:paraId="1DB3BFD8" w14:textId="77777777" w:rsidR="007A7ACC" w:rsidRDefault="007A7ACC">
            <w:pPr>
              <w:pStyle w:val="ConsPlusNormal"/>
            </w:pPr>
          </w:p>
        </w:tc>
        <w:tc>
          <w:tcPr>
            <w:tcW w:w="1134" w:type="dxa"/>
          </w:tcPr>
          <w:p w14:paraId="13D38728" w14:textId="77777777" w:rsidR="007A7ACC" w:rsidRDefault="007A7ACC">
            <w:pPr>
              <w:pStyle w:val="ConsPlusNormal"/>
            </w:pPr>
          </w:p>
        </w:tc>
        <w:tc>
          <w:tcPr>
            <w:tcW w:w="838" w:type="dxa"/>
          </w:tcPr>
          <w:p w14:paraId="34F4BA29" w14:textId="77777777" w:rsidR="007A7ACC" w:rsidRDefault="007A7ACC">
            <w:pPr>
              <w:pStyle w:val="ConsPlusNormal"/>
            </w:pPr>
          </w:p>
        </w:tc>
        <w:tc>
          <w:tcPr>
            <w:tcW w:w="1133" w:type="dxa"/>
          </w:tcPr>
          <w:p w14:paraId="2B968C50" w14:textId="77777777" w:rsidR="007A7ACC" w:rsidRDefault="007A7ACC">
            <w:pPr>
              <w:pStyle w:val="ConsPlusNormal"/>
            </w:pPr>
          </w:p>
        </w:tc>
        <w:tc>
          <w:tcPr>
            <w:tcW w:w="952" w:type="dxa"/>
          </w:tcPr>
          <w:p w14:paraId="4991B599" w14:textId="77777777" w:rsidR="007A7ACC" w:rsidRDefault="007A7ACC">
            <w:pPr>
              <w:pStyle w:val="ConsPlusNormal"/>
            </w:pPr>
          </w:p>
        </w:tc>
        <w:tc>
          <w:tcPr>
            <w:tcW w:w="1188" w:type="dxa"/>
          </w:tcPr>
          <w:p w14:paraId="75F094EE" w14:textId="77777777" w:rsidR="007A7ACC" w:rsidRDefault="007A7ACC">
            <w:pPr>
              <w:pStyle w:val="ConsPlusNormal"/>
            </w:pPr>
          </w:p>
        </w:tc>
        <w:tc>
          <w:tcPr>
            <w:tcW w:w="850" w:type="dxa"/>
          </w:tcPr>
          <w:p w14:paraId="298E734F" w14:textId="77777777" w:rsidR="007A7ACC" w:rsidRDefault="007A7ACC">
            <w:pPr>
              <w:pStyle w:val="ConsPlusNormal"/>
            </w:pPr>
          </w:p>
        </w:tc>
      </w:tr>
    </w:tbl>
    <w:p w14:paraId="36437771" w14:textId="77777777" w:rsidR="007A7ACC" w:rsidRDefault="007A7ACC">
      <w:pPr>
        <w:pStyle w:val="ConsPlusNormal"/>
        <w:jc w:val="both"/>
      </w:pPr>
    </w:p>
    <w:p w14:paraId="554A0B62" w14:textId="77777777" w:rsidR="007A7ACC" w:rsidRDefault="007A7ACC">
      <w:pPr>
        <w:pStyle w:val="ConsPlusNonformat"/>
        <w:jc w:val="both"/>
      </w:pPr>
      <w:bookmarkStart w:id="356" w:name="P3538"/>
      <w:bookmarkEnd w:id="356"/>
      <w:r>
        <w:t xml:space="preserve">            Раздел IV. Расчет задолженности по основному долгу</w:t>
      </w:r>
    </w:p>
    <w:p w14:paraId="14A38692" w14:textId="77777777" w:rsidR="007A7ACC" w:rsidRDefault="007A7AC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9"/>
        <w:gridCol w:w="675"/>
        <w:gridCol w:w="1480"/>
        <w:gridCol w:w="1724"/>
        <w:gridCol w:w="1495"/>
        <w:gridCol w:w="1504"/>
        <w:gridCol w:w="1676"/>
      </w:tblGrid>
      <w:tr w:rsidR="007A7ACC" w14:paraId="6EA658BC" w14:textId="77777777">
        <w:tc>
          <w:tcPr>
            <w:tcW w:w="1179" w:type="dxa"/>
            <w:vMerge w:val="restart"/>
          </w:tcPr>
          <w:p w14:paraId="606E4BF4" w14:textId="77777777" w:rsidR="007A7ACC" w:rsidRDefault="007A7ACC">
            <w:pPr>
              <w:pStyle w:val="ConsPlusNormal"/>
              <w:jc w:val="center"/>
            </w:pPr>
            <w:r>
              <w:t>Дата расчета задолженности по основному долгу</w:t>
            </w:r>
          </w:p>
        </w:tc>
        <w:tc>
          <w:tcPr>
            <w:tcW w:w="8554" w:type="dxa"/>
            <w:gridSpan w:val="6"/>
          </w:tcPr>
          <w:p w14:paraId="0264C356" w14:textId="77777777" w:rsidR="007A7ACC" w:rsidRDefault="007A7ACC">
            <w:pPr>
              <w:pStyle w:val="ConsPlusNormal"/>
              <w:jc w:val="center"/>
            </w:pPr>
            <w:r>
              <w:t>В валюте кредитного договора</w:t>
            </w:r>
          </w:p>
        </w:tc>
      </w:tr>
      <w:tr w:rsidR="007A7ACC" w14:paraId="1FF047CE" w14:textId="77777777">
        <w:tc>
          <w:tcPr>
            <w:tcW w:w="1179" w:type="dxa"/>
            <w:vMerge/>
          </w:tcPr>
          <w:p w14:paraId="7EA721BA" w14:textId="77777777" w:rsidR="007A7ACC" w:rsidRDefault="007A7ACC"/>
        </w:tc>
        <w:tc>
          <w:tcPr>
            <w:tcW w:w="675" w:type="dxa"/>
          </w:tcPr>
          <w:p w14:paraId="6CC5D008" w14:textId="77777777" w:rsidR="007A7ACC" w:rsidRDefault="007A7ACC">
            <w:pPr>
              <w:pStyle w:val="ConsPlusNormal"/>
              <w:jc w:val="center"/>
            </w:pPr>
            <w:r>
              <w:t>код валюты</w:t>
            </w:r>
          </w:p>
        </w:tc>
        <w:tc>
          <w:tcPr>
            <w:tcW w:w="1480" w:type="dxa"/>
          </w:tcPr>
          <w:p w14:paraId="7BCABFA9" w14:textId="77777777" w:rsidR="007A7ACC" w:rsidRDefault="007A7ACC">
            <w:pPr>
              <w:pStyle w:val="ConsPlusNormal"/>
              <w:jc w:val="center"/>
            </w:pPr>
            <w:r>
              <w:t>сумма денежных средств, полученных (предоставленных) по кредиту (займу)</w:t>
            </w:r>
          </w:p>
        </w:tc>
        <w:tc>
          <w:tcPr>
            <w:tcW w:w="1724" w:type="dxa"/>
          </w:tcPr>
          <w:p w14:paraId="2C27A0DF" w14:textId="77777777" w:rsidR="007A7ACC" w:rsidRDefault="007A7ACC">
            <w:pPr>
              <w:pStyle w:val="ConsPlusNormal"/>
              <w:jc w:val="center"/>
            </w:pPr>
            <w:r>
              <w:t>сумма денежных средств, переведенных (зачисленных) в счет погашения основного долга</w:t>
            </w:r>
          </w:p>
        </w:tc>
        <w:tc>
          <w:tcPr>
            <w:tcW w:w="1495" w:type="dxa"/>
          </w:tcPr>
          <w:p w14:paraId="075342D6" w14:textId="77777777" w:rsidR="007A7ACC" w:rsidRDefault="007A7ACC">
            <w:pPr>
              <w:pStyle w:val="ConsPlusNormal"/>
              <w:jc w:val="center"/>
            </w:pPr>
            <w:r>
              <w:t>сумма уменьшения задолженности по основному долгу по иным основаниям</w:t>
            </w:r>
          </w:p>
        </w:tc>
        <w:tc>
          <w:tcPr>
            <w:tcW w:w="1504" w:type="dxa"/>
          </w:tcPr>
          <w:p w14:paraId="2037CB95" w14:textId="77777777" w:rsidR="007A7ACC" w:rsidRDefault="007A7ACC">
            <w:pPr>
              <w:pStyle w:val="ConsPlusNormal"/>
              <w:jc w:val="center"/>
            </w:pPr>
            <w:r>
              <w:t>сумма увеличения задолженности по основному долгу по иным основаниям</w:t>
            </w:r>
          </w:p>
        </w:tc>
        <w:tc>
          <w:tcPr>
            <w:tcW w:w="1676" w:type="dxa"/>
          </w:tcPr>
          <w:p w14:paraId="1789E3AE" w14:textId="77777777" w:rsidR="007A7ACC" w:rsidRDefault="007A7ACC">
            <w:pPr>
              <w:pStyle w:val="ConsPlusNormal"/>
              <w:jc w:val="center"/>
            </w:pPr>
            <w:r>
              <w:t>задолженность по основному долгу на дату расчета (на дату закрытия паспорта сделки)</w:t>
            </w:r>
          </w:p>
        </w:tc>
      </w:tr>
      <w:tr w:rsidR="007A7ACC" w14:paraId="59F3DF39" w14:textId="77777777">
        <w:tc>
          <w:tcPr>
            <w:tcW w:w="1179" w:type="dxa"/>
          </w:tcPr>
          <w:p w14:paraId="5FFF6926" w14:textId="77777777" w:rsidR="007A7ACC" w:rsidRDefault="007A7ACC">
            <w:pPr>
              <w:pStyle w:val="ConsPlusNormal"/>
              <w:jc w:val="center"/>
            </w:pPr>
            <w:r>
              <w:t>1</w:t>
            </w:r>
          </w:p>
        </w:tc>
        <w:tc>
          <w:tcPr>
            <w:tcW w:w="675" w:type="dxa"/>
          </w:tcPr>
          <w:p w14:paraId="6471C34D" w14:textId="77777777" w:rsidR="007A7ACC" w:rsidRDefault="007A7ACC">
            <w:pPr>
              <w:pStyle w:val="ConsPlusNormal"/>
              <w:jc w:val="center"/>
            </w:pPr>
            <w:r>
              <w:t>2</w:t>
            </w:r>
          </w:p>
        </w:tc>
        <w:tc>
          <w:tcPr>
            <w:tcW w:w="1480" w:type="dxa"/>
          </w:tcPr>
          <w:p w14:paraId="7B5E3B68" w14:textId="77777777" w:rsidR="007A7ACC" w:rsidRDefault="007A7ACC">
            <w:pPr>
              <w:pStyle w:val="ConsPlusNormal"/>
              <w:jc w:val="center"/>
            </w:pPr>
            <w:r>
              <w:t>3</w:t>
            </w:r>
          </w:p>
        </w:tc>
        <w:tc>
          <w:tcPr>
            <w:tcW w:w="1724" w:type="dxa"/>
          </w:tcPr>
          <w:p w14:paraId="691A0E33" w14:textId="77777777" w:rsidR="007A7ACC" w:rsidRDefault="007A7ACC">
            <w:pPr>
              <w:pStyle w:val="ConsPlusNormal"/>
              <w:jc w:val="center"/>
            </w:pPr>
            <w:r>
              <w:t>4</w:t>
            </w:r>
          </w:p>
        </w:tc>
        <w:tc>
          <w:tcPr>
            <w:tcW w:w="1495" w:type="dxa"/>
          </w:tcPr>
          <w:p w14:paraId="279F9977" w14:textId="77777777" w:rsidR="007A7ACC" w:rsidRDefault="007A7ACC">
            <w:pPr>
              <w:pStyle w:val="ConsPlusNormal"/>
              <w:jc w:val="center"/>
            </w:pPr>
            <w:r>
              <w:t>5</w:t>
            </w:r>
          </w:p>
        </w:tc>
        <w:tc>
          <w:tcPr>
            <w:tcW w:w="1504" w:type="dxa"/>
          </w:tcPr>
          <w:p w14:paraId="30CF2307" w14:textId="77777777" w:rsidR="007A7ACC" w:rsidRDefault="007A7ACC">
            <w:pPr>
              <w:pStyle w:val="ConsPlusNormal"/>
              <w:jc w:val="center"/>
            </w:pPr>
            <w:r>
              <w:t>6</w:t>
            </w:r>
          </w:p>
        </w:tc>
        <w:tc>
          <w:tcPr>
            <w:tcW w:w="1676" w:type="dxa"/>
          </w:tcPr>
          <w:p w14:paraId="157F913F" w14:textId="77777777" w:rsidR="007A7ACC" w:rsidRDefault="007A7ACC">
            <w:pPr>
              <w:pStyle w:val="ConsPlusNormal"/>
              <w:jc w:val="center"/>
            </w:pPr>
            <w:r>
              <w:t>7</w:t>
            </w:r>
          </w:p>
        </w:tc>
      </w:tr>
      <w:tr w:rsidR="007A7ACC" w14:paraId="714B7E52" w14:textId="77777777">
        <w:tc>
          <w:tcPr>
            <w:tcW w:w="1179" w:type="dxa"/>
          </w:tcPr>
          <w:p w14:paraId="7BC77687" w14:textId="77777777" w:rsidR="007A7ACC" w:rsidRDefault="007A7ACC">
            <w:pPr>
              <w:pStyle w:val="ConsPlusNormal"/>
            </w:pPr>
          </w:p>
        </w:tc>
        <w:tc>
          <w:tcPr>
            <w:tcW w:w="675" w:type="dxa"/>
          </w:tcPr>
          <w:p w14:paraId="2E1B1DAB" w14:textId="77777777" w:rsidR="007A7ACC" w:rsidRDefault="007A7ACC">
            <w:pPr>
              <w:pStyle w:val="ConsPlusNormal"/>
            </w:pPr>
          </w:p>
        </w:tc>
        <w:tc>
          <w:tcPr>
            <w:tcW w:w="1480" w:type="dxa"/>
          </w:tcPr>
          <w:p w14:paraId="614DF014" w14:textId="77777777" w:rsidR="007A7ACC" w:rsidRDefault="007A7ACC">
            <w:pPr>
              <w:pStyle w:val="ConsPlusNormal"/>
            </w:pPr>
          </w:p>
        </w:tc>
        <w:tc>
          <w:tcPr>
            <w:tcW w:w="1724" w:type="dxa"/>
          </w:tcPr>
          <w:p w14:paraId="060009A2" w14:textId="77777777" w:rsidR="007A7ACC" w:rsidRDefault="007A7ACC">
            <w:pPr>
              <w:pStyle w:val="ConsPlusNormal"/>
            </w:pPr>
          </w:p>
        </w:tc>
        <w:tc>
          <w:tcPr>
            <w:tcW w:w="1495" w:type="dxa"/>
          </w:tcPr>
          <w:p w14:paraId="4A7E4193" w14:textId="77777777" w:rsidR="007A7ACC" w:rsidRDefault="007A7ACC">
            <w:pPr>
              <w:pStyle w:val="ConsPlusNormal"/>
            </w:pPr>
          </w:p>
        </w:tc>
        <w:tc>
          <w:tcPr>
            <w:tcW w:w="1504" w:type="dxa"/>
          </w:tcPr>
          <w:p w14:paraId="68A6874E" w14:textId="77777777" w:rsidR="007A7ACC" w:rsidRDefault="007A7ACC">
            <w:pPr>
              <w:pStyle w:val="ConsPlusNormal"/>
            </w:pPr>
          </w:p>
        </w:tc>
        <w:tc>
          <w:tcPr>
            <w:tcW w:w="1676" w:type="dxa"/>
          </w:tcPr>
          <w:p w14:paraId="57A1B28C" w14:textId="77777777" w:rsidR="007A7ACC" w:rsidRDefault="007A7ACC">
            <w:pPr>
              <w:pStyle w:val="ConsPlusNormal"/>
            </w:pPr>
          </w:p>
        </w:tc>
      </w:tr>
      <w:tr w:rsidR="007A7ACC" w14:paraId="64520112" w14:textId="77777777">
        <w:tc>
          <w:tcPr>
            <w:tcW w:w="1179" w:type="dxa"/>
          </w:tcPr>
          <w:p w14:paraId="783A0B58" w14:textId="77777777" w:rsidR="007A7ACC" w:rsidRDefault="007A7ACC">
            <w:pPr>
              <w:pStyle w:val="ConsPlusNormal"/>
              <w:jc w:val="center"/>
            </w:pPr>
            <w:r>
              <w:t>...</w:t>
            </w:r>
          </w:p>
        </w:tc>
        <w:tc>
          <w:tcPr>
            <w:tcW w:w="675" w:type="dxa"/>
          </w:tcPr>
          <w:p w14:paraId="65D21D09" w14:textId="77777777" w:rsidR="007A7ACC" w:rsidRDefault="007A7ACC">
            <w:pPr>
              <w:pStyle w:val="ConsPlusNormal"/>
            </w:pPr>
          </w:p>
        </w:tc>
        <w:tc>
          <w:tcPr>
            <w:tcW w:w="1480" w:type="dxa"/>
          </w:tcPr>
          <w:p w14:paraId="48B0DC07" w14:textId="77777777" w:rsidR="007A7ACC" w:rsidRDefault="007A7ACC">
            <w:pPr>
              <w:pStyle w:val="ConsPlusNormal"/>
            </w:pPr>
          </w:p>
        </w:tc>
        <w:tc>
          <w:tcPr>
            <w:tcW w:w="1724" w:type="dxa"/>
          </w:tcPr>
          <w:p w14:paraId="43F5D8C0" w14:textId="77777777" w:rsidR="007A7ACC" w:rsidRDefault="007A7ACC">
            <w:pPr>
              <w:pStyle w:val="ConsPlusNormal"/>
            </w:pPr>
          </w:p>
        </w:tc>
        <w:tc>
          <w:tcPr>
            <w:tcW w:w="1495" w:type="dxa"/>
          </w:tcPr>
          <w:p w14:paraId="49892048" w14:textId="77777777" w:rsidR="007A7ACC" w:rsidRDefault="007A7ACC">
            <w:pPr>
              <w:pStyle w:val="ConsPlusNormal"/>
            </w:pPr>
          </w:p>
        </w:tc>
        <w:tc>
          <w:tcPr>
            <w:tcW w:w="1504" w:type="dxa"/>
          </w:tcPr>
          <w:p w14:paraId="2CA83E87" w14:textId="77777777" w:rsidR="007A7ACC" w:rsidRDefault="007A7ACC">
            <w:pPr>
              <w:pStyle w:val="ConsPlusNormal"/>
            </w:pPr>
          </w:p>
        </w:tc>
        <w:tc>
          <w:tcPr>
            <w:tcW w:w="1676" w:type="dxa"/>
          </w:tcPr>
          <w:p w14:paraId="4D7388C0" w14:textId="77777777" w:rsidR="007A7ACC" w:rsidRDefault="007A7ACC">
            <w:pPr>
              <w:pStyle w:val="ConsPlusNormal"/>
            </w:pPr>
          </w:p>
        </w:tc>
      </w:tr>
    </w:tbl>
    <w:p w14:paraId="38FFE8C8" w14:textId="77777777" w:rsidR="007A7ACC" w:rsidRDefault="007A7ACC">
      <w:pPr>
        <w:sectPr w:rsidR="007A7ACC">
          <w:pgSz w:w="16838" w:h="11905" w:orient="landscape"/>
          <w:pgMar w:top="1701" w:right="1134" w:bottom="850" w:left="1134" w:header="0" w:footer="0" w:gutter="0"/>
          <w:cols w:space="720"/>
        </w:sectPr>
      </w:pPr>
    </w:p>
    <w:p w14:paraId="4C9200F2" w14:textId="77777777" w:rsidR="007A7ACC" w:rsidRDefault="007A7ACC">
      <w:pPr>
        <w:pStyle w:val="ConsPlusNormal"/>
        <w:jc w:val="both"/>
      </w:pPr>
    </w:p>
    <w:p w14:paraId="183B17E9" w14:textId="77777777" w:rsidR="007A7ACC" w:rsidRDefault="007A7ACC">
      <w:pPr>
        <w:pStyle w:val="ConsPlusNormal"/>
        <w:jc w:val="center"/>
        <w:outlineLvl w:val="1"/>
      </w:pPr>
      <w:r>
        <w:t>Порядок формирования ведомости банковского контроля</w:t>
      </w:r>
    </w:p>
    <w:p w14:paraId="2E1110E0" w14:textId="77777777" w:rsidR="007A7ACC" w:rsidRDefault="007A7ACC">
      <w:pPr>
        <w:pStyle w:val="ConsPlusNormal"/>
        <w:jc w:val="center"/>
      </w:pPr>
      <w:r>
        <w:t>по кредитному договору</w:t>
      </w:r>
    </w:p>
    <w:p w14:paraId="5FC122F0" w14:textId="77777777" w:rsidR="007A7ACC" w:rsidRDefault="007A7ACC">
      <w:pPr>
        <w:pStyle w:val="ConsPlusNormal"/>
        <w:jc w:val="center"/>
      </w:pPr>
    </w:p>
    <w:p w14:paraId="0F66288F" w14:textId="77777777" w:rsidR="007A7ACC" w:rsidRDefault="007A7ACC">
      <w:pPr>
        <w:pStyle w:val="ConsPlusNormal"/>
        <w:jc w:val="center"/>
      </w:pPr>
      <w:r>
        <w:t>Список изменяющих документов</w:t>
      </w:r>
    </w:p>
    <w:p w14:paraId="5D2EA17B" w14:textId="77777777" w:rsidR="007A7ACC" w:rsidRDefault="007A7ACC">
      <w:pPr>
        <w:pStyle w:val="ConsPlusNormal"/>
        <w:jc w:val="center"/>
      </w:pPr>
      <w:r>
        <w:t xml:space="preserve">(в ред. Указаний Банка России от 14.06.2013 </w:t>
      </w:r>
      <w:hyperlink r:id="rId420" w:history="1">
        <w:r>
          <w:rPr>
            <w:color w:val="0000FF"/>
          </w:rPr>
          <w:t>N 3016-У</w:t>
        </w:r>
      </w:hyperlink>
      <w:r>
        <w:t>,</w:t>
      </w:r>
    </w:p>
    <w:p w14:paraId="60F5D9FA" w14:textId="77777777" w:rsidR="007A7ACC" w:rsidRDefault="007A7ACC">
      <w:pPr>
        <w:pStyle w:val="ConsPlusNormal"/>
        <w:jc w:val="center"/>
      </w:pPr>
      <w:r>
        <w:t xml:space="preserve">от 30.11.2015 </w:t>
      </w:r>
      <w:hyperlink r:id="rId421" w:history="1">
        <w:r>
          <w:rPr>
            <w:color w:val="0000FF"/>
          </w:rPr>
          <w:t>N 3865-У</w:t>
        </w:r>
      </w:hyperlink>
      <w:r>
        <w:t>)</w:t>
      </w:r>
    </w:p>
    <w:p w14:paraId="52B8340B" w14:textId="77777777" w:rsidR="007A7ACC" w:rsidRDefault="007A7ACC">
      <w:pPr>
        <w:pStyle w:val="ConsPlusNormal"/>
        <w:ind w:firstLine="540"/>
        <w:jc w:val="both"/>
      </w:pPr>
    </w:p>
    <w:p w14:paraId="7FB17D3B" w14:textId="77777777" w:rsidR="007A7ACC" w:rsidRDefault="007A7ACC">
      <w:pPr>
        <w:pStyle w:val="ConsPlusNormal"/>
        <w:ind w:firstLine="540"/>
        <w:jc w:val="both"/>
      </w:pPr>
      <w:r>
        <w:t xml:space="preserve">1. В </w:t>
      </w:r>
      <w:hyperlink w:anchor="P3171" w:history="1">
        <w:r>
          <w:rPr>
            <w:color w:val="0000FF"/>
          </w:rPr>
          <w:t>заголовочной части</w:t>
        </w:r>
      </w:hyperlink>
      <w:r>
        <w:t xml:space="preserve"> ведомости банковского контроля из ПС указываются:</w:t>
      </w:r>
    </w:p>
    <w:p w14:paraId="571E4E92" w14:textId="77777777" w:rsidR="007A7ACC" w:rsidRDefault="007A7ACC">
      <w:pPr>
        <w:pStyle w:val="ConsPlusNormal"/>
        <w:spacing w:before="220"/>
        <w:ind w:firstLine="540"/>
        <w:jc w:val="both"/>
      </w:pPr>
      <w:r>
        <w:t>полное или сокращенное фирменное наименование банка ПС;</w:t>
      </w:r>
    </w:p>
    <w:p w14:paraId="40B926E8" w14:textId="77777777" w:rsidR="007A7ACC" w:rsidRDefault="007A7ACC">
      <w:pPr>
        <w:pStyle w:val="ConsPlusNormal"/>
        <w:spacing w:before="220"/>
        <w:ind w:firstLine="540"/>
        <w:jc w:val="both"/>
      </w:pPr>
      <w:r>
        <w:t>дата в формате ДД.ММ.ГГГГ и номер ПС, оформленного по кредитному договору.</w:t>
      </w:r>
    </w:p>
    <w:p w14:paraId="1A167364" w14:textId="77777777" w:rsidR="007A7ACC" w:rsidRDefault="007A7ACC">
      <w:pPr>
        <w:pStyle w:val="ConsPlusNormal"/>
        <w:spacing w:before="220"/>
        <w:ind w:firstLine="540"/>
        <w:jc w:val="both"/>
      </w:pPr>
      <w:r>
        <w:t xml:space="preserve">2. В </w:t>
      </w:r>
      <w:hyperlink w:anchor="P3171" w:history="1">
        <w:r>
          <w:rPr>
            <w:color w:val="0000FF"/>
          </w:rPr>
          <w:t>раздел I</w:t>
        </w:r>
      </w:hyperlink>
      <w:r>
        <w:t xml:space="preserve"> "Сведения из паспорта сделки" переносятся данные, содержащиеся в ПС, за исключением данных, содержащихся в ПС в </w:t>
      </w:r>
      <w:hyperlink w:anchor="P1680" w:history="1">
        <w:r>
          <w:rPr>
            <w:color w:val="0000FF"/>
          </w:rPr>
          <w:t>разделе 7</w:t>
        </w:r>
      </w:hyperlink>
      <w:r>
        <w:t xml:space="preserve"> "Справочная информация".</w:t>
      </w:r>
    </w:p>
    <w:p w14:paraId="6A558663" w14:textId="77777777" w:rsidR="007A7ACC" w:rsidRDefault="007A7ACC">
      <w:pPr>
        <w:pStyle w:val="ConsPlusNormal"/>
        <w:spacing w:before="220"/>
        <w:ind w:firstLine="540"/>
        <w:jc w:val="both"/>
      </w:pPr>
      <w:r>
        <w:t xml:space="preserve">3. </w:t>
      </w:r>
      <w:hyperlink w:anchor="P3171" w:history="1">
        <w:r>
          <w:rPr>
            <w:color w:val="0000FF"/>
          </w:rPr>
          <w:t>Раздел II</w:t>
        </w:r>
      </w:hyperlink>
      <w:r>
        <w:t xml:space="preserve"> "Сведения о платежах" формируется из данных по валютным операциям, подлежащих хранению уполномоченными банками в соответствии с </w:t>
      </w:r>
      <w:hyperlink w:anchor="P127" w:history="1">
        <w:r>
          <w:rPr>
            <w:color w:val="0000FF"/>
          </w:rPr>
          <w:t>главой 4</w:t>
        </w:r>
      </w:hyperlink>
      <w:r>
        <w:t xml:space="preserve"> настоящей Инструкции, а также дополнительной информации, содержащейся в справках о валютных операциях, и иных, имеющихся в распоряжении банка ПС документов и информации, которые связаны с проведением резидентом валютных операций по кредитному договору, с учетом следующего.</w:t>
      </w:r>
    </w:p>
    <w:p w14:paraId="6E11739B" w14:textId="77777777" w:rsidR="007A7ACC" w:rsidRDefault="007A7ACC">
      <w:pPr>
        <w:pStyle w:val="ConsPlusNormal"/>
        <w:jc w:val="both"/>
      </w:pPr>
      <w:r>
        <w:t xml:space="preserve">(в ред. </w:t>
      </w:r>
      <w:hyperlink r:id="rId422" w:history="1">
        <w:r>
          <w:rPr>
            <w:color w:val="0000FF"/>
          </w:rPr>
          <w:t>Указания</w:t>
        </w:r>
      </w:hyperlink>
      <w:r>
        <w:t xml:space="preserve"> Банка России от 14.06.2013 N 3016-У)</w:t>
      </w:r>
    </w:p>
    <w:p w14:paraId="2E8CF3E0" w14:textId="77777777" w:rsidR="007A7ACC" w:rsidRDefault="007A7ACC">
      <w:pPr>
        <w:pStyle w:val="ConsPlusNormal"/>
        <w:spacing w:before="220"/>
        <w:ind w:firstLine="540"/>
        <w:jc w:val="both"/>
      </w:pPr>
      <w:r>
        <w:t>В случае совпадения валюты платежа и валюты кредитного договора в графах 7 и 8 отражаются данные, которые указаны в графах 5 и 6 соответственно.</w:t>
      </w:r>
    </w:p>
    <w:p w14:paraId="7074A7DF" w14:textId="77777777" w:rsidR="007A7ACC" w:rsidRDefault="007A7ACC">
      <w:pPr>
        <w:pStyle w:val="ConsPlusNormal"/>
        <w:spacing w:before="220"/>
        <w:ind w:firstLine="540"/>
        <w:jc w:val="both"/>
      </w:pPr>
      <w:r>
        <w:t xml:space="preserve">В графе 9 в соответствии с </w:t>
      </w:r>
      <w:hyperlink r:id="rId423" w:history="1">
        <w:r>
          <w:rPr>
            <w:color w:val="0000FF"/>
          </w:rPr>
          <w:t>ОКСМ</w:t>
        </w:r>
      </w:hyperlink>
      <w:r>
        <w:t xml:space="preserve"> указывается цифровой код страны места нахождения банка получателя платежа при списании денежных средств со счета резидента либо цифровой код страны места нахождения банка отправителя платежа при поступлении денежных средств в пользу резидента.</w:t>
      </w:r>
    </w:p>
    <w:p w14:paraId="46590B80" w14:textId="77777777" w:rsidR="007A7ACC" w:rsidRDefault="007A7ACC">
      <w:pPr>
        <w:pStyle w:val="ConsPlusNormal"/>
        <w:spacing w:before="220"/>
        <w:ind w:firstLine="540"/>
        <w:jc w:val="both"/>
      </w:pPr>
      <w:r>
        <w:t>В графе 10 указывается символ "*" и порядковый номер корректировки (например, *(1)) в случае, если информация в данной строке была изменена на основании справки о валютных операциях, в заголовочной части которой в поле "Признак корректировки" указан символ "*" и порядковый номер корректировки (например, *(1)). В иных случаях графа 10 не заполняется.</w:t>
      </w:r>
    </w:p>
    <w:p w14:paraId="611B0025" w14:textId="77777777" w:rsidR="007A7ACC" w:rsidRDefault="007A7ACC">
      <w:pPr>
        <w:pStyle w:val="ConsPlusNormal"/>
        <w:jc w:val="both"/>
      </w:pPr>
      <w:r>
        <w:t xml:space="preserve">(в ред. </w:t>
      </w:r>
      <w:hyperlink r:id="rId424" w:history="1">
        <w:r>
          <w:rPr>
            <w:color w:val="0000FF"/>
          </w:rPr>
          <w:t>Указания</w:t>
        </w:r>
      </w:hyperlink>
      <w:r>
        <w:t xml:space="preserve"> Банка России от 30.11.2015 N 3865-У)</w:t>
      </w:r>
    </w:p>
    <w:p w14:paraId="63E172B1" w14:textId="77777777" w:rsidR="007A7ACC" w:rsidRDefault="007A7ACC">
      <w:pPr>
        <w:pStyle w:val="ConsPlusNormal"/>
        <w:spacing w:before="220"/>
        <w:ind w:firstLine="540"/>
        <w:jc w:val="both"/>
      </w:pPr>
      <w:r>
        <w:t xml:space="preserve">В графе 11 в случае если в соответствии со справкой о валютных операциях зачисление (списание) денежных средств проведено по счету резидента, открытому в банке-нерезиденте, в соответствии с </w:t>
      </w:r>
      <w:hyperlink r:id="rId425" w:history="1">
        <w:r>
          <w:rPr>
            <w:color w:val="0000FF"/>
          </w:rPr>
          <w:t>ОКСМ</w:t>
        </w:r>
      </w:hyperlink>
      <w:r>
        <w:t xml:space="preserve"> указывается цифровой код страны места нахождения банка-нерезидента, через счет в котором осуществлены расчеты по кредитному договору. В иных случаях графа 11 не заполняется.</w:t>
      </w:r>
    </w:p>
    <w:p w14:paraId="5AF9D5AD" w14:textId="77777777" w:rsidR="007A7ACC" w:rsidRDefault="007A7ACC">
      <w:pPr>
        <w:pStyle w:val="ConsPlusNormal"/>
        <w:spacing w:before="220"/>
        <w:ind w:firstLine="540"/>
        <w:jc w:val="both"/>
      </w:pPr>
      <w:r>
        <w:t>В графе 12 по усмотрению банка ПС может указываться дополнительная информация.</w:t>
      </w:r>
    </w:p>
    <w:p w14:paraId="3D8744D6" w14:textId="77777777" w:rsidR="007A7ACC" w:rsidRDefault="007A7ACC">
      <w:pPr>
        <w:pStyle w:val="ConsPlusNormal"/>
        <w:spacing w:before="220"/>
        <w:ind w:firstLine="540"/>
        <w:jc w:val="both"/>
      </w:pPr>
      <w:r>
        <w:t xml:space="preserve">4. </w:t>
      </w:r>
      <w:hyperlink w:anchor="P3171" w:history="1">
        <w:r>
          <w:rPr>
            <w:color w:val="0000FF"/>
          </w:rPr>
          <w:t>Раздел III</w:t>
        </w:r>
      </w:hyperlink>
      <w:r>
        <w:t xml:space="preserve"> "Сведения об исполнении обязательств по основному долгу по иным основаниям, отличным от проведения расчетов в денежной форме" формируется на основании данных, содержащихся в справках о подтверждающих документах, а также иных имеющихся в распоряжении банка ПС подтверждающих документов и информации с учетом следующего.</w:t>
      </w:r>
    </w:p>
    <w:p w14:paraId="09688A4E" w14:textId="77777777" w:rsidR="007A7ACC" w:rsidRDefault="007A7ACC">
      <w:pPr>
        <w:pStyle w:val="ConsPlusNormal"/>
        <w:spacing w:before="220"/>
        <w:ind w:firstLine="540"/>
        <w:jc w:val="both"/>
      </w:pPr>
      <w:r>
        <w:t>В случае совпадения валюты подтверждающего документа и валюты кредитного договора в графах 7 и 8 отражаются данные, которые указаны в графах 5 и 6 соответственно.</w:t>
      </w:r>
    </w:p>
    <w:p w14:paraId="0A8E8D88" w14:textId="77777777" w:rsidR="007A7ACC" w:rsidRDefault="007A7ACC">
      <w:pPr>
        <w:pStyle w:val="ConsPlusNormal"/>
        <w:spacing w:before="220"/>
        <w:ind w:firstLine="540"/>
        <w:jc w:val="both"/>
      </w:pPr>
      <w:r>
        <w:t>В графе 9 указывается "*" и порядковый номер корректировки (например, *(1)) в случае, если информация в данной строке была изменена на основании справки о подтверждающих документах, в заголовочной части которой в поле "Признак корректировки" указан символ "*" и порядковый номер корректировки (например, *(1)). В иных случаях графа 9 не заполняется.</w:t>
      </w:r>
    </w:p>
    <w:p w14:paraId="19D860EB" w14:textId="77777777" w:rsidR="007A7ACC" w:rsidRDefault="007A7ACC">
      <w:pPr>
        <w:pStyle w:val="ConsPlusNormal"/>
        <w:jc w:val="both"/>
      </w:pPr>
      <w:r>
        <w:t xml:space="preserve">(в ред. </w:t>
      </w:r>
      <w:hyperlink r:id="rId426" w:history="1">
        <w:r>
          <w:rPr>
            <w:color w:val="0000FF"/>
          </w:rPr>
          <w:t>Указания</w:t>
        </w:r>
      </w:hyperlink>
      <w:r>
        <w:t xml:space="preserve"> Банка России от 30.11.2015 N 3865-У)</w:t>
      </w:r>
    </w:p>
    <w:p w14:paraId="1D0AC7ED" w14:textId="77777777" w:rsidR="007A7ACC" w:rsidRDefault="007A7ACC">
      <w:pPr>
        <w:pStyle w:val="ConsPlusNormal"/>
        <w:spacing w:before="220"/>
        <w:ind w:firstLine="540"/>
        <w:jc w:val="both"/>
      </w:pPr>
      <w:r>
        <w:t>В графе 10 по усмотрению банка ПС может указываться дополнительная информация.</w:t>
      </w:r>
    </w:p>
    <w:p w14:paraId="41A49D8C" w14:textId="77777777" w:rsidR="007A7ACC" w:rsidRDefault="007A7ACC">
      <w:pPr>
        <w:pStyle w:val="ConsPlusNormal"/>
        <w:spacing w:before="220"/>
        <w:ind w:firstLine="540"/>
        <w:jc w:val="both"/>
      </w:pPr>
      <w:r>
        <w:t xml:space="preserve">В случае, указанном в </w:t>
      </w:r>
      <w:hyperlink w:anchor="P321" w:history="1">
        <w:r>
          <w:rPr>
            <w:color w:val="0000FF"/>
          </w:rPr>
          <w:t>пункте 9.6</w:t>
        </w:r>
      </w:hyperlink>
      <w:r>
        <w:t xml:space="preserve"> настоящей Инструкции, комиссия, удержанная банком-корреспондентом, отражается самостоятельно банком ПС в </w:t>
      </w:r>
      <w:hyperlink w:anchor="P3171" w:history="1">
        <w:r>
          <w:rPr>
            <w:color w:val="0000FF"/>
          </w:rPr>
          <w:t>разделе III</w:t>
        </w:r>
      </w:hyperlink>
      <w:r>
        <w:t xml:space="preserve"> ведомости банковского контроля с кодом вида подтверждающего документа </w:t>
      </w:r>
      <w:hyperlink w:anchor="P2465" w:history="1">
        <w:r>
          <w:rPr>
            <w:color w:val="0000FF"/>
          </w:rPr>
          <w:t>16_3</w:t>
        </w:r>
      </w:hyperlink>
      <w:r>
        <w:t xml:space="preserve"> по ПС, содержащим в четвертой части номера ПС код вида кредитного договора </w:t>
      </w:r>
      <w:hyperlink w:anchor="P2128" w:history="1">
        <w:r>
          <w:rPr>
            <w:color w:val="0000FF"/>
          </w:rPr>
          <w:t>5</w:t>
        </w:r>
      </w:hyperlink>
      <w:r>
        <w:t xml:space="preserve"> (в случае удержания указанной комиссии из переводимой нерезидентом суммы возврата основного долга), и с кодом вида подтверждающего документа </w:t>
      </w:r>
      <w:hyperlink w:anchor="P2451" w:history="1">
        <w:r>
          <w:rPr>
            <w:color w:val="0000FF"/>
          </w:rPr>
          <w:t>12_3</w:t>
        </w:r>
      </w:hyperlink>
      <w:r>
        <w:t xml:space="preserve"> по ПС, содержащим в четвертой части номера ПС код вида кредитного договора </w:t>
      </w:r>
      <w:hyperlink w:anchor="P2130" w:history="1">
        <w:r>
          <w:rPr>
            <w:color w:val="0000FF"/>
          </w:rPr>
          <w:t>6</w:t>
        </w:r>
      </w:hyperlink>
      <w:r>
        <w:t xml:space="preserve"> (в случае удержания указанной комиссии из переводимой нерезидентом суммы предоставления кредита (займа) либо в случае возврата резиденту суммы ошибочно списанных денежных средств в счет погашения основного долга).</w:t>
      </w:r>
    </w:p>
    <w:p w14:paraId="633CE484" w14:textId="77777777" w:rsidR="007A7ACC" w:rsidRDefault="007A7ACC">
      <w:pPr>
        <w:pStyle w:val="ConsPlusNormal"/>
        <w:jc w:val="both"/>
      </w:pPr>
      <w:r>
        <w:t xml:space="preserve">(абзац введен </w:t>
      </w:r>
      <w:hyperlink r:id="rId427" w:history="1">
        <w:r>
          <w:rPr>
            <w:color w:val="0000FF"/>
          </w:rPr>
          <w:t>Указанием</w:t>
        </w:r>
      </w:hyperlink>
      <w:r>
        <w:t xml:space="preserve"> Банка России от 14.06.2013 N 3016-У)</w:t>
      </w:r>
    </w:p>
    <w:p w14:paraId="321781EF" w14:textId="77777777" w:rsidR="007A7ACC" w:rsidRDefault="007A7ACC">
      <w:pPr>
        <w:pStyle w:val="ConsPlusNormal"/>
        <w:spacing w:before="220"/>
        <w:ind w:firstLine="540"/>
        <w:jc w:val="both"/>
      </w:pPr>
      <w:r>
        <w:t xml:space="preserve">5. </w:t>
      </w:r>
      <w:hyperlink w:anchor="P3538" w:history="1">
        <w:r>
          <w:rPr>
            <w:color w:val="0000FF"/>
          </w:rPr>
          <w:t>Раздел IV</w:t>
        </w:r>
      </w:hyperlink>
      <w:r>
        <w:t xml:space="preserve"> "Расчет задолженности по основному долгу" формируется следующим образом.</w:t>
      </w:r>
    </w:p>
    <w:p w14:paraId="4AE06978" w14:textId="77777777" w:rsidR="007A7ACC" w:rsidRDefault="007A7ACC">
      <w:pPr>
        <w:pStyle w:val="ConsPlusNormal"/>
        <w:spacing w:before="220"/>
        <w:ind w:firstLine="540"/>
        <w:jc w:val="both"/>
      </w:pPr>
      <w:r>
        <w:t>В графе 1 в формате ДД.ММ.ГГГГ указывается дата расчета задолженности по основному долгу.</w:t>
      </w:r>
    </w:p>
    <w:p w14:paraId="1E3AEA8D" w14:textId="77777777" w:rsidR="007A7ACC" w:rsidRDefault="007A7ACC">
      <w:pPr>
        <w:pStyle w:val="ConsPlusNormal"/>
        <w:spacing w:before="220"/>
        <w:ind w:firstLine="540"/>
        <w:jc w:val="both"/>
      </w:pPr>
      <w:r>
        <w:t>В графе 2 в соответствии с ОКВ указывается цифровой код валюты кредитного договора.</w:t>
      </w:r>
    </w:p>
    <w:p w14:paraId="5544E16A" w14:textId="77777777" w:rsidR="007A7ACC" w:rsidRDefault="007A7ACC">
      <w:pPr>
        <w:pStyle w:val="ConsPlusNormal"/>
        <w:spacing w:before="220"/>
        <w:ind w:firstLine="540"/>
        <w:jc w:val="both"/>
      </w:pPr>
      <w:r>
        <w:t>В графе 3 указывается:</w:t>
      </w:r>
    </w:p>
    <w:p w14:paraId="4E887034" w14:textId="77777777" w:rsidR="007A7ACC" w:rsidRDefault="007A7ACC">
      <w:pPr>
        <w:pStyle w:val="ConsPlusNormal"/>
        <w:spacing w:before="220"/>
        <w:ind w:firstLine="540"/>
        <w:jc w:val="both"/>
      </w:pPr>
      <w:r>
        <w:t xml:space="preserve">для ПС с кодом вида кредитного договора "5" в четвертом разряде номера ПС - сумма денежных средств, которая рассчитывается как разность между суммарными данными графы 8 </w:t>
      </w:r>
      <w:hyperlink w:anchor="P3435" w:history="1">
        <w:r>
          <w:rPr>
            <w:color w:val="0000FF"/>
          </w:rPr>
          <w:t>раздела II</w:t>
        </w:r>
      </w:hyperlink>
      <w:r>
        <w:t xml:space="preserve"> для строк, по которым в графе 4 указан код вида валютной операции 40030, и суммарными данными графы 8 </w:t>
      </w:r>
      <w:hyperlink w:anchor="P3435" w:history="1">
        <w:r>
          <w:rPr>
            <w:color w:val="0000FF"/>
          </w:rPr>
          <w:t>раздела II</w:t>
        </w:r>
      </w:hyperlink>
      <w:r>
        <w:t xml:space="preserve"> для строк, по которым в графе 4 указаны коды видов валютных операций 40900, 99010:</w:t>
      </w:r>
    </w:p>
    <w:p w14:paraId="63456CC8" w14:textId="77777777" w:rsidR="007A7ACC" w:rsidRDefault="007A7ACC">
      <w:pPr>
        <w:pStyle w:val="ConsPlusNormal"/>
        <w:jc w:val="both"/>
      </w:pPr>
    </w:p>
    <w:p w14:paraId="796B1217" w14:textId="77777777" w:rsidR="007A7ACC" w:rsidRDefault="00962A7E">
      <w:pPr>
        <w:pStyle w:val="ConsPlusNormal"/>
        <w:ind w:firstLine="540"/>
        <w:jc w:val="both"/>
      </w:pPr>
      <w:r>
        <w:rPr>
          <w:position w:val="-24"/>
        </w:rPr>
        <w:pict w14:anchorId="3B402411">
          <v:polyline id="_x0000_i1025" points="" coordsize="" filled="f" stroked="f">
            <v:imagedata r:id="rId428" o:title="base_1_218440_32768"/>
          </v:polyline>
        </w:pict>
      </w:r>
      <w:r w:rsidR="007A7ACC">
        <w:t>;</w:t>
      </w:r>
    </w:p>
    <w:p w14:paraId="1BA1E99A" w14:textId="77777777" w:rsidR="007A7ACC" w:rsidRDefault="007A7ACC">
      <w:pPr>
        <w:pStyle w:val="ConsPlusNormal"/>
        <w:jc w:val="both"/>
      </w:pPr>
    </w:p>
    <w:p w14:paraId="2D8B8C7E" w14:textId="77777777" w:rsidR="007A7ACC" w:rsidRDefault="007A7ACC">
      <w:pPr>
        <w:pStyle w:val="ConsPlusNormal"/>
        <w:ind w:firstLine="540"/>
        <w:jc w:val="both"/>
      </w:pPr>
      <w:r>
        <w:t xml:space="preserve">для ПС с кодом вида кредитного договора "6" в четвертом разряде номера ПС - сумма денежных средств, которая рассчитывается как разность между суммарными данными графы 8 </w:t>
      </w:r>
      <w:hyperlink w:anchor="P3435" w:history="1">
        <w:r>
          <w:rPr>
            <w:color w:val="0000FF"/>
          </w:rPr>
          <w:t>раздела II</w:t>
        </w:r>
      </w:hyperlink>
      <w:r>
        <w:t xml:space="preserve"> для строк, содержащих в графе 4 код вида валютной операции 41030, и суммарными данными графы 8 </w:t>
      </w:r>
      <w:hyperlink w:anchor="P3435" w:history="1">
        <w:r>
          <w:rPr>
            <w:color w:val="0000FF"/>
          </w:rPr>
          <w:t>раздела II</w:t>
        </w:r>
      </w:hyperlink>
      <w:r>
        <w:t xml:space="preserve"> для строк, содержащих в графе 4 код вида валютной операции 41800:</w:t>
      </w:r>
    </w:p>
    <w:p w14:paraId="5D99858E" w14:textId="77777777" w:rsidR="007A7ACC" w:rsidRDefault="007A7ACC">
      <w:pPr>
        <w:pStyle w:val="ConsPlusNormal"/>
        <w:jc w:val="both"/>
      </w:pPr>
    </w:p>
    <w:p w14:paraId="65A572DF" w14:textId="77777777" w:rsidR="007A7ACC" w:rsidRDefault="00962A7E">
      <w:pPr>
        <w:pStyle w:val="ConsPlusNormal"/>
        <w:ind w:firstLine="540"/>
        <w:jc w:val="both"/>
      </w:pPr>
      <w:r>
        <w:rPr>
          <w:position w:val="-24"/>
        </w:rPr>
        <w:pict w14:anchorId="26B473B9">
          <v:polyline id="_x0000_i1026" points="" coordsize="" filled="f" stroked="f">
            <v:imagedata r:id="rId429" o:title="base_1_218440_32769"/>
          </v:polyline>
        </w:pict>
      </w:r>
      <w:r w:rsidR="007A7ACC">
        <w:t>.</w:t>
      </w:r>
    </w:p>
    <w:p w14:paraId="1734D07F" w14:textId="77777777" w:rsidR="007A7ACC" w:rsidRDefault="007A7ACC">
      <w:pPr>
        <w:pStyle w:val="ConsPlusNormal"/>
        <w:jc w:val="both"/>
      </w:pPr>
    </w:p>
    <w:p w14:paraId="602F58CC" w14:textId="77777777" w:rsidR="007A7ACC" w:rsidRDefault="007A7ACC">
      <w:pPr>
        <w:pStyle w:val="ConsPlusNormal"/>
        <w:ind w:firstLine="540"/>
        <w:jc w:val="both"/>
      </w:pPr>
      <w:r>
        <w:t>В графе 4 указывается:</w:t>
      </w:r>
    </w:p>
    <w:p w14:paraId="136E80F3" w14:textId="77777777" w:rsidR="007A7ACC" w:rsidRDefault="007A7ACC">
      <w:pPr>
        <w:pStyle w:val="ConsPlusNormal"/>
        <w:spacing w:before="220"/>
        <w:ind w:firstLine="540"/>
        <w:jc w:val="both"/>
      </w:pPr>
      <w:r>
        <w:t xml:space="preserve">для ПС с кодом вида кредитного договора "5" в четвертом разряде номера ПС - сумма денежных средств, которая рассчитывается как разность между суммарными данными графы 8 </w:t>
      </w:r>
      <w:hyperlink w:anchor="P3435" w:history="1">
        <w:r>
          <w:rPr>
            <w:color w:val="0000FF"/>
          </w:rPr>
          <w:t>раздела II</w:t>
        </w:r>
      </w:hyperlink>
      <w:r>
        <w:t xml:space="preserve"> для строк, по которым в графе 4 указаны коды вида валютной операции 43015 и 32010, и суммарными данными графы 8 </w:t>
      </w:r>
      <w:hyperlink w:anchor="P3435" w:history="1">
        <w:r>
          <w:rPr>
            <w:color w:val="0000FF"/>
          </w:rPr>
          <w:t>раздела II</w:t>
        </w:r>
      </w:hyperlink>
      <w:r>
        <w:t xml:space="preserve"> для строк, по которым в графе 4 указан код вида валютной операции 43800:</w:t>
      </w:r>
    </w:p>
    <w:p w14:paraId="1155A0E7" w14:textId="77777777" w:rsidR="007A7ACC" w:rsidRDefault="007A7ACC">
      <w:pPr>
        <w:pStyle w:val="ConsPlusNormal"/>
        <w:jc w:val="both"/>
      </w:pPr>
    </w:p>
    <w:p w14:paraId="1D0A815B" w14:textId="77777777" w:rsidR="007A7ACC" w:rsidRDefault="00962A7E">
      <w:pPr>
        <w:pStyle w:val="ConsPlusNormal"/>
        <w:ind w:firstLine="540"/>
        <w:jc w:val="both"/>
      </w:pPr>
      <w:r>
        <w:rPr>
          <w:position w:val="-24"/>
        </w:rPr>
        <w:pict w14:anchorId="73C847FC">
          <v:polyline id="_x0000_i1027" points="" coordsize="" filled="f" stroked="f">
            <v:imagedata r:id="rId430" o:title="base_1_218440_32770"/>
          </v:polyline>
        </w:pict>
      </w:r>
      <w:r w:rsidR="007A7ACC">
        <w:t>;</w:t>
      </w:r>
    </w:p>
    <w:p w14:paraId="371145D1" w14:textId="77777777" w:rsidR="007A7ACC" w:rsidRDefault="007A7ACC">
      <w:pPr>
        <w:pStyle w:val="ConsPlusNormal"/>
        <w:jc w:val="both"/>
      </w:pPr>
    </w:p>
    <w:p w14:paraId="2CB040E3" w14:textId="77777777" w:rsidR="007A7ACC" w:rsidRDefault="007A7ACC">
      <w:pPr>
        <w:pStyle w:val="ConsPlusNormal"/>
        <w:ind w:firstLine="540"/>
        <w:jc w:val="both"/>
      </w:pPr>
      <w:r>
        <w:t xml:space="preserve">для ПС с кодом вида кредитного договора "6" в четвертом разряде номера ПС - сумма денежных средств, которая рассчитывается как разность между суммарными данными графы 8 </w:t>
      </w:r>
      <w:hyperlink w:anchor="P3435" w:history="1">
        <w:r>
          <w:rPr>
            <w:color w:val="0000FF"/>
          </w:rPr>
          <w:t>раздела II</w:t>
        </w:r>
      </w:hyperlink>
      <w:r>
        <w:t xml:space="preserve"> для строк, по которым в графе 4 указаны коды вида валютной операции 42015 и 32025, и суммарными данными графы 8 </w:t>
      </w:r>
      <w:hyperlink w:anchor="P3435" w:history="1">
        <w:r>
          <w:rPr>
            <w:color w:val="0000FF"/>
          </w:rPr>
          <w:t>раздела II</w:t>
        </w:r>
      </w:hyperlink>
      <w:r>
        <w:t xml:space="preserve"> для строк, по которым в графе 4 указаны коды вида валютных операций 42900 и 99010:</w:t>
      </w:r>
    </w:p>
    <w:p w14:paraId="00B615C4" w14:textId="77777777" w:rsidR="007A7ACC" w:rsidRDefault="007A7ACC">
      <w:pPr>
        <w:pStyle w:val="ConsPlusNormal"/>
        <w:jc w:val="both"/>
      </w:pPr>
    </w:p>
    <w:p w14:paraId="646DB6C0" w14:textId="77777777" w:rsidR="007A7ACC" w:rsidRDefault="00962A7E">
      <w:pPr>
        <w:pStyle w:val="ConsPlusNormal"/>
        <w:ind w:firstLine="540"/>
        <w:jc w:val="both"/>
      </w:pPr>
      <w:r>
        <w:rPr>
          <w:position w:val="-22"/>
        </w:rPr>
        <w:pict w14:anchorId="657E8F32">
          <v:polyline id="_x0000_i1028" points="" coordsize="" filled="f" stroked="f">
            <v:imagedata r:id="rId431" o:title="base_1_218440_32771"/>
          </v:polyline>
        </w:pict>
      </w:r>
      <w:r w:rsidR="007A7ACC">
        <w:t>.</w:t>
      </w:r>
    </w:p>
    <w:p w14:paraId="6008C694" w14:textId="77777777" w:rsidR="007A7ACC" w:rsidRDefault="007A7ACC">
      <w:pPr>
        <w:pStyle w:val="ConsPlusNormal"/>
        <w:jc w:val="both"/>
      </w:pPr>
    </w:p>
    <w:p w14:paraId="4BB71779" w14:textId="77777777" w:rsidR="007A7ACC" w:rsidRDefault="007A7ACC">
      <w:pPr>
        <w:pStyle w:val="ConsPlusNormal"/>
        <w:ind w:firstLine="540"/>
        <w:jc w:val="both"/>
      </w:pPr>
      <w:r>
        <w:t>В графе 5 указывается:</w:t>
      </w:r>
    </w:p>
    <w:p w14:paraId="4A0C5286" w14:textId="77777777" w:rsidR="007A7ACC" w:rsidRDefault="007A7ACC">
      <w:pPr>
        <w:pStyle w:val="ConsPlusNormal"/>
        <w:spacing w:before="220"/>
        <w:ind w:firstLine="540"/>
        <w:jc w:val="both"/>
      </w:pPr>
      <w:r>
        <w:t xml:space="preserve">для ПС с кодом вида кредитного договора "5" в четвертом разряде номера ПС - сумма значений графы 8 </w:t>
      </w:r>
      <w:hyperlink w:anchor="P3489" w:history="1">
        <w:r>
          <w:rPr>
            <w:color w:val="0000FF"/>
          </w:rPr>
          <w:t>раздела III</w:t>
        </w:r>
      </w:hyperlink>
      <w:r>
        <w:t xml:space="preserve"> для строк, по которым в графе 4 указаны коды видов подтверждающих документов 05_3, 06_3, 07_3, 08_3, 09_3, 10_3, 11_3, 13_3, 16_3;</w:t>
      </w:r>
    </w:p>
    <w:p w14:paraId="55C6C927" w14:textId="77777777" w:rsidR="007A7ACC" w:rsidRDefault="007A7ACC">
      <w:pPr>
        <w:pStyle w:val="ConsPlusNormal"/>
        <w:spacing w:before="220"/>
        <w:ind w:firstLine="540"/>
        <w:jc w:val="both"/>
      </w:pPr>
      <w:r>
        <w:t xml:space="preserve">для ПС с кодом вида кредитного договора "6" в четвертом разряде номера ПС - сумма значений графы 8 </w:t>
      </w:r>
      <w:hyperlink w:anchor="P3489" w:history="1">
        <w:r>
          <w:rPr>
            <w:color w:val="0000FF"/>
          </w:rPr>
          <w:t>раздела III</w:t>
        </w:r>
      </w:hyperlink>
      <w:r>
        <w:t xml:space="preserve"> для строк, по которым в графе 4 указаны коды видов подтверждающих документов 05_4, 06_4, 07_4, 08_4, 09_4, 10_4, 11_4, 13_4.</w:t>
      </w:r>
    </w:p>
    <w:p w14:paraId="461FBB47" w14:textId="77777777" w:rsidR="007A7ACC" w:rsidRDefault="007A7ACC">
      <w:pPr>
        <w:pStyle w:val="ConsPlusNormal"/>
        <w:spacing w:before="220"/>
        <w:ind w:firstLine="540"/>
        <w:jc w:val="both"/>
      </w:pPr>
      <w:r>
        <w:t>В графе 6 указывается:</w:t>
      </w:r>
    </w:p>
    <w:p w14:paraId="4A607207" w14:textId="77777777" w:rsidR="007A7ACC" w:rsidRDefault="007A7ACC">
      <w:pPr>
        <w:pStyle w:val="ConsPlusNormal"/>
        <w:spacing w:before="220"/>
        <w:ind w:firstLine="540"/>
        <w:jc w:val="both"/>
      </w:pPr>
      <w:r>
        <w:t xml:space="preserve">для ПС с кодом вида кредитного договора "5" в четвертом разряде номера ПС - сумма значений графы 8 </w:t>
      </w:r>
      <w:hyperlink w:anchor="P3489" w:history="1">
        <w:r>
          <w:rPr>
            <w:color w:val="0000FF"/>
          </w:rPr>
          <w:t>раздела III</w:t>
        </w:r>
      </w:hyperlink>
      <w:r>
        <w:t xml:space="preserve"> для строк, по которым в графе 4 указан код вида подтверждающего документа 12_4;</w:t>
      </w:r>
    </w:p>
    <w:p w14:paraId="71034B36" w14:textId="77777777" w:rsidR="007A7ACC" w:rsidRDefault="007A7ACC">
      <w:pPr>
        <w:pStyle w:val="ConsPlusNormal"/>
        <w:spacing w:before="220"/>
        <w:ind w:firstLine="540"/>
        <w:jc w:val="both"/>
      </w:pPr>
      <w:r>
        <w:t xml:space="preserve">для ПС с кодом вида кредитного договора "6" в четвертом разряде номера ПС - сумма значений графы 8 </w:t>
      </w:r>
      <w:hyperlink w:anchor="P3489" w:history="1">
        <w:r>
          <w:rPr>
            <w:color w:val="0000FF"/>
          </w:rPr>
          <w:t>раздела III</w:t>
        </w:r>
      </w:hyperlink>
      <w:r>
        <w:t xml:space="preserve"> для строк, по которым в графе 4 указан код вида подтверждающего документа 12_3.</w:t>
      </w:r>
    </w:p>
    <w:p w14:paraId="26693A33" w14:textId="77777777" w:rsidR="007A7ACC" w:rsidRDefault="007A7ACC">
      <w:pPr>
        <w:pStyle w:val="ConsPlusNormal"/>
        <w:spacing w:before="220"/>
        <w:ind w:firstLine="540"/>
        <w:jc w:val="both"/>
      </w:pPr>
      <w:r>
        <w:t>В графе 7 указывается сумма задолженности по основному долгу по кредитному договору, рассчитанная следующим образом:</w:t>
      </w:r>
    </w:p>
    <w:p w14:paraId="2DEA7971" w14:textId="77777777" w:rsidR="007A7ACC" w:rsidRDefault="007A7ACC">
      <w:pPr>
        <w:pStyle w:val="ConsPlusNormal"/>
        <w:spacing w:before="220"/>
        <w:ind w:firstLine="540"/>
        <w:jc w:val="both"/>
      </w:pPr>
      <w:r>
        <w:t xml:space="preserve">графа 7 = </w:t>
      </w:r>
      <w:hyperlink w:anchor="P3349" w:history="1">
        <w:r>
          <w:rPr>
            <w:color w:val="0000FF"/>
          </w:rPr>
          <w:t>подпункт 7.3 раздела I</w:t>
        </w:r>
      </w:hyperlink>
      <w:r>
        <w:t xml:space="preserve"> + графа 3 - графа 4 - графа 5 + графа 6.</w:t>
      </w:r>
    </w:p>
    <w:p w14:paraId="17419F66" w14:textId="77777777" w:rsidR="007A7ACC" w:rsidRDefault="007A7ACC">
      <w:pPr>
        <w:pStyle w:val="ConsPlusNormal"/>
        <w:spacing w:before="220"/>
        <w:ind w:firstLine="540"/>
        <w:jc w:val="both"/>
      </w:pPr>
      <w:r>
        <w:t xml:space="preserve">В случае изменения валюты кредитного договора данные по </w:t>
      </w:r>
      <w:hyperlink w:anchor="P3538" w:history="1">
        <w:r>
          <w:rPr>
            <w:color w:val="0000FF"/>
          </w:rPr>
          <w:t>разделу IV</w:t>
        </w:r>
      </w:hyperlink>
      <w:r>
        <w:t xml:space="preserve"> формируются в каждой валюте кредитного договора с учетом начальной задолженности по кредитному договору, указанной в </w:t>
      </w:r>
      <w:hyperlink w:anchor="P3349" w:history="1">
        <w:r>
          <w:rPr>
            <w:color w:val="0000FF"/>
          </w:rPr>
          <w:t>подпункте 7.3 раздела I</w:t>
        </w:r>
      </w:hyperlink>
      <w:r>
        <w:t xml:space="preserve"> "Сведения из паспорта сделки" для соответствующей валюты кредитного договора.</w:t>
      </w:r>
    </w:p>
    <w:p w14:paraId="4B8CBA23" w14:textId="77777777" w:rsidR="007A7ACC" w:rsidRDefault="007A7ACC">
      <w:pPr>
        <w:pStyle w:val="ConsPlusNormal"/>
        <w:jc w:val="both"/>
      </w:pPr>
      <w:r>
        <w:t xml:space="preserve">(п. 5 в ред. </w:t>
      </w:r>
      <w:hyperlink r:id="rId432" w:history="1">
        <w:r>
          <w:rPr>
            <w:color w:val="0000FF"/>
          </w:rPr>
          <w:t>Указания</w:t>
        </w:r>
      </w:hyperlink>
      <w:r>
        <w:t xml:space="preserve"> Банка России от 30.11.2015 N 3865-У)</w:t>
      </w:r>
    </w:p>
    <w:p w14:paraId="70CD9F63" w14:textId="77777777" w:rsidR="007A7ACC" w:rsidRDefault="007A7ACC">
      <w:pPr>
        <w:pStyle w:val="ConsPlusNormal"/>
        <w:spacing w:before="220"/>
        <w:ind w:firstLine="540"/>
        <w:jc w:val="both"/>
      </w:pPr>
      <w:r>
        <w:t>6. По усмотрению банка ПС в ведомость банковского контроля могут быть включены иные сведения.</w:t>
      </w:r>
    </w:p>
    <w:p w14:paraId="1B688E88" w14:textId="77777777" w:rsidR="007A7ACC" w:rsidRDefault="007A7ACC">
      <w:pPr>
        <w:pStyle w:val="ConsPlusNormal"/>
        <w:jc w:val="right"/>
      </w:pPr>
    </w:p>
    <w:p w14:paraId="1530AABC" w14:textId="77777777" w:rsidR="007A7ACC" w:rsidRDefault="007A7ACC">
      <w:pPr>
        <w:pStyle w:val="ConsPlusNormal"/>
        <w:jc w:val="right"/>
      </w:pPr>
    </w:p>
    <w:p w14:paraId="0712B209" w14:textId="77777777" w:rsidR="007A7ACC" w:rsidRDefault="007A7ACC">
      <w:pPr>
        <w:pStyle w:val="ConsPlusNormal"/>
        <w:jc w:val="right"/>
      </w:pPr>
    </w:p>
    <w:p w14:paraId="7344BE89" w14:textId="77777777" w:rsidR="007A7ACC" w:rsidRDefault="007A7ACC">
      <w:pPr>
        <w:pStyle w:val="ConsPlusNormal"/>
        <w:jc w:val="right"/>
      </w:pPr>
    </w:p>
    <w:p w14:paraId="2F4E819C" w14:textId="77777777" w:rsidR="007A7ACC" w:rsidRDefault="007A7ACC">
      <w:pPr>
        <w:pStyle w:val="ConsPlusNormal"/>
        <w:jc w:val="right"/>
      </w:pPr>
    </w:p>
    <w:p w14:paraId="71CF109D" w14:textId="77777777" w:rsidR="007A7ACC" w:rsidRDefault="007A7ACC">
      <w:pPr>
        <w:pStyle w:val="ConsPlusNormal"/>
        <w:jc w:val="right"/>
        <w:outlineLvl w:val="0"/>
      </w:pPr>
      <w:r>
        <w:t>Приложение 8</w:t>
      </w:r>
    </w:p>
    <w:p w14:paraId="2FBD5A29" w14:textId="77777777" w:rsidR="007A7ACC" w:rsidRDefault="007A7ACC">
      <w:pPr>
        <w:pStyle w:val="ConsPlusNormal"/>
        <w:jc w:val="right"/>
      </w:pPr>
      <w:r>
        <w:t>к Инструкции Банка России</w:t>
      </w:r>
    </w:p>
    <w:p w14:paraId="0E38ABF1" w14:textId="77777777" w:rsidR="007A7ACC" w:rsidRDefault="007A7ACC">
      <w:pPr>
        <w:pStyle w:val="ConsPlusNormal"/>
        <w:jc w:val="right"/>
      </w:pPr>
      <w:r>
        <w:t>от 4 июня 2012 года N 138-И</w:t>
      </w:r>
    </w:p>
    <w:p w14:paraId="2F28F63F" w14:textId="77777777" w:rsidR="007A7ACC" w:rsidRDefault="007A7ACC">
      <w:pPr>
        <w:pStyle w:val="ConsPlusNormal"/>
        <w:jc w:val="right"/>
      </w:pPr>
      <w:r>
        <w:t>"О порядке представления</w:t>
      </w:r>
    </w:p>
    <w:p w14:paraId="517BA37B" w14:textId="77777777" w:rsidR="007A7ACC" w:rsidRDefault="007A7ACC">
      <w:pPr>
        <w:pStyle w:val="ConsPlusNormal"/>
        <w:jc w:val="right"/>
      </w:pPr>
      <w:r>
        <w:t>резидентами и нерезидентами</w:t>
      </w:r>
    </w:p>
    <w:p w14:paraId="0F3B824C" w14:textId="77777777" w:rsidR="007A7ACC" w:rsidRDefault="007A7ACC">
      <w:pPr>
        <w:pStyle w:val="ConsPlusNormal"/>
        <w:jc w:val="right"/>
      </w:pPr>
      <w:r>
        <w:t>уполномоченным банкам документов</w:t>
      </w:r>
    </w:p>
    <w:p w14:paraId="79026490" w14:textId="77777777" w:rsidR="007A7ACC" w:rsidRDefault="007A7ACC">
      <w:pPr>
        <w:pStyle w:val="ConsPlusNormal"/>
        <w:jc w:val="right"/>
      </w:pPr>
      <w:r>
        <w:t>и информации, связанных</w:t>
      </w:r>
    </w:p>
    <w:p w14:paraId="6BD8E909" w14:textId="77777777" w:rsidR="007A7ACC" w:rsidRDefault="007A7ACC">
      <w:pPr>
        <w:pStyle w:val="ConsPlusNormal"/>
        <w:jc w:val="right"/>
      </w:pPr>
      <w:r>
        <w:t>с проведением валютных операций,</w:t>
      </w:r>
    </w:p>
    <w:p w14:paraId="7B7100DE" w14:textId="77777777" w:rsidR="007A7ACC" w:rsidRDefault="007A7ACC">
      <w:pPr>
        <w:pStyle w:val="ConsPlusNormal"/>
        <w:jc w:val="right"/>
      </w:pPr>
      <w:r>
        <w:t>порядке оформления паспортов</w:t>
      </w:r>
    </w:p>
    <w:p w14:paraId="393B3591" w14:textId="77777777" w:rsidR="007A7ACC" w:rsidRDefault="007A7ACC">
      <w:pPr>
        <w:pStyle w:val="ConsPlusNormal"/>
        <w:jc w:val="right"/>
      </w:pPr>
      <w:r>
        <w:t>сделок, а также порядке учета</w:t>
      </w:r>
    </w:p>
    <w:p w14:paraId="2F82CB53" w14:textId="77777777" w:rsidR="007A7ACC" w:rsidRDefault="007A7ACC">
      <w:pPr>
        <w:pStyle w:val="ConsPlusNormal"/>
        <w:jc w:val="right"/>
      </w:pPr>
      <w:r>
        <w:t>уполномоченными банками валютных</w:t>
      </w:r>
    </w:p>
    <w:p w14:paraId="47BF0C37" w14:textId="77777777" w:rsidR="007A7ACC" w:rsidRDefault="007A7ACC">
      <w:pPr>
        <w:pStyle w:val="ConsPlusNormal"/>
        <w:jc w:val="right"/>
      </w:pPr>
      <w:r>
        <w:t>операций и контроля</w:t>
      </w:r>
    </w:p>
    <w:p w14:paraId="07446463" w14:textId="77777777" w:rsidR="007A7ACC" w:rsidRDefault="007A7ACC">
      <w:pPr>
        <w:pStyle w:val="ConsPlusNormal"/>
        <w:jc w:val="right"/>
      </w:pPr>
      <w:r>
        <w:t>за их проведением"</w:t>
      </w:r>
    </w:p>
    <w:p w14:paraId="65CBEB9A" w14:textId="77777777" w:rsidR="007A7ACC" w:rsidRDefault="007A7ACC">
      <w:pPr>
        <w:pStyle w:val="ConsPlusNormal"/>
        <w:ind w:firstLine="540"/>
        <w:jc w:val="both"/>
      </w:pPr>
    </w:p>
    <w:p w14:paraId="5B1A5147" w14:textId="77777777" w:rsidR="007A7ACC" w:rsidRDefault="007A7ACC">
      <w:pPr>
        <w:pStyle w:val="ConsPlusNormal"/>
        <w:jc w:val="center"/>
      </w:pPr>
      <w:bookmarkStart w:id="357" w:name="P3647"/>
      <w:bookmarkEnd w:id="357"/>
      <w:r>
        <w:t>ФОРМАТЫ ЭЛЕКТРОННЫХ ДОКУМЕНТОВ ПО КОНТРАКТУ</w:t>
      </w:r>
    </w:p>
    <w:p w14:paraId="1BAD04EF" w14:textId="77777777" w:rsidR="007A7ACC" w:rsidRDefault="007A7ACC">
      <w:pPr>
        <w:pStyle w:val="ConsPlusNormal"/>
        <w:jc w:val="center"/>
      </w:pPr>
    </w:p>
    <w:p w14:paraId="57A30D21" w14:textId="77777777" w:rsidR="007A7ACC" w:rsidRDefault="007A7ACC">
      <w:pPr>
        <w:pStyle w:val="ConsPlusNormal"/>
        <w:jc w:val="center"/>
      </w:pPr>
      <w:r>
        <w:t>Список изменяющих документов</w:t>
      </w:r>
    </w:p>
    <w:p w14:paraId="253B8FB2" w14:textId="77777777" w:rsidR="007A7ACC" w:rsidRDefault="007A7ACC">
      <w:pPr>
        <w:pStyle w:val="ConsPlusNormal"/>
        <w:jc w:val="center"/>
      </w:pPr>
      <w:r>
        <w:t xml:space="preserve">(в ред. Указаний Банка России от 14.06.2013 </w:t>
      </w:r>
      <w:hyperlink r:id="rId433" w:history="1">
        <w:r>
          <w:rPr>
            <w:color w:val="0000FF"/>
          </w:rPr>
          <w:t>N 3016-У</w:t>
        </w:r>
      </w:hyperlink>
      <w:r>
        <w:t>,</w:t>
      </w:r>
    </w:p>
    <w:p w14:paraId="790457EF" w14:textId="77777777" w:rsidR="007A7ACC" w:rsidRDefault="007A7ACC">
      <w:pPr>
        <w:pStyle w:val="ConsPlusNormal"/>
        <w:jc w:val="center"/>
      </w:pPr>
      <w:r>
        <w:t xml:space="preserve">от 06.11.2014 </w:t>
      </w:r>
      <w:hyperlink r:id="rId434" w:history="1">
        <w:r>
          <w:rPr>
            <w:color w:val="0000FF"/>
          </w:rPr>
          <w:t>N 3438-У</w:t>
        </w:r>
      </w:hyperlink>
      <w:r>
        <w:t xml:space="preserve">, от 30.11.2015 </w:t>
      </w:r>
      <w:hyperlink r:id="rId435" w:history="1">
        <w:r>
          <w:rPr>
            <w:color w:val="0000FF"/>
          </w:rPr>
          <w:t>N 3865-У</w:t>
        </w:r>
      </w:hyperlink>
      <w:r>
        <w:t>)</w:t>
      </w:r>
    </w:p>
    <w:p w14:paraId="36AE5579" w14:textId="77777777" w:rsidR="007A7ACC" w:rsidRDefault="007A7ACC">
      <w:pPr>
        <w:pStyle w:val="ConsPlusNormal"/>
        <w:jc w:val="right"/>
      </w:pPr>
    </w:p>
    <w:p w14:paraId="5911E14A" w14:textId="77777777" w:rsidR="007A7ACC" w:rsidRDefault="007A7ACC">
      <w:pPr>
        <w:pStyle w:val="ConsPlusNormal"/>
        <w:ind w:firstLine="540"/>
        <w:jc w:val="both"/>
      </w:pPr>
      <w:r>
        <w:t>Паспорт сделки, оформленный по контракту, и ведомость банковского контроля по контракту формируются в электронном виде в виде файла формата XML (далее - электронный документ).</w:t>
      </w:r>
    </w:p>
    <w:p w14:paraId="1DFCC806" w14:textId="77777777" w:rsidR="007A7ACC" w:rsidRDefault="007A7ACC">
      <w:pPr>
        <w:pStyle w:val="ConsPlusNormal"/>
        <w:ind w:firstLine="540"/>
        <w:jc w:val="both"/>
      </w:pPr>
    </w:p>
    <w:p w14:paraId="0592567D" w14:textId="77777777" w:rsidR="007A7ACC" w:rsidRDefault="007A7ACC">
      <w:pPr>
        <w:pStyle w:val="ConsPlusNormal"/>
        <w:ind w:firstLine="540"/>
        <w:jc w:val="both"/>
        <w:outlineLvl w:val="1"/>
      </w:pPr>
      <w:r>
        <w:t>1. Паспорт сделки, оформленный по контракту</w:t>
      </w:r>
    </w:p>
    <w:p w14:paraId="5A0CB7C0" w14:textId="77777777" w:rsidR="007A7ACC" w:rsidRDefault="007A7ACC">
      <w:pPr>
        <w:pStyle w:val="ConsPlusNormal"/>
        <w:ind w:firstLine="540"/>
        <w:jc w:val="both"/>
      </w:pPr>
    </w:p>
    <w:p w14:paraId="34F21F63" w14:textId="77777777" w:rsidR="007A7ACC" w:rsidRDefault="007A7ACC">
      <w:pPr>
        <w:pStyle w:val="ConsPlusNormal"/>
        <w:ind w:firstLine="540"/>
        <w:jc w:val="both"/>
        <w:outlineLvl w:val="2"/>
      </w:pPr>
      <w:bookmarkStart w:id="358" w:name="P3657"/>
      <w:bookmarkEnd w:id="358"/>
      <w:r>
        <w:t>1.1. Структура наименования электронного документа</w:t>
      </w:r>
    </w:p>
    <w:p w14:paraId="47AADC40" w14:textId="77777777" w:rsidR="007A7ACC" w:rsidRDefault="007A7ACC">
      <w:pPr>
        <w:pStyle w:val="ConsPlusNormal"/>
        <w:spacing w:before="220"/>
        <w:ind w:firstLine="540"/>
        <w:jc w:val="both"/>
      </w:pPr>
      <w:r>
        <w:t>Наименование электронного документа имеет следующую структуру:</w:t>
      </w:r>
    </w:p>
    <w:p w14:paraId="00D06170" w14:textId="77777777" w:rsidR="007A7ACC" w:rsidRDefault="007A7ACC">
      <w:pPr>
        <w:pStyle w:val="ConsPlusNormal"/>
        <w:spacing w:before="220"/>
        <w:ind w:firstLine="540"/>
        <w:jc w:val="both"/>
      </w:pPr>
      <w:r>
        <w:t>PS&lt;ggmmnnnn&gt;_&lt;nReg&gt;_&lt;nnnF&gt;_&lt;t&gt;_&lt;m&gt;_&lt;nReg1&gt;_&lt;nnnF1&gt;.xml,</w:t>
      </w:r>
    </w:p>
    <w:p w14:paraId="5536C587" w14:textId="77777777" w:rsidR="007A7ACC" w:rsidRDefault="007A7ACC">
      <w:pPr>
        <w:pStyle w:val="ConsPlusNormal"/>
        <w:spacing w:before="220"/>
        <w:ind w:firstLine="540"/>
        <w:jc w:val="both"/>
      </w:pPr>
      <w:r>
        <w:t>где PS - идентификатор электронного документа;</w:t>
      </w:r>
    </w:p>
    <w:p w14:paraId="31449C98" w14:textId="77777777" w:rsidR="007A7ACC" w:rsidRDefault="007A7ACC">
      <w:pPr>
        <w:pStyle w:val="ConsPlusNormal"/>
        <w:spacing w:before="220"/>
        <w:ind w:firstLine="540"/>
        <w:jc w:val="both"/>
      </w:pPr>
      <w:r>
        <w:t>ggmm - период, в котором оформлен ПС (gg - год (два знака) и mm - номер месяца (два знака);</w:t>
      </w:r>
    </w:p>
    <w:p w14:paraId="30383C46" w14:textId="77777777" w:rsidR="007A7ACC" w:rsidRDefault="007A7ACC">
      <w:pPr>
        <w:pStyle w:val="ConsPlusNormal"/>
        <w:spacing w:before="220"/>
        <w:ind w:firstLine="540"/>
        <w:jc w:val="both"/>
      </w:pPr>
      <w:r>
        <w:t xml:space="preserve">nnnn - порядковый номер ПС, оформленного в уполномоченном банке (филиале уполномоченного банка) или территориальном учреждении Банка России, в соответствии с </w:t>
      </w:r>
      <w:hyperlink w:anchor="P2104" w:history="1">
        <w:r>
          <w:rPr>
            <w:color w:val="0000FF"/>
          </w:rPr>
          <w:t>пунктом 3.1</w:t>
        </w:r>
      </w:hyperlink>
      <w:r>
        <w:t xml:space="preserve"> Порядка заполнения паспорта сделки, приведенного в приложении 4 к настоящей Инструкции;</w:t>
      </w:r>
    </w:p>
    <w:p w14:paraId="786D2716" w14:textId="77777777" w:rsidR="007A7ACC" w:rsidRDefault="007A7ACC">
      <w:pPr>
        <w:pStyle w:val="ConsPlusNormal"/>
        <w:spacing w:before="220"/>
        <w:ind w:firstLine="540"/>
        <w:jc w:val="both"/>
      </w:pPr>
      <w:r>
        <w:t>nReg - регистрационный номер уполномоченного банка в соответствии с Книгой государственной регистрации кредитных организаций (далее - КГРКО), в котором оформлен ПС (с лидирующими нулями - 4 знака). В случае если ПС оформлен в территориальном учреждении Банка России, - принимает значение "0000";</w:t>
      </w:r>
    </w:p>
    <w:p w14:paraId="0E817925" w14:textId="77777777" w:rsidR="007A7ACC" w:rsidRDefault="007A7ACC">
      <w:pPr>
        <w:pStyle w:val="ConsPlusNormal"/>
        <w:spacing w:before="220"/>
        <w:ind w:firstLine="540"/>
        <w:jc w:val="both"/>
      </w:pPr>
      <w:r>
        <w:t xml:space="preserve">nnnF - порядковый номер филиала уполномоченного банка в соответствии с КГРКО, в котором оформлен ПС (с лидирующими нулями - 4 знака). В случае если ПС оформлен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Общероссийскому </w:t>
      </w:r>
      <w:hyperlink r:id="rId436" w:history="1">
        <w:r>
          <w:rPr>
            <w:color w:val="0000FF"/>
          </w:rPr>
          <w:t>классификатору</w:t>
        </w:r>
      </w:hyperlink>
      <w:r>
        <w:t xml:space="preserve"> объектов административно-территориального деления (далее - ОКАТО) ("GU&lt;код ОКАТО&gt;");</w:t>
      </w:r>
    </w:p>
    <w:p w14:paraId="1811478D" w14:textId="77777777" w:rsidR="007A7ACC" w:rsidRDefault="007A7ACC">
      <w:pPr>
        <w:pStyle w:val="ConsPlusNormal"/>
        <w:spacing w:before="220"/>
        <w:ind w:firstLine="540"/>
        <w:jc w:val="both"/>
      </w:pPr>
      <w:r>
        <w:t xml:space="preserve">t - код вида контракта в соответствии с </w:t>
      </w:r>
      <w:hyperlink w:anchor="P2112" w:history="1">
        <w:r>
          <w:rPr>
            <w:color w:val="0000FF"/>
          </w:rPr>
          <w:t>пунктом 3.3</w:t>
        </w:r>
      </w:hyperlink>
      <w:r>
        <w:t xml:space="preserve"> Порядка заполнения паспорта сделки, приведенного в приложении 4 к настоящей Инструкции;</w:t>
      </w:r>
    </w:p>
    <w:p w14:paraId="69F2AE28" w14:textId="77777777" w:rsidR="007A7ACC" w:rsidRDefault="007A7ACC">
      <w:pPr>
        <w:pStyle w:val="ConsPlusNormal"/>
        <w:spacing w:before="220"/>
        <w:ind w:firstLine="540"/>
        <w:jc w:val="both"/>
      </w:pPr>
      <w:r>
        <w:t xml:space="preserve">m - признак резидента, оформившего ПС, в соответствии с </w:t>
      </w:r>
      <w:hyperlink w:anchor="P2140" w:history="1">
        <w:r>
          <w:rPr>
            <w:color w:val="0000FF"/>
          </w:rPr>
          <w:t>пунктом 3.4</w:t>
        </w:r>
      </w:hyperlink>
      <w:r>
        <w:t xml:space="preserve"> Порядка заполнения паспорта сделки, приведенного в приложении 4 к настоящей Инструкции;</w:t>
      </w:r>
    </w:p>
    <w:p w14:paraId="1E102EBE" w14:textId="77777777" w:rsidR="007A7ACC" w:rsidRDefault="007A7ACC">
      <w:pPr>
        <w:pStyle w:val="ConsPlusNormal"/>
        <w:spacing w:before="220"/>
        <w:ind w:firstLine="540"/>
        <w:jc w:val="both"/>
      </w:pPr>
      <w:r>
        <w:t>nReg1 - регистрационный номер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территориальном учреждении Банка России, - принимает значение "0000";</w:t>
      </w:r>
    </w:p>
    <w:p w14:paraId="6DDDEC50" w14:textId="77777777" w:rsidR="007A7ACC" w:rsidRDefault="007A7ACC">
      <w:pPr>
        <w:pStyle w:val="ConsPlusNormal"/>
        <w:spacing w:before="220"/>
        <w:ind w:firstLine="540"/>
        <w:jc w:val="both"/>
      </w:pPr>
      <w:r>
        <w:t xml:space="preserve">nnnF1 - порядковый номер филиала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w:t>
      </w:r>
      <w:hyperlink r:id="rId437" w:history="1">
        <w:r>
          <w:rPr>
            <w:color w:val="0000FF"/>
          </w:rPr>
          <w:t>ОКАТО</w:t>
        </w:r>
      </w:hyperlink>
      <w:r>
        <w:t xml:space="preserve"> ("GU&lt;код ОКАТО&gt;").</w:t>
      </w:r>
    </w:p>
    <w:p w14:paraId="75BFA93A" w14:textId="77777777" w:rsidR="007A7ACC" w:rsidRDefault="007A7ACC">
      <w:pPr>
        <w:pStyle w:val="ConsPlusNormal"/>
        <w:ind w:firstLine="540"/>
        <w:jc w:val="both"/>
      </w:pPr>
    </w:p>
    <w:p w14:paraId="54CC1320" w14:textId="77777777" w:rsidR="007A7ACC" w:rsidRDefault="007A7ACC">
      <w:pPr>
        <w:pStyle w:val="ConsPlusNormal"/>
        <w:ind w:firstLine="540"/>
        <w:jc w:val="both"/>
        <w:outlineLvl w:val="2"/>
      </w:pPr>
      <w:r>
        <w:t>1.2. Пример наименования электронного документа</w:t>
      </w:r>
    </w:p>
    <w:p w14:paraId="3406929C" w14:textId="77777777" w:rsidR="007A7ACC" w:rsidRDefault="007A7ACC">
      <w:pPr>
        <w:pStyle w:val="ConsPlusNormal"/>
        <w:spacing w:before="220"/>
        <w:ind w:firstLine="540"/>
        <w:jc w:val="both"/>
      </w:pPr>
      <w:r>
        <w:t>Наименование электронного документа выглядит следующим образом:</w:t>
      </w:r>
    </w:p>
    <w:p w14:paraId="7B33384B" w14:textId="77777777" w:rsidR="007A7ACC" w:rsidRDefault="007A7ACC">
      <w:pPr>
        <w:pStyle w:val="ConsPlusNormal"/>
        <w:spacing w:before="220"/>
        <w:ind w:firstLine="540"/>
        <w:jc w:val="both"/>
      </w:pPr>
      <w:r>
        <w:t>для ПС, оформленного в уполномоченном банке и находящемся на обслуживании в этом же уполномоченном банке (регистрационный номер 920), -</w:t>
      </w:r>
    </w:p>
    <w:p w14:paraId="77039C57" w14:textId="77777777" w:rsidR="007A7ACC" w:rsidRDefault="007A7ACC">
      <w:pPr>
        <w:pStyle w:val="ConsPlusNormal"/>
        <w:spacing w:before="220"/>
        <w:ind w:firstLine="540"/>
        <w:jc w:val="both"/>
      </w:pPr>
      <w:r>
        <w:t>PS04060001_0920_0000_1_0_0920_0000.xml;</w:t>
      </w:r>
    </w:p>
    <w:p w14:paraId="6091A2A0" w14:textId="77777777" w:rsidR="007A7ACC" w:rsidRDefault="007A7ACC">
      <w:pPr>
        <w:pStyle w:val="ConsPlusNormal"/>
        <w:spacing w:before="220"/>
        <w:ind w:firstLine="540"/>
        <w:jc w:val="both"/>
      </w:pPr>
      <w:r>
        <w:t>для ПС, оформленного в одном уполномоченном банке (регистрационный номер 920) и принятого на обслуживание в другой уполномоченный банк (регистрационный номер 1517), -</w:t>
      </w:r>
    </w:p>
    <w:p w14:paraId="4E18B90E" w14:textId="77777777" w:rsidR="007A7ACC" w:rsidRDefault="007A7ACC">
      <w:pPr>
        <w:pStyle w:val="ConsPlusNormal"/>
        <w:spacing w:before="220"/>
        <w:ind w:firstLine="540"/>
        <w:jc w:val="both"/>
      </w:pPr>
      <w:r>
        <w:t>PS04060001_0920_0000_1_0_1517_0000.xml;</w:t>
      </w:r>
    </w:p>
    <w:p w14:paraId="25801B44" w14:textId="77777777" w:rsidR="007A7ACC" w:rsidRDefault="007A7ACC">
      <w:pPr>
        <w:pStyle w:val="ConsPlusNormal"/>
        <w:spacing w:before="220"/>
        <w:ind w:firstLine="540"/>
        <w:jc w:val="both"/>
      </w:pPr>
      <w:r>
        <w:t>для ПС, оформленного в филиале уполномоченного банка и находящемся на обслуживании в этом же филиале уполномоченного банка (регистрационный номер 920/1), -</w:t>
      </w:r>
    </w:p>
    <w:p w14:paraId="3EA2B6A0" w14:textId="77777777" w:rsidR="007A7ACC" w:rsidRDefault="007A7ACC">
      <w:pPr>
        <w:pStyle w:val="ConsPlusNormal"/>
        <w:spacing w:before="220"/>
        <w:ind w:firstLine="540"/>
        <w:jc w:val="both"/>
      </w:pPr>
      <w:r>
        <w:t>PS04060001_0920_0001_1_0_0920_0001.xml;</w:t>
      </w:r>
    </w:p>
    <w:p w14:paraId="0344F770" w14:textId="77777777" w:rsidR="007A7ACC" w:rsidRDefault="007A7ACC">
      <w:pPr>
        <w:pStyle w:val="ConsPlusNormal"/>
        <w:spacing w:before="220"/>
        <w:ind w:firstLine="540"/>
        <w:jc w:val="both"/>
      </w:pPr>
      <w:r>
        <w:t>для ПС, оформленного в одном филиале уполномоченного банка (регистрационный номер 920/1) и принятого на обслуживание в другой филиал уполномоченного банка (регистрационный номер 1543/14), -</w:t>
      </w:r>
    </w:p>
    <w:p w14:paraId="07D538F7" w14:textId="77777777" w:rsidR="007A7ACC" w:rsidRDefault="007A7ACC">
      <w:pPr>
        <w:pStyle w:val="ConsPlusNormal"/>
        <w:spacing w:before="220"/>
        <w:ind w:firstLine="540"/>
        <w:jc w:val="both"/>
      </w:pPr>
      <w:r>
        <w:t>PS04060001_0920_0001_1_0_1543_0014.xml;</w:t>
      </w:r>
    </w:p>
    <w:p w14:paraId="19F714D5" w14:textId="77777777" w:rsidR="007A7ACC" w:rsidRDefault="007A7ACC">
      <w:pPr>
        <w:pStyle w:val="ConsPlusNormal"/>
        <w:spacing w:before="220"/>
        <w:ind w:firstLine="540"/>
        <w:jc w:val="both"/>
      </w:pPr>
      <w:r>
        <w:t xml:space="preserve">для ПС, оформленного в территориальном учреждении Банка России и находящемся на обслуживании в этом же территориальном учреждении Банка России (код </w:t>
      </w:r>
      <w:hyperlink r:id="rId438" w:history="1">
        <w:r>
          <w:rPr>
            <w:color w:val="0000FF"/>
          </w:rPr>
          <w:t>ОКАТО</w:t>
        </w:r>
      </w:hyperlink>
      <w:r>
        <w:t xml:space="preserve"> 45), -</w:t>
      </w:r>
    </w:p>
    <w:p w14:paraId="36E6E339" w14:textId="77777777" w:rsidR="007A7ACC" w:rsidRDefault="007A7ACC">
      <w:pPr>
        <w:pStyle w:val="ConsPlusNormal"/>
        <w:spacing w:before="220"/>
        <w:ind w:firstLine="540"/>
        <w:jc w:val="both"/>
      </w:pPr>
      <w:r>
        <w:t>PS04060001_0000_GU45_1_0_0000_GU45.xml;</w:t>
      </w:r>
    </w:p>
    <w:p w14:paraId="52A7C09C" w14:textId="77777777" w:rsidR="007A7ACC" w:rsidRDefault="007A7ACC">
      <w:pPr>
        <w:pStyle w:val="ConsPlusNormal"/>
        <w:spacing w:before="220"/>
        <w:ind w:firstLine="540"/>
        <w:jc w:val="both"/>
      </w:pPr>
      <w:r>
        <w:t xml:space="preserve">для ПС, оформленного в территориальном учреждении Банка России (код </w:t>
      </w:r>
      <w:hyperlink r:id="rId439" w:history="1">
        <w:r>
          <w:rPr>
            <w:color w:val="0000FF"/>
          </w:rPr>
          <w:t>ОКАТО</w:t>
        </w:r>
      </w:hyperlink>
      <w:r>
        <w:t xml:space="preserve"> 45) и принятого на обслуживание в уполномоченный банк (регистрационный номер 670), -</w:t>
      </w:r>
    </w:p>
    <w:p w14:paraId="0894F9FD" w14:textId="77777777" w:rsidR="007A7ACC" w:rsidRDefault="007A7ACC">
      <w:pPr>
        <w:pStyle w:val="ConsPlusNormal"/>
        <w:spacing w:before="220"/>
        <w:ind w:firstLine="540"/>
        <w:jc w:val="both"/>
      </w:pPr>
      <w:r>
        <w:t>PS04060001_0000_GU45_1_0_0670_0000.xml;</w:t>
      </w:r>
    </w:p>
    <w:p w14:paraId="5647262A" w14:textId="77777777" w:rsidR="007A7ACC" w:rsidRDefault="007A7ACC">
      <w:pPr>
        <w:pStyle w:val="ConsPlusNormal"/>
        <w:spacing w:before="220"/>
        <w:ind w:firstLine="540"/>
        <w:jc w:val="both"/>
      </w:pPr>
      <w:r>
        <w:t xml:space="preserve">для ПС, оформленного в территориальном учреждении Банка России (код </w:t>
      </w:r>
      <w:hyperlink r:id="rId440" w:history="1">
        <w:r>
          <w:rPr>
            <w:color w:val="0000FF"/>
          </w:rPr>
          <w:t>ОКАТО</w:t>
        </w:r>
      </w:hyperlink>
      <w:r>
        <w:t xml:space="preserve"> 45) и принятого на обслуживание в филиал уполномоченного банка (регистрационный номер 670/5), -</w:t>
      </w:r>
    </w:p>
    <w:p w14:paraId="02900F80" w14:textId="77777777" w:rsidR="007A7ACC" w:rsidRDefault="007A7ACC">
      <w:pPr>
        <w:pStyle w:val="ConsPlusNormal"/>
        <w:spacing w:before="220"/>
        <w:ind w:firstLine="540"/>
        <w:jc w:val="both"/>
      </w:pPr>
      <w:r>
        <w:t>PS04060001_0000_GU45_1_0_0670_0005.xml.</w:t>
      </w:r>
    </w:p>
    <w:p w14:paraId="6BAF46BD" w14:textId="77777777" w:rsidR="007A7ACC" w:rsidRDefault="007A7ACC">
      <w:pPr>
        <w:pStyle w:val="ConsPlusNormal"/>
        <w:ind w:firstLine="540"/>
        <w:jc w:val="both"/>
      </w:pPr>
    </w:p>
    <w:p w14:paraId="3E39A511" w14:textId="77777777" w:rsidR="007A7ACC" w:rsidRDefault="007A7ACC">
      <w:pPr>
        <w:pStyle w:val="ConsPlusNormal"/>
        <w:ind w:firstLine="540"/>
        <w:jc w:val="both"/>
        <w:outlineLvl w:val="2"/>
      </w:pPr>
      <w:r>
        <w:t>1.3. Структура и состав электронного документа</w:t>
      </w:r>
    </w:p>
    <w:p w14:paraId="447E5704" w14:textId="77777777" w:rsidR="007A7ACC" w:rsidRDefault="007A7ACC">
      <w:pPr>
        <w:pStyle w:val="ConsPlusNormal"/>
        <w:ind w:firstLine="540"/>
        <w:jc w:val="both"/>
      </w:pPr>
    </w:p>
    <w:p w14:paraId="3DDD0620" w14:textId="77777777" w:rsidR="007A7ACC" w:rsidRDefault="007A7ACC">
      <w:pPr>
        <w:pStyle w:val="ConsPlusNormal"/>
        <w:ind w:firstLine="540"/>
        <w:jc w:val="both"/>
        <w:outlineLvl w:val="3"/>
      </w:pPr>
      <w:r>
        <w:t>1.3.1. Структура электронного документа</w:t>
      </w:r>
    </w:p>
    <w:p w14:paraId="6340D303" w14:textId="77777777" w:rsidR="007A7ACC" w:rsidRDefault="007A7ACC">
      <w:pPr>
        <w:pStyle w:val="ConsPlusNormal"/>
        <w:ind w:firstLine="540"/>
        <w:jc w:val="both"/>
      </w:pPr>
    </w:p>
    <w:p w14:paraId="48EC0EAE" w14:textId="77777777" w:rsidR="007A7ACC" w:rsidRDefault="007A7ACC">
      <w:pPr>
        <w:pStyle w:val="ConsPlusNormal"/>
        <w:ind w:firstLine="540"/>
        <w:jc w:val="both"/>
      </w:pPr>
      <w:r>
        <w:t xml:space="preserve">(в ред. </w:t>
      </w:r>
      <w:hyperlink r:id="rId441" w:history="1">
        <w:r>
          <w:rPr>
            <w:color w:val="0000FF"/>
          </w:rPr>
          <w:t>Указания</w:t>
        </w:r>
      </w:hyperlink>
      <w:r>
        <w:t xml:space="preserve"> Банка России от 14.06.2013 N 3016-У)</w:t>
      </w:r>
    </w:p>
    <w:p w14:paraId="22FBF4F7" w14:textId="77777777" w:rsidR="007A7ACC" w:rsidRDefault="007A7ACC">
      <w:pPr>
        <w:pStyle w:val="ConsPlusNormal"/>
        <w:ind w:firstLine="540"/>
        <w:jc w:val="both"/>
      </w:pPr>
    </w:p>
    <w:p w14:paraId="36F173B5" w14:textId="77777777" w:rsidR="007A7ACC" w:rsidRDefault="007A7ACC">
      <w:pPr>
        <w:pStyle w:val="ConsPlusNonformat"/>
        <w:jc w:val="both"/>
      </w:pPr>
      <w:r>
        <w:t>&lt;?xml version="1.0" encoding="windows-1251"?&gt;</w:t>
      </w:r>
    </w:p>
    <w:p w14:paraId="67F0C7A2" w14:textId="77777777" w:rsidR="007A7ACC" w:rsidRDefault="007A7ACC">
      <w:pPr>
        <w:pStyle w:val="ConsPlusNonformat"/>
        <w:jc w:val="both"/>
      </w:pPr>
      <w:r>
        <w:t>&lt;?xml-stylesheet type="text/xsl" href="ps_ei3.xsl"?&gt;</w:t>
      </w:r>
    </w:p>
    <w:p w14:paraId="1B278CBD" w14:textId="77777777" w:rsidR="007A7ACC" w:rsidRDefault="007A7ACC">
      <w:pPr>
        <w:pStyle w:val="ConsPlusNonformat"/>
        <w:jc w:val="both"/>
      </w:pPr>
    </w:p>
    <w:p w14:paraId="574EDDF0" w14:textId="77777777" w:rsidR="007A7ACC" w:rsidRDefault="007A7ACC">
      <w:pPr>
        <w:pStyle w:val="ConsPlusNonformat"/>
        <w:jc w:val="both"/>
      </w:pPr>
      <w:r>
        <w:t>&lt;TRANSPORT verspo = "nver"&gt;</w:t>
      </w:r>
    </w:p>
    <w:p w14:paraId="07A531A2" w14:textId="77777777" w:rsidR="007A7ACC" w:rsidRDefault="007A7ACC">
      <w:pPr>
        <w:pStyle w:val="ConsPlusNonformat"/>
        <w:jc w:val="both"/>
      </w:pPr>
      <w:r>
        <w:t>&lt;THEADER len="nnn" date="дд/мм/гггг" time="чч:мм:сс" regn="nReg/nFil"</w:t>
      </w:r>
    </w:p>
    <w:p w14:paraId="676DC77A" w14:textId="77777777" w:rsidR="007A7ACC" w:rsidRDefault="007A7ACC">
      <w:pPr>
        <w:pStyle w:val="ConsPlusNonformat"/>
        <w:jc w:val="both"/>
      </w:pPr>
      <w:r>
        <w:t>file = "PS&lt;ggmmnnnn&gt;_&lt;nReg&gt;_&lt;nnnF&gt;_&lt;t&gt;_&lt;m&gt;_&lt;nReg1&gt;_&lt;nnnF1&gt;.xml"&gt;</w:t>
      </w:r>
    </w:p>
    <w:p w14:paraId="798A72ED" w14:textId="77777777" w:rsidR="007A7ACC" w:rsidRDefault="007A7ACC">
      <w:pPr>
        <w:pStyle w:val="ConsPlusNonformat"/>
        <w:jc w:val="both"/>
      </w:pPr>
      <w:r>
        <w:t>&lt;!-- заголовок ПС --&gt;</w:t>
      </w:r>
    </w:p>
    <w:p w14:paraId="4F67E59C" w14:textId="77777777" w:rsidR="007A7ACC" w:rsidRDefault="007A7ACC">
      <w:pPr>
        <w:pStyle w:val="ConsPlusNonformat"/>
        <w:jc w:val="both"/>
      </w:pPr>
      <w:r>
        <w:t xml:space="preserve">    данные заголовка</w:t>
      </w:r>
    </w:p>
    <w:p w14:paraId="5FE060B8" w14:textId="77777777" w:rsidR="007A7ACC" w:rsidRDefault="007A7ACC">
      <w:pPr>
        <w:pStyle w:val="ConsPlusNonformat"/>
        <w:jc w:val="both"/>
      </w:pPr>
      <w:r>
        <w:t>&lt;/THEADER&gt;&lt;!-- окончание заголовка --&gt;</w:t>
      </w:r>
    </w:p>
    <w:p w14:paraId="3DEB64E3" w14:textId="77777777" w:rsidR="007A7ACC" w:rsidRDefault="007A7ACC">
      <w:pPr>
        <w:pStyle w:val="ConsPlusNonformat"/>
        <w:jc w:val="both"/>
      </w:pPr>
      <w:r>
        <w:t>&lt;TBODY len="nnnn" nTabl="4"&gt;&lt;!-- начало формы --&gt;</w:t>
      </w:r>
    </w:p>
    <w:p w14:paraId="0A8A1D7A" w14:textId="77777777" w:rsidR="007A7ACC" w:rsidRDefault="007A7ACC">
      <w:pPr>
        <w:pStyle w:val="ConsPlusNonformat"/>
        <w:jc w:val="both"/>
      </w:pPr>
      <w:r>
        <w:t xml:space="preserve">    сведения о резиденте</w:t>
      </w:r>
    </w:p>
    <w:p w14:paraId="6F998FF5" w14:textId="77777777" w:rsidR="007A7ACC" w:rsidRDefault="007A7ACC">
      <w:pPr>
        <w:pStyle w:val="ConsPlusNonformat"/>
        <w:jc w:val="both"/>
      </w:pPr>
      <w:r>
        <w:t>&lt;Table1 len="nnn" nRec="n"&gt;&lt;!-- начало таблицы 1 --&gt;</w:t>
      </w:r>
    </w:p>
    <w:p w14:paraId="7134A482" w14:textId="77777777" w:rsidR="007A7ACC" w:rsidRDefault="007A7ACC">
      <w:pPr>
        <w:pStyle w:val="ConsPlusNonformat"/>
        <w:jc w:val="both"/>
      </w:pPr>
      <w:r>
        <w:t>&lt;Rec RecID="1" len="nnn" &gt;&lt;!-- начало 1-й строки таблицы 1 --&gt;</w:t>
      </w:r>
    </w:p>
    <w:p w14:paraId="0B980ED5" w14:textId="77777777" w:rsidR="007A7ACC" w:rsidRDefault="007A7ACC">
      <w:pPr>
        <w:pStyle w:val="ConsPlusNonformat"/>
        <w:jc w:val="both"/>
      </w:pPr>
      <w:r>
        <w:t xml:space="preserve">    реквизиты нерезидента</w:t>
      </w:r>
    </w:p>
    <w:p w14:paraId="637DC1BE" w14:textId="77777777" w:rsidR="007A7ACC" w:rsidRDefault="007A7ACC">
      <w:pPr>
        <w:pStyle w:val="ConsPlusNonformat"/>
        <w:jc w:val="both"/>
      </w:pPr>
      <w:r>
        <w:t>&lt;/Rec&gt;&lt;!-- конец 1-й строки таблицы 1 --&gt;</w:t>
      </w:r>
    </w:p>
    <w:p w14:paraId="6A7E70FC" w14:textId="77777777" w:rsidR="007A7ACC" w:rsidRDefault="007A7ACC">
      <w:pPr>
        <w:pStyle w:val="ConsPlusNonformat"/>
        <w:jc w:val="both"/>
      </w:pPr>
      <w:r>
        <w:t>&lt;Rec RecID="2" len="nnn" &gt;&lt;!-- начало 2-й строки таблицы 1 --&gt;</w:t>
      </w:r>
    </w:p>
    <w:p w14:paraId="0FC16105" w14:textId="77777777" w:rsidR="007A7ACC" w:rsidRDefault="007A7ACC">
      <w:pPr>
        <w:pStyle w:val="ConsPlusNonformat"/>
        <w:jc w:val="both"/>
      </w:pPr>
      <w:r>
        <w:t xml:space="preserve">    реквизиты нерезидента</w:t>
      </w:r>
    </w:p>
    <w:p w14:paraId="08B3BEC2" w14:textId="77777777" w:rsidR="007A7ACC" w:rsidRDefault="007A7ACC">
      <w:pPr>
        <w:pStyle w:val="ConsPlusNonformat"/>
        <w:jc w:val="both"/>
      </w:pPr>
      <w:r>
        <w:t>&lt;/Rec&gt;&lt;!-- конец 2-й строки таблицы 1 --&gt;</w:t>
      </w:r>
    </w:p>
    <w:p w14:paraId="72A9C5F5" w14:textId="77777777" w:rsidR="007A7ACC" w:rsidRDefault="007A7ACC">
      <w:pPr>
        <w:pStyle w:val="ConsPlusNonformat"/>
        <w:jc w:val="both"/>
      </w:pPr>
      <w:r>
        <w:t>&lt;Rec RecID="n" len="nnn" &gt;&lt;!-- начало n-й строки таблицы 1 --&gt;</w:t>
      </w:r>
    </w:p>
    <w:p w14:paraId="761C2BA8" w14:textId="77777777" w:rsidR="007A7ACC" w:rsidRDefault="007A7ACC">
      <w:pPr>
        <w:pStyle w:val="ConsPlusNonformat"/>
        <w:jc w:val="both"/>
      </w:pPr>
      <w:r>
        <w:t xml:space="preserve">    реквизиты нерезидента</w:t>
      </w:r>
    </w:p>
    <w:p w14:paraId="31C3BC5A" w14:textId="77777777" w:rsidR="007A7ACC" w:rsidRDefault="007A7ACC">
      <w:pPr>
        <w:pStyle w:val="ConsPlusNonformat"/>
        <w:jc w:val="both"/>
      </w:pPr>
      <w:r>
        <w:t>&lt;/Rec&gt;&lt;!-- конец n-й строки таблицы 1 --&gt;</w:t>
      </w:r>
    </w:p>
    <w:p w14:paraId="3D1D86F6" w14:textId="77777777" w:rsidR="007A7ACC" w:rsidRDefault="007A7ACC">
      <w:pPr>
        <w:pStyle w:val="ConsPlusNonformat"/>
        <w:jc w:val="both"/>
      </w:pPr>
      <w:r>
        <w:t>&lt;/Table1&gt;&lt;!-- окончание таблицы 1 --&gt;</w:t>
      </w:r>
    </w:p>
    <w:p w14:paraId="30CF6309" w14:textId="77777777" w:rsidR="007A7ACC" w:rsidRDefault="007A7ACC">
      <w:pPr>
        <w:pStyle w:val="ConsPlusNonformat"/>
        <w:jc w:val="both"/>
      </w:pPr>
      <w:r>
        <w:t>&lt;Table2 len="nnn" nRec="1"&gt;&lt;!-- начало таблицы 2 --&gt;</w:t>
      </w:r>
    </w:p>
    <w:p w14:paraId="1F1717AE" w14:textId="77777777" w:rsidR="007A7ACC" w:rsidRDefault="007A7ACC">
      <w:pPr>
        <w:pStyle w:val="ConsPlusNonformat"/>
        <w:jc w:val="both"/>
      </w:pPr>
      <w:r>
        <w:t>&lt;Rec RecID="1" len="nnn" &gt;&lt;!-- начало строки таблицы 2 --&gt;</w:t>
      </w:r>
    </w:p>
    <w:p w14:paraId="53F425A8" w14:textId="77777777" w:rsidR="007A7ACC" w:rsidRDefault="007A7ACC">
      <w:pPr>
        <w:pStyle w:val="ConsPlusNonformat"/>
        <w:jc w:val="both"/>
      </w:pPr>
      <w:r>
        <w:t xml:space="preserve">    общие сведения о контракте</w:t>
      </w:r>
    </w:p>
    <w:p w14:paraId="585587C1" w14:textId="77777777" w:rsidR="007A7ACC" w:rsidRDefault="007A7ACC">
      <w:pPr>
        <w:pStyle w:val="ConsPlusNonformat"/>
        <w:jc w:val="both"/>
      </w:pPr>
      <w:r>
        <w:t>&lt;/Rec&gt;&lt;!-- конец строки таблицы 2 --&gt;</w:t>
      </w:r>
    </w:p>
    <w:p w14:paraId="6445DC44" w14:textId="77777777" w:rsidR="007A7ACC" w:rsidRDefault="007A7ACC">
      <w:pPr>
        <w:pStyle w:val="ConsPlusNonformat"/>
        <w:jc w:val="both"/>
      </w:pPr>
      <w:r>
        <w:t>&lt;/Table2&gt;&lt;!-- окончание таблицы 2 --&gt;</w:t>
      </w:r>
    </w:p>
    <w:p w14:paraId="671FFEC8" w14:textId="77777777" w:rsidR="007A7ACC" w:rsidRDefault="007A7ACC">
      <w:pPr>
        <w:pStyle w:val="ConsPlusNonformat"/>
        <w:jc w:val="both"/>
      </w:pPr>
      <w:r>
        <w:t>&lt;Table3 len="nnn" nRec="n"&gt;&lt;!-- начало таблицы 3 --&gt;</w:t>
      </w:r>
    </w:p>
    <w:p w14:paraId="517E35F1" w14:textId="77777777" w:rsidR="007A7ACC" w:rsidRDefault="007A7ACC">
      <w:pPr>
        <w:pStyle w:val="ConsPlusNonformat"/>
        <w:jc w:val="both"/>
      </w:pPr>
      <w:r>
        <w:t>&lt;Rec RecID="1" len="nnn" &gt;&lt;!-- начало 1-й строки таблицы 3 --&gt;</w:t>
      </w:r>
    </w:p>
    <w:p w14:paraId="71E83EFB" w14:textId="77777777" w:rsidR="007A7ACC" w:rsidRDefault="007A7ACC">
      <w:pPr>
        <w:pStyle w:val="ConsPlusNonformat"/>
        <w:jc w:val="both"/>
      </w:pPr>
      <w:r>
        <w:t xml:space="preserve">    сведения об оформлении, о переводе и закрытии ПС</w:t>
      </w:r>
    </w:p>
    <w:p w14:paraId="75C51A9E" w14:textId="77777777" w:rsidR="007A7ACC" w:rsidRDefault="007A7ACC">
      <w:pPr>
        <w:pStyle w:val="ConsPlusNonformat"/>
        <w:jc w:val="both"/>
      </w:pPr>
      <w:r>
        <w:t>&lt;/Rec&gt;&lt;!-- конец 1-й строки таблицы 3 --&gt;</w:t>
      </w:r>
    </w:p>
    <w:p w14:paraId="259B0DEB" w14:textId="77777777" w:rsidR="007A7ACC" w:rsidRDefault="007A7ACC">
      <w:pPr>
        <w:pStyle w:val="ConsPlusNonformat"/>
        <w:jc w:val="both"/>
      </w:pPr>
      <w:r>
        <w:t>&lt;Rec RecID="2" len="nnn" &gt;&lt;!-- начало 2-й строки таблицы 3 --&gt;</w:t>
      </w:r>
    </w:p>
    <w:p w14:paraId="4871C736" w14:textId="77777777" w:rsidR="007A7ACC" w:rsidRDefault="007A7ACC">
      <w:pPr>
        <w:pStyle w:val="ConsPlusNonformat"/>
        <w:jc w:val="both"/>
      </w:pPr>
      <w:r>
        <w:t xml:space="preserve">    сведения об оформлении, о переводе и закрытии ПС</w:t>
      </w:r>
    </w:p>
    <w:p w14:paraId="4FF45076" w14:textId="77777777" w:rsidR="007A7ACC" w:rsidRDefault="007A7ACC">
      <w:pPr>
        <w:pStyle w:val="ConsPlusNonformat"/>
        <w:jc w:val="both"/>
      </w:pPr>
      <w:r>
        <w:t>&lt;/Rec&gt;&lt;!-- конец 2-й строки таблицы 3 --&gt;</w:t>
      </w:r>
    </w:p>
    <w:p w14:paraId="6ABFA3A5" w14:textId="77777777" w:rsidR="007A7ACC" w:rsidRDefault="007A7ACC">
      <w:pPr>
        <w:pStyle w:val="ConsPlusNonformat"/>
        <w:jc w:val="both"/>
      </w:pPr>
      <w:r>
        <w:t>&lt;Rec RecID="n" len="nnn" &gt;&lt;!-- начало n-й строки таблицы 3 --&gt;</w:t>
      </w:r>
    </w:p>
    <w:p w14:paraId="54F5D68B" w14:textId="77777777" w:rsidR="007A7ACC" w:rsidRDefault="007A7ACC">
      <w:pPr>
        <w:pStyle w:val="ConsPlusNonformat"/>
        <w:jc w:val="both"/>
      </w:pPr>
      <w:r>
        <w:t xml:space="preserve">    сведения об оформлении, о переводе и закрытии ПС</w:t>
      </w:r>
    </w:p>
    <w:p w14:paraId="76347805" w14:textId="77777777" w:rsidR="007A7ACC" w:rsidRDefault="007A7ACC">
      <w:pPr>
        <w:pStyle w:val="ConsPlusNonformat"/>
        <w:jc w:val="both"/>
      </w:pPr>
      <w:r>
        <w:t>&lt;/Rec&gt;&lt;!-- конец n-й строки таблицы 3 --&gt;</w:t>
      </w:r>
    </w:p>
    <w:p w14:paraId="55ED5CBD" w14:textId="77777777" w:rsidR="007A7ACC" w:rsidRDefault="007A7ACC">
      <w:pPr>
        <w:pStyle w:val="ConsPlusNonformat"/>
        <w:jc w:val="both"/>
      </w:pPr>
      <w:r>
        <w:t>&lt;/Table3&gt;&lt;!-- окончание таблицы 3 --&gt;</w:t>
      </w:r>
    </w:p>
    <w:p w14:paraId="0E0BA17E" w14:textId="77777777" w:rsidR="007A7ACC" w:rsidRDefault="007A7ACC">
      <w:pPr>
        <w:pStyle w:val="ConsPlusNonformat"/>
        <w:jc w:val="both"/>
      </w:pPr>
      <w:r>
        <w:t>&lt;Table4 len="nnn" nRec="n"&gt;&lt;!-- начало таблицы 4 --&gt;</w:t>
      </w:r>
    </w:p>
    <w:p w14:paraId="6F3F28A6" w14:textId="77777777" w:rsidR="007A7ACC" w:rsidRDefault="007A7ACC">
      <w:pPr>
        <w:pStyle w:val="ConsPlusNonformat"/>
        <w:jc w:val="both"/>
      </w:pPr>
      <w:r>
        <w:t>&lt;Rec RecID="1" len="nnn" tip="t"&gt;&lt;!-- начало 1-й строки таблицы 4 --&gt;</w:t>
      </w:r>
    </w:p>
    <w:p w14:paraId="65076C40" w14:textId="77777777" w:rsidR="007A7ACC" w:rsidRDefault="007A7ACC">
      <w:pPr>
        <w:pStyle w:val="ConsPlusNonformat"/>
        <w:jc w:val="both"/>
      </w:pPr>
      <w:r>
        <w:t xml:space="preserve">    сведения о переоформлении ПС</w:t>
      </w:r>
    </w:p>
    <w:p w14:paraId="68D0CE81" w14:textId="77777777" w:rsidR="007A7ACC" w:rsidRDefault="007A7ACC">
      <w:pPr>
        <w:pStyle w:val="ConsPlusNonformat"/>
        <w:jc w:val="both"/>
      </w:pPr>
      <w:r>
        <w:t>&lt;/Rec&gt;&lt;!-- конец 1-й строки таблицы 4 --&gt;</w:t>
      </w:r>
    </w:p>
    <w:p w14:paraId="2D8F2359" w14:textId="77777777" w:rsidR="007A7ACC" w:rsidRDefault="007A7ACC">
      <w:pPr>
        <w:pStyle w:val="ConsPlusNonformat"/>
        <w:jc w:val="both"/>
      </w:pPr>
      <w:r>
        <w:t>&lt;Rec RecID="2" len="nnn" tip="t"&gt;&lt;!-- начало 2-й строки таблицы 4 --&gt;</w:t>
      </w:r>
    </w:p>
    <w:p w14:paraId="674BEA2B" w14:textId="77777777" w:rsidR="007A7ACC" w:rsidRDefault="007A7ACC">
      <w:pPr>
        <w:pStyle w:val="ConsPlusNonformat"/>
        <w:jc w:val="both"/>
      </w:pPr>
      <w:r>
        <w:t xml:space="preserve">    сведения о переоформлении ПС</w:t>
      </w:r>
    </w:p>
    <w:p w14:paraId="66634F7B" w14:textId="77777777" w:rsidR="007A7ACC" w:rsidRDefault="007A7ACC">
      <w:pPr>
        <w:pStyle w:val="ConsPlusNonformat"/>
        <w:jc w:val="both"/>
      </w:pPr>
      <w:r>
        <w:t>&lt;/Rec&gt;&lt;!-- конец 2-й строки таблицы 4 --&gt;</w:t>
      </w:r>
    </w:p>
    <w:p w14:paraId="0AED160D" w14:textId="77777777" w:rsidR="007A7ACC" w:rsidRDefault="007A7ACC">
      <w:pPr>
        <w:pStyle w:val="ConsPlusNonformat"/>
        <w:jc w:val="both"/>
      </w:pPr>
      <w:r>
        <w:t>&lt;Rec RecID="n" len="nnn" tip="t"&gt;&lt;!-- начало n-й строки таблицы 4 --&gt;</w:t>
      </w:r>
    </w:p>
    <w:p w14:paraId="4473A792" w14:textId="77777777" w:rsidR="007A7ACC" w:rsidRDefault="007A7ACC">
      <w:pPr>
        <w:pStyle w:val="ConsPlusNonformat"/>
        <w:jc w:val="both"/>
      </w:pPr>
      <w:r>
        <w:t xml:space="preserve">    сведения о переоформлении ПС</w:t>
      </w:r>
    </w:p>
    <w:p w14:paraId="23F06462" w14:textId="77777777" w:rsidR="007A7ACC" w:rsidRDefault="007A7ACC">
      <w:pPr>
        <w:pStyle w:val="ConsPlusNonformat"/>
        <w:jc w:val="both"/>
      </w:pPr>
      <w:r>
        <w:t>&lt;/Rec&gt;&lt;!-- конец n-й строки таблицы 4 --&gt;</w:t>
      </w:r>
    </w:p>
    <w:p w14:paraId="5847BCFF" w14:textId="77777777" w:rsidR="007A7ACC" w:rsidRDefault="007A7ACC">
      <w:pPr>
        <w:pStyle w:val="ConsPlusNonformat"/>
        <w:jc w:val="both"/>
      </w:pPr>
      <w:r>
        <w:t>&lt;/Table4&gt;&lt;!-- окончание таблицы 4 --&gt;</w:t>
      </w:r>
    </w:p>
    <w:p w14:paraId="532A61B8" w14:textId="77777777" w:rsidR="007A7ACC" w:rsidRDefault="007A7ACC">
      <w:pPr>
        <w:pStyle w:val="ConsPlusNonformat"/>
        <w:jc w:val="both"/>
      </w:pPr>
      <w:r>
        <w:t>&lt;Pasport0&gt;&lt;/Pasport0&gt;&lt;!-- сведения о ранее оформленном ПС по контракту --&gt;</w:t>
      </w:r>
    </w:p>
    <w:p w14:paraId="1BF3BCF1" w14:textId="77777777" w:rsidR="007A7ACC" w:rsidRDefault="007A7ACC">
      <w:pPr>
        <w:pStyle w:val="ConsPlusNonformat"/>
        <w:jc w:val="both"/>
      </w:pPr>
      <w:r>
        <w:t>&lt;KBPr1&gt;&lt;/KBPr1&gt;&lt;!-- способ представления резидентом документов для</w:t>
      </w:r>
    </w:p>
    <w:p w14:paraId="70A42F02" w14:textId="77777777" w:rsidR="007A7ACC" w:rsidRDefault="007A7ACC">
      <w:pPr>
        <w:pStyle w:val="ConsPlusNonformat"/>
        <w:jc w:val="both"/>
      </w:pPr>
      <w:r>
        <w:t>оформления (переоформления, принятия на обслуживание, закрытия) ПС --&gt;</w:t>
      </w:r>
    </w:p>
    <w:p w14:paraId="65AC482D" w14:textId="77777777" w:rsidR="007A7ACC" w:rsidRDefault="007A7ACC">
      <w:pPr>
        <w:pStyle w:val="ConsPlusNonformat"/>
        <w:jc w:val="both"/>
      </w:pPr>
      <w:r>
        <w:t>&lt;KBDate1&gt;&lt;/KBDate1&gt;&lt;!-- дата представления резидентом документов для</w:t>
      </w:r>
    </w:p>
    <w:p w14:paraId="1D59C848" w14:textId="77777777" w:rsidR="007A7ACC" w:rsidRDefault="007A7ACC">
      <w:pPr>
        <w:pStyle w:val="ConsPlusNonformat"/>
        <w:jc w:val="both"/>
      </w:pPr>
      <w:r>
        <w:t>оформления (переоформления, принятия на обслуживание, закрытия) ПС --&gt;</w:t>
      </w:r>
    </w:p>
    <w:p w14:paraId="18653525" w14:textId="77777777" w:rsidR="007A7ACC" w:rsidRDefault="007A7ACC">
      <w:pPr>
        <w:pStyle w:val="ConsPlusNonformat"/>
        <w:jc w:val="both"/>
      </w:pPr>
      <w:r>
        <w:t>&lt;KBPr2&gt;&lt;/KBPr2&gt;&lt;!-- способ направления резиденту оформленного</w:t>
      </w:r>
    </w:p>
    <w:p w14:paraId="7DB48EC0" w14:textId="77777777" w:rsidR="007A7ACC" w:rsidRDefault="007A7ACC">
      <w:pPr>
        <w:pStyle w:val="ConsPlusNonformat"/>
        <w:jc w:val="both"/>
      </w:pPr>
      <w:r>
        <w:t>(переоформленного, принятого на обслуживание, закрытого) ПС --&gt;</w:t>
      </w:r>
    </w:p>
    <w:p w14:paraId="12D55271" w14:textId="77777777" w:rsidR="007A7ACC" w:rsidRDefault="007A7ACC">
      <w:pPr>
        <w:pStyle w:val="ConsPlusNonformat"/>
        <w:jc w:val="both"/>
      </w:pPr>
      <w:r>
        <w:t>&lt;KBDate2&gt;&lt;/KBDate2&gt;&lt;!-- дата направления резиденту оформленного</w:t>
      </w:r>
    </w:p>
    <w:p w14:paraId="1CC861BD" w14:textId="77777777" w:rsidR="007A7ACC" w:rsidRDefault="007A7ACC">
      <w:pPr>
        <w:pStyle w:val="ConsPlusNonformat"/>
        <w:jc w:val="both"/>
      </w:pPr>
      <w:r>
        <w:t>(переоформленного, принятого на обслуживание, закрытого) ПС --&gt;</w:t>
      </w:r>
    </w:p>
    <w:p w14:paraId="4E5A5B56" w14:textId="77777777" w:rsidR="007A7ACC" w:rsidRDefault="007A7ACC">
      <w:pPr>
        <w:pStyle w:val="ConsPlusNonformat"/>
        <w:jc w:val="both"/>
      </w:pPr>
      <w:r>
        <w:t>&lt;/TBODY&gt;&lt;!-- окончание формы --&gt;</w:t>
      </w:r>
    </w:p>
    <w:p w14:paraId="7B6EDD9C" w14:textId="77777777" w:rsidR="007A7ACC" w:rsidRDefault="007A7ACC">
      <w:pPr>
        <w:pStyle w:val="ConsPlusNonformat"/>
        <w:jc w:val="both"/>
      </w:pPr>
      <w:r>
        <w:t>&lt;/TRANSPORT&gt;</w:t>
      </w:r>
    </w:p>
    <w:p w14:paraId="6738B509" w14:textId="77777777" w:rsidR="007A7ACC" w:rsidRDefault="007A7ACC">
      <w:pPr>
        <w:pStyle w:val="ConsPlusNormal"/>
        <w:ind w:firstLine="540"/>
        <w:jc w:val="both"/>
      </w:pPr>
    </w:p>
    <w:p w14:paraId="058614C8" w14:textId="77777777" w:rsidR="007A7ACC" w:rsidRDefault="007A7ACC">
      <w:pPr>
        <w:pStyle w:val="ConsPlusNormal"/>
        <w:ind w:firstLine="540"/>
        <w:jc w:val="both"/>
        <w:outlineLvl w:val="3"/>
      </w:pPr>
      <w:r>
        <w:t>1.3.2. Служебные параметры электронного документа</w:t>
      </w:r>
    </w:p>
    <w:p w14:paraId="03D7EF76" w14:textId="77777777" w:rsidR="007A7ACC" w:rsidRDefault="007A7ACC">
      <w:pPr>
        <w:pStyle w:val="ConsPlusNormal"/>
        <w:spacing w:before="220"/>
        <w:ind w:firstLine="540"/>
        <w:jc w:val="both"/>
      </w:pPr>
      <w:r>
        <w:t>1.3.2.1. Параметр verspo содержит наименование и номер версии программного обеспечения, с помощью которого сформирован данный электронный документ.</w:t>
      </w:r>
    </w:p>
    <w:p w14:paraId="0E0A3B31" w14:textId="77777777" w:rsidR="007A7ACC" w:rsidRDefault="007A7ACC">
      <w:pPr>
        <w:pStyle w:val="ConsPlusNormal"/>
        <w:spacing w:before="220"/>
        <w:ind w:firstLine="540"/>
        <w:jc w:val="both"/>
      </w:pPr>
      <w:r>
        <w:t>1.3.2.2. Параметр href="ps_ei3.xsl" описывает имя файла с операторами XSL преобразования в экранную форму, операторы файла ps_ei3.xsl могут быть изменены (файл ps_ei3.xsl используется для организации просмотра электронного документа).</w:t>
      </w:r>
    </w:p>
    <w:p w14:paraId="398D788E" w14:textId="77777777" w:rsidR="007A7ACC" w:rsidRDefault="007A7ACC">
      <w:pPr>
        <w:pStyle w:val="ConsPlusNormal"/>
        <w:spacing w:before="220"/>
        <w:ind w:firstLine="540"/>
        <w:jc w:val="both"/>
      </w:pPr>
      <w:r>
        <w:t>1.3.2.3. Параметры заголовка:</w:t>
      </w:r>
    </w:p>
    <w:p w14:paraId="0356AA71" w14:textId="77777777" w:rsidR="007A7ACC" w:rsidRDefault="007A7ACC">
      <w:pPr>
        <w:pStyle w:val="ConsPlusNormal"/>
        <w:spacing w:before="220"/>
        <w:ind w:firstLine="540"/>
        <w:jc w:val="both"/>
      </w:pPr>
      <w:r>
        <w:t>date="дд/мм/гггг" - дата формирования электронного документа;</w:t>
      </w:r>
    </w:p>
    <w:p w14:paraId="2ED57623" w14:textId="77777777" w:rsidR="007A7ACC" w:rsidRDefault="007A7ACC">
      <w:pPr>
        <w:pStyle w:val="ConsPlusNormal"/>
        <w:spacing w:before="220"/>
        <w:ind w:firstLine="540"/>
        <w:jc w:val="both"/>
      </w:pPr>
      <w:r>
        <w:t>time="чч:мм:сс" - время формирования электронного документа;</w:t>
      </w:r>
    </w:p>
    <w:p w14:paraId="4E21E253" w14:textId="77777777" w:rsidR="007A7ACC" w:rsidRDefault="007A7ACC">
      <w:pPr>
        <w:pStyle w:val="ConsPlusNormal"/>
        <w:spacing w:before="220"/>
        <w:ind w:firstLine="540"/>
        <w:jc w:val="both"/>
      </w:pPr>
      <w:r>
        <w:t xml:space="preserve">file="PS&lt;ggmmnnnn&gt;_&lt;nReg&gt;_&lt;nnnF&gt;_&lt;t&gt;_&lt;m&gt;_&lt;nReg1&gt;_&lt;nnnF1&gt;.xml" - наименование электронного документа (имя файла) в соответствии с </w:t>
      </w:r>
      <w:hyperlink w:anchor="P3657" w:history="1">
        <w:r>
          <w:rPr>
            <w:color w:val="0000FF"/>
          </w:rPr>
          <w:t>пунктом 1.1</w:t>
        </w:r>
      </w:hyperlink>
      <w:r>
        <w:t xml:space="preserve"> настоящего приложения;</w:t>
      </w:r>
    </w:p>
    <w:p w14:paraId="04F45A2E" w14:textId="77777777" w:rsidR="007A7ACC" w:rsidRDefault="007A7ACC">
      <w:pPr>
        <w:pStyle w:val="ConsPlusNormal"/>
        <w:spacing w:before="220"/>
        <w:ind w:firstLine="540"/>
        <w:jc w:val="both"/>
      </w:pPr>
      <w:r>
        <w:t xml:space="preserve">regn="nReg/nFil" - реквизиты уполномоченного банка (филиала уполномоченного банка) или территориального учреждения Банка России, в котором находится на обслуживании ПС. В случае если ПС находится на обслуживании в уполномоченном банке (филиале уполномоченного банка), - регистрационный номер уполномоченного банка (порядковый номер филиала уполномоченного банка), дополненный лидирующими нулями до 4 знаков (например, 0920/0001), в территориальном учреждении Банка России, - "0000/GU&lt;код ОКАТО&gt;" (код </w:t>
      </w:r>
      <w:hyperlink r:id="rId442" w:history="1">
        <w:r>
          <w:rPr>
            <w:color w:val="0000FF"/>
          </w:rPr>
          <w:t>ОКАТО</w:t>
        </w:r>
      </w:hyperlink>
      <w:r>
        <w:t xml:space="preserve"> - первые два знака кода территории, подведомственной территориальному учреждению Банка России, по </w:t>
      </w:r>
      <w:hyperlink r:id="rId443" w:history="1">
        <w:r>
          <w:rPr>
            <w:color w:val="0000FF"/>
          </w:rPr>
          <w:t>ОКАТО</w:t>
        </w:r>
      </w:hyperlink>
      <w:r>
        <w:t>, например, 0000/GU45).</w:t>
      </w:r>
    </w:p>
    <w:p w14:paraId="2D3449E3" w14:textId="77777777" w:rsidR="007A7ACC" w:rsidRDefault="007A7ACC">
      <w:pPr>
        <w:pStyle w:val="ConsPlusNormal"/>
        <w:spacing w:before="220"/>
        <w:ind w:firstLine="540"/>
        <w:jc w:val="both"/>
      </w:pPr>
      <w:r>
        <w:t>1.3.2.4. Вспомогательные параметры: длина блока (len), дата последней корректировки (date), количество таблиц (nTabl), количество записей (nRec) - носят справочный характер. Длина блока (len) вычисляется в байтах. В блок входит вся информация, заключенная между описателем начала и конца элемента данных, включая символы возврата каретки и перевода строки, пробелы, символы табуляции, а также описатель начала и конца элемента данных, знаки &lt;&gt; и /. Комментарии (&lt;!-- ........ --&gt;) могут присутствовать в электронном документе, но не являются обязательными. При наличии комментариев их длина включается в размер блока.</w:t>
      </w:r>
    </w:p>
    <w:p w14:paraId="4A0365A0" w14:textId="77777777" w:rsidR="007A7ACC" w:rsidRDefault="007A7ACC">
      <w:pPr>
        <w:pStyle w:val="ConsPlusNormal"/>
        <w:spacing w:before="220"/>
        <w:ind w:firstLine="540"/>
        <w:jc w:val="both"/>
      </w:pPr>
      <w:r>
        <w:t>1.3.2.5. Символом разделителем целой и дробной части чисел является десятичная точка ".".</w:t>
      </w:r>
    </w:p>
    <w:p w14:paraId="7F5E94FF" w14:textId="77777777" w:rsidR="007A7ACC" w:rsidRDefault="007A7ACC">
      <w:pPr>
        <w:pStyle w:val="ConsPlusNormal"/>
        <w:spacing w:before="220"/>
        <w:ind w:firstLine="540"/>
        <w:jc w:val="both"/>
      </w:pPr>
      <w:r>
        <w:t>1.3.2.6. Параметр tip="t" - признак переоформления ПС принимает следующие значения:</w:t>
      </w:r>
    </w:p>
    <w:p w14:paraId="6A86EDB9" w14:textId="77777777" w:rsidR="007A7ACC" w:rsidRDefault="007A7ACC">
      <w:pPr>
        <w:pStyle w:val="ConsPlusNormal"/>
        <w:spacing w:before="220"/>
        <w:ind w:firstLine="540"/>
        <w:jc w:val="both"/>
      </w:pPr>
      <w:r>
        <w:t xml:space="preserve">"1" - в случае переоформления ПС в соответствии с </w:t>
      </w:r>
      <w:hyperlink w:anchor="P289" w:history="1">
        <w:r>
          <w:rPr>
            <w:color w:val="0000FF"/>
          </w:rPr>
          <w:t>пунктом 8.9</w:t>
        </w:r>
      </w:hyperlink>
      <w:r>
        <w:t xml:space="preserve"> настоящей Инструкции;</w:t>
      </w:r>
    </w:p>
    <w:p w14:paraId="555AD269" w14:textId="77777777" w:rsidR="007A7ACC" w:rsidRDefault="007A7ACC">
      <w:pPr>
        <w:pStyle w:val="ConsPlusNormal"/>
        <w:spacing w:before="220"/>
        <w:ind w:firstLine="540"/>
        <w:jc w:val="both"/>
      </w:pPr>
      <w:r>
        <w:t>"2" - в случае, если датой документа, на основании которого переоформлен ПС, является дата вступления в силу указанного документа;</w:t>
      </w:r>
    </w:p>
    <w:p w14:paraId="1846D7D2" w14:textId="77777777" w:rsidR="007A7ACC" w:rsidRDefault="007A7ACC">
      <w:pPr>
        <w:pStyle w:val="ConsPlusNormal"/>
        <w:spacing w:before="220"/>
        <w:ind w:firstLine="540"/>
        <w:jc w:val="both"/>
      </w:pPr>
      <w:r>
        <w:t>"3" - в случае, если основанием для переоформления ПС является документ, в соответствии с которым меняется валюта контракта;</w:t>
      </w:r>
    </w:p>
    <w:p w14:paraId="70D24650" w14:textId="77777777" w:rsidR="007A7ACC" w:rsidRDefault="007A7ACC">
      <w:pPr>
        <w:pStyle w:val="ConsPlusNormal"/>
        <w:spacing w:before="220"/>
        <w:ind w:firstLine="540"/>
        <w:jc w:val="both"/>
      </w:pPr>
      <w:r>
        <w:t>"0" - в иных случаях.</w:t>
      </w:r>
    </w:p>
    <w:p w14:paraId="4DE05FA7" w14:textId="77777777" w:rsidR="007A7ACC" w:rsidRDefault="007A7ACC">
      <w:pPr>
        <w:pStyle w:val="ConsPlusNormal"/>
        <w:jc w:val="both"/>
      </w:pPr>
      <w:r>
        <w:t xml:space="preserve">(пп. 1.3.2.6 введен </w:t>
      </w:r>
      <w:hyperlink r:id="rId444" w:history="1">
        <w:r>
          <w:rPr>
            <w:color w:val="0000FF"/>
          </w:rPr>
          <w:t>Указанием</w:t>
        </w:r>
      </w:hyperlink>
      <w:r>
        <w:t xml:space="preserve"> Банка России от 14.06.2013 N 3016-У)</w:t>
      </w:r>
    </w:p>
    <w:p w14:paraId="33C2556C" w14:textId="77777777" w:rsidR="007A7ACC" w:rsidRDefault="007A7ACC">
      <w:pPr>
        <w:pStyle w:val="ConsPlusNormal"/>
        <w:ind w:firstLine="540"/>
        <w:jc w:val="both"/>
      </w:pPr>
    </w:p>
    <w:p w14:paraId="4153DC36" w14:textId="77777777" w:rsidR="007A7ACC" w:rsidRDefault="007A7ACC">
      <w:pPr>
        <w:pStyle w:val="ConsPlusNormal"/>
        <w:ind w:firstLine="540"/>
        <w:jc w:val="both"/>
        <w:outlineLvl w:val="3"/>
      </w:pPr>
      <w:r>
        <w:t>1.3.3. Состав электронного документа (справочник элементов данных)</w:t>
      </w:r>
    </w:p>
    <w:p w14:paraId="4933E480" w14:textId="77777777" w:rsidR="007A7ACC" w:rsidRDefault="007A7ACC">
      <w:pPr>
        <w:pStyle w:val="ConsPlusNormal"/>
        <w:spacing w:before="220"/>
        <w:ind w:firstLine="540"/>
        <w:jc w:val="both"/>
      </w:pPr>
      <w:r>
        <w:t>1.3.3.1. Заголовок (&lt;THEADER&gt;).</w:t>
      </w:r>
    </w:p>
    <w:p w14:paraId="66D1D704" w14:textId="77777777" w:rsidR="007A7ACC" w:rsidRDefault="007A7ACC">
      <w:pPr>
        <w:pStyle w:val="ConsPlusNormal"/>
        <w:spacing w:before="220"/>
        <w:ind w:firstLine="540"/>
        <w:jc w:val="both"/>
      </w:pPr>
      <w:r>
        <w:t>&lt;RepType&gt; - тип отчета ("ps_ei3");</w:t>
      </w:r>
    </w:p>
    <w:p w14:paraId="1B32B076" w14:textId="77777777" w:rsidR="007A7ACC" w:rsidRDefault="007A7ACC">
      <w:pPr>
        <w:pStyle w:val="ConsPlusNormal"/>
        <w:spacing w:before="220"/>
        <w:ind w:firstLine="540"/>
        <w:jc w:val="both"/>
      </w:pPr>
      <w:r>
        <w:t>&lt;Bank&gt; - полное или сокращенное (фирменное) наименование уполномоченного банка (филиала уполномоченного банка), в котором оформлен ПС, или наименование территориального учреждения Банка России в случае если ПС оформлен в территориальном учреждении Банка России;</w:t>
      </w:r>
    </w:p>
    <w:p w14:paraId="02A869F3" w14:textId="77777777" w:rsidR="007A7ACC" w:rsidRDefault="007A7ACC">
      <w:pPr>
        <w:pStyle w:val="ConsPlusNormal"/>
        <w:spacing w:before="220"/>
        <w:ind w:firstLine="540"/>
        <w:jc w:val="both"/>
      </w:pPr>
      <w:r>
        <w:t>&lt;Pasport&gt; - номер ПС [ггмм0000/0000/0000/0/0] (или [ггмм0000/0000/GU00/0/0]);</w:t>
      </w:r>
    </w:p>
    <w:p w14:paraId="11F542E8" w14:textId="77777777" w:rsidR="007A7ACC" w:rsidRDefault="007A7ACC">
      <w:pPr>
        <w:pStyle w:val="ConsPlusNormal"/>
        <w:spacing w:before="220"/>
        <w:ind w:firstLine="540"/>
        <w:jc w:val="both"/>
      </w:pPr>
      <w:r>
        <w:t>&lt;Date&gt; - дата подписания ПС [дд/мм/гггг].</w:t>
      </w:r>
    </w:p>
    <w:p w14:paraId="09147788" w14:textId="77777777" w:rsidR="007A7ACC" w:rsidRDefault="007A7ACC">
      <w:pPr>
        <w:pStyle w:val="ConsPlusNormal"/>
        <w:spacing w:before="220"/>
        <w:ind w:firstLine="540"/>
        <w:jc w:val="both"/>
      </w:pPr>
      <w:r>
        <w:t>1.3.3.2. "1. Сведения о резиденте".</w:t>
      </w:r>
    </w:p>
    <w:p w14:paraId="713A5E31" w14:textId="77777777" w:rsidR="007A7ACC" w:rsidRDefault="007A7ACC">
      <w:pPr>
        <w:pStyle w:val="ConsPlusNormal"/>
        <w:spacing w:before="220"/>
        <w:ind w:firstLine="540"/>
        <w:jc w:val="both"/>
      </w:pPr>
      <w:r>
        <w:t>&lt;Resident&gt; - наименование;</w:t>
      </w:r>
    </w:p>
    <w:p w14:paraId="673C6A12" w14:textId="77777777" w:rsidR="007A7ACC" w:rsidRDefault="007A7ACC">
      <w:pPr>
        <w:pStyle w:val="ConsPlusNormal"/>
        <w:spacing w:before="220"/>
        <w:ind w:firstLine="540"/>
        <w:jc w:val="both"/>
      </w:pPr>
      <w:r>
        <w:t>&lt;Subject&gt; - субъект Российской Федерации;</w:t>
      </w:r>
    </w:p>
    <w:p w14:paraId="13BE2084" w14:textId="77777777" w:rsidR="007A7ACC" w:rsidRDefault="007A7ACC">
      <w:pPr>
        <w:pStyle w:val="ConsPlusNormal"/>
        <w:spacing w:before="220"/>
        <w:ind w:firstLine="540"/>
        <w:jc w:val="both"/>
      </w:pPr>
      <w:r>
        <w:t>&lt;Rajon&gt; - район;</w:t>
      </w:r>
    </w:p>
    <w:p w14:paraId="7FF2119C" w14:textId="77777777" w:rsidR="007A7ACC" w:rsidRDefault="007A7ACC">
      <w:pPr>
        <w:pStyle w:val="ConsPlusNormal"/>
        <w:spacing w:before="220"/>
        <w:ind w:firstLine="540"/>
        <w:jc w:val="both"/>
      </w:pPr>
      <w:r>
        <w:t>&lt;Gorod&gt; - город;</w:t>
      </w:r>
    </w:p>
    <w:p w14:paraId="049A8D94" w14:textId="77777777" w:rsidR="007A7ACC" w:rsidRDefault="007A7ACC">
      <w:pPr>
        <w:pStyle w:val="ConsPlusNormal"/>
        <w:spacing w:before="220"/>
        <w:ind w:firstLine="540"/>
        <w:jc w:val="both"/>
      </w:pPr>
      <w:r>
        <w:t>&lt;NPunkt&gt; - населенный пункт;</w:t>
      </w:r>
    </w:p>
    <w:p w14:paraId="38361CA4" w14:textId="77777777" w:rsidR="007A7ACC" w:rsidRDefault="007A7ACC">
      <w:pPr>
        <w:pStyle w:val="ConsPlusNormal"/>
        <w:spacing w:before="220"/>
        <w:ind w:firstLine="540"/>
        <w:jc w:val="both"/>
      </w:pPr>
      <w:r>
        <w:t>&lt;Ulica&gt; - улица (проспект, переулок и т.д.);</w:t>
      </w:r>
    </w:p>
    <w:p w14:paraId="0EF58A0F" w14:textId="77777777" w:rsidR="007A7ACC" w:rsidRDefault="007A7ACC">
      <w:pPr>
        <w:pStyle w:val="ConsPlusNormal"/>
        <w:spacing w:before="220"/>
        <w:ind w:firstLine="540"/>
        <w:jc w:val="both"/>
      </w:pPr>
      <w:r>
        <w:t>&lt;Dom&gt; - номер дома (владение);</w:t>
      </w:r>
    </w:p>
    <w:p w14:paraId="7CBE2A0D" w14:textId="77777777" w:rsidR="007A7ACC" w:rsidRDefault="007A7ACC">
      <w:pPr>
        <w:pStyle w:val="ConsPlusNormal"/>
        <w:spacing w:before="220"/>
        <w:ind w:firstLine="540"/>
        <w:jc w:val="both"/>
      </w:pPr>
      <w:r>
        <w:t>&lt;Korpus&gt; - корпус (строение);</w:t>
      </w:r>
    </w:p>
    <w:p w14:paraId="2660354D" w14:textId="77777777" w:rsidR="007A7ACC" w:rsidRDefault="007A7ACC">
      <w:pPr>
        <w:pStyle w:val="ConsPlusNormal"/>
        <w:spacing w:before="220"/>
        <w:ind w:firstLine="540"/>
        <w:jc w:val="both"/>
      </w:pPr>
      <w:r>
        <w:t>&lt;Ofis&gt; - офис (квартира);</w:t>
      </w:r>
    </w:p>
    <w:p w14:paraId="53E9991F" w14:textId="77777777" w:rsidR="007A7ACC" w:rsidRDefault="007A7ACC">
      <w:pPr>
        <w:pStyle w:val="ConsPlusNormal"/>
        <w:spacing w:before="220"/>
        <w:ind w:firstLine="540"/>
        <w:jc w:val="both"/>
      </w:pPr>
      <w:r>
        <w:t>&lt;RegNum&gt; - основной государственный регистрационный номер;</w:t>
      </w:r>
    </w:p>
    <w:p w14:paraId="43A42569" w14:textId="77777777" w:rsidR="007A7ACC" w:rsidRDefault="007A7ACC">
      <w:pPr>
        <w:pStyle w:val="ConsPlusNormal"/>
        <w:spacing w:before="220"/>
        <w:ind w:firstLine="540"/>
        <w:jc w:val="both"/>
      </w:pPr>
      <w:r>
        <w:t>&lt;RegDate&gt; - дата внесения записи в государственный реестр;</w:t>
      </w:r>
    </w:p>
    <w:p w14:paraId="0B3BFD3F" w14:textId="77777777" w:rsidR="007A7ACC" w:rsidRDefault="007A7ACC">
      <w:pPr>
        <w:pStyle w:val="ConsPlusNormal"/>
        <w:spacing w:before="220"/>
        <w:ind w:firstLine="540"/>
        <w:jc w:val="both"/>
      </w:pPr>
      <w:r>
        <w:t>&lt;Inn&gt; - код ИНН/КПП.</w:t>
      </w:r>
    </w:p>
    <w:p w14:paraId="176F1409" w14:textId="77777777" w:rsidR="007A7ACC" w:rsidRDefault="007A7ACC">
      <w:pPr>
        <w:pStyle w:val="ConsPlusNormal"/>
        <w:jc w:val="both"/>
      </w:pPr>
      <w:r>
        <w:t xml:space="preserve">(пп. 1.3.3.2 в ред. </w:t>
      </w:r>
      <w:hyperlink r:id="rId445" w:history="1">
        <w:r>
          <w:rPr>
            <w:color w:val="0000FF"/>
          </w:rPr>
          <w:t>Указания</w:t>
        </w:r>
      </w:hyperlink>
      <w:r>
        <w:t xml:space="preserve"> Банка России от 06.11.2014 N 3438-У)</w:t>
      </w:r>
    </w:p>
    <w:p w14:paraId="1B604EF3" w14:textId="77777777" w:rsidR="007A7ACC" w:rsidRDefault="007A7ACC">
      <w:pPr>
        <w:pStyle w:val="ConsPlusNormal"/>
        <w:spacing w:before="220"/>
        <w:ind w:firstLine="540"/>
        <w:jc w:val="both"/>
      </w:pPr>
      <w:r>
        <w:t>1.3.3.3. "2. Реквизиты нерезидента (нерезидентов)" (таблица 1) (&lt;Table1&gt;).</w:t>
      </w:r>
    </w:p>
    <w:p w14:paraId="58C18429" w14:textId="77777777" w:rsidR="007A7ACC" w:rsidRDefault="007A7ACC">
      <w:pPr>
        <w:pStyle w:val="ConsPlusNormal"/>
        <w:spacing w:before="220"/>
        <w:ind w:firstLine="540"/>
        <w:jc w:val="both"/>
      </w:pPr>
      <w:r>
        <w:t>&lt;D101&gt; - наименование;</w:t>
      </w:r>
    </w:p>
    <w:p w14:paraId="12F80877" w14:textId="77777777" w:rsidR="007A7ACC" w:rsidRDefault="007A7ACC">
      <w:pPr>
        <w:pStyle w:val="ConsPlusNormal"/>
        <w:spacing w:before="220"/>
        <w:ind w:firstLine="540"/>
        <w:jc w:val="both"/>
      </w:pPr>
      <w:r>
        <w:t xml:space="preserve">&lt;D102&gt; - наименование страны места нахождения (места жительства) в соответствии с </w:t>
      </w:r>
      <w:hyperlink r:id="rId446" w:history="1">
        <w:r>
          <w:rPr>
            <w:color w:val="0000FF"/>
          </w:rPr>
          <w:t>ОКСМ</w:t>
        </w:r>
      </w:hyperlink>
      <w:r>
        <w:t>;</w:t>
      </w:r>
    </w:p>
    <w:p w14:paraId="50698277" w14:textId="77777777" w:rsidR="007A7ACC" w:rsidRDefault="007A7ACC">
      <w:pPr>
        <w:pStyle w:val="ConsPlusNormal"/>
        <w:spacing w:before="220"/>
        <w:ind w:firstLine="540"/>
        <w:jc w:val="both"/>
      </w:pPr>
      <w:r>
        <w:t xml:space="preserve">&lt;D103&gt; - цифровой код страны места нахождения (места жительства) в соответствии с </w:t>
      </w:r>
      <w:hyperlink r:id="rId447" w:history="1">
        <w:r>
          <w:rPr>
            <w:color w:val="0000FF"/>
          </w:rPr>
          <w:t>ОКСМ</w:t>
        </w:r>
      </w:hyperlink>
      <w:r>
        <w:t xml:space="preserve"> (3 знака).</w:t>
      </w:r>
    </w:p>
    <w:p w14:paraId="7ABEE2C6" w14:textId="77777777" w:rsidR="007A7ACC" w:rsidRDefault="007A7ACC">
      <w:pPr>
        <w:pStyle w:val="ConsPlusNormal"/>
        <w:spacing w:before="220"/>
        <w:ind w:firstLine="540"/>
        <w:jc w:val="both"/>
      </w:pPr>
      <w:r>
        <w:t>1.3.3.4. "3. Общие сведения о контракте" (таблица 2) (&lt;Table2&gt;).</w:t>
      </w:r>
    </w:p>
    <w:p w14:paraId="080EB414" w14:textId="77777777" w:rsidR="007A7ACC" w:rsidRDefault="007A7ACC">
      <w:pPr>
        <w:pStyle w:val="ConsPlusNormal"/>
        <w:spacing w:before="220"/>
        <w:ind w:firstLine="540"/>
        <w:jc w:val="both"/>
      </w:pPr>
      <w:r>
        <w:t>&lt;D104&gt; - номер (или БН);</w:t>
      </w:r>
    </w:p>
    <w:p w14:paraId="371F1757" w14:textId="77777777" w:rsidR="007A7ACC" w:rsidRDefault="007A7ACC">
      <w:pPr>
        <w:pStyle w:val="ConsPlusNormal"/>
        <w:spacing w:before="220"/>
        <w:ind w:firstLine="540"/>
        <w:jc w:val="both"/>
      </w:pPr>
      <w:r>
        <w:t>&lt;D105&gt; - дата [дд/мм/гггг];</w:t>
      </w:r>
    </w:p>
    <w:p w14:paraId="3ECF47A9" w14:textId="77777777" w:rsidR="007A7ACC" w:rsidRDefault="007A7ACC">
      <w:pPr>
        <w:pStyle w:val="ConsPlusNormal"/>
        <w:spacing w:before="220"/>
        <w:ind w:firstLine="540"/>
        <w:jc w:val="both"/>
      </w:pPr>
      <w:r>
        <w:t xml:space="preserve">&lt;D106&gt; - наименование валюты контракта в соответствии с </w:t>
      </w:r>
      <w:hyperlink r:id="rId448" w:history="1">
        <w:r>
          <w:rPr>
            <w:color w:val="0000FF"/>
          </w:rPr>
          <w:t>ОКВ</w:t>
        </w:r>
      </w:hyperlink>
      <w:r>
        <w:t xml:space="preserve"> или </w:t>
      </w:r>
      <w:hyperlink r:id="rId449" w:history="1">
        <w:r>
          <w:rPr>
            <w:color w:val="0000FF"/>
          </w:rPr>
          <w:t>Классификатором</w:t>
        </w:r>
      </w:hyperlink>
      <w:r>
        <w:t xml:space="preserve"> клиринговых валют;</w:t>
      </w:r>
    </w:p>
    <w:p w14:paraId="30FCFD2E" w14:textId="77777777" w:rsidR="007A7ACC" w:rsidRDefault="007A7ACC">
      <w:pPr>
        <w:pStyle w:val="ConsPlusNormal"/>
        <w:spacing w:before="220"/>
        <w:ind w:firstLine="540"/>
        <w:jc w:val="both"/>
      </w:pPr>
      <w:r>
        <w:t xml:space="preserve">&lt;D107&gt; - цифровой код валюты контракта в соответствии с </w:t>
      </w:r>
      <w:hyperlink r:id="rId450" w:history="1">
        <w:r>
          <w:rPr>
            <w:color w:val="0000FF"/>
          </w:rPr>
          <w:t>ОКВ</w:t>
        </w:r>
      </w:hyperlink>
      <w:r>
        <w:t xml:space="preserve"> или </w:t>
      </w:r>
      <w:hyperlink r:id="rId451" w:history="1">
        <w:r>
          <w:rPr>
            <w:color w:val="0000FF"/>
          </w:rPr>
          <w:t>Классификатором</w:t>
        </w:r>
      </w:hyperlink>
      <w:r>
        <w:t xml:space="preserve"> клиринговых валют (3 знака);</w:t>
      </w:r>
    </w:p>
    <w:p w14:paraId="74899EEE" w14:textId="77777777" w:rsidR="007A7ACC" w:rsidRDefault="007A7ACC">
      <w:pPr>
        <w:pStyle w:val="ConsPlusNormal"/>
        <w:spacing w:before="220"/>
        <w:ind w:firstLine="540"/>
        <w:jc w:val="both"/>
      </w:pPr>
      <w:r>
        <w:t>&lt;D108&gt; - общая сумма обязательства, предусмотренная контрактом, в единицах валюты контракта (или БС);</w:t>
      </w:r>
    </w:p>
    <w:p w14:paraId="5EA30CC4" w14:textId="77777777" w:rsidR="007A7ACC" w:rsidRDefault="007A7ACC">
      <w:pPr>
        <w:pStyle w:val="ConsPlusNormal"/>
        <w:spacing w:before="220"/>
        <w:ind w:firstLine="540"/>
        <w:jc w:val="both"/>
      </w:pPr>
      <w:r>
        <w:t>&lt;D109&gt; - дата завершения исполнения обязательств по контракту [дд/мм/гггг].</w:t>
      </w:r>
    </w:p>
    <w:p w14:paraId="302DA23B" w14:textId="77777777" w:rsidR="007A7ACC" w:rsidRDefault="007A7ACC">
      <w:pPr>
        <w:pStyle w:val="ConsPlusNormal"/>
        <w:spacing w:before="220"/>
        <w:ind w:firstLine="540"/>
        <w:jc w:val="both"/>
      </w:pPr>
      <w:r>
        <w:t>1.3.3.5. "4. Сведения об оформлении, о переводе и закрытии паспорта сделки" (таблица 3) (&lt;Table3&gt;).</w:t>
      </w:r>
    </w:p>
    <w:p w14:paraId="61B581E8" w14:textId="77777777" w:rsidR="007A7ACC" w:rsidRDefault="007A7ACC">
      <w:pPr>
        <w:pStyle w:val="ConsPlusNormal"/>
        <w:spacing w:before="220"/>
        <w:ind w:firstLine="540"/>
        <w:jc w:val="both"/>
      </w:pPr>
      <w:r>
        <w:t>&lt;D110&gt; - порядковый номер;</w:t>
      </w:r>
    </w:p>
    <w:p w14:paraId="0B457E45" w14:textId="77777777" w:rsidR="007A7ACC" w:rsidRDefault="007A7ACC">
      <w:pPr>
        <w:pStyle w:val="ConsPlusNormal"/>
        <w:spacing w:before="220"/>
        <w:ind w:firstLine="540"/>
        <w:jc w:val="both"/>
      </w:pPr>
      <w:r>
        <w:t>&lt;D111&gt; - регистрационный номер уполномоченного банка (филиала уполномоченного банка) в соответствии с КГРКО либо сведения о территориальном учреждении Банка России, в котором оформлен ПС (принят на обслуживание в случае перевода ПС из другого уполномоченного банка (филиала уполномоченного банка), территориального учреждения Банка России);</w:t>
      </w:r>
    </w:p>
    <w:p w14:paraId="0409E081" w14:textId="77777777" w:rsidR="007A7ACC" w:rsidRDefault="007A7ACC">
      <w:pPr>
        <w:pStyle w:val="ConsPlusNormal"/>
        <w:spacing w:before="220"/>
        <w:ind w:firstLine="540"/>
        <w:jc w:val="both"/>
      </w:pPr>
      <w:r>
        <w:t>&lt;D112&gt; - дата принятия ПС на обслуживание при его переводе из другого уполномоченного банка (филиала уполномоченного банка), территориального учреждения Банка России [дд/мм/гггг];</w:t>
      </w:r>
    </w:p>
    <w:p w14:paraId="09F67AA0" w14:textId="77777777" w:rsidR="007A7ACC" w:rsidRDefault="007A7ACC">
      <w:pPr>
        <w:pStyle w:val="ConsPlusNormal"/>
        <w:spacing w:before="220"/>
        <w:ind w:firstLine="540"/>
        <w:jc w:val="both"/>
      </w:pPr>
      <w:r>
        <w:t>&lt;D113&gt; - дата закрытия ПС [дд/мм/гггг];</w:t>
      </w:r>
    </w:p>
    <w:p w14:paraId="4FCB03B9" w14:textId="77777777" w:rsidR="007A7ACC" w:rsidRDefault="007A7ACC">
      <w:pPr>
        <w:pStyle w:val="ConsPlusNormal"/>
        <w:spacing w:before="220"/>
        <w:ind w:firstLine="540"/>
        <w:jc w:val="both"/>
      </w:pPr>
      <w:r>
        <w:t>&lt;D114&gt; - основание закрытия ПС (соответствующий подпункт, пункт настоящей Инструкции).</w:t>
      </w:r>
    </w:p>
    <w:p w14:paraId="3A5AA181" w14:textId="77777777" w:rsidR="007A7ACC" w:rsidRDefault="007A7ACC">
      <w:pPr>
        <w:pStyle w:val="ConsPlusNormal"/>
        <w:spacing w:before="220"/>
        <w:ind w:firstLine="540"/>
        <w:jc w:val="both"/>
      </w:pPr>
      <w:r>
        <w:t>1.3.3.6. "5. Сведения о переоформлении паспорта сделки" (таблица 4) (&lt;Table4&gt;).</w:t>
      </w:r>
    </w:p>
    <w:p w14:paraId="41F2AEC6" w14:textId="77777777" w:rsidR="007A7ACC" w:rsidRDefault="007A7ACC">
      <w:pPr>
        <w:pStyle w:val="ConsPlusNormal"/>
        <w:spacing w:before="220"/>
        <w:ind w:firstLine="540"/>
        <w:jc w:val="both"/>
      </w:pPr>
      <w:r>
        <w:t>&lt;D115&gt; - порядковый номер переоформления ПС;</w:t>
      </w:r>
    </w:p>
    <w:p w14:paraId="1627C4C3" w14:textId="77777777" w:rsidR="007A7ACC" w:rsidRDefault="007A7ACC">
      <w:pPr>
        <w:pStyle w:val="ConsPlusNormal"/>
        <w:spacing w:before="220"/>
        <w:ind w:firstLine="540"/>
        <w:jc w:val="both"/>
      </w:pPr>
      <w:r>
        <w:t>&lt;D116&gt; - дата переоформления ПС [дд/мм/гггг];</w:t>
      </w:r>
    </w:p>
    <w:p w14:paraId="0EB436B9" w14:textId="77777777" w:rsidR="007A7ACC" w:rsidRDefault="007A7ACC">
      <w:pPr>
        <w:pStyle w:val="ConsPlusNormal"/>
        <w:spacing w:before="220"/>
        <w:ind w:firstLine="540"/>
        <w:jc w:val="both"/>
      </w:pPr>
      <w:r>
        <w:t>&lt;D117&gt; - номер документа (или БН), на основании которого внесены изменения в ПС;</w:t>
      </w:r>
    </w:p>
    <w:p w14:paraId="32A40E6E" w14:textId="77777777" w:rsidR="007A7ACC" w:rsidRDefault="007A7ACC">
      <w:pPr>
        <w:pStyle w:val="ConsPlusNormal"/>
        <w:spacing w:before="220"/>
        <w:ind w:firstLine="540"/>
        <w:jc w:val="both"/>
      </w:pPr>
      <w:r>
        <w:t>&lt;D118&gt; - дата документа, на основании которого внесены изменения в ПС [дд/мм/гггг].</w:t>
      </w:r>
    </w:p>
    <w:p w14:paraId="5ACA66C7" w14:textId="77777777" w:rsidR="007A7ACC" w:rsidRDefault="007A7ACC">
      <w:pPr>
        <w:pStyle w:val="ConsPlusNormal"/>
        <w:spacing w:before="220"/>
        <w:ind w:firstLine="540"/>
        <w:jc w:val="both"/>
      </w:pPr>
      <w:r>
        <w:t>1.3.3.7. "6. Сведения о ранее оформленном паспорте сделки по контракту".</w:t>
      </w:r>
    </w:p>
    <w:p w14:paraId="21D5D1D0" w14:textId="77777777" w:rsidR="007A7ACC" w:rsidRDefault="007A7ACC">
      <w:pPr>
        <w:pStyle w:val="ConsPlusNormal"/>
        <w:spacing w:before="220"/>
        <w:ind w:firstLine="540"/>
        <w:jc w:val="both"/>
      </w:pPr>
      <w:r>
        <w:t xml:space="preserve">&lt;Pasport0&gt; - номер ранее оформленного ПС по контракту в соответствии с </w:t>
      </w:r>
      <w:hyperlink w:anchor="P2215" w:history="1">
        <w:r>
          <w:rPr>
            <w:color w:val="0000FF"/>
          </w:rPr>
          <w:t>пунктом 9</w:t>
        </w:r>
      </w:hyperlink>
      <w:r>
        <w:t xml:space="preserve"> Порядка заполнения паспорта сделки, приведенного в приложении 4 к настоящей Инструкции [ггмм0000/0000/0000/0/0] (или [ггмм0000/0000/GU00/0/0]).</w:t>
      </w:r>
    </w:p>
    <w:p w14:paraId="22DED329" w14:textId="77777777" w:rsidR="007A7ACC" w:rsidRDefault="007A7ACC">
      <w:pPr>
        <w:pStyle w:val="ConsPlusNormal"/>
        <w:spacing w:before="220"/>
        <w:ind w:firstLine="540"/>
        <w:jc w:val="both"/>
      </w:pPr>
      <w:r>
        <w:t>1.3.3.8. "7. Справочная информация".</w:t>
      </w:r>
    </w:p>
    <w:p w14:paraId="59578104" w14:textId="77777777" w:rsidR="007A7ACC" w:rsidRDefault="007A7ACC">
      <w:pPr>
        <w:pStyle w:val="ConsPlusNormal"/>
        <w:spacing w:before="220"/>
        <w:ind w:firstLine="540"/>
        <w:jc w:val="both"/>
      </w:pPr>
      <w:r>
        <w:t>1.3.3.8.1. "7.1. Способ и дата представления резидентом документов для оформления (переоформления, принятия на обслуживание, закрытия) ПС".</w:t>
      </w:r>
    </w:p>
    <w:p w14:paraId="0CFD6E58" w14:textId="77777777" w:rsidR="007A7ACC" w:rsidRDefault="007A7ACC">
      <w:pPr>
        <w:pStyle w:val="ConsPlusNormal"/>
        <w:spacing w:before="220"/>
        <w:ind w:firstLine="540"/>
        <w:jc w:val="both"/>
      </w:pPr>
      <w:r>
        <w:t xml:space="preserve">&lt;KBPr1&gt; - способ представления резидентом документов для оформления (переоформления, принятия на обслуживание, закрытия) ПС в соответствии с </w:t>
      </w:r>
      <w:hyperlink w:anchor="P2216" w:history="1">
        <w:r>
          <w:rPr>
            <w:color w:val="0000FF"/>
          </w:rPr>
          <w:t>пунктом 10</w:t>
        </w:r>
      </w:hyperlink>
      <w:r>
        <w:t xml:space="preserve"> Порядка заполнения паспорта сделки, приведенного в приложении 4 к настоящей Инструкции;</w:t>
      </w:r>
    </w:p>
    <w:p w14:paraId="717ECB0E" w14:textId="77777777" w:rsidR="007A7ACC" w:rsidRDefault="007A7ACC">
      <w:pPr>
        <w:pStyle w:val="ConsPlusNormal"/>
        <w:spacing w:before="220"/>
        <w:ind w:firstLine="540"/>
        <w:jc w:val="both"/>
      </w:pPr>
      <w:r>
        <w:t>&lt;KBDate1&gt; - дата представления резидентом документов для оформления (переоформления, принятия на обслуживание, закрытия) ПС [дд/мм/гггг].</w:t>
      </w:r>
    </w:p>
    <w:p w14:paraId="2840D4EB" w14:textId="77777777" w:rsidR="007A7ACC" w:rsidRDefault="007A7ACC">
      <w:pPr>
        <w:pStyle w:val="ConsPlusNormal"/>
        <w:spacing w:before="220"/>
        <w:ind w:firstLine="540"/>
        <w:jc w:val="both"/>
      </w:pPr>
      <w:r>
        <w:t>1.3.3.8.2. "7.2. Способ и дата направления резиденту оформленного (переоформленного, принятого на обслуживание, закрытого)".</w:t>
      </w:r>
    </w:p>
    <w:p w14:paraId="5A350686" w14:textId="77777777" w:rsidR="007A7ACC" w:rsidRDefault="007A7ACC">
      <w:pPr>
        <w:pStyle w:val="ConsPlusNormal"/>
        <w:spacing w:before="220"/>
        <w:ind w:firstLine="540"/>
        <w:jc w:val="both"/>
      </w:pPr>
      <w:r>
        <w:t xml:space="preserve">&lt;KBPr2&gt; - способ направления резиденту оформленного (переоформленного, принятого на обслуживание, закрытого) ПС в соответствии с </w:t>
      </w:r>
      <w:hyperlink w:anchor="P2216" w:history="1">
        <w:r>
          <w:rPr>
            <w:color w:val="0000FF"/>
          </w:rPr>
          <w:t>пунктом 10</w:t>
        </w:r>
      </w:hyperlink>
      <w:r>
        <w:t xml:space="preserve"> Порядка заполнения паспорта сделки, приведенного в приложении 4 к настоящей Инструкции;</w:t>
      </w:r>
    </w:p>
    <w:p w14:paraId="3F4823A3" w14:textId="77777777" w:rsidR="007A7ACC" w:rsidRDefault="007A7ACC">
      <w:pPr>
        <w:pStyle w:val="ConsPlusNormal"/>
        <w:spacing w:before="220"/>
        <w:ind w:firstLine="540"/>
        <w:jc w:val="both"/>
      </w:pPr>
      <w:r>
        <w:t>&lt;KBDate2&gt; - дата направления резиденту оформленного (переоформленного, принятого на обслуживание, закрытого) ПС [дд/мм/гггг].</w:t>
      </w:r>
    </w:p>
    <w:p w14:paraId="4D8BFFB4" w14:textId="77777777" w:rsidR="007A7ACC" w:rsidRDefault="007A7ACC">
      <w:pPr>
        <w:pStyle w:val="ConsPlusNormal"/>
        <w:spacing w:before="220"/>
        <w:ind w:firstLine="540"/>
        <w:jc w:val="both"/>
      </w:pPr>
      <w:r>
        <w:t>Все элементы справочника должны присутствовать в электронном документе.</w:t>
      </w:r>
    </w:p>
    <w:p w14:paraId="0EDD6DEA" w14:textId="77777777" w:rsidR="007A7ACC" w:rsidRDefault="007A7ACC">
      <w:pPr>
        <w:pStyle w:val="ConsPlusNormal"/>
        <w:ind w:firstLine="540"/>
        <w:jc w:val="both"/>
      </w:pPr>
    </w:p>
    <w:p w14:paraId="5FCE7576" w14:textId="77777777" w:rsidR="007A7ACC" w:rsidRDefault="007A7ACC">
      <w:pPr>
        <w:pStyle w:val="ConsPlusNormal"/>
        <w:ind w:firstLine="540"/>
        <w:jc w:val="both"/>
        <w:outlineLvl w:val="1"/>
      </w:pPr>
      <w:r>
        <w:t>2. Ведомость банковского контроля по контракту</w:t>
      </w:r>
    </w:p>
    <w:p w14:paraId="0E7D0656" w14:textId="77777777" w:rsidR="007A7ACC" w:rsidRDefault="007A7ACC">
      <w:pPr>
        <w:pStyle w:val="ConsPlusNormal"/>
        <w:ind w:firstLine="540"/>
        <w:jc w:val="both"/>
      </w:pPr>
    </w:p>
    <w:p w14:paraId="6D68DC3E" w14:textId="77777777" w:rsidR="007A7ACC" w:rsidRDefault="007A7ACC">
      <w:pPr>
        <w:pStyle w:val="ConsPlusNormal"/>
        <w:ind w:firstLine="540"/>
        <w:jc w:val="both"/>
        <w:outlineLvl w:val="2"/>
      </w:pPr>
      <w:bookmarkStart w:id="359" w:name="P3826"/>
      <w:bookmarkEnd w:id="359"/>
      <w:r>
        <w:t>2.1. Структура наименования электронного документа</w:t>
      </w:r>
    </w:p>
    <w:p w14:paraId="6AD62FE8" w14:textId="77777777" w:rsidR="007A7ACC" w:rsidRDefault="007A7ACC">
      <w:pPr>
        <w:pStyle w:val="ConsPlusNormal"/>
        <w:spacing w:before="220"/>
        <w:ind w:firstLine="540"/>
        <w:jc w:val="both"/>
      </w:pPr>
      <w:r>
        <w:t>Наименование электронного документа имеет следующую структуру:</w:t>
      </w:r>
    </w:p>
    <w:p w14:paraId="35F8BB03" w14:textId="77777777" w:rsidR="007A7ACC" w:rsidRDefault="007A7ACC">
      <w:pPr>
        <w:pStyle w:val="ConsPlusNormal"/>
        <w:spacing w:before="220"/>
        <w:ind w:firstLine="540"/>
        <w:jc w:val="both"/>
      </w:pPr>
      <w:r>
        <w:t>VBK&lt;ggmmnnnn&gt;_&lt;nReg&gt;_&lt;nnnF&gt;_&lt;t&gt;_&lt;m&gt;_&lt;nReg1&gt;_&lt;nnnF1&gt;.xml,</w:t>
      </w:r>
    </w:p>
    <w:p w14:paraId="222B32F1" w14:textId="77777777" w:rsidR="007A7ACC" w:rsidRDefault="007A7ACC">
      <w:pPr>
        <w:pStyle w:val="ConsPlusNormal"/>
        <w:spacing w:before="220"/>
        <w:ind w:firstLine="540"/>
        <w:jc w:val="both"/>
      </w:pPr>
      <w:r>
        <w:t>где VBK - идентификатор электронного документа;</w:t>
      </w:r>
    </w:p>
    <w:p w14:paraId="6E4DFAA6" w14:textId="77777777" w:rsidR="007A7ACC" w:rsidRDefault="007A7ACC">
      <w:pPr>
        <w:pStyle w:val="ConsPlusNormal"/>
        <w:spacing w:before="220"/>
        <w:ind w:firstLine="540"/>
        <w:jc w:val="both"/>
      </w:pPr>
      <w:r>
        <w:t>ggmm - период, в котором оформлен ПС (gg - год (два знака) и mm - номер месяца (два знака);</w:t>
      </w:r>
    </w:p>
    <w:p w14:paraId="4095ADDD" w14:textId="77777777" w:rsidR="007A7ACC" w:rsidRDefault="007A7ACC">
      <w:pPr>
        <w:pStyle w:val="ConsPlusNormal"/>
        <w:spacing w:before="220"/>
        <w:ind w:firstLine="540"/>
        <w:jc w:val="both"/>
      </w:pPr>
      <w:r>
        <w:t xml:space="preserve">nnnn - порядковый номер ПС, оформленного в уполномоченном банке (филиале уполномоченного банка) или территориальном учреждении Банка России, в соответствии с </w:t>
      </w:r>
      <w:hyperlink w:anchor="P2104" w:history="1">
        <w:r>
          <w:rPr>
            <w:color w:val="0000FF"/>
          </w:rPr>
          <w:t>пунктом 3.1</w:t>
        </w:r>
      </w:hyperlink>
      <w:r>
        <w:t xml:space="preserve"> Порядка заполнения паспорта сделки, приведенного в приложении 4 к настоящей Инструкции;</w:t>
      </w:r>
    </w:p>
    <w:p w14:paraId="493BBEFE" w14:textId="77777777" w:rsidR="007A7ACC" w:rsidRDefault="007A7ACC">
      <w:pPr>
        <w:pStyle w:val="ConsPlusNormal"/>
        <w:spacing w:before="220"/>
        <w:ind w:firstLine="540"/>
        <w:jc w:val="both"/>
      </w:pPr>
      <w:r>
        <w:t>nReg - регистрационный номер уполномоченного банка в соответствии с КГРКО, в котором оформлен ПС (с лидирующими нулями - 4 знака). В случае если ПС оформлен в территориальном учреждении Банка России, - принимает значение "0000";</w:t>
      </w:r>
    </w:p>
    <w:p w14:paraId="141AE999" w14:textId="77777777" w:rsidR="007A7ACC" w:rsidRDefault="007A7ACC">
      <w:pPr>
        <w:pStyle w:val="ConsPlusNormal"/>
        <w:spacing w:before="220"/>
        <w:ind w:firstLine="540"/>
        <w:jc w:val="both"/>
      </w:pPr>
      <w:r>
        <w:t xml:space="preserve">nnnF - порядковый номер филиала уполномоченного банка в соответствии с КГРКО, в котором оформлен ПС (с лидирующими нулями - 4 знака). В случае если ПС оформлен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w:t>
      </w:r>
      <w:hyperlink r:id="rId452" w:history="1">
        <w:r>
          <w:rPr>
            <w:color w:val="0000FF"/>
          </w:rPr>
          <w:t>ОКАТО</w:t>
        </w:r>
      </w:hyperlink>
      <w:r>
        <w:t xml:space="preserve"> ("GU&lt;код ОКАТО&gt;");</w:t>
      </w:r>
    </w:p>
    <w:p w14:paraId="67804575" w14:textId="77777777" w:rsidR="007A7ACC" w:rsidRDefault="007A7ACC">
      <w:pPr>
        <w:pStyle w:val="ConsPlusNormal"/>
        <w:spacing w:before="220"/>
        <w:ind w:firstLine="540"/>
        <w:jc w:val="both"/>
      </w:pPr>
      <w:r>
        <w:t xml:space="preserve">t - код вида контракта в соответствии с </w:t>
      </w:r>
      <w:hyperlink w:anchor="P2112" w:history="1">
        <w:r>
          <w:rPr>
            <w:color w:val="0000FF"/>
          </w:rPr>
          <w:t>пунктом 3.3</w:t>
        </w:r>
      </w:hyperlink>
      <w:r>
        <w:t xml:space="preserve"> Порядка заполнения паспорта сделки, приведенного в приложении 4 к настоящей Инструкции;</w:t>
      </w:r>
    </w:p>
    <w:p w14:paraId="3EF58028" w14:textId="77777777" w:rsidR="007A7ACC" w:rsidRDefault="007A7ACC">
      <w:pPr>
        <w:pStyle w:val="ConsPlusNormal"/>
        <w:spacing w:before="220"/>
        <w:ind w:firstLine="540"/>
        <w:jc w:val="both"/>
      </w:pPr>
      <w:r>
        <w:t xml:space="preserve">m - признак резидента, оформившего ПС, в соответствии с </w:t>
      </w:r>
      <w:hyperlink w:anchor="P2140" w:history="1">
        <w:r>
          <w:rPr>
            <w:color w:val="0000FF"/>
          </w:rPr>
          <w:t>пунктом 3.4</w:t>
        </w:r>
      </w:hyperlink>
      <w:r>
        <w:t xml:space="preserve"> Порядка заполнения паспорта сделки, приведенного в приложении 4 к настоящей Инструкции;</w:t>
      </w:r>
    </w:p>
    <w:p w14:paraId="6B425286" w14:textId="77777777" w:rsidR="007A7ACC" w:rsidRDefault="007A7ACC">
      <w:pPr>
        <w:pStyle w:val="ConsPlusNormal"/>
        <w:spacing w:before="220"/>
        <w:ind w:firstLine="540"/>
        <w:jc w:val="both"/>
      </w:pPr>
      <w:r>
        <w:t>nReg1 - регистрационный номер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территориальном учреждении Банка России, - принимает значение "0000";</w:t>
      </w:r>
    </w:p>
    <w:p w14:paraId="6A64D045" w14:textId="77777777" w:rsidR="007A7ACC" w:rsidRDefault="007A7ACC">
      <w:pPr>
        <w:pStyle w:val="ConsPlusNormal"/>
        <w:spacing w:before="220"/>
        <w:ind w:firstLine="540"/>
        <w:jc w:val="both"/>
      </w:pPr>
      <w:r>
        <w:t xml:space="preserve">nnnF1 - порядковый номер филиала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w:t>
      </w:r>
      <w:hyperlink r:id="rId453" w:history="1">
        <w:r>
          <w:rPr>
            <w:color w:val="0000FF"/>
          </w:rPr>
          <w:t>ОКАТО</w:t>
        </w:r>
      </w:hyperlink>
      <w:r>
        <w:t xml:space="preserve"> ("GU&lt;код ОКАТО&gt;").</w:t>
      </w:r>
    </w:p>
    <w:p w14:paraId="3896CEFE" w14:textId="77777777" w:rsidR="007A7ACC" w:rsidRDefault="007A7ACC">
      <w:pPr>
        <w:pStyle w:val="ConsPlusNormal"/>
        <w:ind w:firstLine="540"/>
        <w:jc w:val="both"/>
      </w:pPr>
    </w:p>
    <w:p w14:paraId="0C8FBDA5" w14:textId="77777777" w:rsidR="007A7ACC" w:rsidRDefault="007A7ACC">
      <w:pPr>
        <w:pStyle w:val="ConsPlusNormal"/>
        <w:ind w:firstLine="540"/>
        <w:jc w:val="both"/>
        <w:outlineLvl w:val="2"/>
      </w:pPr>
      <w:r>
        <w:t>2.2. Пример наименования электронного документа</w:t>
      </w:r>
    </w:p>
    <w:p w14:paraId="016B0E7B" w14:textId="77777777" w:rsidR="007A7ACC" w:rsidRDefault="007A7ACC">
      <w:pPr>
        <w:pStyle w:val="ConsPlusNormal"/>
        <w:spacing w:before="220"/>
        <w:ind w:firstLine="540"/>
        <w:jc w:val="both"/>
      </w:pPr>
      <w:r>
        <w:t>Наименование электронного документа выглядит следующим образом:</w:t>
      </w:r>
    </w:p>
    <w:p w14:paraId="03172641" w14:textId="77777777" w:rsidR="007A7ACC" w:rsidRDefault="007A7ACC">
      <w:pPr>
        <w:pStyle w:val="ConsPlusNormal"/>
        <w:spacing w:before="220"/>
        <w:ind w:firstLine="540"/>
        <w:jc w:val="both"/>
      </w:pPr>
      <w:r>
        <w:t>для ведомости банковского контроля (далее - ВБК) по ПС, оформленному в уполномоченном банке и находящемся на обслуживании в этом же уполномоченном банке (регистрационный номер 920), -</w:t>
      </w:r>
    </w:p>
    <w:p w14:paraId="2A234D7A" w14:textId="77777777" w:rsidR="007A7ACC" w:rsidRDefault="007A7ACC">
      <w:pPr>
        <w:pStyle w:val="ConsPlusNormal"/>
        <w:spacing w:before="220"/>
        <w:ind w:firstLine="540"/>
        <w:jc w:val="both"/>
      </w:pPr>
      <w:r>
        <w:t>VBK04060001_0920_0000_1_0_0920_0000.xml;</w:t>
      </w:r>
    </w:p>
    <w:p w14:paraId="276019B3" w14:textId="77777777" w:rsidR="007A7ACC" w:rsidRDefault="007A7ACC">
      <w:pPr>
        <w:pStyle w:val="ConsPlusNormal"/>
        <w:spacing w:before="220"/>
        <w:ind w:firstLine="540"/>
        <w:jc w:val="both"/>
      </w:pPr>
      <w:r>
        <w:t>для ВБК по ПС, оформленному в одном уполномоченном банке (регистрационный номер 920) и принятому на обслуживание в другой уполномоченный банк (регистрационный номер 1517), -</w:t>
      </w:r>
    </w:p>
    <w:p w14:paraId="2CC6A116" w14:textId="77777777" w:rsidR="007A7ACC" w:rsidRDefault="007A7ACC">
      <w:pPr>
        <w:pStyle w:val="ConsPlusNormal"/>
        <w:spacing w:before="220"/>
        <w:ind w:firstLine="540"/>
        <w:jc w:val="both"/>
      </w:pPr>
      <w:r>
        <w:t>VBK04060001_0920_0000_1_0_1517_0000.xml;</w:t>
      </w:r>
    </w:p>
    <w:p w14:paraId="5B1E9BE6" w14:textId="77777777" w:rsidR="007A7ACC" w:rsidRDefault="007A7ACC">
      <w:pPr>
        <w:pStyle w:val="ConsPlusNormal"/>
        <w:spacing w:before="220"/>
        <w:ind w:firstLine="540"/>
        <w:jc w:val="both"/>
      </w:pPr>
      <w:r>
        <w:t>для ВБК по ПС, оформленному в филиале уполномоченного банка и находящемся на обслуживании в этом же филиале уполномоченного банка (регистрационный номер 920/1), -</w:t>
      </w:r>
    </w:p>
    <w:p w14:paraId="404FB304" w14:textId="77777777" w:rsidR="007A7ACC" w:rsidRDefault="007A7ACC">
      <w:pPr>
        <w:pStyle w:val="ConsPlusNormal"/>
        <w:spacing w:before="220"/>
        <w:ind w:firstLine="540"/>
        <w:jc w:val="both"/>
      </w:pPr>
      <w:r>
        <w:t>VBK04060001_0920_0001_1_0_0920_0001.xml;</w:t>
      </w:r>
    </w:p>
    <w:p w14:paraId="4C936430" w14:textId="77777777" w:rsidR="007A7ACC" w:rsidRDefault="007A7ACC">
      <w:pPr>
        <w:pStyle w:val="ConsPlusNormal"/>
        <w:spacing w:before="220"/>
        <w:ind w:firstLine="540"/>
        <w:jc w:val="both"/>
      </w:pPr>
      <w:r>
        <w:t>для ВБК по ПС, оформленному в одном филиале уполномоченного банка (регистрационный номер 920/1) и принятому на обслуживание в другой филиал уполномоченного банка (регистрационный номер 1543/14), -</w:t>
      </w:r>
    </w:p>
    <w:p w14:paraId="4D776712" w14:textId="77777777" w:rsidR="007A7ACC" w:rsidRDefault="007A7ACC">
      <w:pPr>
        <w:pStyle w:val="ConsPlusNormal"/>
        <w:spacing w:before="220"/>
        <w:ind w:firstLine="540"/>
        <w:jc w:val="both"/>
      </w:pPr>
      <w:r>
        <w:t>VBK04060001_0920_0001_1_0_1543_0014.xml;</w:t>
      </w:r>
    </w:p>
    <w:p w14:paraId="78B9EB03" w14:textId="77777777" w:rsidR="007A7ACC" w:rsidRDefault="007A7ACC">
      <w:pPr>
        <w:pStyle w:val="ConsPlusNormal"/>
        <w:spacing w:before="220"/>
        <w:ind w:firstLine="540"/>
        <w:jc w:val="both"/>
      </w:pPr>
      <w:r>
        <w:t xml:space="preserve">для ВБК по ПС, оформленному в территориальном учреждении Банка России и находящемуся на обслуживании в этом же территориальном учреждении Банка России (код </w:t>
      </w:r>
      <w:hyperlink r:id="rId454" w:history="1">
        <w:r>
          <w:rPr>
            <w:color w:val="0000FF"/>
          </w:rPr>
          <w:t>ОКАТО</w:t>
        </w:r>
      </w:hyperlink>
      <w:r>
        <w:t xml:space="preserve"> 45), -</w:t>
      </w:r>
    </w:p>
    <w:p w14:paraId="0F79CB41" w14:textId="77777777" w:rsidR="007A7ACC" w:rsidRDefault="007A7ACC">
      <w:pPr>
        <w:pStyle w:val="ConsPlusNormal"/>
        <w:spacing w:before="220"/>
        <w:ind w:firstLine="540"/>
        <w:jc w:val="both"/>
      </w:pPr>
      <w:r>
        <w:t>VBK04060001_0000_GU45_1_0_0000_GU45.xml;</w:t>
      </w:r>
    </w:p>
    <w:p w14:paraId="4E772526" w14:textId="77777777" w:rsidR="007A7ACC" w:rsidRDefault="007A7ACC">
      <w:pPr>
        <w:pStyle w:val="ConsPlusNormal"/>
        <w:spacing w:before="220"/>
        <w:ind w:firstLine="540"/>
        <w:jc w:val="both"/>
      </w:pPr>
      <w:r>
        <w:t xml:space="preserve">для ВБК по ПС, оформленному в территориальном учреждении Банка России (код </w:t>
      </w:r>
      <w:hyperlink r:id="rId455" w:history="1">
        <w:r>
          <w:rPr>
            <w:color w:val="0000FF"/>
          </w:rPr>
          <w:t>ОКАТО</w:t>
        </w:r>
      </w:hyperlink>
      <w:r>
        <w:t xml:space="preserve"> 45) и принятому на обслуживание в уполномоченный банк (регистрационный номер 670), -</w:t>
      </w:r>
    </w:p>
    <w:p w14:paraId="4BD906E9" w14:textId="77777777" w:rsidR="007A7ACC" w:rsidRDefault="007A7ACC">
      <w:pPr>
        <w:pStyle w:val="ConsPlusNormal"/>
        <w:spacing w:before="220"/>
        <w:ind w:firstLine="540"/>
        <w:jc w:val="both"/>
      </w:pPr>
      <w:r>
        <w:t>VBK04060001_0000_GU45_1_0_0670_0000.xml;</w:t>
      </w:r>
    </w:p>
    <w:p w14:paraId="5FEAE5E5" w14:textId="77777777" w:rsidR="007A7ACC" w:rsidRDefault="007A7ACC">
      <w:pPr>
        <w:pStyle w:val="ConsPlusNormal"/>
        <w:spacing w:before="220"/>
        <w:ind w:firstLine="540"/>
        <w:jc w:val="both"/>
      </w:pPr>
      <w:r>
        <w:t xml:space="preserve">для ВБК по ПС, оформленному в территориальном учреждении Банка России (код </w:t>
      </w:r>
      <w:hyperlink r:id="rId456" w:history="1">
        <w:r>
          <w:rPr>
            <w:color w:val="0000FF"/>
          </w:rPr>
          <w:t>ОКАТО</w:t>
        </w:r>
      </w:hyperlink>
      <w:r>
        <w:t xml:space="preserve"> 45) и принятому на обслуживание в филиал уполномоченного банка (регистрационный номер 670/5), -</w:t>
      </w:r>
    </w:p>
    <w:p w14:paraId="51826672" w14:textId="77777777" w:rsidR="007A7ACC" w:rsidRDefault="007A7ACC">
      <w:pPr>
        <w:pStyle w:val="ConsPlusNormal"/>
        <w:spacing w:before="220"/>
        <w:ind w:firstLine="540"/>
        <w:jc w:val="both"/>
      </w:pPr>
      <w:r>
        <w:t>VBK04060001_0000_GU45_1_0_0670_0005.xml.</w:t>
      </w:r>
    </w:p>
    <w:p w14:paraId="12A0FE9B" w14:textId="77777777" w:rsidR="007A7ACC" w:rsidRDefault="007A7ACC">
      <w:pPr>
        <w:pStyle w:val="ConsPlusNormal"/>
        <w:ind w:firstLine="540"/>
        <w:jc w:val="both"/>
      </w:pPr>
    </w:p>
    <w:p w14:paraId="455435F5" w14:textId="77777777" w:rsidR="007A7ACC" w:rsidRDefault="007A7ACC">
      <w:pPr>
        <w:pStyle w:val="ConsPlusNormal"/>
        <w:ind w:firstLine="540"/>
        <w:jc w:val="both"/>
        <w:outlineLvl w:val="2"/>
      </w:pPr>
      <w:r>
        <w:t>2.3. Структура и состав электронного документа</w:t>
      </w:r>
    </w:p>
    <w:p w14:paraId="4AA6D3F1" w14:textId="77777777" w:rsidR="007A7ACC" w:rsidRDefault="007A7ACC">
      <w:pPr>
        <w:pStyle w:val="ConsPlusNormal"/>
        <w:ind w:firstLine="540"/>
        <w:jc w:val="both"/>
      </w:pPr>
    </w:p>
    <w:p w14:paraId="7D1D9984" w14:textId="77777777" w:rsidR="007A7ACC" w:rsidRDefault="007A7ACC">
      <w:pPr>
        <w:pStyle w:val="ConsPlusNormal"/>
        <w:ind w:firstLine="540"/>
        <w:jc w:val="both"/>
        <w:outlineLvl w:val="3"/>
      </w:pPr>
      <w:r>
        <w:t>2.3.1. Структура электронного документа</w:t>
      </w:r>
    </w:p>
    <w:p w14:paraId="73975C67" w14:textId="77777777" w:rsidR="007A7ACC" w:rsidRDefault="007A7ACC">
      <w:pPr>
        <w:pStyle w:val="ConsPlusNormal"/>
        <w:ind w:firstLine="540"/>
        <w:jc w:val="both"/>
      </w:pPr>
    </w:p>
    <w:p w14:paraId="10C0DA93" w14:textId="77777777" w:rsidR="007A7ACC" w:rsidRDefault="007A7ACC">
      <w:pPr>
        <w:pStyle w:val="ConsPlusNormal"/>
        <w:ind w:firstLine="540"/>
        <w:jc w:val="both"/>
      </w:pPr>
      <w:r>
        <w:t xml:space="preserve">(в ред. </w:t>
      </w:r>
      <w:hyperlink r:id="rId457" w:history="1">
        <w:r>
          <w:rPr>
            <w:color w:val="0000FF"/>
          </w:rPr>
          <w:t>Указания</w:t>
        </w:r>
      </w:hyperlink>
      <w:r>
        <w:t xml:space="preserve"> Банка России от 14.06.2013 N 3016-У)</w:t>
      </w:r>
    </w:p>
    <w:p w14:paraId="518DF651" w14:textId="77777777" w:rsidR="007A7ACC" w:rsidRDefault="007A7ACC">
      <w:pPr>
        <w:pStyle w:val="ConsPlusNormal"/>
        <w:ind w:firstLine="540"/>
        <w:jc w:val="both"/>
      </w:pPr>
    </w:p>
    <w:p w14:paraId="4E2F751D" w14:textId="77777777" w:rsidR="007A7ACC" w:rsidRDefault="007A7ACC">
      <w:pPr>
        <w:pStyle w:val="ConsPlusNonformat"/>
        <w:jc w:val="both"/>
      </w:pPr>
      <w:r>
        <w:t>&lt;?xml version="1.0" encoding="windows-1251"?&gt;</w:t>
      </w:r>
    </w:p>
    <w:p w14:paraId="0DACC4C3" w14:textId="77777777" w:rsidR="007A7ACC" w:rsidRDefault="007A7ACC">
      <w:pPr>
        <w:pStyle w:val="ConsPlusNonformat"/>
        <w:jc w:val="both"/>
      </w:pPr>
      <w:r>
        <w:t>&lt;?xml-stylesheet type="text/xsl" href="vbk_ei3.xsl"?&gt;</w:t>
      </w:r>
    </w:p>
    <w:p w14:paraId="38051D8B" w14:textId="77777777" w:rsidR="007A7ACC" w:rsidRDefault="007A7ACC">
      <w:pPr>
        <w:pStyle w:val="ConsPlusNonformat"/>
        <w:jc w:val="both"/>
      </w:pPr>
    </w:p>
    <w:p w14:paraId="374B39E2" w14:textId="77777777" w:rsidR="007A7ACC" w:rsidRDefault="007A7ACC">
      <w:pPr>
        <w:pStyle w:val="ConsPlusNonformat"/>
        <w:jc w:val="both"/>
      </w:pPr>
      <w:r>
        <w:t>&lt;TRANSPORT verspo = "nver"&gt;</w:t>
      </w:r>
    </w:p>
    <w:p w14:paraId="5BF86B84" w14:textId="77777777" w:rsidR="007A7ACC" w:rsidRDefault="007A7ACC">
      <w:pPr>
        <w:pStyle w:val="ConsPlusNonformat"/>
        <w:jc w:val="both"/>
      </w:pPr>
      <w:r>
        <w:t>&lt;THEADER len="nnn" date="дд/мм/гггг" time="чч:мм:сс" regn="nReg/nFil"</w:t>
      </w:r>
    </w:p>
    <w:p w14:paraId="64418DAE" w14:textId="77777777" w:rsidR="007A7ACC" w:rsidRDefault="007A7ACC">
      <w:pPr>
        <w:pStyle w:val="ConsPlusNonformat"/>
        <w:jc w:val="both"/>
      </w:pPr>
      <w:r>
        <w:t>file="VBK&lt;ggmmnnnn&gt;_&lt;nReg&gt;_&lt;nnnF&gt;_&lt;t&gt;_&lt;m&gt;_&lt;nReg1&gt;_&lt;nnnF1&gt;.xml"&gt;</w:t>
      </w:r>
    </w:p>
    <w:p w14:paraId="41E5272D" w14:textId="77777777" w:rsidR="007A7ACC" w:rsidRDefault="007A7ACC">
      <w:pPr>
        <w:pStyle w:val="ConsPlusNonformat"/>
        <w:jc w:val="both"/>
      </w:pPr>
      <w:r>
        <w:t>&lt;!-- заголовок ВБК --&gt;</w:t>
      </w:r>
    </w:p>
    <w:p w14:paraId="0F1CB075" w14:textId="77777777" w:rsidR="007A7ACC" w:rsidRDefault="007A7ACC">
      <w:pPr>
        <w:pStyle w:val="ConsPlusNonformat"/>
        <w:jc w:val="both"/>
      </w:pPr>
      <w:r>
        <w:t xml:space="preserve">    данные заголовка</w:t>
      </w:r>
    </w:p>
    <w:p w14:paraId="5AAA3A71" w14:textId="77777777" w:rsidR="007A7ACC" w:rsidRDefault="007A7ACC">
      <w:pPr>
        <w:pStyle w:val="ConsPlusNonformat"/>
        <w:jc w:val="both"/>
      </w:pPr>
      <w:r>
        <w:t>&lt;/THEADER&gt;&lt;!-- окончание заголовка --&gt;</w:t>
      </w:r>
    </w:p>
    <w:p w14:paraId="4F90D4E5" w14:textId="77777777" w:rsidR="007A7ACC" w:rsidRDefault="007A7ACC">
      <w:pPr>
        <w:pStyle w:val="ConsPlusNonformat"/>
        <w:jc w:val="both"/>
      </w:pPr>
      <w:r>
        <w:t>&lt;TBODY len="nnnn" nTabl="10"&gt;&lt;!-- начало формы --&gt;</w:t>
      </w:r>
    </w:p>
    <w:p w14:paraId="024438DA" w14:textId="77777777" w:rsidR="007A7ACC" w:rsidRDefault="007A7ACC">
      <w:pPr>
        <w:pStyle w:val="ConsPlusNonformat"/>
        <w:jc w:val="both"/>
      </w:pPr>
      <w:r>
        <w:t>&lt;R1&gt;&lt;!-- начало раздела 1 --&gt;</w:t>
      </w:r>
    </w:p>
    <w:p w14:paraId="0E45A6A4" w14:textId="77777777" w:rsidR="007A7ACC" w:rsidRDefault="007A7ACC">
      <w:pPr>
        <w:pStyle w:val="ConsPlusNonformat"/>
        <w:jc w:val="both"/>
      </w:pPr>
      <w:r>
        <w:t xml:space="preserve">    сведения о резиденте</w:t>
      </w:r>
    </w:p>
    <w:p w14:paraId="211691D6" w14:textId="77777777" w:rsidR="007A7ACC" w:rsidRDefault="007A7ACC">
      <w:pPr>
        <w:pStyle w:val="ConsPlusNonformat"/>
        <w:jc w:val="both"/>
      </w:pPr>
      <w:r>
        <w:t>&lt;Table1 len="nnn" nRec="n"&gt;&lt;!-- начало таблицы 1 --&gt;</w:t>
      </w:r>
    </w:p>
    <w:p w14:paraId="79E58852" w14:textId="77777777" w:rsidR="007A7ACC" w:rsidRDefault="007A7ACC">
      <w:pPr>
        <w:pStyle w:val="ConsPlusNonformat"/>
        <w:jc w:val="both"/>
      </w:pPr>
      <w:r>
        <w:t>&lt;Rec RecID="1" len="nnn" &gt;&lt;!-- начало 1-й строки таблицы 1 --&gt;</w:t>
      </w:r>
    </w:p>
    <w:p w14:paraId="75AB99DD" w14:textId="77777777" w:rsidR="007A7ACC" w:rsidRDefault="007A7ACC">
      <w:pPr>
        <w:pStyle w:val="ConsPlusNonformat"/>
        <w:jc w:val="both"/>
      </w:pPr>
      <w:r>
        <w:t xml:space="preserve">    реквизиты нерезидента</w:t>
      </w:r>
    </w:p>
    <w:p w14:paraId="533A98AA" w14:textId="77777777" w:rsidR="007A7ACC" w:rsidRDefault="007A7ACC">
      <w:pPr>
        <w:pStyle w:val="ConsPlusNonformat"/>
        <w:jc w:val="both"/>
      </w:pPr>
      <w:r>
        <w:t>&lt;/Rec&gt;&lt;!-- конец 1-й строки таблицы 1 --&gt;</w:t>
      </w:r>
    </w:p>
    <w:p w14:paraId="09FF8276" w14:textId="77777777" w:rsidR="007A7ACC" w:rsidRDefault="007A7ACC">
      <w:pPr>
        <w:pStyle w:val="ConsPlusNonformat"/>
        <w:jc w:val="both"/>
      </w:pPr>
      <w:r>
        <w:t>&lt;Rec RecID="2" len="nnn" &gt;&lt;!-- начало 2-й строки таблицы 1 --&gt;</w:t>
      </w:r>
    </w:p>
    <w:p w14:paraId="2A3C8E09" w14:textId="77777777" w:rsidR="007A7ACC" w:rsidRDefault="007A7ACC">
      <w:pPr>
        <w:pStyle w:val="ConsPlusNonformat"/>
        <w:jc w:val="both"/>
      </w:pPr>
      <w:r>
        <w:t xml:space="preserve">    реквизиты нерезидента</w:t>
      </w:r>
    </w:p>
    <w:p w14:paraId="7021A657" w14:textId="77777777" w:rsidR="007A7ACC" w:rsidRDefault="007A7ACC">
      <w:pPr>
        <w:pStyle w:val="ConsPlusNonformat"/>
        <w:jc w:val="both"/>
      </w:pPr>
      <w:r>
        <w:t>&lt;/Rec&gt;&lt;!-- конец 2-й строки таблицы 1 --&gt;</w:t>
      </w:r>
    </w:p>
    <w:p w14:paraId="55F744DA" w14:textId="77777777" w:rsidR="007A7ACC" w:rsidRDefault="007A7ACC">
      <w:pPr>
        <w:pStyle w:val="ConsPlusNonformat"/>
        <w:jc w:val="both"/>
      </w:pPr>
      <w:r>
        <w:t>&lt;Rec RecID="n" len="nnn" &gt;&lt;!-- начало n-й строки таблицы 1 --&gt;</w:t>
      </w:r>
    </w:p>
    <w:p w14:paraId="0A1932BE" w14:textId="77777777" w:rsidR="007A7ACC" w:rsidRDefault="007A7ACC">
      <w:pPr>
        <w:pStyle w:val="ConsPlusNonformat"/>
        <w:jc w:val="both"/>
      </w:pPr>
      <w:r>
        <w:t xml:space="preserve">    реквизиты нерезидента</w:t>
      </w:r>
    </w:p>
    <w:p w14:paraId="03BC6ACF" w14:textId="77777777" w:rsidR="007A7ACC" w:rsidRDefault="007A7ACC">
      <w:pPr>
        <w:pStyle w:val="ConsPlusNonformat"/>
        <w:jc w:val="both"/>
      </w:pPr>
      <w:r>
        <w:t>&lt;/Rec&gt;&lt;!-- конец n-й строки таблицы 1 --&gt;</w:t>
      </w:r>
    </w:p>
    <w:p w14:paraId="6E5A3B1F" w14:textId="77777777" w:rsidR="007A7ACC" w:rsidRDefault="007A7ACC">
      <w:pPr>
        <w:pStyle w:val="ConsPlusNonformat"/>
        <w:jc w:val="both"/>
      </w:pPr>
      <w:r>
        <w:t>&lt;/Table1&gt;&lt;!-- окончание таблицы 1 --&gt;</w:t>
      </w:r>
    </w:p>
    <w:p w14:paraId="169B0FBF" w14:textId="77777777" w:rsidR="007A7ACC" w:rsidRDefault="007A7ACC">
      <w:pPr>
        <w:pStyle w:val="ConsPlusNonformat"/>
        <w:jc w:val="both"/>
      </w:pPr>
      <w:r>
        <w:t>&lt;Table2 len="nnn" nRec="1"&gt;&lt;!-- начало таблицы 2 --&gt;</w:t>
      </w:r>
    </w:p>
    <w:p w14:paraId="55B7D30D" w14:textId="77777777" w:rsidR="007A7ACC" w:rsidRDefault="007A7ACC">
      <w:pPr>
        <w:pStyle w:val="ConsPlusNonformat"/>
        <w:jc w:val="both"/>
      </w:pPr>
      <w:r>
        <w:t>&lt;Rec RecID="1" len="nnn" &gt;&lt;!-- начало строки таблицы 2 --&gt;</w:t>
      </w:r>
    </w:p>
    <w:p w14:paraId="08286A33" w14:textId="77777777" w:rsidR="007A7ACC" w:rsidRDefault="007A7ACC">
      <w:pPr>
        <w:pStyle w:val="ConsPlusNonformat"/>
        <w:jc w:val="both"/>
      </w:pPr>
      <w:r>
        <w:t xml:space="preserve">    общие сведения о контракте</w:t>
      </w:r>
    </w:p>
    <w:p w14:paraId="117EDD27" w14:textId="77777777" w:rsidR="007A7ACC" w:rsidRDefault="007A7ACC">
      <w:pPr>
        <w:pStyle w:val="ConsPlusNonformat"/>
        <w:jc w:val="both"/>
      </w:pPr>
      <w:r>
        <w:t>&lt;/Rec&gt;&lt;!-- конец строки таблицы 2 --&gt;</w:t>
      </w:r>
    </w:p>
    <w:p w14:paraId="4AF6E49A" w14:textId="77777777" w:rsidR="007A7ACC" w:rsidRDefault="007A7ACC">
      <w:pPr>
        <w:pStyle w:val="ConsPlusNonformat"/>
        <w:jc w:val="both"/>
      </w:pPr>
      <w:r>
        <w:t>&lt;/Table2&gt;&lt;!-- окончание таблицы 2 --&gt;</w:t>
      </w:r>
    </w:p>
    <w:p w14:paraId="7CACD410" w14:textId="77777777" w:rsidR="007A7ACC" w:rsidRDefault="007A7ACC">
      <w:pPr>
        <w:pStyle w:val="ConsPlusNonformat"/>
        <w:jc w:val="both"/>
      </w:pPr>
      <w:r>
        <w:t>&lt;Table3 len="nnn" nRec="n"&gt;&lt;!-- начало таблицы 3 --&gt;</w:t>
      </w:r>
    </w:p>
    <w:p w14:paraId="0D506E24" w14:textId="77777777" w:rsidR="007A7ACC" w:rsidRDefault="007A7ACC">
      <w:pPr>
        <w:pStyle w:val="ConsPlusNonformat"/>
        <w:jc w:val="both"/>
      </w:pPr>
      <w:r>
        <w:t>&lt;Rec RecID="1" len="nnn" &gt;&lt;!-- начало 1-й строки таблицы 3 --&gt;</w:t>
      </w:r>
    </w:p>
    <w:p w14:paraId="619E0629" w14:textId="77777777" w:rsidR="007A7ACC" w:rsidRDefault="007A7ACC">
      <w:pPr>
        <w:pStyle w:val="ConsPlusNonformat"/>
        <w:jc w:val="both"/>
      </w:pPr>
      <w:r>
        <w:t xml:space="preserve">    сведения об оформлении, о переводе и закрытии ПС</w:t>
      </w:r>
    </w:p>
    <w:p w14:paraId="065F3DBF" w14:textId="77777777" w:rsidR="007A7ACC" w:rsidRDefault="007A7ACC">
      <w:pPr>
        <w:pStyle w:val="ConsPlusNonformat"/>
        <w:jc w:val="both"/>
      </w:pPr>
      <w:r>
        <w:t>&lt;/Rec&gt;&lt;!-- конец 1-й строки таблицы 3 --&gt;</w:t>
      </w:r>
    </w:p>
    <w:p w14:paraId="0ED07C9D" w14:textId="77777777" w:rsidR="007A7ACC" w:rsidRDefault="007A7ACC">
      <w:pPr>
        <w:pStyle w:val="ConsPlusNonformat"/>
        <w:jc w:val="both"/>
      </w:pPr>
      <w:r>
        <w:t>&lt;Rec RecID="2" len="nnn" &gt;&lt;!-- начало 2-й строки таблицы 3 --&gt;</w:t>
      </w:r>
    </w:p>
    <w:p w14:paraId="6F495DA9" w14:textId="77777777" w:rsidR="007A7ACC" w:rsidRDefault="007A7ACC">
      <w:pPr>
        <w:pStyle w:val="ConsPlusNonformat"/>
        <w:jc w:val="both"/>
      </w:pPr>
      <w:r>
        <w:t xml:space="preserve">    сведения об оформлении, о переводе и закрытии ПС</w:t>
      </w:r>
    </w:p>
    <w:p w14:paraId="6C9B194C" w14:textId="77777777" w:rsidR="007A7ACC" w:rsidRDefault="007A7ACC">
      <w:pPr>
        <w:pStyle w:val="ConsPlusNonformat"/>
        <w:jc w:val="both"/>
      </w:pPr>
      <w:r>
        <w:t>&lt;/Rec&gt;&lt;!-- конец 2-й строки таблицы 3 --&gt;</w:t>
      </w:r>
    </w:p>
    <w:p w14:paraId="15267106" w14:textId="77777777" w:rsidR="007A7ACC" w:rsidRDefault="007A7ACC">
      <w:pPr>
        <w:pStyle w:val="ConsPlusNonformat"/>
        <w:jc w:val="both"/>
      </w:pPr>
      <w:r>
        <w:t>&lt;Rec RecID="n" len="nnn" &gt;&lt;!-- начало n-й строки таблицы 3 --&gt;</w:t>
      </w:r>
    </w:p>
    <w:p w14:paraId="7ECAA2C1" w14:textId="77777777" w:rsidR="007A7ACC" w:rsidRDefault="007A7ACC">
      <w:pPr>
        <w:pStyle w:val="ConsPlusNonformat"/>
        <w:jc w:val="both"/>
      </w:pPr>
      <w:r>
        <w:t xml:space="preserve">    сведения об оформлении, о переводе и закрытии ПС</w:t>
      </w:r>
    </w:p>
    <w:p w14:paraId="3ED2D36E" w14:textId="77777777" w:rsidR="007A7ACC" w:rsidRDefault="007A7ACC">
      <w:pPr>
        <w:pStyle w:val="ConsPlusNonformat"/>
        <w:jc w:val="both"/>
      </w:pPr>
      <w:r>
        <w:t>&lt;/Rec&gt;&lt;!-- конец n-й строки таблицы 3 --&gt;</w:t>
      </w:r>
    </w:p>
    <w:p w14:paraId="3905EC9E" w14:textId="77777777" w:rsidR="007A7ACC" w:rsidRDefault="007A7ACC">
      <w:pPr>
        <w:pStyle w:val="ConsPlusNonformat"/>
        <w:jc w:val="both"/>
      </w:pPr>
      <w:r>
        <w:t>&lt;/Table3&gt;&lt;!-- окончание таблицы 3 --&gt;</w:t>
      </w:r>
    </w:p>
    <w:p w14:paraId="33533214" w14:textId="77777777" w:rsidR="007A7ACC" w:rsidRDefault="007A7ACC">
      <w:pPr>
        <w:pStyle w:val="ConsPlusNonformat"/>
        <w:jc w:val="both"/>
      </w:pPr>
      <w:r>
        <w:t>&lt;Table4 len="nnn" nRec="n"&gt;&lt;!-- начало таблицы 4 --&gt;</w:t>
      </w:r>
    </w:p>
    <w:p w14:paraId="19B50A73" w14:textId="77777777" w:rsidR="007A7ACC" w:rsidRDefault="007A7ACC">
      <w:pPr>
        <w:pStyle w:val="ConsPlusNonformat"/>
        <w:jc w:val="both"/>
      </w:pPr>
      <w:r>
        <w:t>&lt;Rec RecID="1" len="nnn" tip="t"&gt;&lt;!-- начало 1-й строки таблицы 4 --&gt;</w:t>
      </w:r>
    </w:p>
    <w:p w14:paraId="515EA7CE" w14:textId="77777777" w:rsidR="007A7ACC" w:rsidRDefault="007A7ACC">
      <w:pPr>
        <w:pStyle w:val="ConsPlusNonformat"/>
        <w:jc w:val="both"/>
      </w:pPr>
      <w:r>
        <w:t xml:space="preserve">    сведения о переоформлении ПС</w:t>
      </w:r>
    </w:p>
    <w:p w14:paraId="3758755C" w14:textId="77777777" w:rsidR="007A7ACC" w:rsidRDefault="007A7ACC">
      <w:pPr>
        <w:pStyle w:val="ConsPlusNonformat"/>
        <w:jc w:val="both"/>
      </w:pPr>
      <w:r>
        <w:t>&lt;/Rec&gt;&lt;!-- конец 1-й строки таблицы 4 --&gt;</w:t>
      </w:r>
    </w:p>
    <w:p w14:paraId="579B16FF" w14:textId="77777777" w:rsidR="007A7ACC" w:rsidRDefault="007A7ACC">
      <w:pPr>
        <w:pStyle w:val="ConsPlusNonformat"/>
        <w:jc w:val="both"/>
      </w:pPr>
      <w:r>
        <w:t>&lt;Rec RecID="2" len="nnn" tip="t"&gt;&lt;!-- начало 2-й строки таблицы 4 --&gt;</w:t>
      </w:r>
    </w:p>
    <w:p w14:paraId="73CE26E6" w14:textId="77777777" w:rsidR="007A7ACC" w:rsidRDefault="007A7ACC">
      <w:pPr>
        <w:pStyle w:val="ConsPlusNonformat"/>
        <w:jc w:val="both"/>
      </w:pPr>
      <w:r>
        <w:t xml:space="preserve">    сведения о переоформлении ПС</w:t>
      </w:r>
    </w:p>
    <w:p w14:paraId="46B745D5" w14:textId="77777777" w:rsidR="007A7ACC" w:rsidRDefault="007A7ACC">
      <w:pPr>
        <w:pStyle w:val="ConsPlusNonformat"/>
        <w:jc w:val="both"/>
      </w:pPr>
      <w:r>
        <w:t>&lt;/Rec&gt;&lt;!-- конец 2-й строки таблицы 4 --&gt;</w:t>
      </w:r>
    </w:p>
    <w:p w14:paraId="7FFED504" w14:textId="77777777" w:rsidR="007A7ACC" w:rsidRDefault="007A7ACC">
      <w:pPr>
        <w:pStyle w:val="ConsPlusNonformat"/>
        <w:jc w:val="both"/>
      </w:pPr>
      <w:r>
        <w:t>&lt;Rec RecID="n" len="nnn" tip="t"&gt;&lt;!-- начало n-й строки таблицы 4 --&gt;</w:t>
      </w:r>
    </w:p>
    <w:p w14:paraId="6E3EF615" w14:textId="77777777" w:rsidR="007A7ACC" w:rsidRDefault="007A7ACC">
      <w:pPr>
        <w:pStyle w:val="ConsPlusNonformat"/>
        <w:jc w:val="both"/>
      </w:pPr>
      <w:r>
        <w:t xml:space="preserve">    сведения о переоформлении ПС</w:t>
      </w:r>
    </w:p>
    <w:p w14:paraId="007378BF" w14:textId="77777777" w:rsidR="007A7ACC" w:rsidRDefault="007A7ACC">
      <w:pPr>
        <w:pStyle w:val="ConsPlusNonformat"/>
        <w:jc w:val="both"/>
      </w:pPr>
      <w:r>
        <w:t>&lt;/Rec&gt;&lt;!-- конец n-й строки таблицы 4 --&gt;</w:t>
      </w:r>
    </w:p>
    <w:p w14:paraId="68EBE744" w14:textId="77777777" w:rsidR="007A7ACC" w:rsidRDefault="007A7ACC">
      <w:pPr>
        <w:pStyle w:val="ConsPlusNonformat"/>
        <w:jc w:val="both"/>
      </w:pPr>
      <w:r>
        <w:t>&lt;/Table4&gt;&lt;!-- окончание таблицы 4 --&gt;</w:t>
      </w:r>
    </w:p>
    <w:p w14:paraId="3D13F82B" w14:textId="77777777" w:rsidR="007A7ACC" w:rsidRDefault="007A7ACC">
      <w:pPr>
        <w:pStyle w:val="ConsPlusNonformat"/>
        <w:jc w:val="both"/>
      </w:pPr>
      <w:r>
        <w:t>&lt;Pasport0&gt;&lt;/Pasport0&gt;&lt;!-- сведения о ранее оформленном ПС по контракту --&gt;</w:t>
      </w:r>
    </w:p>
    <w:p w14:paraId="42244E1B" w14:textId="77777777" w:rsidR="007A7ACC" w:rsidRDefault="007A7ACC">
      <w:pPr>
        <w:pStyle w:val="ConsPlusNonformat"/>
        <w:jc w:val="both"/>
      </w:pPr>
      <w:r>
        <w:t>&lt;Table5 len="nnn" nRec="1"&gt;&lt;!-- начало таблицы 5 --&gt;</w:t>
      </w:r>
    </w:p>
    <w:p w14:paraId="05D53C67" w14:textId="77777777" w:rsidR="007A7ACC" w:rsidRDefault="007A7ACC">
      <w:pPr>
        <w:pStyle w:val="ConsPlusNonformat"/>
        <w:jc w:val="both"/>
      </w:pPr>
      <w:r>
        <w:t>&lt;Rec RecID="1" len="nnn" &gt;&lt;!-- начало строки таблицы 5 --&gt;</w:t>
      </w:r>
    </w:p>
    <w:p w14:paraId="607ADFAE" w14:textId="77777777" w:rsidR="007A7ACC" w:rsidRDefault="007A7ACC">
      <w:pPr>
        <w:pStyle w:val="ConsPlusNonformat"/>
        <w:jc w:val="both"/>
      </w:pPr>
      <w:r>
        <w:t xml:space="preserve">    сведения о разрешении</w:t>
      </w:r>
    </w:p>
    <w:p w14:paraId="64E4131D" w14:textId="77777777" w:rsidR="007A7ACC" w:rsidRDefault="007A7ACC">
      <w:pPr>
        <w:pStyle w:val="ConsPlusNonformat"/>
        <w:jc w:val="both"/>
      </w:pPr>
      <w:r>
        <w:t>&lt;/Rec&gt;&lt;!-- конец строки таблицы 5 --&gt;</w:t>
      </w:r>
    </w:p>
    <w:p w14:paraId="1CBE37DF" w14:textId="77777777" w:rsidR="007A7ACC" w:rsidRDefault="007A7ACC">
      <w:pPr>
        <w:pStyle w:val="ConsPlusNonformat"/>
        <w:jc w:val="both"/>
      </w:pPr>
      <w:r>
        <w:t>&lt;/Table5&gt;&lt;!-- окончание таблицы 5 --&gt;</w:t>
      </w:r>
    </w:p>
    <w:p w14:paraId="487234E9" w14:textId="77777777" w:rsidR="007A7ACC" w:rsidRDefault="007A7ACC">
      <w:pPr>
        <w:pStyle w:val="ConsPlusNonformat"/>
        <w:jc w:val="both"/>
      </w:pPr>
      <w:r>
        <w:t>&lt;Prk95&gt;&lt;/Prk95&gt;&lt;!-- признак оформления ПС по контракту, указанному в пункте</w:t>
      </w:r>
    </w:p>
    <w:p w14:paraId="6064B2BF" w14:textId="77777777" w:rsidR="007A7ACC" w:rsidRDefault="007A7ACC">
      <w:pPr>
        <w:pStyle w:val="ConsPlusNonformat"/>
        <w:jc w:val="both"/>
      </w:pPr>
      <w:r>
        <w:t>9.5 настоящей Инструкции --&gt;</w:t>
      </w:r>
    </w:p>
    <w:p w14:paraId="122A3D01" w14:textId="77777777" w:rsidR="007A7ACC" w:rsidRDefault="007A7ACC">
      <w:pPr>
        <w:pStyle w:val="ConsPlusNonformat"/>
        <w:jc w:val="both"/>
      </w:pPr>
      <w:r>
        <w:t>&lt;PeriodPl&gt;&lt;/PeriodPl&gt;&lt;!-- периодичность платежей --&gt;</w:t>
      </w:r>
    </w:p>
    <w:p w14:paraId="79730D40" w14:textId="77777777" w:rsidR="007A7ACC" w:rsidRDefault="007A7ACC">
      <w:pPr>
        <w:pStyle w:val="ConsPlusNonformat"/>
        <w:jc w:val="both"/>
      </w:pPr>
      <w:r>
        <w:t>&lt;/R1&gt;&lt;!-- окончание раздела 1 --&gt;</w:t>
      </w:r>
    </w:p>
    <w:p w14:paraId="4DD051CD" w14:textId="77777777" w:rsidR="007A7ACC" w:rsidRDefault="007A7ACC">
      <w:pPr>
        <w:pStyle w:val="ConsPlusNonformat"/>
        <w:jc w:val="both"/>
      </w:pPr>
      <w:r>
        <w:t>&lt;R2&gt;&lt;!-- начало раздела 2 --&gt;</w:t>
      </w:r>
    </w:p>
    <w:p w14:paraId="4BDF018F" w14:textId="77777777" w:rsidR="007A7ACC" w:rsidRDefault="007A7ACC">
      <w:pPr>
        <w:pStyle w:val="ConsPlusNonformat"/>
        <w:jc w:val="both"/>
      </w:pPr>
      <w:r>
        <w:t>&lt;Table6 len="nnn" nRec="n"&gt;&lt;!-- начало таблицы 6 --&gt;</w:t>
      </w:r>
    </w:p>
    <w:p w14:paraId="454BADDB" w14:textId="77777777" w:rsidR="007A7ACC" w:rsidRDefault="007A7ACC">
      <w:pPr>
        <w:pStyle w:val="ConsPlusNonformat"/>
        <w:jc w:val="both"/>
      </w:pPr>
      <w:r>
        <w:t>&lt;Rec RecID="1" len="nnn" date="дд/мм/гггг" regn0="nReg/nFil"&gt;&lt;!-- начало</w:t>
      </w:r>
    </w:p>
    <w:p w14:paraId="03597B69" w14:textId="77777777" w:rsidR="007A7ACC" w:rsidRDefault="007A7ACC">
      <w:pPr>
        <w:pStyle w:val="ConsPlusNonformat"/>
        <w:jc w:val="both"/>
      </w:pPr>
      <w:r>
        <w:t>1-й строки таблицы 6 --&gt;</w:t>
      </w:r>
    </w:p>
    <w:p w14:paraId="1AE01E40" w14:textId="77777777" w:rsidR="007A7ACC" w:rsidRDefault="007A7ACC">
      <w:pPr>
        <w:pStyle w:val="ConsPlusNonformat"/>
        <w:jc w:val="both"/>
      </w:pPr>
      <w:r>
        <w:t xml:space="preserve">    сведения о платежах</w:t>
      </w:r>
    </w:p>
    <w:p w14:paraId="22F52C15" w14:textId="77777777" w:rsidR="007A7ACC" w:rsidRDefault="007A7ACC">
      <w:pPr>
        <w:pStyle w:val="ConsPlusNonformat"/>
        <w:jc w:val="both"/>
      </w:pPr>
      <w:r>
        <w:t>&lt;/Rec&gt;&lt;!-- конец 1-й строки таблицы 6 --&gt;</w:t>
      </w:r>
    </w:p>
    <w:p w14:paraId="32A8E943" w14:textId="77777777" w:rsidR="007A7ACC" w:rsidRDefault="007A7ACC">
      <w:pPr>
        <w:pStyle w:val="ConsPlusNonformat"/>
        <w:jc w:val="both"/>
      </w:pPr>
      <w:r>
        <w:t>&lt;Rec RecID="2" len="nnn" date="дд/мм/гггг" regn0="nReg/nFil"&gt;&lt;!-- начало</w:t>
      </w:r>
    </w:p>
    <w:p w14:paraId="15097BB2" w14:textId="77777777" w:rsidR="007A7ACC" w:rsidRDefault="007A7ACC">
      <w:pPr>
        <w:pStyle w:val="ConsPlusNonformat"/>
        <w:jc w:val="both"/>
      </w:pPr>
      <w:r>
        <w:t>2-й строки таблицы 6 --&gt;</w:t>
      </w:r>
    </w:p>
    <w:p w14:paraId="27DB12AA" w14:textId="77777777" w:rsidR="007A7ACC" w:rsidRDefault="007A7ACC">
      <w:pPr>
        <w:pStyle w:val="ConsPlusNonformat"/>
        <w:jc w:val="both"/>
      </w:pPr>
      <w:r>
        <w:t xml:space="preserve">    сведения о платежах</w:t>
      </w:r>
    </w:p>
    <w:p w14:paraId="1A67C3AD" w14:textId="77777777" w:rsidR="007A7ACC" w:rsidRDefault="007A7ACC">
      <w:pPr>
        <w:pStyle w:val="ConsPlusNonformat"/>
        <w:jc w:val="both"/>
      </w:pPr>
      <w:r>
        <w:t>&lt;/Rec&gt;&lt;!-- конец 2-й строки таблицы 6 --&gt;</w:t>
      </w:r>
    </w:p>
    <w:p w14:paraId="19CA7501" w14:textId="77777777" w:rsidR="007A7ACC" w:rsidRDefault="007A7ACC">
      <w:pPr>
        <w:pStyle w:val="ConsPlusNonformat"/>
        <w:jc w:val="both"/>
      </w:pPr>
      <w:r>
        <w:t>&lt;Rec RecID="n" len="nnn" date="дд/мм/гггг" regn0="nReg/nFil"&gt;&lt;!-- начало</w:t>
      </w:r>
    </w:p>
    <w:p w14:paraId="06F760D6" w14:textId="77777777" w:rsidR="007A7ACC" w:rsidRDefault="007A7ACC">
      <w:pPr>
        <w:pStyle w:val="ConsPlusNonformat"/>
        <w:jc w:val="both"/>
      </w:pPr>
      <w:r>
        <w:t>n-й строки таблицы 6 --&gt;</w:t>
      </w:r>
    </w:p>
    <w:p w14:paraId="5B4AB16E" w14:textId="77777777" w:rsidR="007A7ACC" w:rsidRDefault="007A7ACC">
      <w:pPr>
        <w:pStyle w:val="ConsPlusNonformat"/>
        <w:jc w:val="both"/>
      </w:pPr>
      <w:r>
        <w:t xml:space="preserve">    сведения о платежах</w:t>
      </w:r>
    </w:p>
    <w:p w14:paraId="5B85B1EF" w14:textId="77777777" w:rsidR="007A7ACC" w:rsidRDefault="007A7ACC">
      <w:pPr>
        <w:pStyle w:val="ConsPlusNonformat"/>
        <w:jc w:val="both"/>
      </w:pPr>
      <w:r>
        <w:t>&lt;/Rec&gt;&lt;!-- конец n-й строки таблицы 6 --&gt;</w:t>
      </w:r>
    </w:p>
    <w:p w14:paraId="33080A06" w14:textId="77777777" w:rsidR="007A7ACC" w:rsidRDefault="007A7ACC">
      <w:pPr>
        <w:pStyle w:val="ConsPlusNonformat"/>
        <w:jc w:val="both"/>
      </w:pPr>
      <w:r>
        <w:t>&lt;/Table6&gt;&lt;!-- окончание таблицы 6 --&gt;</w:t>
      </w:r>
    </w:p>
    <w:p w14:paraId="567546BE" w14:textId="77777777" w:rsidR="007A7ACC" w:rsidRDefault="007A7ACC">
      <w:pPr>
        <w:pStyle w:val="ConsPlusNonformat"/>
        <w:jc w:val="both"/>
      </w:pPr>
      <w:r>
        <w:t>&lt;/R2&gt;&lt;!-- окончание раздела 2 --&gt;</w:t>
      </w:r>
    </w:p>
    <w:p w14:paraId="6C27DA8F" w14:textId="77777777" w:rsidR="007A7ACC" w:rsidRDefault="007A7ACC">
      <w:pPr>
        <w:pStyle w:val="ConsPlusNonformat"/>
        <w:jc w:val="both"/>
      </w:pPr>
      <w:r>
        <w:t>&lt;R3&gt;&lt;!-- начало раздела 3 --&gt;</w:t>
      </w:r>
    </w:p>
    <w:p w14:paraId="4FF8A399" w14:textId="77777777" w:rsidR="007A7ACC" w:rsidRDefault="007A7ACC">
      <w:pPr>
        <w:pStyle w:val="ConsPlusNonformat"/>
        <w:jc w:val="both"/>
      </w:pPr>
      <w:r>
        <w:t>&lt;Table7 len="nnn" nRec="n"&gt;&lt;!-- начало таблицы 7 --&gt;</w:t>
      </w:r>
    </w:p>
    <w:p w14:paraId="10A903F8" w14:textId="77777777" w:rsidR="007A7ACC" w:rsidRDefault="007A7ACC">
      <w:pPr>
        <w:pStyle w:val="ConsPlusNonformat"/>
        <w:jc w:val="both"/>
      </w:pPr>
      <w:r>
        <w:t>&lt;Rec RecID="1" len="nnn" date="дд/мм/гггг" regn0="nReg/nFil"&gt;&lt;!-- начало</w:t>
      </w:r>
    </w:p>
    <w:p w14:paraId="3F09FD56" w14:textId="77777777" w:rsidR="007A7ACC" w:rsidRDefault="007A7ACC">
      <w:pPr>
        <w:pStyle w:val="ConsPlusNonformat"/>
        <w:jc w:val="both"/>
      </w:pPr>
      <w:r>
        <w:t>1-й строки таблицы 7 --&gt;</w:t>
      </w:r>
    </w:p>
    <w:p w14:paraId="7D48A794" w14:textId="77777777" w:rsidR="007A7ACC" w:rsidRDefault="007A7ACC">
      <w:pPr>
        <w:pStyle w:val="ConsPlusNonformat"/>
        <w:jc w:val="both"/>
      </w:pPr>
      <w:r>
        <w:t xml:space="preserve">    сведения о подтверждающих документах</w:t>
      </w:r>
    </w:p>
    <w:p w14:paraId="6751C2B6" w14:textId="77777777" w:rsidR="007A7ACC" w:rsidRDefault="007A7ACC">
      <w:pPr>
        <w:pStyle w:val="ConsPlusNonformat"/>
        <w:jc w:val="both"/>
      </w:pPr>
      <w:r>
        <w:t>&lt;/Rec&gt;&lt;!-- конец 1-й строки таблицы 7 --&gt;</w:t>
      </w:r>
    </w:p>
    <w:p w14:paraId="46A7BA53" w14:textId="77777777" w:rsidR="007A7ACC" w:rsidRDefault="007A7ACC">
      <w:pPr>
        <w:pStyle w:val="ConsPlusNonformat"/>
        <w:jc w:val="both"/>
      </w:pPr>
      <w:r>
        <w:t>&lt;Rec RecID="2" len="nnn" date="дд/мм/гггг" regn0="nReg/nFil"&gt;&lt;!-- начало</w:t>
      </w:r>
    </w:p>
    <w:p w14:paraId="2BA3E5CF" w14:textId="77777777" w:rsidR="007A7ACC" w:rsidRDefault="007A7ACC">
      <w:pPr>
        <w:pStyle w:val="ConsPlusNonformat"/>
        <w:jc w:val="both"/>
      </w:pPr>
      <w:r>
        <w:t>2-й строки таблицы 7 --&gt;</w:t>
      </w:r>
    </w:p>
    <w:p w14:paraId="49B40001" w14:textId="77777777" w:rsidR="007A7ACC" w:rsidRDefault="007A7ACC">
      <w:pPr>
        <w:pStyle w:val="ConsPlusNonformat"/>
        <w:jc w:val="both"/>
      </w:pPr>
      <w:r>
        <w:t xml:space="preserve">    сведения о подтверждающих документах</w:t>
      </w:r>
    </w:p>
    <w:p w14:paraId="1970FCFC" w14:textId="77777777" w:rsidR="007A7ACC" w:rsidRDefault="007A7ACC">
      <w:pPr>
        <w:pStyle w:val="ConsPlusNonformat"/>
        <w:jc w:val="both"/>
      </w:pPr>
      <w:r>
        <w:t>&lt;/Rec&gt;&lt;!-- конец 2-й строки таблицы 7 --&gt;</w:t>
      </w:r>
    </w:p>
    <w:p w14:paraId="1EA60220" w14:textId="77777777" w:rsidR="007A7ACC" w:rsidRDefault="007A7ACC">
      <w:pPr>
        <w:pStyle w:val="ConsPlusNonformat"/>
        <w:jc w:val="both"/>
      </w:pPr>
      <w:r>
        <w:t>&lt;Rec RecID="n" len="nnn" date="дд/мм/гггг" regn0="nReg/nFil"&gt;&lt;!-- начало</w:t>
      </w:r>
    </w:p>
    <w:p w14:paraId="61AC5067" w14:textId="77777777" w:rsidR="007A7ACC" w:rsidRDefault="007A7ACC">
      <w:pPr>
        <w:pStyle w:val="ConsPlusNonformat"/>
        <w:jc w:val="both"/>
      </w:pPr>
      <w:r>
        <w:t>n-й строки таблицы 7 --&gt;</w:t>
      </w:r>
    </w:p>
    <w:p w14:paraId="2A9563E6" w14:textId="77777777" w:rsidR="007A7ACC" w:rsidRDefault="007A7ACC">
      <w:pPr>
        <w:pStyle w:val="ConsPlusNonformat"/>
        <w:jc w:val="both"/>
      </w:pPr>
      <w:r>
        <w:t xml:space="preserve">    сведения о подтверждающих документах</w:t>
      </w:r>
    </w:p>
    <w:p w14:paraId="40263849" w14:textId="77777777" w:rsidR="007A7ACC" w:rsidRDefault="007A7ACC">
      <w:pPr>
        <w:pStyle w:val="ConsPlusNonformat"/>
        <w:jc w:val="both"/>
      </w:pPr>
      <w:r>
        <w:t>&lt;/Rec&gt;&lt;!-- конец n-й строки таблицы 7 --&gt;</w:t>
      </w:r>
    </w:p>
    <w:p w14:paraId="154A182C" w14:textId="77777777" w:rsidR="007A7ACC" w:rsidRDefault="007A7ACC">
      <w:pPr>
        <w:pStyle w:val="ConsPlusNonformat"/>
        <w:jc w:val="both"/>
      </w:pPr>
      <w:r>
        <w:t>&lt;/Table7&gt;&lt;!-- окончание таблицы 7 --&gt;</w:t>
      </w:r>
    </w:p>
    <w:p w14:paraId="568E06AE" w14:textId="77777777" w:rsidR="007A7ACC" w:rsidRDefault="007A7ACC">
      <w:pPr>
        <w:pStyle w:val="ConsPlusNonformat"/>
        <w:jc w:val="both"/>
      </w:pPr>
      <w:r>
        <w:t>&lt;Table71 len="nnn" nRec="n"&gt;&lt;!-- начало таблицы 71 --&gt;</w:t>
      </w:r>
    </w:p>
    <w:p w14:paraId="21A331FB" w14:textId="77777777" w:rsidR="007A7ACC" w:rsidRDefault="007A7ACC">
      <w:pPr>
        <w:pStyle w:val="ConsPlusNonformat"/>
        <w:jc w:val="both"/>
      </w:pPr>
      <w:r>
        <w:t>&lt;Rec RecID="1" len="nnn" date="дд/мм/гггг" regn0="nReg/nFil"&gt;&lt;!-- начало</w:t>
      </w:r>
    </w:p>
    <w:p w14:paraId="0CC12BD3" w14:textId="77777777" w:rsidR="007A7ACC" w:rsidRDefault="007A7ACC">
      <w:pPr>
        <w:pStyle w:val="ConsPlusNonformat"/>
        <w:jc w:val="both"/>
      </w:pPr>
      <w:r>
        <w:t>1-й строки таблицы 71 --&gt;</w:t>
      </w:r>
    </w:p>
    <w:p w14:paraId="69BAF59F" w14:textId="77777777" w:rsidR="007A7ACC" w:rsidRDefault="007A7ACC">
      <w:pPr>
        <w:pStyle w:val="ConsPlusNonformat"/>
        <w:jc w:val="both"/>
      </w:pPr>
      <w:r>
        <w:t xml:space="preserve">    сведения о подтверждающих документах (справочно)</w:t>
      </w:r>
    </w:p>
    <w:p w14:paraId="446DC8E7" w14:textId="77777777" w:rsidR="007A7ACC" w:rsidRDefault="007A7ACC">
      <w:pPr>
        <w:pStyle w:val="ConsPlusNonformat"/>
        <w:jc w:val="both"/>
      </w:pPr>
      <w:r>
        <w:t>&lt;/Rec&gt;&lt;!-- конец 1-й строки таблицы 71 --&gt;</w:t>
      </w:r>
    </w:p>
    <w:p w14:paraId="42C10E39" w14:textId="77777777" w:rsidR="007A7ACC" w:rsidRDefault="007A7ACC">
      <w:pPr>
        <w:pStyle w:val="ConsPlusNonformat"/>
        <w:jc w:val="both"/>
      </w:pPr>
      <w:r>
        <w:t>&lt;Rec RecID="2" len="nnn" date="дд/мм/гггг" regn0="nReg/nFil"&gt;&lt;!-- начало</w:t>
      </w:r>
    </w:p>
    <w:p w14:paraId="034B856A" w14:textId="77777777" w:rsidR="007A7ACC" w:rsidRDefault="007A7ACC">
      <w:pPr>
        <w:pStyle w:val="ConsPlusNonformat"/>
        <w:jc w:val="both"/>
      </w:pPr>
      <w:r>
        <w:t>2-й строки таблицы 71 --&gt;</w:t>
      </w:r>
    </w:p>
    <w:p w14:paraId="0349EBC8" w14:textId="77777777" w:rsidR="007A7ACC" w:rsidRDefault="007A7ACC">
      <w:pPr>
        <w:pStyle w:val="ConsPlusNonformat"/>
        <w:jc w:val="both"/>
      </w:pPr>
      <w:r>
        <w:t xml:space="preserve">    сведения о подтверждающих документах (справочно)</w:t>
      </w:r>
    </w:p>
    <w:p w14:paraId="45E71AF2" w14:textId="77777777" w:rsidR="007A7ACC" w:rsidRDefault="007A7ACC">
      <w:pPr>
        <w:pStyle w:val="ConsPlusNonformat"/>
        <w:jc w:val="both"/>
      </w:pPr>
      <w:r>
        <w:t>&lt;/Rec&gt;&lt;!-- конец 2-й строки таблицы 71 --&gt;</w:t>
      </w:r>
    </w:p>
    <w:p w14:paraId="4E0184BC" w14:textId="77777777" w:rsidR="007A7ACC" w:rsidRDefault="007A7ACC">
      <w:pPr>
        <w:pStyle w:val="ConsPlusNonformat"/>
        <w:jc w:val="both"/>
      </w:pPr>
      <w:r>
        <w:t>&lt;Rec RecID="n" len="nnn" date="дд/мм/гггг" regn0="nReg/nFil"&gt;&lt;!-- начало</w:t>
      </w:r>
    </w:p>
    <w:p w14:paraId="2B4DF5CB" w14:textId="77777777" w:rsidR="007A7ACC" w:rsidRDefault="007A7ACC">
      <w:pPr>
        <w:pStyle w:val="ConsPlusNonformat"/>
        <w:jc w:val="both"/>
      </w:pPr>
      <w:r>
        <w:t>n-й строки таблицы 71 --&gt;</w:t>
      </w:r>
    </w:p>
    <w:p w14:paraId="68DB29E3" w14:textId="77777777" w:rsidR="007A7ACC" w:rsidRDefault="007A7ACC">
      <w:pPr>
        <w:pStyle w:val="ConsPlusNonformat"/>
        <w:jc w:val="both"/>
      </w:pPr>
      <w:r>
        <w:t xml:space="preserve">    сведения о подтверждающих документах (справочно)</w:t>
      </w:r>
    </w:p>
    <w:p w14:paraId="3AE2CBB2" w14:textId="77777777" w:rsidR="007A7ACC" w:rsidRDefault="007A7ACC">
      <w:pPr>
        <w:pStyle w:val="ConsPlusNonformat"/>
        <w:jc w:val="both"/>
      </w:pPr>
      <w:r>
        <w:t>&lt;/Rec&gt;&lt;!-- конец n-й строки таблицы 71 --&gt;</w:t>
      </w:r>
    </w:p>
    <w:p w14:paraId="29AD4A86" w14:textId="77777777" w:rsidR="007A7ACC" w:rsidRDefault="007A7ACC">
      <w:pPr>
        <w:pStyle w:val="ConsPlusNonformat"/>
        <w:jc w:val="both"/>
      </w:pPr>
      <w:r>
        <w:t>&lt;/Table71&gt;&lt;!-- окончание таблицы 71 --&gt;</w:t>
      </w:r>
    </w:p>
    <w:p w14:paraId="7810CEDE" w14:textId="77777777" w:rsidR="007A7ACC" w:rsidRDefault="007A7ACC">
      <w:pPr>
        <w:pStyle w:val="ConsPlusNonformat"/>
        <w:jc w:val="both"/>
      </w:pPr>
      <w:r>
        <w:t>&lt;/R3&gt;&lt;!-- окончание раздела 3 --&gt;</w:t>
      </w:r>
    </w:p>
    <w:p w14:paraId="37DD12D6" w14:textId="77777777" w:rsidR="007A7ACC" w:rsidRDefault="007A7ACC">
      <w:pPr>
        <w:pStyle w:val="ConsPlusNonformat"/>
        <w:jc w:val="both"/>
      </w:pPr>
      <w:r>
        <w:t>&lt;R4&gt;&lt;!-- начало раздела 4 --&gt;</w:t>
      </w:r>
    </w:p>
    <w:p w14:paraId="37285CB5" w14:textId="77777777" w:rsidR="007A7ACC" w:rsidRDefault="007A7ACC">
      <w:pPr>
        <w:pStyle w:val="ConsPlusNonformat"/>
        <w:jc w:val="both"/>
      </w:pPr>
      <w:r>
        <w:t>&lt;Table8 len="nnn" nRec="n"&gt;&lt;!-- начало таблицы 8 --&gt;</w:t>
      </w:r>
    </w:p>
    <w:p w14:paraId="227951BD" w14:textId="77777777" w:rsidR="007A7ACC" w:rsidRDefault="007A7ACC">
      <w:pPr>
        <w:pStyle w:val="ConsPlusNonformat"/>
        <w:jc w:val="both"/>
      </w:pPr>
      <w:r>
        <w:t>&lt;Rec RecID="1" len="nnn" date="дд/мм/гггг" regn0="nReg/nFil"&gt;&lt;!-- начало</w:t>
      </w:r>
    </w:p>
    <w:p w14:paraId="23418C2A" w14:textId="77777777" w:rsidR="007A7ACC" w:rsidRDefault="007A7ACC">
      <w:pPr>
        <w:pStyle w:val="ConsPlusNonformat"/>
        <w:jc w:val="both"/>
      </w:pPr>
      <w:r>
        <w:t>1-й строки таблицы 8 --&gt;</w:t>
      </w:r>
    </w:p>
    <w:p w14:paraId="24AAEC32" w14:textId="77777777" w:rsidR="007A7ACC" w:rsidRDefault="007A7ACC">
      <w:pPr>
        <w:pStyle w:val="ConsPlusNonformat"/>
        <w:jc w:val="both"/>
      </w:pPr>
      <w:r>
        <w:t xml:space="preserve">    сведения из подраздела IV.I</w:t>
      </w:r>
    </w:p>
    <w:p w14:paraId="4C33F1D6" w14:textId="77777777" w:rsidR="007A7ACC" w:rsidRDefault="007A7ACC">
      <w:pPr>
        <w:pStyle w:val="ConsPlusNonformat"/>
        <w:jc w:val="both"/>
      </w:pPr>
      <w:r>
        <w:t>&lt;/Rec&gt;&lt;!-- конец 1-й строки таблицы 8 --&gt;</w:t>
      </w:r>
    </w:p>
    <w:p w14:paraId="7FD17701" w14:textId="77777777" w:rsidR="007A7ACC" w:rsidRDefault="007A7ACC">
      <w:pPr>
        <w:pStyle w:val="ConsPlusNonformat"/>
        <w:jc w:val="both"/>
      </w:pPr>
      <w:r>
        <w:t>&lt;Rec RecID="2" len="nnn" date="дд/мм/гггг" regn0="nReg/nFil"&gt;&lt;!-- начало</w:t>
      </w:r>
    </w:p>
    <w:p w14:paraId="21CF6085" w14:textId="77777777" w:rsidR="007A7ACC" w:rsidRDefault="007A7ACC">
      <w:pPr>
        <w:pStyle w:val="ConsPlusNonformat"/>
        <w:jc w:val="both"/>
      </w:pPr>
      <w:r>
        <w:t>2-й строки таблицы 8 --&gt;</w:t>
      </w:r>
    </w:p>
    <w:p w14:paraId="2BB68B3C" w14:textId="77777777" w:rsidR="007A7ACC" w:rsidRDefault="007A7ACC">
      <w:pPr>
        <w:pStyle w:val="ConsPlusNonformat"/>
        <w:jc w:val="both"/>
      </w:pPr>
      <w:r>
        <w:t xml:space="preserve">    сведения из подраздела IV.I</w:t>
      </w:r>
    </w:p>
    <w:p w14:paraId="15084A20" w14:textId="77777777" w:rsidR="007A7ACC" w:rsidRDefault="007A7ACC">
      <w:pPr>
        <w:pStyle w:val="ConsPlusNonformat"/>
        <w:jc w:val="both"/>
      </w:pPr>
      <w:r>
        <w:t>&lt;/Rec&gt;&lt;!-- конец 2-й строки таблицы 8 --&gt;</w:t>
      </w:r>
    </w:p>
    <w:p w14:paraId="7A10727B" w14:textId="77777777" w:rsidR="007A7ACC" w:rsidRDefault="007A7ACC">
      <w:pPr>
        <w:pStyle w:val="ConsPlusNonformat"/>
        <w:jc w:val="both"/>
      </w:pPr>
      <w:r>
        <w:t>&lt;Rec RecID="n" len="nnn" date="дд/мм/гггг" regn0="nReg/nFil"&gt;&lt;!-- начало</w:t>
      </w:r>
    </w:p>
    <w:p w14:paraId="6404D61D" w14:textId="77777777" w:rsidR="007A7ACC" w:rsidRDefault="007A7ACC">
      <w:pPr>
        <w:pStyle w:val="ConsPlusNonformat"/>
        <w:jc w:val="both"/>
      </w:pPr>
      <w:r>
        <w:t>n-й строки таблицы 8 --&gt;</w:t>
      </w:r>
    </w:p>
    <w:p w14:paraId="2896F313" w14:textId="77777777" w:rsidR="007A7ACC" w:rsidRDefault="007A7ACC">
      <w:pPr>
        <w:pStyle w:val="ConsPlusNonformat"/>
        <w:jc w:val="both"/>
      </w:pPr>
      <w:r>
        <w:t xml:space="preserve">    сведения из подраздела IV.I</w:t>
      </w:r>
    </w:p>
    <w:p w14:paraId="41F7DFE4" w14:textId="77777777" w:rsidR="007A7ACC" w:rsidRDefault="007A7ACC">
      <w:pPr>
        <w:pStyle w:val="ConsPlusNonformat"/>
        <w:jc w:val="both"/>
      </w:pPr>
      <w:r>
        <w:t>&lt;/Rec&gt;&lt;!-- конец n-й строки таблицы 8 --&gt;</w:t>
      </w:r>
    </w:p>
    <w:p w14:paraId="5D550C50" w14:textId="77777777" w:rsidR="007A7ACC" w:rsidRDefault="007A7ACC">
      <w:pPr>
        <w:pStyle w:val="ConsPlusNonformat"/>
        <w:jc w:val="both"/>
      </w:pPr>
      <w:r>
        <w:t>&lt;/Table8&gt;&lt;!-- окончание таблицы 8 --&gt;</w:t>
      </w:r>
    </w:p>
    <w:p w14:paraId="22C634C7" w14:textId="77777777" w:rsidR="007A7ACC" w:rsidRDefault="007A7ACC">
      <w:pPr>
        <w:pStyle w:val="ConsPlusNonformat"/>
        <w:jc w:val="both"/>
      </w:pPr>
      <w:r>
        <w:t>&lt;Table9 len="nnn" nRec="n"&gt;&lt;!-- начало таблицы 9 --&gt;</w:t>
      </w:r>
    </w:p>
    <w:p w14:paraId="28E3765C" w14:textId="77777777" w:rsidR="007A7ACC" w:rsidRDefault="007A7ACC">
      <w:pPr>
        <w:pStyle w:val="ConsPlusNonformat"/>
        <w:jc w:val="both"/>
      </w:pPr>
      <w:r>
        <w:t>&lt;Rec RecID="1" len="nnn" date="дд/мм/гггг" regn0="nReg/nFil"&gt;&lt;!-- начало</w:t>
      </w:r>
    </w:p>
    <w:p w14:paraId="39406683" w14:textId="77777777" w:rsidR="007A7ACC" w:rsidRDefault="007A7ACC">
      <w:pPr>
        <w:pStyle w:val="ConsPlusNonformat"/>
        <w:jc w:val="both"/>
      </w:pPr>
      <w:r>
        <w:t>1-й строки таблицы 9 --&gt;</w:t>
      </w:r>
    </w:p>
    <w:p w14:paraId="76A9872E" w14:textId="77777777" w:rsidR="007A7ACC" w:rsidRDefault="007A7ACC">
      <w:pPr>
        <w:pStyle w:val="ConsPlusNonformat"/>
        <w:jc w:val="both"/>
      </w:pPr>
      <w:r>
        <w:t xml:space="preserve">    сведения из подраздела IV.II</w:t>
      </w:r>
    </w:p>
    <w:p w14:paraId="60B3D683" w14:textId="77777777" w:rsidR="007A7ACC" w:rsidRDefault="007A7ACC">
      <w:pPr>
        <w:pStyle w:val="ConsPlusNonformat"/>
        <w:jc w:val="both"/>
      </w:pPr>
      <w:r>
        <w:t>&lt;/Rec&gt;&lt;!-- конец 1-й строки таблицы 9 --&gt;</w:t>
      </w:r>
    </w:p>
    <w:p w14:paraId="6E394185" w14:textId="77777777" w:rsidR="007A7ACC" w:rsidRDefault="007A7ACC">
      <w:pPr>
        <w:pStyle w:val="ConsPlusNonformat"/>
        <w:jc w:val="both"/>
      </w:pPr>
      <w:r>
        <w:t>&lt;Rec RecID="2" len="nnn" date="дд/мм/гггг" regn0="nReg/nFil"&gt;&lt;!-- начало</w:t>
      </w:r>
    </w:p>
    <w:p w14:paraId="259374AB" w14:textId="77777777" w:rsidR="007A7ACC" w:rsidRDefault="007A7ACC">
      <w:pPr>
        <w:pStyle w:val="ConsPlusNonformat"/>
        <w:jc w:val="both"/>
      </w:pPr>
      <w:r>
        <w:t>2-й строки таблицы 9 --&gt;</w:t>
      </w:r>
    </w:p>
    <w:p w14:paraId="24EF8696" w14:textId="77777777" w:rsidR="007A7ACC" w:rsidRDefault="007A7ACC">
      <w:pPr>
        <w:pStyle w:val="ConsPlusNonformat"/>
        <w:jc w:val="both"/>
      </w:pPr>
      <w:r>
        <w:t xml:space="preserve">    сведения из подраздела IV.II</w:t>
      </w:r>
    </w:p>
    <w:p w14:paraId="140AE064" w14:textId="77777777" w:rsidR="007A7ACC" w:rsidRDefault="007A7ACC">
      <w:pPr>
        <w:pStyle w:val="ConsPlusNonformat"/>
        <w:jc w:val="both"/>
      </w:pPr>
      <w:r>
        <w:t>&lt;/Rec&gt;&lt;!-- конец 2-й строки таблицы 9 --&gt;</w:t>
      </w:r>
    </w:p>
    <w:p w14:paraId="004F2324" w14:textId="77777777" w:rsidR="007A7ACC" w:rsidRDefault="007A7ACC">
      <w:pPr>
        <w:pStyle w:val="ConsPlusNonformat"/>
        <w:jc w:val="both"/>
      </w:pPr>
      <w:r>
        <w:t>&lt;Rec RecID="n" len="nnn" date="дд/мм/гггг" regn0="nReg/nFil"&gt;&lt;!-- начало</w:t>
      </w:r>
    </w:p>
    <w:p w14:paraId="7703C223" w14:textId="77777777" w:rsidR="007A7ACC" w:rsidRDefault="007A7ACC">
      <w:pPr>
        <w:pStyle w:val="ConsPlusNonformat"/>
        <w:jc w:val="both"/>
      </w:pPr>
      <w:r>
        <w:t>n-й строки таблицы 9 --&gt;</w:t>
      </w:r>
    </w:p>
    <w:p w14:paraId="663BC368" w14:textId="77777777" w:rsidR="007A7ACC" w:rsidRDefault="007A7ACC">
      <w:pPr>
        <w:pStyle w:val="ConsPlusNonformat"/>
        <w:jc w:val="both"/>
      </w:pPr>
      <w:r>
        <w:t xml:space="preserve">    сведения из подраздела IV.II</w:t>
      </w:r>
    </w:p>
    <w:p w14:paraId="1DC45D67" w14:textId="77777777" w:rsidR="007A7ACC" w:rsidRDefault="007A7ACC">
      <w:pPr>
        <w:pStyle w:val="ConsPlusNonformat"/>
        <w:jc w:val="both"/>
      </w:pPr>
      <w:r>
        <w:t>&lt;/Rec&gt;&lt;!-- конец n-й строки таблицы 9 --&gt;</w:t>
      </w:r>
    </w:p>
    <w:p w14:paraId="113FEC1F" w14:textId="77777777" w:rsidR="007A7ACC" w:rsidRDefault="007A7ACC">
      <w:pPr>
        <w:pStyle w:val="ConsPlusNonformat"/>
        <w:jc w:val="both"/>
      </w:pPr>
      <w:r>
        <w:t>&lt;/Table9&gt;&lt;!-- окончание таблицы 9 --&gt;</w:t>
      </w:r>
    </w:p>
    <w:p w14:paraId="5C522179" w14:textId="77777777" w:rsidR="007A7ACC" w:rsidRDefault="007A7ACC">
      <w:pPr>
        <w:pStyle w:val="ConsPlusNonformat"/>
        <w:jc w:val="both"/>
      </w:pPr>
      <w:r>
        <w:t>&lt;/R4&gt;&lt;!-- окончание раздела 4 --&gt;</w:t>
      </w:r>
    </w:p>
    <w:p w14:paraId="55DB1258" w14:textId="77777777" w:rsidR="007A7ACC" w:rsidRDefault="007A7ACC">
      <w:pPr>
        <w:pStyle w:val="ConsPlusNonformat"/>
        <w:jc w:val="both"/>
      </w:pPr>
      <w:r>
        <w:t>&lt;R5&gt;&lt;!-- начало раздела 5 --&gt;</w:t>
      </w:r>
    </w:p>
    <w:p w14:paraId="505BAFAE" w14:textId="77777777" w:rsidR="007A7ACC" w:rsidRDefault="007A7ACC">
      <w:pPr>
        <w:pStyle w:val="ConsPlusNonformat"/>
        <w:jc w:val="both"/>
      </w:pPr>
      <w:r>
        <w:t>&lt;Table10 len="nnn" nRec="n"&gt;&lt;!-- начало таблицы 10 --&gt;</w:t>
      </w:r>
    </w:p>
    <w:p w14:paraId="686F8DC2" w14:textId="77777777" w:rsidR="007A7ACC" w:rsidRDefault="007A7ACC">
      <w:pPr>
        <w:pStyle w:val="ConsPlusNonformat"/>
        <w:jc w:val="both"/>
      </w:pPr>
      <w:r>
        <w:t>&lt;Rec RecID="1" len="nnn" date="дд/мм/гггг" regn0="nReg/nFil"&gt;&lt;!-- начало</w:t>
      </w:r>
    </w:p>
    <w:p w14:paraId="1A9E4CBB" w14:textId="77777777" w:rsidR="007A7ACC" w:rsidRDefault="007A7ACC">
      <w:pPr>
        <w:pStyle w:val="ConsPlusNonformat"/>
        <w:jc w:val="both"/>
      </w:pPr>
      <w:r>
        <w:t>1-й строки таблицы 10 --&gt;</w:t>
      </w:r>
    </w:p>
    <w:p w14:paraId="45F26212" w14:textId="77777777" w:rsidR="007A7ACC" w:rsidRDefault="007A7ACC">
      <w:pPr>
        <w:pStyle w:val="ConsPlusNonformat"/>
        <w:jc w:val="both"/>
      </w:pPr>
      <w:r>
        <w:t xml:space="preserve">    итоговые данные расчетов по контракту</w:t>
      </w:r>
    </w:p>
    <w:p w14:paraId="7EA938F5" w14:textId="77777777" w:rsidR="007A7ACC" w:rsidRDefault="007A7ACC">
      <w:pPr>
        <w:pStyle w:val="ConsPlusNonformat"/>
        <w:jc w:val="both"/>
      </w:pPr>
      <w:r>
        <w:t>&lt;/Rec&gt;&lt;!-- конец 1-й строки таблицы 10 --&gt;</w:t>
      </w:r>
    </w:p>
    <w:p w14:paraId="3CFB08D6" w14:textId="77777777" w:rsidR="007A7ACC" w:rsidRDefault="007A7ACC">
      <w:pPr>
        <w:pStyle w:val="ConsPlusNonformat"/>
        <w:jc w:val="both"/>
      </w:pPr>
      <w:r>
        <w:t>&lt;Rec RecID="2" len="nnn" date="дд/мм/гггг" regn0="nReg/nFil"&gt;&lt;!-- начало</w:t>
      </w:r>
    </w:p>
    <w:p w14:paraId="058EE112" w14:textId="77777777" w:rsidR="007A7ACC" w:rsidRDefault="007A7ACC">
      <w:pPr>
        <w:pStyle w:val="ConsPlusNonformat"/>
        <w:jc w:val="both"/>
      </w:pPr>
      <w:r>
        <w:t>2-й строки таблицы 10 --&gt;</w:t>
      </w:r>
    </w:p>
    <w:p w14:paraId="555D3585" w14:textId="77777777" w:rsidR="007A7ACC" w:rsidRDefault="007A7ACC">
      <w:pPr>
        <w:pStyle w:val="ConsPlusNonformat"/>
        <w:jc w:val="both"/>
      </w:pPr>
      <w:r>
        <w:t xml:space="preserve">    итоговые данные расчетов по контракту</w:t>
      </w:r>
    </w:p>
    <w:p w14:paraId="73DB222E" w14:textId="77777777" w:rsidR="007A7ACC" w:rsidRDefault="007A7ACC">
      <w:pPr>
        <w:pStyle w:val="ConsPlusNonformat"/>
        <w:jc w:val="both"/>
      </w:pPr>
      <w:r>
        <w:t>&lt;/Rec&gt;&lt;!-- конец 2-й строки таблицы 10 --&gt;</w:t>
      </w:r>
    </w:p>
    <w:p w14:paraId="38BB2A02" w14:textId="77777777" w:rsidR="007A7ACC" w:rsidRDefault="007A7ACC">
      <w:pPr>
        <w:pStyle w:val="ConsPlusNonformat"/>
        <w:jc w:val="both"/>
      </w:pPr>
      <w:r>
        <w:t>&lt;Rec RecID="n" len="nnn" date="дд/мм/гггг" regn0="nReg/nFil"&gt;&lt;!-- начало</w:t>
      </w:r>
    </w:p>
    <w:p w14:paraId="7F476CC2" w14:textId="77777777" w:rsidR="007A7ACC" w:rsidRDefault="007A7ACC">
      <w:pPr>
        <w:pStyle w:val="ConsPlusNonformat"/>
        <w:jc w:val="both"/>
      </w:pPr>
      <w:r>
        <w:t>n-й строки таблицы 10 --&gt;</w:t>
      </w:r>
    </w:p>
    <w:p w14:paraId="72244D1A" w14:textId="77777777" w:rsidR="007A7ACC" w:rsidRDefault="007A7ACC">
      <w:pPr>
        <w:pStyle w:val="ConsPlusNonformat"/>
        <w:jc w:val="both"/>
      </w:pPr>
      <w:r>
        <w:t xml:space="preserve">    итоговые данные расчетов по контракту</w:t>
      </w:r>
    </w:p>
    <w:p w14:paraId="75AEDDBF" w14:textId="77777777" w:rsidR="007A7ACC" w:rsidRDefault="007A7ACC">
      <w:pPr>
        <w:pStyle w:val="ConsPlusNonformat"/>
        <w:jc w:val="both"/>
      </w:pPr>
      <w:r>
        <w:t>&lt;/Rec&gt;&lt;!-- конец n-й строки таблицы 10 --&gt;</w:t>
      </w:r>
    </w:p>
    <w:p w14:paraId="507DD99A" w14:textId="77777777" w:rsidR="007A7ACC" w:rsidRDefault="007A7ACC">
      <w:pPr>
        <w:pStyle w:val="ConsPlusNonformat"/>
        <w:jc w:val="both"/>
      </w:pPr>
      <w:r>
        <w:t>&lt;/Table10&gt;&lt;!-- окончание таблицы 10 --&gt;</w:t>
      </w:r>
    </w:p>
    <w:p w14:paraId="0711D479" w14:textId="77777777" w:rsidR="007A7ACC" w:rsidRDefault="007A7ACC">
      <w:pPr>
        <w:pStyle w:val="ConsPlusNonformat"/>
        <w:jc w:val="both"/>
      </w:pPr>
      <w:r>
        <w:t>&lt;/R5&gt;&lt;!-- окончание раздела 5 --&gt;</w:t>
      </w:r>
    </w:p>
    <w:p w14:paraId="5210CC2B" w14:textId="77777777" w:rsidR="007A7ACC" w:rsidRDefault="007A7ACC">
      <w:pPr>
        <w:pStyle w:val="ConsPlusNonformat"/>
        <w:jc w:val="both"/>
      </w:pPr>
      <w:r>
        <w:t>&lt;/TBODY&gt;&lt;!-- окончание формы --&gt;</w:t>
      </w:r>
    </w:p>
    <w:p w14:paraId="69757FE2" w14:textId="77777777" w:rsidR="007A7ACC" w:rsidRDefault="007A7ACC">
      <w:pPr>
        <w:pStyle w:val="ConsPlusNonformat"/>
        <w:jc w:val="both"/>
      </w:pPr>
      <w:r>
        <w:t>&lt;/TRANSPORT&gt;</w:t>
      </w:r>
    </w:p>
    <w:p w14:paraId="5BB80161" w14:textId="77777777" w:rsidR="007A7ACC" w:rsidRDefault="007A7ACC">
      <w:pPr>
        <w:pStyle w:val="ConsPlusNormal"/>
        <w:ind w:firstLine="540"/>
        <w:jc w:val="both"/>
      </w:pPr>
    </w:p>
    <w:p w14:paraId="3D19BEE1" w14:textId="77777777" w:rsidR="007A7ACC" w:rsidRDefault="007A7ACC">
      <w:pPr>
        <w:pStyle w:val="ConsPlusNormal"/>
        <w:ind w:firstLine="540"/>
        <w:jc w:val="both"/>
        <w:outlineLvl w:val="3"/>
      </w:pPr>
      <w:r>
        <w:t>2.3.2. Служебные параметры электронного документа</w:t>
      </w:r>
    </w:p>
    <w:p w14:paraId="1FBC9302" w14:textId="77777777" w:rsidR="007A7ACC" w:rsidRDefault="007A7ACC">
      <w:pPr>
        <w:pStyle w:val="ConsPlusNormal"/>
        <w:spacing w:before="220"/>
        <w:ind w:firstLine="540"/>
        <w:jc w:val="both"/>
      </w:pPr>
      <w:r>
        <w:t>2.3.2.1. Параметр verspo содержит наименование и номер версии программного обеспечения, с помощью которого сформирован данный электронный документ.</w:t>
      </w:r>
    </w:p>
    <w:p w14:paraId="20608254" w14:textId="77777777" w:rsidR="007A7ACC" w:rsidRDefault="007A7ACC">
      <w:pPr>
        <w:pStyle w:val="ConsPlusNormal"/>
        <w:spacing w:before="220"/>
        <w:ind w:firstLine="540"/>
        <w:jc w:val="both"/>
      </w:pPr>
      <w:r>
        <w:t>2.3.2.2. Параметр href="vbk_ei3.xsl" описывает имя файла с операторами XSL преобразования в экранную форму, операторы файла vbk_ei3.xsl могут быть изменены (файл vbk_ei3.xsl используется для организации просмотра электронного документа).</w:t>
      </w:r>
    </w:p>
    <w:p w14:paraId="317498BF" w14:textId="77777777" w:rsidR="007A7ACC" w:rsidRDefault="007A7ACC">
      <w:pPr>
        <w:pStyle w:val="ConsPlusNormal"/>
        <w:spacing w:before="220"/>
        <w:ind w:firstLine="540"/>
        <w:jc w:val="both"/>
      </w:pPr>
      <w:r>
        <w:t>2.3.2.3. Параметры заголовка:</w:t>
      </w:r>
    </w:p>
    <w:p w14:paraId="6114B51F" w14:textId="77777777" w:rsidR="007A7ACC" w:rsidRDefault="007A7ACC">
      <w:pPr>
        <w:pStyle w:val="ConsPlusNormal"/>
        <w:spacing w:before="220"/>
        <w:ind w:firstLine="540"/>
        <w:jc w:val="both"/>
      </w:pPr>
      <w:r>
        <w:t>date="дд/мм/гггг" - дата формирования электронного документа;</w:t>
      </w:r>
    </w:p>
    <w:p w14:paraId="72754904" w14:textId="77777777" w:rsidR="007A7ACC" w:rsidRDefault="007A7ACC">
      <w:pPr>
        <w:pStyle w:val="ConsPlusNormal"/>
        <w:spacing w:before="220"/>
        <w:ind w:firstLine="540"/>
        <w:jc w:val="both"/>
      </w:pPr>
      <w:r>
        <w:t>time="чч:мм:сс" - время формирования электронного документа;</w:t>
      </w:r>
    </w:p>
    <w:p w14:paraId="187F07BB" w14:textId="77777777" w:rsidR="007A7ACC" w:rsidRDefault="007A7ACC">
      <w:pPr>
        <w:pStyle w:val="ConsPlusNormal"/>
        <w:spacing w:before="220"/>
        <w:ind w:firstLine="540"/>
        <w:jc w:val="both"/>
      </w:pPr>
      <w:r>
        <w:t xml:space="preserve">file="VBK&lt;ggmmnnnn&gt;_&lt;nReg&gt;_&lt;nnnF&gt;_&lt;t&gt;_&lt;m&gt;_&lt;nReg1&gt;_&lt;nnnF1&gt;.xml" - наименование электронного документа (имя файла) в соответствии с </w:t>
      </w:r>
      <w:hyperlink w:anchor="P3826" w:history="1">
        <w:r>
          <w:rPr>
            <w:color w:val="0000FF"/>
          </w:rPr>
          <w:t>пунктом 2.1</w:t>
        </w:r>
      </w:hyperlink>
      <w:r>
        <w:t xml:space="preserve"> настоящего приложения;</w:t>
      </w:r>
    </w:p>
    <w:p w14:paraId="5C584C5A" w14:textId="77777777" w:rsidR="007A7ACC" w:rsidRDefault="007A7ACC">
      <w:pPr>
        <w:pStyle w:val="ConsPlusNormal"/>
        <w:spacing w:before="220"/>
        <w:ind w:firstLine="540"/>
        <w:jc w:val="both"/>
      </w:pPr>
      <w:r>
        <w:t xml:space="preserve">regn="nReg/nFil" - реквизиты уполномоченного банка (филиала уполномоченного банка) или территориального учреждения Банка России, в котором находится на обслуживании ПС. В случае если ПС находится на обслуживании в уполномоченном банке (филиале уполномоченного банка), - регистрационный номер уполномоченного банка (порядковый номер филиала уполномоченного банка), дополненный лидирующими нулями до 4 знаков (например, 0920/0001), в территориальном учреждении Банка России, - "0000/GU&lt;код ОКАТО&gt;" (код </w:t>
      </w:r>
      <w:hyperlink r:id="rId458" w:history="1">
        <w:r>
          <w:rPr>
            <w:color w:val="0000FF"/>
          </w:rPr>
          <w:t>ОКАТО</w:t>
        </w:r>
      </w:hyperlink>
      <w:r>
        <w:t xml:space="preserve"> - первые два знака кода территории, подведомственной территориальному учреждению Банка России, по </w:t>
      </w:r>
      <w:hyperlink r:id="rId459" w:history="1">
        <w:r>
          <w:rPr>
            <w:color w:val="0000FF"/>
          </w:rPr>
          <w:t>ОКАТО</w:t>
        </w:r>
      </w:hyperlink>
      <w:r>
        <w:t>, например, 0000/GU45).</w:t>
      </w:r>
    </w:p>
    <w:p w14:paraId="4275F41C" w14:textId="77777777" w:rsidR="007A7ACC" w:rsidRDefault="007A7ACC">
      <w:pPr>
        <w:pStyle w:val="ConsPlusNormal"/>
        <w:spacing w:before="220"/>
        <w:ind w:firstLine="540"/>
        <w:jc w:val="both"/>
      </w:pPr>
      <w:r>
        <w:t>2.3.2.4. Параметр regn0="nReg/nFil" - реквизиты уполномоченного банка (филиала уполномоченного банка) или территориального учреждения Банка России, который первоначально отразил соответствующую информацию в ВБК:</w:t>
      </w:r>
    </w:p>
    <w:p w14:paraId="4222A0BA" w14:textId="77777777" w:rsidR="007A7ACC" w:rsidRDefault="007A7ACC">
      <w:pPr>
        <w:pStyle w:val="ConsPlusNormal"/>
        <w:spacing w:before="220"/>
        <w:ind w:firstLine="540"/>
        <w:jc w:val="both"/>
      </w:pPr>
      <w:r>
        <w:t>для уполномоченного банка (филиала уполномоченного банка) указывается регистрационный номер уполномоченного банка (порядковый номер филиала уполномоченного банка), дополненный лидирующими нулями до 4 знаков (например, 0920/0001);</w:t>
      </w:r>
    </w:p>
    <w:p w14:paraId="457CCF25" w14:textId="77777777" w:rsidR="007A7ACC" w:rsidRDefault="007A7ACC">
      <w:pPr>
        <w:pStyle w:val="ConsPlusNormal"/>
        <w:spacing w:before="220"/>
        <w:ind w:firstLine="540"/>
        <w:jc w:val="both"/>
      </w:pPr>
      <w:r>
        <w:t xml:space="preserve">для территориального учреждения Банка России указываются "0000/GU&lt;код ОКАТО&gt;" (код </w:t>
      </w:r>
      <w:hyperlink r:id="rId460" w:history="1">
        <w:r>
          <w:rPr>
            <w:color w:val="0000FF"/>
          </w:rPr>
          <w:t>ОКАТО</w:t>
        </w:r>
      </w:hyperlink>
      <w:r>
        <w:t xml:space="preserve"> - первые два знака кода территории, подведомственной территориальному учреждению Банка России, по </w:t>
      </w:r>
      <w:hyperlink r:id="rId461" w:history="1">
        <w:r>
          <w:rPr>
            <w:color w:val="0000FF"/>
          </w:rPr>
          <w:t>ОКАТО</w:t>
        </w:r>
      </w:hyperlink>
      <w:r>
        <w:t>, например, 0000/GU45).</w:t>
      </w:r>
    </w:p>
    <w:p w14:paraId="60239488" w14:textId="77777777" w:rsidR="007A7ACC" w:rsidRDefault="007A7ACC">
      <w:pPr>
        <w:pStyle w:val="ConsPlusNormal"/>
        <w:spacing w:before="220"/>
        <w:ind w:firstLine="540"/>
        <w:jc w:val="both"/>
      </w:pPr>
      <w:r>
        <w:t>2.3.2.5. Вспомогательные параметры: длина блока (len), дата последней корректировки (date), количество таблиц (nTabl), количество записей (nRec) - носят справочный характер. Длина блока (len) вычисляется в байтах. В блок входит вся информация, заключенная между описателем начала и конца элемента данных, включая символы возврата каретки и перевода строки, пробелы, символы табуляции, а также описатель начала и конца элемента данных, знаки &lt;&gt; и /. Комментарии (&lt;!-- ........ --&gt;) могут присутствовать в электронном документе, но не являются обязательными. При наличии комментариев их длины включаются в размер блока.</w:t>
      </w:r>
    </w:p>
    <w:p w14:paraId="50061A4B" w14:textId="77777777" w:rsidR="007A7ACC" w:rsidRDefault="007A7ACC">
      <w:pPr>
        <w:pStyle w:val="ConsPlusNormal"/>
        <w:spacing w:before="220"/>
        <w:ind w:firstLine="540"/>
        <w:jc w:val="both"/>
      </w:pPr>
      <w:r>
        <w:t>2.3.2.6. Символом разделителем целой и дробной части чисел является десятичная точка ".".</w:t>
      </w:r>
    </w:p>
    <w:p w14:paraId="152B96E0" w14:textId="77777777" w:rsidR="007A7ACC" w:rsidRDefault="007A7ACC">
      <w:pPr>
        <w:pStyle w:val="ConsPlusNormal"/>
        <w:spacing w:before="220"/>
        <w:ind w:firstLine="540"/>
        <w:jc w:val="both"/>
      </w:pPr>
      <w:r>
        <w:t>2.3.2.7. Параметр tip="t" - признак переоформления ПС принимает следующие значения:</w:t>
      </w:r>
    </w:p>
    <w:p w14:paraId="4447CADE" w14:textId="77777777" w:rsidR="007A7ACC" w:rsidRDefault="007A7ACC">
      <w:pPr>
        <w:pStyle w:val="ConsPlusNormal"/>
        <w:spacing w:before="220"/>
        <w:ind w:firstLine="540"/>
        <w:jc w:val="both"/>
      </w:pPr>
      <w:r>
        <w:t xml:space="preserve">"1" - в случае переоформления ПС в соответствии с </w:t>
      </w:r>
      <w:hyperlink w:anchor="P289" w:history="1">
        <w:r>
          <w:rPr>
            <w:color w:val="0000FF"/>
          </w:rPr>
          <w:t>пунктом 8.9</w:t>
        </w:r>
      </w:hyperlink>
      <w:r>
        <w:t xml:space="preserve"> настоящей Инструкции;</w:t>
      </w:r>
    </w:p>
    <w:p w14:paraId="113E8908" w14:textId="77777777" w:rsidR="007A7ACC" w:rsidRDefault="007A7ACC">
      <w:pPr>
        <w:pStyle w:val="ConsPlusNormal"/>
        <w:spacing w:before="220"/>
        <w:ind w:firstLine="540"/>
        <w:jc w:val="both"/>
      </w:pPr>
      <w:r>
        <w:t>"2" - в случае, если датой документа, на основании которого переоформлен ПС, является дата вступления в силу указанного документа;</w:t>
      </w:r>
    </w:p>
    <w:p w14:paraId="271BBE57" w14:textId="77777777" w:rsidR="007A7ACC" w:rsidRDefault="007A7ACC">
      <w:pPr>
        <w:pStyle w:val="ConsPlusNormal"/>
        <w:spacing w:before="220"/>
        <w:ind w:firstLine="540"/>
        <w:jc w:val="both"/>
      </w:pPr>
      <w:r>
        <w:t>"3" - в случае, если основанием для переоформления ПС является документ, в соответствии с которым меняется валюта контракта;</w:t>
      </w:r>
    </w:p>
    <w:p w14:paraId="6E61DF8D" w14:textId="77777777" w:rsidR="007A7ACC" w:rsidRDefault="007A7ACC">
      <w:pPr>
        <w:pStyle w:val="ConsPlusNormal"/>
        <w:spacing w:before="220"/>
        <w:ind w:firstLine="540"/>
        <w:jc w:val="both"/>
      </w:pPr>
      <w:r>
        <w:t>"0" - в иных случаях.</w:t>
      </w:r>
    </w:p>
    <w:p w14:paraId="3BCA1D28" w14:textId="77777777" w:rsidR="007A7ACC" w:rsidRDefault="007A7ACC">
      <w:pPr>
        <w:pStyle w:val="ConsPlusNormal"/>
        <w:jc w:val="both"/>
      </w:pPr>
      <w:r>
        <w:t xml:space="preserve">(пп. 2.3.2.7 введен </w:t>
      </w:r>
      <w:hyperlink r:id="rId462" w:history="1">
        <w:r>
          <w:rPr>
            <w:color w:val="0000FF"/>
          </w:rPr>
          <w:t>Указанием</w:t>
        </w:r>
      </w:hyperlink>
      <w:r>
        <w:t xml:space="preserve"> Банка России от 14.06.2013 N 3016-У)</w:t>
      </w:r>
    </w:p>
    <w:p w14:paraId="53CD67F7" w14:textId="77777777" w:rsidR="007A7ACC" w:rsidRDefault="007A7ACC">
      <w:pPr>
        <w:pStyle w:val="ConsPlusNormal"/>
        <w:ind w:firstLine="540"/>
        <w:jc w:val="both"/>
      </w:pPr>
    </w:p>
    <w:p w14:paraId="0A1A3FCE" w14:textId="77777777" w:rsidR="007A7ACC" w:rsidRDefault="007A7ACC">
      <w:pPr>
        <w:pStyle w:val="ConsPlusNormal"/>
        <w:ind w:firstLine="540"/>
        <w:jc w:val="both"/>
        <w:outlineLvl w:val="3"/>
      </w:pPr>
      <w:r>
        <w:t>2.3.3. Состав электронного документа (справочник элементов данных)</w:t>
      </w:r>
    </w:p>
    <w:p w14:paraId="2C0E89D8" w14:textId="77777777" w:rsidR="007A7ACC" w:rsidRDefault="007A7ACC">
      <w:pPr>
        <w:pStyle w:val="ConsPlusNormal"/>
        <w:spacing w:before="220"/>
        <w:ind w:firstLine="540"/>
        <w:jc w:val="both"/>
      </w:pPr>
      <w:r>
        <w:t>2.3.3.1. Заголовок (&lt;THEADER&gt;).</w:t>
      </w:r>
    </w:p>
    <w:p w14:paraId="44CAEC4D" w14:textId="77777777" w:rsidR="007A7ACC" w:rsidRDefault="007A7ACC">
      <w:pPr>
        <w:pStyle w:val="ConsPlusNormal"/>
        <w:spacing w:before="220"/>
        <w:ind w:firstLine="540"/>
        <w:jc w:val="both"/>
      </w:pPr>
      <w:r>
        <w:t>&lt;RepType&gt; - тип отчета ("vbk_ei3");</w:t>
      </w:r>
    </w:p>
    <w:p w14:paraId="37D80EBB" w14:textId="77777777" w:rsidR="007A7ACC" w:rsidRDefault="007A7ACC">
      <w:pPr>
        <w:pStyle w:val="ConsPlusNormal"/>
        <w:spacing w:before="220"/>
        <w:ind w:firstLine="540"/>
        <w:jc w:val="both"/>
      </w:pPr>
      <w:r>
        <w:t>&lt;Bank&gt; - полное или сокращенное (фирменное) наименование уполномоченного банка (филиала уполномоченного банка), в котором оформлен ПС, или наименование территориального учреждения Банка России в случае если ПС оформлен в территориальном учреждении Банка России;</w:t>
      </w:r>
    </w:p>
    <w:p w14:paraId="76B9DDB8" w14:textId="77777777" w:rsidR="007A7ACC" w:rsidRDefault="007A7ACC">
      <w:pPr>
        <w:pStyle w:val="ConsPlusNormal"/>
        <w:spacing w:before="220"/>
        <w:ind w:firstLine="540"/>
        <w:jc w:val="both"/>
      </w:pPr>
      <w:r>
        <w:t>&lt;Pasport&gt; - номер ПС [ггмм0000/0000/0000/0/0] (или [ггмм0000/0000/GU00/0/0]);</w:t>
      </w:r>
    </w:p>
    <w:p w14:paraId="537BC81D" w14:textId="77777777" w:rsidR="007A7ACC" w:rsidRDefault="007A7ACC">
      <w:pPr>
        <w:pStyle w:val="ConsPlusNormal"/>
        <w:spacing w:before="220"/>
        <w:ind w:firstLine="540"/>
        <w:jc w:val="both"/>
      </w:pPr>
      <w:r>
        <w:t>&lt;Date&gt; - дата подписания ПС [дд/мм/гггг].</w:t>
      </w:r>
    </w:p>
    <w:p w14:paraId="4EB8EC82" w14:textId="77777777" w:rsidR="007A7ACC" w:rsidRDefault="007A7ACC">
      <w:pPr>
        <w:pStyle w:val="ConsPlusNormal"/>
        <w:spacing w:before="220"/>
        <w:ind w:firstLine="540"/>
        <w:jc w:val="both"/>
      </w:pPr>
      <w:r>
        <w:t>2.3.3.2. "Раздел I. Сведения из паспорта сделки" (&lt;R1&gt;).</w:t>
      </w:r>
    </w:p>
    <w:p w14:paraId="27560740" w14:textId="77777777" w:rsidR="007A7ACC" w:rsidRDefault="007A7ACC">
      <w:pPr>
        <w:pStyle w:val="ConsPlusNormal"/>
        <w:spacing w:before="220"/>
        <w:ind w:firstLine="540"/>
        <w:jc w:val="both"/>
      </w:pPr>
      <w:r>
        <w:t>2.3.3.2.1. "1. Сведения о резиденте".</w:t>
      </w:r>
    </w:p>
    <w:p w14:paraId="2A60FBCA" w14:textId="77777777" w:rsidR="007A7ACC" w:rsidRDefault="007A7ACC">
      <w:pPr>
        <w:pStyle w:val="ConsPlusNormal"/>
        <w:spacing w:before="220"/>
        <w:ind w:firstLine="540"/>
        <w:jc w:val="both"/>
      </w:pPr>
      <w:r>
        <w:t>&lt;Resident&gt; - наименование;</w:t>
      </w:r>
    </w:p>
    <w:p w14:paraId="65A8508B" w14:textId="77777777" w:rsidR="007A7ACC" w:rsidRDefault="007A7ACC">
      <w:pPr>
        <w:pStyle w:val="ConsPlusNormal"/>
        <w:spacing w:before="220"/>
        <w:ind w:firstLine="540"/>
        <w:jc w:val="both"/>
      </w:pPr>
      <w:r>
        <w:t>&lt;Subject&gt; - субъект Российской Федерации;</w:t>
      </w:r>
    </w:p>
    <w:p w14:paraId="0526CE60" w14:textId="77777777" w:rsidR="007A7ACC" w:rsidRDefault="007A7ACC">
      <w:pPr>
        <w:pStyle w:val="ConsPlusNormal"/>
        <w:spacing w:before="220"/>
        <w:ind w:firstLine="540"/>
        <w:jc w:val="both"/>
      </w:pPr>
      <w:r>
        <w:t>&lt;Rajon&gt; - район;</w:t>
      </w:r>
    </w:p>
    <w:p w14:paraId="3CC7DF3D" w14:textId="77777777" w:rsidR="007A7ACC" w:rsidRDefault="007A7ACC">
      <w:pPr>
        <w:pStyle w:val="ConsPlusNormal"/>
        <w:spacing w:before="220"/>
        <w:ind w:firstLine="540"/>
        <w:jc w:val="both"/>
      </w:pPr>
      <w:r>
        <w:t>&lt;Gorod&gt; - город;</w:t>
      </w:r>
    </w:p>
    <w:p w14:paraId="5ACC00FF" w14:textId="77777777" w:rsidR="007A7ACC" w:rsidRDefault="007A7ACC">
      <w:pPr>
        <w:pStyle w:val="ConsPlusNormal"/>
        <w:spacing w:before="220"/>
        <w:ind w:firstLine="540"/>
        <w:jc w:val="both"/>
      </w:pPr>
      <w:r>
        <w:t>&lt;NPunkt&gt; - населенный пункт;</w:t>
      </w:r>
    </w:p>
    <w:p w14:paraId="5F4F2EAC" w14:textId="77777777" w:rsidR="007A7ACC" w:rsidRDefault="007A7ACC">
      <w:pPr>
        <w:pStyle w:val="ConsPlusNormal"/>
        <w:spacing w:before="220"/>
        <w:ind w:firstLine="540"/>
        <w:jc w:val="both"/>
      </w:pPr>
      <w:r>
        <w:t>&lt;Ulica&gt; - улица (проспект, переулок и т.д.);</w:t>
      </w:r>
    </w:p>
    <w:p w14:paraId="7BBE55DF" w14:textId="77777777" w:rsidR="007A7ACC" w:rsidRDefault="007A7ACC">
      <w:pPr>
        <w:pStyle w:val="ConsPlusNormal"/>
        <w:spacing w:before="220"/>
        <w:ind w:firstLine="540"/>
        <w:jc w:val="both"/>
      </w:pPr>
      <w:r>
        <w:t>&lt;Dom&gt; - номер дома (владение);</w:t>
      </w:r>
    </w:p>
    <w:p w14:paraId="4FF14099" w14:textId="77777777" w:rsidR="007A7ACC" w:rsidRDefault="007A7ACC">
      <w:pPr>
        <w:pStyle w:val="ConsPlusNormal"/>
        <w:spacing w:before="220"/>
        <w:ind w:firstLine="540"/>
        <w:jc w:val="both"/>
      </w:pPr>
      <w:r>
        <w:t>&lt;Korpus&gt; - корпус (строение);</w:t>
      </w:r>
    </w:p>
    <w:p w14:paraId="75481FB2" w14:textId="77777777" w:rsidR="007A7ACC" w:rsidRDefault="007A7ACC">
      <w:pPr>
        <w:pStyle w:val="ConsPlusNormal"/>
        <w:spacing w:before="220"/>
        <w:ind w:firstLine="540"/>
        <w:jc w:val="both"/>
      </w:pPr>
      <w:r>
        <w:t>&lt;Ofis&gt; - офис (квартира);</w:t>
      </w:r>
    </w:p>
    <w:p w14:paraId="6AF4E201" w14:textId="77777777" w:rsidR="007A7ACC" w:rsidRDefault="007A7ACC">
      <w:pPr>
        <w:pStyle w:val="ConsPlusNormal"/>
        <w:spacing w:before="220"/>
        <w:ind w:firstLine="540"/>
        <w:jc w:val="both"/>
      </w:pPr>
      <w:r>
        <w:t>&lt;RegNum&gt; - основной государственный регистрационный номер;</w:t>
      </w:r>
    </w:p>
    <w:p w14:paraId="4F8F2165" w14:textId="77777777" w:rsidR="007A7ACC" w:rsidRDefault="007A7ACC">
      <w:pPr>
        <w:pStyle w:val="ConsPlusNormal"/>
        <w:spacing w:before="220"/>
        <w:ind w:firstLine="540"/>
        <w:jc w:val="both"/>
      </w:pPr>
      <w:r>
        <w:t>&lt;RegDate&gt; - дата внесения записи в государственный реестр;</w:t>
      </w:r>
    </w:p>
    <w:p w14:paraId="41010239" w14:textId="77777777" w:rsidR="007A7ACC" w:rsidRDefault="007A7ACC">
      <w:pPr>
        <w:pStyle w:val="ConsPlusNormal"/>
        <w:spacing w:before="220"/>
        <w:ind w:firstLine="540"/>
        <w:jc w:val="both"/>
      </w:pPr>
      <w:r>
        <w:t>&lt;Inn&gt; - код ИНН/КПП.</w:t>
      </w:r>
    </w:p>
    <w:p w14:paraId="5EBF1913" w14:textId="77777777" w:rsidR="007A7ACC" w:rsidRDefault="007A7ACC">
      <w:pPr>
        <w:pStyle w:val="ConsPlusNormal"/>
        <w:jc w:val="both"/>
      </w:pPr>
      <w:r>
        <w:t xml:space="preserve">(пп. 2.3.3.2.1 в ред. </w:t>
      </w:r>
      <w:hyperlink r:id="rId463" w:history="1">
        <w:r>
          <w:rPr>
            <w:color w:val="0000FF"/>
          </w:rPr>
          <w:t>Указания</w:t>
        </w:r>
      </w:hyperlink>
      <w:r>
        <w:t xml:space="preserve"> Банка России от 06.11.2014 N 3438-У)</w:t>
      </w:r>
    </w:p>
    <w:p w14:paraId="6431DBF8" w14:textId="77777777" w:rsidR="007A7ACC" w:rsidRDefault="007A7ACC">
      <w:pPr>
        <w:pStyle w:val="ConsPlusNormal"/>
        <w:spacing w:before="220"/>
        <w:ind w:firstLine="540"/>
        <w:jc w:val="both"/>
      </w:pPr>
      <w:r>
        <w:t>2.3.3.2.2. "2. Реквизиты нерезидента (нерезидентов)" (таблица 1) (&lt;Table1&gt;).</w:t>
      </w:r>
    </w:p>
    <w:p w14:paraId="67D0B2C6" w14:textId="77777777" w:rsidR="007A7ACC" w:rsidRDefault="007A7ACC">
      <w:pPr>
        <w:pStyle w:val="ConsPlusNormal"/>
        <w:spacing w:before="220"/>
        <w:ind w:firstLine="540"/>
        <w:jc w:val="both"/>
      </w:pPr>
      <w:r>
        <w:t>&lt;D101&gt; - наименование;</w:t>
      </w:r>
    </w:p>
    <w:p w14:paraId="4C675588" w14:textId="77777777" w:rsidR="007A7ACC" w:rsidRDefault="007A7ACC">
      <w:pPr>
        <w:pStyle w:val="ConsPlusNormal"/>
        <w:spacing w:before="220"/>
        <w:ind w:firstLine="540"/>
        <w:jc w:val="both"/>
      </w:pPr>
      <w:r>
        <w:t xml:space="preserve">&lt;D102&gt; - наименование страны места нахождения (места жительства) в соответствии с </w:t>
      </w:r>
      <w:hyperlink r:id="rId464" w:history="1">
        <w:r>
          <w:rPr>
            <w:color w:val="0000FF"/>
          </w:rPr>
          <w:t>ОКСМ</w:t>
        </w:r>
      </w:hyperlink>
      <w:r>
        <w:t>;</w:t>
      </w:r>
    </w:p>
    <w:p w14:paraId="3349290F" w14:textId="77777777" w:rsidR="007A7ACC" w:rsidRDefault="007A7ACC">
      <w:pPr>
        <w:pStyle w:val="ConsPlusNormal"/>
        <w:spacing w:before="220"/>
        <w:ind w:firstLine="540"/>
        <w:jc w:val="both"/>
      </w:pPr>
      <w:r>
        <w:t xml:space="preserve">&lt;D103&gt; - цифровой код страны места нахождения (места жительства) в соответствии с </w:t>
      </w:r>
      <w:hyperlink r:id="rId465" w:history="1">
        <w:r>
          <w:rPr>
            <w:color w:val="0000FF"/>
          </w:rPr>
          <w:t>ОКСМ</w:t>
        </w:r>
      </w:hyperlink>
      <w:r>
        <w:t xml:space="preserve"> (3 знака).</w:t>
      </w:r>
    </w:p>
    <w:p w14:paraId="18B8F872" w14:textId="77777777" w:rsidR="007A7ACC" w:rsidRDefault="007A7ACC">
      <w:pPr>
        <w:pStyle w:val="ConsPlusNormal"/>
        <w:spacing w:before="220"/>
        <w:ind w:firstLine="540"/>
        <w:jc w:val="both"/>
      </w:pPr>
      <w:r>
        <w:t>2.3.3.2.3. "3. Общие сведения о контракте" (таблица 2) (&lt;Table2&gt;).</w:t>
      </w:r>
    </w:p>
    <w:p w14:paraId="0B1FF8A5" w14:textId="77777777" w:rsidR="007A7ACC" w:rsidRDefault="007A7ACC">
      <w:pPr>
        <w:pStyle w:val="ConsPlusNormal"/>
        <w:spacing w:before="220"/>
        <w:ind w:firstLine="540"/>
        <w:jc w:val="both"/>
      </w:pPr>
      <w:r>
        <w:t>&lt;D104&gt; - номер (или БН);</w:t>
      </w:r>
    </w:p>
    <w:p w14:paraId="64929380" w14:textId="77777777" w:rsidR="007A7ACC" w:rsidRDefault="007A7ACC">
      <w:pPr>
        <w:pStyle w:val="ConsPlusNormal"/>
        <w:spacing w:before="220"/>
        <w:ind w:firstLine="540"/>
        <w:jc w:val="both"/>
      </w:pPr>
      <w:r>
        <w:t>&lt;D105&gt; - дата [дд/мм/гггг];</w:t>
      </w:r>
    </w:p>
    <w:p w14:paraId="6631933A" w14:textId="77777777" w:rsidR="007A7ACC" w:rsidRDefault="007A7ACC">
      <w:pPr>
        <w:pStyle w:val="ConsPlusNormal"/>
        <w:spacing w:before="220"/>
        <w:ind w:firstLine="540"/>
        <w:jc w:val="both"/>
      </w:pPr>
      <w:r>
        <w:t xml:space="preserve">&lt;D106&gt; - наименование валюты контракта в соответствии с </w:t>
      </w:r>
      <w:hyperlink r:id="rId466" w:history="1">
        <w:r>
          <w:rPr>
            <w:color w:val="0000FF"/>
          </w:rPr>
          <w:t>ОКВ</w:t>
        </w:r>
      </w:hyperlink>
      <w:r>
        <w:t xml:space="preserve"> или </w:t>
      </w:r>
      <w:hyperlink r:id="rId467" w:history="1">
        <w:r>
          <w:rPr>
            <w:color w:val="0000FF"/>
          </w:rPr>
          <w:t>Классификатором</w:t>
        </w:r>
      </w:hyperlink>
      <w:r>
        <w:t xml:space="preserve"> клиринговых валют;</w:t>
      </w:r>
    </w:p>
    <w:p w14:paraId="16EA1055" w14:textId="77777777" w:rsidR="007A7ACC" w:rsidRDefault="007A7ACC">
      <w:pPr>
        <w:pStyle w:val="ConsPlusNormal"/>
        <w:spacing w:before="220"/>
        <w:ind w:firstLine="540"/>
        <w:jc w:val="both"/>
      </w:pPr>
      <w:r>
        <w:t xml:space="preserve">&lt;D107&gt; - цифровой код валюты контракта в соответствии с </w:t>
      </w:r>
      <w:hyperlink r:id="rId468" w:history="1">
        <w:r>
          <w:rPr>
            <w:color w:val="0000FF"/>
          </w:rPr>
          <w:t>ОКВ</w:t>
        </w:r>
      </w:hyperlink>
      <w:r>
        <w:t xml:space="preserve"> или </w:t>
      </w:r>
      <w:hyperlink r:id="rId469" w:history="1">
        <w:r>
          <w:rPr>
            <w:color w:val="0000FF"/>
          </w:rPr>
          <w:t>Классификатором</w:t>
        </w:r>
      </w:hyperlink>
      <w:r>
        <w:t xml:space="preserve"> клиринговых валют (3 знака);</w:t>
      </w:r>
    </w:p>
    <w:p w14:paraId="2C8154D0" w14:textId="77777777" w:rsidR="007A7ACC" w:rsidRDefault="007A7ACC">
      <w:pPr>
        <w:pStyle w:val="ConsPlusNormal"/>
        <w:spacing w:before="220"/>
        <w:ind w:firstLine="540"/>
        <w:jc w:val="both"/>
      </w:pPr>
      <w:r>
        <w:t>&lt;D108&gt; - общая сумма обязательства, предусмотренная контрактом, в единицах валюты контракта (или БС);</w:t>
      </w:r>
    </w:p>
    <w:p w14:paraId="789F716C" w14:textId="77777777" w:rsidR="007A7ACC" w:rsidRDefault="007A7ACC">
      <w:pPr>
        <w:pStyle w:val="ConsPlusNormal"/>
        <w:spacing w:before="220"/>
        <w:ind w:firstLine="540"/>
        <w:jc w:val="both"/>
      </w:pPr>
      <w:r>
        <w:t>&lt;D109&gt; - дата завершения исполнения обязательств по контракту [дд/мм/гггг].</w:t>
      </w:r>
    </w:p>
    <w:p w14:paraId="17CF2F7A" w14:textId="77777777" w:rsidR="007A7ACC" w:rsidRDefault="007A7ACC">
      <w:pPr>
        <w:pStyle w:val="ConsPlusNormal"/>
        <w:spacing w:before="220"/>
        <w:ind w:firstLine="540"/>
        <w:jc w:val="both"/>
      </w:pPr>
      <w:r>
        <w:t>2.3.3.2.4. "4. Сведения об оформлении, о переводе и закрытии паспорта сделки" (таблица 3) (&lt;Table3&gt;).</w:t>
      </w:r>
    </w:p>
    <w:p w14:paraId="025D1CE3" w14:textId="77777777" w:rsidR="007A7ACC" w:rsidRDefault="007A7ACC">
      <w:pPr>
        <w:pStyle w:val="ConsPlusNormal"/>
        <w:spacing w:before="220"/>
        <w:ind w:firstLine="540"/>
        <w:jc w:val="both"/>
      </w:pPr>
      <w:r>
        <w:t>&lt;D110&gt; - порядковый номер;</w:t>
      </w:r>
    </w:p>
    <w:p w14:paraId="4929E178" w14:textId="77777777" w:rsidR="007A7ACC" w:rsidRDefault="007A7ACC">
      <w:pPr>
        <w:pStyle w:val="ConsPlusNormal"/>
        <w:spacing w:before="220"/>
        <w:ind w:firstLine="540"/>
        <w:jc w:val="both"/>
      </w:pPr>
      <w:r>
        <w:t>&lt;D111&gt; - регистрационный номер уполномоченного банка (филиала уполномоченного банка) в соответствии с КГРКО либо сведения о территориальном учреждении Банка России, в котором оформлен ПС (принят на обслуживание в случае перевода ПС из другого уполномоченного банка (филиала уполномоченного банка), территориального учреждения Банка России);</w:t>
      </w:r>
    </w:p>
    <w:p w14:paraId="66BB8A7E" w14:textId="77777777" w:rsidR="007A7ACC" w:rsidRDefault="007A7ACC">
      <w:pPr>
        <w:pStyle w:val="ConsPlusNormal"/>
        <w:spacing w:before="220"/>
        <w:ind w:firstLine="540"/>
        <w:jc w:val="both"/>
      </w:pPr>
      <w:r>
        <w:t>&lt;D112&gt; - дата принятия ПС на обслуживание при его переводе из другого уполномоченного банка (филиала уполномоченного банка), территориального учреждения Банка России [дд/мм/гггг];</w:t>
      </w:r>
    </w:p>
    <w:p w14:paraId="43BCE2B5" w14:textId="77777777" w:rsidR="007A7ACC" w:rsidRDefault="007A7ACC">
      <w:pPr>
        <w:pStyle w:val="ConsPlusNormal"/>
        <w:spacing w:before="220"/>
        <w:ind w:firstLine="540"/>
        <w:jc w:val="both"/>
      </w:pPr>
      <w:r>
        <w:t>&lt;D113&gt; - дата закрытия ПС [дд/мм/гггг];</w:t>
      </w:r>
    </w:p>
    <w:p w14:paraId="405218EA" w14:textId="77777777" w:rsidR="007A7ACC" w:rsidRDefault="007A7ACC">
      <w:pPr>
        <w:pStyle w:val="ConsPlusNormal"/>
        <w:spacing w:before="220"/>
        <w:ind w:firstLine="540"/>
        <w:jc w:val="both"/>
      </w:pPr>
      <w:r>
        <w:t>&lt;D114&gt; - основание закрытия ПС (соответствующий подпункт, пункт настоящей Инструкции).</w:t>
      </w:r>
    </w:p>
    <w:p w14:paraId="289296B6" w14:textId="77777777" w:rsidR="007A7ACC" w:rsidRDefault="007A7ACC">
      <w:pPr>
        <w:pStyle w:val="ConsPlusNormal"/>
        <w:spacing w:before="220"/>
        <w:ind w:firstLine="540"/>
        <w:jc w:val="both"/>
      </w:pPr>
      <w:r>
        <w:t>2.3.3.2.5. "5. Сведения о переоформлении паспорта сделки" (таблица 4) (&lt;Table4&gt;).</w:t>
      </w:r>
    </w:p>
    <w:p w14:paraId="1AAC8575" w14:textId="77777777" w:rsidR="007A7ACC" w:rsidRDefault="007A7ACC">
      <w:pPr>
        <w:pStyle w:val="ConsPlusNormal"/>
        <w:spacing w:before="220"/>
        <w:ind w:firstLine="540"/>
        <w:jc w:val="both"/>
      </w:pPr>
      <w:r>
        <w:t>&lt;D115&gt; - порядковый номер переоформления ПС;</w:t>
      </w:r>
    </w:p>
    <w:p w14:paraId="67889BF7" w14:textId="77777777" w:rsidR="007A7ACC" w:rsidRDefault="007A7ACC">
      <w:pPr>
        <w:pStyle w:val="ConsPlusNormal"/>
        <w:spacing w:before="220"/>
        <w:ind w:firstLine="540"/>
        <w:jc w:val="both"/>
      </w:pPr>
      <w:r>
        <w:t>&lt;D116&gt; - дата переоформления ПС [дд/мм/гггг];</w:t>
      </w:r>
    </w:p>
    <w:p w14:paraId="7ED430FD" w14:textId="77777777" w:rsidR="007A7ACC" w:rsidRDefault="007A7ACC">
      <w:pPr>
        <w:pStyle w:val="ConsPlusNormal"/>
        <w:spacing w:before="220"/>
        <w:ind w:firstLine="540"/>
        <w:jc w:val="both"/>
      </w:pPr>
      <w:r>
        <w:t>&lt;D117&gt; - номер документа (или БН), на основании которого внесены изменения в ПС;</w:t>
      </w:r>
    </w:p>
    <w:p w14:paraId="2D684715" w14:textId="77777777" w:rsidR="007A7ACC" w:rsidRDefault="007A7ACC">
      <w:pPr>
        <w:pStyle w:val="ConsPlusNormal"/>
        <w:spacing w:before="220"/>
        <w:ind w:firstLine="540"/>
        <w:jc w:val="both"/>
      </w:pPr>
      <w:r>
        <w:t>&lt;D118&gt; - дата документа, на основании которого внесены изменения в ПС [дд/мм/гггг].</w:t>
      </w:r>
    </w:p>
    <w:p w14:paraId="147BBD22" w14:textId="77777777" w:rsidR="007A7ACC" w:rsidRDefault="007A7ACC">
      <w:pPr>
        <w:pStyle w:val="ConsPlusNormal"/>
        <w:spacing w:before="220"/>
        <w:ind w:firstLine="540"/>
        <w:jc w:val="both"/>
      </w:pPr>
      <w:r>
        <w:t>2.3.3.2.6. "6. Сведения о ранее оформленном паспорте сделки по контракту".</w:t>
      </w:r>
    </w:p>
    <w:p w14:paraId="6A138649" w14:textId="77777777" w:rsidR="007A7ACC" w:rsidRDefault="007A7ACC">
      <w:pPr>
        <w:pStyle w:val="ConsPlusNormal"/>
        <w:spacing w:before="220"/>
        <w:ind w:firstLine="540"/>
        <w:jc w:val="both"/>
      </w:pPr>
      <w:r>
        <w:t xml:space="preserve">&lt;Pasport0&gt; - номер ранее оформленного ПС по контракту в соответствии с </w:t>
      </w:r>
      <w:hyperlink w:anchor="P2215" w:history="1">
        <w:r>
          <w:rPr>
            <w:color w:val="0000FF"/>
          </w:rPr>
          <w:t>пунктом 9</w:t>
        </w:r>
      </w:hyperlink>
      <w:r>
        <w:t xml:space="preserve"> Порядка заполнения паспорта сделки, приведенного в приложении 4 к настоящей Инструкции [ггмм0000/0000/0000/0/0] (или [ггмм0000/0000/GU00/0/0]).</w:t>
      </w:r>
    </w:p>
    <w:p w14:paraId="0A137C8F" w14:textId="77777777" w:rsidR="007A7ACC" w:rsidRDefault="007A7ACC">
      <w:pPr>
        <w:pStyle w:val="ConsPlusNormal"/>
        <w:spacing w:before="220"/>
        <w:ind w:firstLine="540"/>
        <w:jc w:val="both"/>
      </w:pPr>
      <w:r>
        <w:t>2.3.3.2.7. "7. Справочная информация" (&lt;R1&gt;).</w:t>
      </w:r>
    </w:p>
    <w:p w14:paraId="289E2BDA" w14:textId="77777777" w:rsidR="007A7ACC" w:rsidRDefault="007A7ACC">
      <w:pPr>
        <w:pStyle w:val="ConsPlusNormal"/>
        <w:spacing w:before="220"/>
        <w:ind w:firstLine="540"/>
        <w:jc w:val="both"/>
      </w:pPr>
      <w:r>
        <w:t>2.3.3.2.7.1. "7.1. Сведения о разрешении" (таблица 5) (Table5).</w:t>
      </w:r>
    </w:p>
    <w:p w14:paraId="570522FC" w14:textId="77777777" w:rsidR="007A7ACC" w:rsidRDefault="007A7ACC">
      <w:pPr>
        <w:pStyle w:val="ConsPlusNormal"/>
        <w:spacing w:before="220"/>
        <w:ind w:firstLine="540"/>
        <w:jc w:val="both"/>
      </w:pPr>
      <w:r>
        <w:t>&lt;D131&gt; - номер разрешения;</w:t>
      </w:r>
    </w:p>
    <w:p w14:paraId="7B1C00C0" w14:textId="77777777" w:rsidR="007A7ACC" w:rsidRDefault="007A7ACC">
      <w:pPr>
        <w:pStyle w:val="ConsPlusNormal"/>
        <w:spacing w:before="220"/>
        <w:ind w:firstLine="540"/>
        <w:jc w:val="both"/>
      </w:pPr>
      <w:r>
        <w:t>&lt;D132&gt; - дата выдачи разрешения [дд/мм/гггг];</w:t>
      </w:r>
    </w:p>
    <w:p w14:paraId="7C55B278" w14:textId="77777777" w:rsidR="007A7ACC" w:rsidRDefault="007A7ACC">
      <w:pPr>
        <w:pStyle w:val="ConsPlusNormal"/>
        <w:spacing w:before="220"/>
        <w:ind w:firstLine="540"/>
        <w:jc w:val="both"/>
      </w:pPr>
      <w:r>
        <w:t>&lt;D133&gt; - сумма разрешения, в единицах валюты контракта;</w:t>
      </w:r>
    </w:p>
    <w:p w14:paraId="7EAC9502" w14:textId="77777777" w:rsidR="007A7ACC" w:rsidRDefault="007A7ACC">
      <w:pPr>
        <w:pStyle w:val="ConsPlusNormal"/>
        <w:spacing w:before="220"/>
        <w:ind w:firstLine="540"/>
        <w:jc w:val="both"/>
      </w:pPr>
      <w:r>
        <w:t>&lt;D134&gt; - дата окончания срока действия разрешения [дд/мм/гггг].</w:t>
      </w:r>
    </w:p>
    <w:p w14:paraId="3DDD71D3" w14:textId="77777777" w:rsidR="007A7ACC" w:rsidRDefault="007A7ACC">
      <w:pPr>
        <w:pStyle w:val="ConsPlusNormal"/>
        <w:spacing w:before="220"/>
        <w:ind w:firstLine="540"/>
        <w:jc w:val="both"/>
      </w:pPr>
      <w:r>
        <w:t>2.3.3.2.7.2. "7.2. Особые условия контракта".</w:t>
      </w:r>
    </w:p>
    <w:p w14:paraId="73648E7B" w14:textId="77777777" w:rsidR="007A7ACC" w:rsidRDefault="007A7ACC">
      <w:pPr>
        <w:pStyle w:val="ConsPlusNormal"/>
        <w:spacing w:before="220"/>
        <w:ind w:firstLine="540"/>
        <w:jc w:val="both"/>
      </w:pPr>
      <w:r>
        <w:t xml:space="preserve">&lt;Prk95&gt; - признак оформления ПС по контракту, указанному в </w:t>
      </w:r>
      <w:hyperlink w:anchor="P319" w:history="1">
        <w:r>
          <w:rPr>
            <w:color w:val="0000FF"/>
          </w:rPr>
          <w:t>пункте 9.5</w:t>
        </w:r>
      </w:hyperlink>
      <w:r>
        <w:t xml:space="preserve"> настоящей Инструкции [*];</w:t>
      </w:r>
    </w:p>
    <w:p w14:paraId="73BAF4EC" w14:textId="77777777" w:rsidR="007A7ACC" w:rsidRDefault="007A7ACC">
      <w:pPr>
        <w:pStyle w:val="ConsPlusNormal"/>
        <w:spacing w:before="220"/>
        <w:ind w:firstLine="540"/>
        <w:jc w:val="both"/>
      </w:pPr>
      <w:r>
        <w:t>&lt;PeriodPl&gt; - периодичность платежей, в днях.</w:t>
      </w:r>
    </w:p>
    <w:p w14:paraId="665305D5" w14:textId="77777777" w:rsidR="007A7ACC" w:rsidRDefault="007A7ACC">
      <w:pPr>
        <w:pStyle w:val="ConsPlusNormal"/>
        <w:spacing w:before="220"/>
        <w:ind w:firstLine="540"/>
        <w:jc w:val="both"/>
      </w:pPr>
      <w:r>
        <w:t>2.3.3.3. "Раздел II. Сведения о платежах" (таблица 6) (&lt;R2&gt; &lt;Table6&gt;).</w:t>
      </w:r>
    </w:p>
    <w:p w14:paraId="1A139F36" w14:textId="77777777" w:rsidR="007A7ACC" w:rsidRDefault="007A7ACC">
      <w:pPr>
        <w:pStyle w:val="ConsPlusNormal"/>
        <w:spacing w:before="220"/>
        <w:ind w:firstLine="540"/>
        <w:jc w:val="both"/>
      </w:pPr>
      <w:r>
        <w:t>&lt;D201&gt; - порядковый номер;</w:t>
      </w:r>
    </w:p>
    <w:p w14:paraId="7DCFA47E" w14:textId="77777777" w:rsidR="007A7ACC" w:rsidRDefault="007A7ACC">
      <w:pPr>
        <w:pStyle w:val="ConsPlusNormal"/>
        <w:spacing w:before="220"/>
        <w:ind w:firstLine="540"/>
        <w:jc w:val="both"/>
      </w:pPr>
      <w:r>
        <w:t>&lt;D202&gt; - дата операции [дд/мм/гггг];</w:t>
      </w:r>
    </w:p>
    <w:p w14:paraId="21E679B9" w14:textId="77777777" w:rsidR="007A7ACC" w:rsidRDefault="007A7ACC">
      <w:pPr>
        <w:pStyle w:val="ConsPlusNormal"/>
        <w:spacing w:before="220"/>
        <w:ind w:firstLine="540"/>
        <w:jc w:val="both"/>
      </w:pPr>
      <w:r>
        <w:t xml:space="preserve">&lt;D203&gt; - признак платежа в соответствии с </w:t>
      </w:r>
      <w:hyperlink w:anchor="P845" w:history="1">
        <w:r>
          <w:rPr>
            <w:color w:val="0000FF"/>
          </w:rPr>
          <w:t>пунктом 5</w:t>
        </w:r>
      </w:hyperlink>
      <w:r>
        <w:t xml:space="preserve"> Порядка заполнения справки о валютных операциях, приведенного в приложении 1 к настоящей Инструкции;</w:t>
      </w:r>
    </w:p>
    <w:p w14:paraId="21D8831A" w14:textId="77777777" w:rsidR="007A7ACC" w:rsidRDefault="007A7ACC">
      <w:pPr>
        <w:pStyle w:val="ConsPlusNormal"/>
        <w:spacing w:before="220"/>
        <w:ind w:firstLine="540"/>
        <w:jc w:val="both"/>
      </w:pPr>
      <w:r>
        <w:t xml:space="preserve">&lt;D204&gt; - код вида валютной операции в соответствии с </w:t>
      </w:r>
      <w:hyperlink w:anchor="P910" w:history="1">
        <w:r>
          <w:rPr>
            <w:color w:val="0000FF"/>
          </w:rPr>
          <w:t>Перечнем</w:t>
        </w:r>
      </w:hyperlink>
      <w:r>
        <w:t xml:space="preserve"> валютных и иных операций резидентов и нерезидентов, приведенным в приложении 2 к настоящей Инструкции;</w:t>
      </w:r>
    </w:p>
    <w:p w14:paraId="0A2A4E92" w14:textId="77777777" w:rsidR="007A7ACC" w:rsidRDefault="007A7ACC">
      <w:pPr>
        <w:pStyle w:val="ConsPlusNormal"/>
        <w:spacing w:before="220"/>
        <w:ind w:firstLine="540"/>
        <w:jc w:val="both"/>
      </w:pPr>
      <w:r>
        <w:t xml:space="preserve">&lt;D205&gt; - цифровой код валюты платежа в соответствии с </w:t>
      </w:r>
      <w:hyperlink r:id="rId470" w:history="1">
        <w:r>
          <w:rPr>
            <w:color w:val="0000FF"/>
          </w:rPr>
          <w:t>ОКВ</w:t>
        </w:r>
      </w:hyperlink>
      <w:r>
        <w:t xml:space="preserve"> или </w:t>
      </w:r>
      <w:hyperlink r:id="rId471" w:history="1">
        <w:r>
          <w:rPr>
            <w:color w:val="0000FF"/>
          </w:rPr>
          <w:t>Классификатором</w:t>
        </w:r>
      </w:hyperlink>
      <w:r>
        <w:t xml:space="preserve"> клиринговых валют (3 знака);</w:t>
      </w:r>
    </w:p>
    <w:p w14:paraId="1414ED84" w14:textId="77777777" w:rsidR="007A7ACC" w:rsidRDefault="007A7ACC">
      <w:pPr>
        <w:pStyle w:val="ConsPlusNormal"/>
        <w:spacing w:before="220"/>
        <w:ind w:firstLine="540"/>
        <w:jc w:val="both"/>
      </w:pPr>
      <w:r>
        <w:t>&lt;D206&gt; - сумма платежа в единицах валюты платежа;</w:t>
      </w:r>
    </w:p>
    <w:p w14:paraId="01E89675" w14:textId="77777777" w:rsidR="007A7ACC" w:rsidRDefault="007A7ACC">
      <w:pPr>
        <w:pStyle w:val="ConsPlusNormal"/>
        <w:spacing w:before="220"/>
        <w:ind w:firstLine="540"/>
        <w:jc w:val="both"/>
      </w:pPr>
      <w:r>
        <w:t xml:space="preserve">&lt;D207&gt; - цифровой код валюты контракта в соответствии с </w:t>
      </w:r>
      <w:hyperlink r:id="rId472" w:history="1">
        <w:r>
          <w:rPr>
            <w:color w:val="0000FF"/>
          </w:rPr>
          <w:t>ОКВ</w:t>
        </w:r>
      </w:hyperlink>
      <w:r>
        <w:t xml:space="preserve"> или </w:t>
      </w:r>
      <w:hyperlink r:id="rId473" w:history="1">
        <w:r>
          <w:rPr>
            <w:color w:val="0000FF"/>
          </w:rPr>
          <w:t>Классификатором</w:t>
        </w:r>
      </w:hyperlink>
      <w:r>
        <w:t xml:space="preserve"> клиринговых валют (3 знака);</w:t>
      </w:r>
    </w:p>
    <w:p w14:paraId="52E0AE24" w14:textId="77777777" w:rsidR="007A7ACC" w:rsidRDefault="007A7ACC">
      <w:pPr>
        <w:pStyle w:val="ConsPlusNormal"/>
        <w:spacing w:before="220"/>
        <w:ind w:firstLine="540"/>
        <w:jc w:val="both"/>
      </w:pPr>
      <w:r>
        <w:t>&lt;D208&gt; - сумма платежа, в единицах валюты контракта;</w:t>
      </w:r>
    </w:p>
    <w:p w14:paraId="1085784B" w14:textId="77777777" w:rsidR="007A7ACC" w:rsidRDefault="007A7ACC">
      <w:pPr>
        <w:pStyle w:val="ConsPlusNormal"/>
        <w:spacing w:before="220"/>
        <w:ind w:firstLine="540"/>
        <w:jc w:val="both"/>
      </w:pPr>
      <w:r>
        <w:t xml:space="preserve">&lt;D209&gt; - срок исполнения нерезидентом обязательств в соответствии с </w:t>
      </w:r>
      <w:hyperlink w:anchor="P874" w:history="1">
        <w:r>
          <w:rPr>
            <w:color w:val="0000FF"/>
          </w:rPr>
          <w:t>пунктами 11</w:t>
        </w:r>
      </w:hyperlink>
      <w:r>
        <w:t xml:space="preserve"> и </w:t>
      </w:r>
      <w:hyperlink w:anchor="P876" w:history="1">
        <w:r>
          <w:rPr>
            <w:color w:val="0000FF"/>
          </w:rPr>
          <w:t>12</w:t>
        </w:r>
      </w:hyperlink>
      <w:r>
        <w:t xml:space="preserve"> Порядка заполнения справки о валютных операциях, приведенного в приложении 1 к настоящей Инструкции (даты [дд/мм/гггг;дд/мм/гггг]);</w:t>
      </w:r>
    </w:p>
    <w:p w14:paraId="6B649E39" w14:textId="77777777" w:rsidR="007A7ACC" w:rsidRDefault="007A7ACC">
      <w:pPr>
        <w:pStyle w:val="ConsPlusNormal"/>
        <w:jc w:val="both"/>
      </w:pPr>
      <w:r>
        <w:t xml:space="preserve">(в ред. </w:t>
      </w:r>
      <w:hyperlink r:id="rId474" w:history="1">
        <w:r>
          <w:rPr>
            <w:color w:val="0000FF"/>
          </w:rPr>
          <w:t>Указания</w:t>
        </w:r>
      </w:hyperlink>
      <w:r>
        <w:t xml:space="preserve"> Банка России от 30.11.2015 N 3865-У)</w:t>
      </w:r>
    </w:p>
    <w:p w14:paraId="0E16EDC4" w14:textId="77777777" w:rsidR="007A7ACC" w:rsidRDefault="007A7ACC">
      <w:pPr>
        <w:pStyle w:val="ConsPlusNormal"/>
        <w:spacing w:before="220"/>
        <w:ind w:firstLine="540"/>
        <w:jc w:val="both"/>
      </w:pPr>
      <w:r>
        <w:t xml:space="preserve">&lt;D210&gt; - цифровой код страны места нахождения банка получателя (отправителя) платежа в соответствии с </w:t>
      </w:r>
      <w:hyperlink r:id="rId475" w:history="1">
        <w:r>
          <w:rPr>
            <w:color w:val="0000FF"/>
          </w:rPr>
          <w:t>ОКСМ</w:t>
        </w:r>
      </w:hyperlink>
      <w:r>
        <w:t xml:space="preserve"> (3 знака);</w:t>
      </w:r>
    </w:p>
    <w:p w14:paraId="20AC31D3" w14:textId="77777777" w:rsidR="007A7ACC" w:rsidRDefault="007A7ACC">
      <w:pPr>
        <w:pStyle w:val="ConsPlusNormal"/>
        <w:spacing w:before="220"/>
        <w:ind w:firstLine="540"/>
        <w:jc w:val="both"/>
      </w:pPr>
      <w:r>
        <w:t>&lt;D211&gt; - признак изменения записи [*(порядковый номер изменения записи)];</w:t>
      </w:r>
    </w:p>
    <w:p w14:paraId="09003948" w14:textId="77777777" w:rsidR="007A7ACC" w:rsidRDefault="007A7ACC">
      <w:pPr>
        <w:pStyle w:val="ConsPlusNormal"/>
        <w:jc w:val="both"/>
      </w:pPr>
      <w:r>
        <w:t xml:space="preserve">(в ред. </w:t>
      </w:r>
      <w:hyperlink r:id="rId476" w:history="1">
        <w:r>
          <w:rPr>
            <w:color w:val="0000FF"/>
          </w:rPr>
          <w:t>Указания</w:t>
        </w:r>
      </w:hyperlink>
      <w:r>
        <w:t xml:space="preserve"> Банка России от 30.11.2015 N 3865-У)</w:t>
      </w:r>
    </w:p>
    <w:p w14:paraId="68A23986" w14:textId="77777777" w:rsidR="007A7ACC" w:rsidRDefault="007A7ACC">
      <w:pPr>
        <w:pStyle w:val="ConsPlusNormal"/>
        <w:spacing w:before="220"/>
        <w:ind w:firstLine="540"/>
        <w:jc w:val="both"/>
      </w:pPr>
      <w:r>
        <w:t xml:space="preserve">&lt;D212&gt; - цифровой код страны места нахождения банка-нерезидента в соответствии с </w:t>
      </w:r>
      <w:hyperlink r:id="rId477" w:history="1">
        <w:r>
          <w:rPr>
            <w:color w:val="0000FF"/>
          </w:rPr>
          <w:t>ОКСМ</w:t>
        </w:r>
      </w:hyperlink>
      <w:r>
        <w:t>, в котором через счета резидента осуществляются расчеты по контракту (3 знака);</w:t>
      </w:r>
    </w:p>
    <w:p w14:paraId="3285B6A0" w14:textId="77777777" w:rsidR="007A7ACC" w:rsidRDefault="007A7ACC">
      <w:pPr>
        <w:pStyle w:val="ConsPlusNormal"/>
        <w:spacing w:before="220"/>
        <w:ind w:firstLine="540"/>
        <w:jc w:val="both"/>
      </w:pPr>
      <w:r>
        <w:t>&lt;D298&gt; - примечание.</w:t>
      </w:r>
    </w:p>
    <w:p w14:paraId="4EBBF602" w14:textId="77777777" w:rsidR="007A7ACC" w:rsidRDefault="007A7ACC">
      <w:pPr>
        <w:pStyle w:val="ConsPlusNormal"/>
        <w:spacing w:before="220"/>
        <w:ind w:firstLine="540"/>
        <w:jc w:val="both"/>
      </w:pPr>
      <w:r>
        <w:t>2.3.3.4. "Раздел III. Сведения о подтверждающих документах" (&lt;R3&gt;).</w:t>
      </w:r>
    </w:p>
    <w:p w14:paraId="1BD99B6C" w14:textId="77777777" w:rsidR="007A7ACC" w:rsidRDefault="007A7ACC">
      <w:pPr>
        <w:pStyle w:val="ConsPlusNormal"/>
        <w:spacing w:before="220"/>
        <w:ind w:firstLine="540"/>
        <w:jc w:val="both"/>
      </w:pPr>
      <w:r>
        <w:t>2.3.3.4.1. "Раздел III.I. Сведения о подтверждающих документах" (таблица 7) (&lt;R3&gt; &lt;Table7&gt;).</w:t>
      </w:r>
    </w:p>
    <w:p w14:paraId="062C38E8" w14:textId="77777777" w:rsidR="007A7ACC" w:rsidRDefault="007A7ACC">
      <w:pPr>
        <w:pStyle w:val="ConsPlusNormal"/>
        <w:spacing w:before="220"/>
        <w:ind w:firstLine="540"/>
        <w:jc w:val="both"/>
      </w:pPr>
      <w:r>
        <w:t>&lt;D301&gt; - порядковый номер;</w:t>
      </w:r>
    </w:p>
    <w:p w14:paraId="698FD85F" w14:textId="77777777" w:rsidR="007A7ACC" w:rsidRDefault="007A7ACC">
      <w:pPr>
        <w:pStyle w:val="ConsPlusNormal"/>
        <w:spacing w:before="220"/>
        <w:ind w:firstLine="540"/>
        <w:jc w:val="both"/>
      </w:pPr>
      <w:r>
        <w:t>&lt;D302&gt; - номер подтверждающего документа;</w:t>
      </w:r>
    </w:p>
    <w:p w14:paraId="4E6CA846" w14:textId="77777777" w:rsidR="007A7ACC" w:rsidRDefault="007A7ACC">
      <w:pPr>
        <w:pStyle w:val="ConsPlusNormal"/>
        <w:spacing w:before="220"/>
        <w:ind w:firstLine="540"/>
        <w:jc w:val="both"/>
      </w:pPr>
      <w:r>
        <w:t>&lt;D303&gt; - дата подтверждающего документа [дд/мм/гггг];</w:t>
      </w:r>
    </w:p>
    <w:p w14:paraId="3980779F" w14:textId="77777777" w:rsidR="007A7ACC" w:rsidRDefault="007A7ACC">
      <w:pPr>
        <w:pStyle w:val="ConsPlusNormal"/>
        <w:spacing w:before="220"/>
        <w:ind w:firstLine="540"/>
        <w:jc w:val="both"/>
      </w:pPr>
      <w:r>
        <w:t xml:space="preserve">&lt;D304&gt; - код вида подтверждающего документа в соответствии с </w:t>
      </w:r>
      <w:hyperlink w:anchor="P2389" w:history="1">
        <w:r>
          <w:rPr>
            <w:color w:val="0000FF"/>
          </w:rPr>
          <w:t>пунктом 5</w:t>
        </w:r>
      </w:hyperlink>
      <w:r>
        <w:t xml:space="preserve"> Порядка заполнения справки о подтверждающих документах, приведенного в приложении 5 к настоящей Инструкции;</w:t>
      </w:r>
    </w:p>
    <w:p w14:paraId="1079E1B6" w14:textId="77777777" w:rsidR="007A7ACC" w:rsidRDefault="007A7ACC">
      <w:pPr>
        <w:pStyle w:val="ConsPlusNormal"/>
        <w:spacing w:before="220"/>
        <w:ind w:firstLine="540"/>
        <w:jc w:val="both"/>
      </w:pPr>
      <w:r>
        <w:t>&lt;D305&gt; - цифровой код валюты подтверждающего документа в соответствии с ОКВ или Классификатором клиринговых валют (3 знака);</w:t>
      </w:r>
    </w:p>
    <w:p w14:paraId="2ED4B984" w14:textId="77777777" w:rsidR="007A7ACC" w:rsidRDefault="007A7ACC">
      <w:pPr>
        <w:pStyle w:val="ConsPlusNormal"/>
        <w:spacing w:before="220"/>
        <w:ind w:firstLine="540"/>
        <w:jc w:val="both"/>
      </w:pPr>
      <w:r>
        <w:t>&lt;D306&gt; - сумма по подтверждающему документу в единицах валюты подтверждающего документа;</w:t>
      </w:r>
    </w:p>
    <w:p w14:paraId="31DDD1D9" w14:textId="77777777" w:rsidR="007A7ACC" w:rsidRDefault="007A7ACC">
      <w:pPr>
        <w:pStyle w:val="ConsPlusNormal"/>
        <w:spacing w:before="220"/>
        <w:ind w:firstLine="540"/>
        <w:jc w:val="both"/>
      </w:pPr>
      <w:r>
        <w:t>&lt;D307&gt; - цифровой код валюты контракта в соответствии с ОКВ или Классификатором клиринговых валют (3 знака);</w:t>
      </w:r>
    </w:p>
    <w:p w14:paraId="25C843F5" w14:textId="77777777" w:rsidR="007A7ACC" w:rsidRDefault="007A7ACC">
      <w:pPr>
        <w:pStyle w:val="ConsPlusNormal"/>
        <w:spacing w:before="220"/>
        <w:ind w:firstLine="540"/>
        <w:jc w:val="both"/>
      </w:pPr>
      <w:r>
        <w:t>&lt;D308&gt; - сумма по подтверждающему документу в единицах валюты контракта;</w:t>
      </w:r>
    </w:p>
    <w:p w14:paraId="0EE3C47B" w14:textId="77777777" w:rsidR="007A7ACC" w:rsidRDefault="007A7ACC">
      <w:pPr>
        <w:pStyle w:val="ConsPlusNormal"/>
        <w:spacing w:before="220"/>
        <w:ind w:firstLine="540"/>
        <w:jc w:val="both"/>
      </w:pPr>
      <w:r>
        <w:t xml:space="preserve">&lt;D309&gt; - признак поставки товаров, выполнения работ, оказания услуг, передачи информации и результатов интеллектуальной деятельности, в том числе исключительных прав на них, в соответствии с </w:t>
      </w:r>
      <w:hyperlink w:anchor="P2478" w:history="1">
        <w:r>
          <w:rPr>
            <w:color w:val="0000FF"/>
          </w:rPr>
          <w:t>пунктом 9</w:t>
        </w:r>
      </w:hyperlink>
      <w:r>
        <w:t xml:space="preserve"> Порядка заполнения справки о подтверждающих документах, приведенного в приложении 5 к настоящей Инструкции;</w:t>
      </w:r>
    </w:p>
    <w:p w14:paraId="52F5582E" w14:textId="77777777" w:rsidR="007A7ACC" w:rsidRDefault="007A7ACC">
      <w:pPr>
        <w:pStyle w:val="ConsPlusNormal"/>
        <w:spacing w:before="220"/>
        <w:ind w:firstLine="540"/>
        <w:jc w:val="both"/>
      </w:pPr>
      <w:r>
        <w:t xml:space="preserve">&lt;D310&gt; - ожидаемый срок поступления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в соответствии с </w:t>
      </w:r>
      <w:hyperlink w:anchor="P2490" w:history="1">
        <w:r>
          <w:rPr>
            <w:color w:val="0000FF"/>
          </w:rPr>
          <w:t>пунктом 10</w:t>
        </w:r>
      </w:hyperlink>
      <w:r>
        <w:t xml:space="preserve"> Порядка заполнения справки о подтверждающих документах, приведенного в приложении 5 к настоящей Инструкции (дата [дд/мм/гггг]);</w:t>
      </w:r>
    </w:p>
    <w:p w14:paraId="2944D114" w14:textId="77777777" w:rsidR="007A7ACC" w:rsidRDefault="007A7ACC">
      <w:pPr>
        <w:pStyle w:val="ConsPlusNormal"/>
        <w:spacing w:before="220"/>
        <w:ind w:firstLine="540"/>
        <w:jc w:val="both"/>
      </w:pPr>
      <w:r>
        <w:t>&lt;D311&gt; - признак изменения записи [*(порядковый номер изменения записи)];</w:t>
      </w:r>
    </w:p>
    <w:p w14:paraId="5015A31D" w14:textId="77777777" w:rsidR="007A7ACC" w:rsidRDefault="007A7ACC">
      <w:pPr>
        <w:pStyle w:val="ConsPlusNormal"/>
        <w:jc w:val="both"/>
      </w:pPr>
      <w:r>
        <w:t xml:space="preserve">(в ред. </w:t>
      </w:r>
      <w:hyperlink r:id="rId478" w:history="1">
        <w:r>
          <w:rPr>
            <w:color w:val="0000FF"/>
          </w:rPr>
          <w:t>Указания</w:t>
        </w:r>
      </w:hyperlink>
      <w:r>
        <w:t xml:space="preserve"> Банка России от 30.11.2015 N 3865-У)</w:t>
      </w:r>
    </w:p>
    <w:p w14:paraId="691F67E0" w14:textId="77777777" w:rsidR="007A7ACC" w:rsidRDefault="007A7ACC">
      <w:pPr>
        <w:pStyle w:val="ConsPlusNormal"/>
        <w:spacing w:before="220"/>
        <w:ind w:firstLine="540"/>
        <w:jc w:val="both"/>
      </w:pPr>
      <w:r>
        <w:t xml:space="preserve">&lt;D312&gt; - цифровой код страны места нахождения грузополучателя, в которую товары вывозятся из Российской Федерации, или страны места нахождения грузоотправителя, из которой товары ввозятся в Российскую Федерацию, в соответствии с </w:t>
      </w:r>
      <w:hyperlink r:id="rId479" w:history="1">
        <w:r>
          <w:rPr>
            <w:color w:val="0000FF"/>
          </w:rPr>
          <w:t>ОКСМ</w:t>
        </w:r>
      </w:hyperlink>
      <w:r>
        <w:t xml:space="preserve"> (3 знака), или дополнительная информация по декларациям на товары;</w:t>
      </w:r>
    </w:p>
    <w:p w14:paraId="74E0DC21" w14:textId="77777777" w:rsidR="007A7ACC" w:rsidRDefault="007A7ACC">
      <w:pPr>
        <w:pStyle w:val="ConsPlusNormal"/>
        <w:spacing w:before="220"/>
        <w:ind w:firstLine="540"/>
        <w:jc w:val="both"/>
      </w:pPr>
      <w:r>
        <w:t>&lt;D398&gt; - примечание.</w:t>
      </w:r>
    </w:p>
    <w:p w14:paraId="7169E36F" w14:textId="77777777" w:rsidR="007A7ACC" w:rsidRDefault="007A7ACC">
      <w:pPr>
        <w:pStyle w:val="ConsPlusNormal"/>
        <w:spacing w:before="220"/>
        <w:ind w:firstLine="540"/>
        <w:jc w:val="both"/>
      </w:pPr>
      <w:r>
        <w:t>2.3.3.4.2. "Раздел III.II. Сведения о подтверждающих документах (справочно)" (таблица 71) (&lt;R3&gt; &lt;Table71&gt;).</w:t>
      </w:r>
    </w:p>
    <w:p w14:paraId="06470680" w14:textId="77777777" w:rsidR="007A7ACC" w:rsidRDefault="007A7ACC">
      <w:pPr>
        <w:pStyle w:val="ConsPlusNormal"/>
        <w:spacing w:before="220"/>
        <w:ind w:firstLine="540"/>
        <w:jc w:val="both"/>
      </w:pPr>
      <w:r>
        <w:t>&lt;D341&gt; - порядковый номер;</w:t>
      </w:r>
    </w:p>
    <w:p w14:paraId="6DD102A3" w14:textId="77777777" w:rsidR="007A7ACC" w:rsidRDefault="007A7ACC">
      <w:pPr>
        <w:pStyle w:val="ConsPlusNormal"/>
        <w:spacing w:before="220"/>
        <w:ind w:firstLine="540"/>
        <w:jc w:val="both"/>
      </w:pPr>
      <w:r>
        <w:t>&lt;D342&gt; - номер подтверждающего документа;</w:t>
      </w:r>
    </w:p>
    <w:p w14:paraId="065F1284" w14:textId="77777777" w:rsidR="007A7ACC" w:rsidRDefault="007A7ACC">
      <w:pPr>
        <w:pStyle w:val="ConsPlusNormal"/>
        <w:spacing w:before="220"/>
        <w:ind w:firstLine="540"/>
        <w:jc w:val="both"/>
      </w:pPr>
      <w:r>
        <w:t>&lt;D343&gt; - дата подтверждающего документа [дд/мм/гггг];</w:t>
      </w:r>
    </w:p>
    <w:p w14:paraId="085609A1" w14:textId="77777777" w:rsidR="007A7ACC" w:rsidRDefault="007A7ACC">
      <w:pPr>
        <w:pStyle w:val="ConsPlusNormal"/>
        <w:spacing w:before="220"/>
        <w:ind w:firstLine="540"/>
        <w:jc w:val="both"/>
      </w:pPr>
      <w:r>
        <w:t xml:space="preserve">&lt;D344&gt; - код вида подтверждающего документа в соответствии с </w:t>
      </w:r>
      <w:hyperlink w:anchor="P2389" w:history="1">
        <w:r>
          <w:rPr>
            <w:color w:val="0000FF"/>
          </w:rPr>
          <w:t>пунктом 5</w:t>
        </w:r>
      </w:hyperlink>
      <w:r>
        <w:t xml:space="preserve"> Порядка заполнения справки о подтверждающих документах, приведенного в приложении 5 к настоящей Инструкции;</w:t>
      </w:r>
    </w:p>
    <w:p w14:paraId="67BC1763" w14:textId="77777777" w:rsidR="007A7ACC" w:rsidRDefault="007A7ACC">
      <w:pPr>
        <w:pStyle w:val="ConsPlusNormal"/>
        <w:spacing w:before="220"/>
        <w:ind w:firstLine="540"/>
        <w:jc w:val="both"/>
      </w:pPr>
      <w:r>
        <w:t>&lt;D345&gt; - цифровой код валюты подтверждающего документа в соответствии с ОКВ (3 знака);</w:t>
      </w:r>
    </w:p>
    <w:p w14:paraId="35DA301E" w14:textId="77777777" w:rsidR="007A7ACC" w:rsidRDefault="007A7ACC">
      <w:pPr>
        <w:pStyle w:val="ConsPlusNormal"/>
        <w:spacing w:before="220"/>
        <w:ind w:firstLine="540"/>
        <w:jc w:val="both"/>
      </w:pPr>
      <w:r>
        <w:t>&lt;D346&gt; - сумма по подтверждающему документу в единицах валюты подтверждающего документа;</w:t>
      </w:r>
    </w:p>
    <w:p w14:paraId="0E74D21B" w14:textId="77777777" w:rsidR="007A7ACC" w:rsidRDefault="007A7ACC">
      <w:pPr>
        <w:pStyle w:val="ConsPlusNormal"/>
        <w:spacing w:before="220"/>
        <w:ind w:firstLine="540"/>
        <w:jc w:val="both"/>
      </w:pPr>
      <w:r>
        <w:t xml:space="preserve">&lt;D347&gt; - цифровой код валюты контракта в соответствии с </w:t>
      </w:r>
      <w:hyperlink r:id="rId480" w:history="1">
        <w:r>
          <w:rPr>
            <w:color w:val="0000FF"/>
          </w:rPr>
          <w:t>ОКВ</w:t>
        </w:r>
      </w:hyperlink>
      <w:r>
        <w:t xml:space="preserve"> (3 знака);</w:t>
      </w:r>
    </w:p>
    <w:p w14:paraId="32AD1C2B" w14:textId="77777777" w:rsidR="007A7ACC" w:rsidRDefault="007A7ACC">
      <w:pPr>
        <w:pStyle w:val="ConsPlusNormal"/>
        <w:spacing w:before="220"/>
        <w:ind w:firstLine="540"/>
        <w:jc w:val="both"/>
      </w:pPr>
      <w:r>
        <w:t>&lt;D348&gt; - сумма по подтверждающему документу в единицах валюты контракта;</w:t>
      </w:r>
    </w:p>
    <w:p w14:paraId="361E669A" w14:textId="77777777" w:rsidR="007A7ACC" w:rsidRDefault="007A7ACC">
      <w:pPr>
        <w:pStyle w:val="ConsPlusNormal"/>
        <w:spacing w:before="220"/>
        <w:ind w:firstLine="540"/>
        <w:jc w:val="both"/>
      </w:pPr>
      <w:r>
        <w:t xml:space="preserve">&lt;D349&gt; - признак поставки товаров, выполнения работ, оказания услуг, передачи информации и результатов интеллектуальной деятельности, в том числе исключительных прав на них, в соответствии с </w:t>
      </w:r>
      <w:hyperlink w:anchor="P2478" w:history="1">
        <w:r>
          <w:rPr>
            <w:color w:val="0000FF"/>
          </w:rPr>
          <w:t>пунктом 9</w:t>
        </w:r>
      </w:hyperlink>
      <w:r>
        <w:t xml:space="preserve"> Порядка заполнения справки о подтверждающих документах, приведенного в приложении 5 к настоящей Инструкции;</w:t>
      </w:r>
    </w:p>
    <w:p w14:paraId="4752F8A3" w14:textId="77777777" w:rsidR="007A7ACC" w:rsidRDefault="007A7ACC">
      <w:pPr>
        <w:pStyle w:val="ConsPlusNormal"/>
        <w:spacing w:before="220"/>
        <w:ind w:firstLine="540"/>
        <w:jc w:val="both"/>
      </w:pPr>
      <w:r>
        <w:t xml:space="preserve">&lt;D350&gt; - ожидаемый срок поступления от нерезидента денежных средств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в соответствии с </w:t>
      </w:r>
      <w:hyperlink w:anchor="P2490" w:history="1">
        <w:r>
          <w:rPr>
            <w:color w:val="0000FF"/>
          </w:rPr>
          <w:t>пунктом 10</w:t>
        </w:r>
      </w:hyperlink>
      <w:r>
        <w:t xml:space="preserve"> Порядка заполнения справки о подтверждающих документах, приведенного в приложении 5 к настоящей Инструкции (дата [дд/мм/гггг]);</w:t>
      </w:r>
    </w:p>
    <w:p w14:paraId="5519651F" w14:textId="77777777" w:rsidR="007A7ACC" w:rsidRDefault="007A7ACC">
      <w:pPr>
        <w:pStyle w:val="ConsPlusNormal"/>
        <w:spacing w:before="220"/>
        <w:ind w:firstLine="540"/>
        <w:jc w:val="both"/>
      </w:pPr>
      <w:r>
        <w:t>&lt;D351&gt; - признак изменения записи [*(порядковый номер изменения записи)];</w:t>
      </w:r>
    </w:p>
    <w:p w14:paraId="4A494348" w14:textId="77777777" w:rsidR="007A7ACC" w:rsidRDefault="007A7ACC">
      <w:pPr>
        <w:pStyle w:val="ConsPlusNormal"/>
        <w:jc w:val="both"/>
      </w:pPr>
      <w:r>
        <w:t xml:space="preserve">(в ред. </w:t>
      </w:r>
      <w:hyperlink r:id="rId481" w:history="1">
        <w:r>
          <w:rPr>
            <w:color w:val="0000FF"/>
          </w:rPr>
          <w:t>Указания</w:t>
        </w:r>
      </w:hyperlink>
      <w:r>
        <w:t xml:space="preserve"> Банка России от 30.11.2015 N 3865-У)</w:t>
      </w:r>
    </w:p>
    <w:p w14:paraId="77A70602" w14:textId="77777777" w:rsidR="007A7ACC" w:rsidRDefault="007A7ACC">
      <w:pPr>
        <w:pStyle w:val="ConsPlusNormal"/>
        <w:spacing w:before="220"/>
        <w:ind w:firstLine="540"/>
        <w:jc w:val="both"/>
      </w:pPr>
      <w:r>
        <w:t>&lt;D352&gt; - дополнительная информация по декларациям на товары;</w:t>
      </w:r>
    </w:p>
    <w:p w14:paraId="5D9E674C" w14:textId="77777777" w:rsidR="007A7ACC" w:rsidRDefault="007A7ACC">
      <w:pPr>
        <w:pStyle w:val="ConsPlusNormal"/>
        <w:spacing w:before="220"/>
        <w:ind w:firstLine="540"/>
        <w:jc w:val="both"/>
      </w:pPr>
      <w:r>
        <w:t>&lt;D397&gt; - примечание.</w:t>
      </w:r>
    </w:p>
    <w:p w14:paraId="20EDB018" w14:textId="77777777" w:rsidR="007A7ACC" w:rsidRDefault="007A7ACC">
      <w:pPr>
        <w:pStyle w:val="ConsPlusNormal"/>
        <w:jc w:val="both"/>
      </w:pPr>
      <w:r>
        <w:t xml:space="preserve">(пп. 2.3.3.4 в ред. </w:t>
      </w:r>
      <w:hyperlink r:id="rId482" w:history="1">
        <w:r>
          <w:rPr>
            <w:color w:val="0000FF"/>
          </w:rPr>
          <w:t>Указания</w:t>
        </w:r>
      </w:hyperlink>
      <w:r>
        <w:t xml:space="preserve"> Банка России от 14.06.2013 N 3016-У)</w:t>
      </w:r>
    </w:p>
    <w:p w14:paraId="59894842" w14:textId="77777777" w:rsidR="007A7ACC" w:rsidRDefault="007A7ACC">
      <w:pPr>
        <w:pStyle w:val="ConsPlusNormal"/>
        <w:spacing w:before="220"/>
        <w:ind w:firstLine="540"/>
        <w:jc w:val="both"/>
      </w:pPr>
      <w:r>
        <w:t xml:space="preserve">2.3.3.5. "Раздел IV. Сведения о контроле исполнения требований </w:t>
      </w:r>
      <w:hyperlink r:id="rId483" w:history="1">
        <w:r>
          <w:rPr>
            <w:color w:val="0000FF"/>
          </w:rPr>
          <w:t>статьи 19</w:t>
        </w:r>
      </w:hyperlink>
      <w:r>
        <w:t xml:space="preserve"> Федерального закона "О валютном регулировании и валютном контроле" (&lt;R4&gt;).</w:t>
      </w:r>
    </w:p>
    <w:p w14:paraId="02A5E705" w14:textId="77777777" w:rsidR="007A7ACC" w:rsidRDefault="007A7ACC">
      <w:pPr>
        <w:pStyle w:val="ConsPlusNormal"/>
        <w:spacing w:before="220"/>
        <w:ind w:firstLine="540"/>
        <w:jc w:val="both"/>
      </w:pPr>
      <w:r>
        <w:t>2.3.3.5.1. "Подраздел IV.I. По контрактам, предусматривающим вывоз товаров с территории Российской Федерации (выполнение резидентом работ, оказание услуг, передачу информации и результатов интеллектуальной деятельности, в том числе исключительных прав на них)" (таблица 8) (&lt;Table8&gt;).</w:t>
      </w:r>
    </w:p>
    <w:p w14:paraId="319C5288" w14:textId="77777777" w:rsidR="007A7ACC" w:rsidRDefault="007A7ACC">
      <w:pPr>
        <w:pStyle w:val="ConsPlusNormal"/>
        <w:spacing w:before="220"/>
        <w:ind w:firstLine="540"/>
        <w:jc w:val="both"/>
      </w:pPr>
      <w:r>
        <w:t>&lt;D401&gt; - порядковый номер;</w:t>
      </w:r>
    </w:p>
    <w:p w14:paraId="5516E939" w14:textId="77777777" w:rsidR="007A7ACC" w:rsidRDefault="007A7ACC">
      <w:pPr>
        <w:pStyle w:val="ConsPlusNormal"/>
        <w:spacing w:before="220"/>
        <w:ind w:firstLine="540"/>
        <w:jc w:val="both"/>
      </w:pPr>
      <w:r>
        <w:t>&lt;D402&gt; - дата [дд/мм/гггг];</w:t>
      </w:r>
    </w:p>
    <w:p w14:paraId="6AFE1AED" w14:textId="77777777" w:rsidR="007A7ACC" w:rsidRDefault="007A7ACC">
      <w:pPr>
        <w:pStyle w:val="ConsPlusNormal"/>
        <w:spacing w:before="220"/>
        <w:ind w:firstLine="540"/>
        <w:jc w:val="both"/>
      </w:pPr>
      <w:r>
        <w:t xml:space="preserve">&lt;D403&gt; - цифровой код валюты контракта в соответствии с </w:t>
      </w:r>
      <w:hyperlink r:id="rId484" w:history="1">
        <w:r>
          <w:rPr>
            <w:color w:val="0000FF"/>
          </w:rPr>
          <w:t>ОКВ</w:t>
        </w:r>
      </w:hyperlink>
      <w:r>
        <w:t xml:space="preserve"> или </w:t>
      </w:r>
      <w:hyperlink r:id="rId485" w:history="1">
        <w:r>
          <w:rPr>
            <w:color w:val="0000FF"/>
          </w:rPr>
          <w:t>Классификатором</w:t>
        </w:r>
      </w:hyperlink>
      <w:r>
        <w:t xml:space="preserve"> клиринговых валют (3 знака);</w:t>
      </w:r>
    </w:p>
    <w:p w14:paraId="315BF387" w14:textId="77777777" w:rsidR="007A7ACC" w:rsidRDefault="007A7ACC">
      <w:pPr>
        <w:pStyle w:val="ConsPlusNormal"/>
        <w:spacing w:before="220"/>
        <w:ind w:firstLine="540"/>
        <w:jc w:val="both"/>
      </w:pPr>
      <w:r>
        <w:t>&lt;D404&gt; - ожидаемая сумма поступлений в единицах валюты контракта;</w:t>
      </w:r>
    </w:p>
    <w:p w14:paraId="2F9A5E95" w14:textId="77777777" w:rsidR="007A7ACC" w:rsidRDefault="007A7ACC">
      <w:pPr>
        <w:pStyle w:val="ConsPlusNormal"/>
        <w:spacing w:before="220"/>
        <w:ind w:firstLine="540"/>
        <w:jc w:val="both"/>
      </w:pPr>
      <w:r>
        <w:t>&lt;D405&gt; - сумма денежных средств, зачисленных на счет резидента в счет ожидаемой суммы поступлений, в единицах валюты контракта;</w:t>
      </w:r>
    </w:p>
    <w:p w14:paraId="502B3A1E" w14:textId="77777777" w:rsidR="007A7ACC" w:rsidRDefault="007A7ACC">
      <w:pPr>
        <w:pStyle w:val="ConsPlusNormal"/>
        <w:spacing w:before="220"/>
        <w:ind w:firstLine="540"/>
        <w:jc w:val="both"/>
      </w:pPr>
      <w:r>
        <w:t>&lt;D406&gt; - сумма обязательств по контракту, исполненных иным способом, в единицах валюты контракта;</w:t>
      </w:r>
    </w:p>
    <w:p w14:paraId="25616F63" w14:textId="77777777" w:rsidR="007A7ACC" w:rsidRDefault="007A7ACC">
      <w:pPr>
        <w:pStyle w:val="ConsPlusNormal"/>
        <w:spacing w:before="220"/>
        <w:ind w:firstLine="540"/>
        <w:jc w:val="both"/>
      </w:pPr>
      <w:r>
        <w:t>&lt;D407&gt; - сумма недопоступления в единицах валюты контракта</w:t>
      </w:r>
    </w:p>
    <w:p w14:paraId="25FADE51" w14:textId="77777777" w:rsidR="007A7ACC" w:rsidRDefault="007A7ACC">
      <w:pPr>
        <w:pStyle w:val="ConsPlusNormal"/>
        <w:ind w:firstLine="540"/>
        <w:jc w:val="both"/>
      </w:pPr>
    </w:p>
    <w:p w14:paraId="242F897E" w14:textId="77777777" w:rsidR="007A7ACC" w:rsidRDefault="007A7ACC">
      <w:pPr>
        <w:pStyle w:val="ConsPlusNormal"/>
        <w:jc w:val="center"/>
      </w:pPr>
      <w:r>
        <w:t>(&lt;D407&gt; = &lt;D404&gt; - &lt;D405&gt; - &lt;D406&gt;);</w:t>
      </w:r>
    </w:p>
    <w:p w14:paraId="4EBA65DD" w14:textId="77777777" w:rsidR="007A7ACC" w:rsidRDefault="007A7ACC">
      <w:pPr>
        <w:pStyle w:val="ConsPlusNormal"/>
        <w:ind w:firstLine="540"/>
        <w:jc w:val="both"/>
      </w:pPr>
    </w:p>
    <w:p w14:paraId="5FE2A6E0" w14:textId="77777777" w:rsidR="007A7ACC" w:rsidRDefault="007A7ACC">
      <w:pPr>
        <w:pStyle w:val="ConsPlusNormal"/>
        <w:ind w:firstLine="540"/>
        <w:jc w:val="both"/>
      </w:pPr>
      <w:r>
        <w:t>&lt;D408&gt; - дата передачи информации в уполномоченный орган валютного контроля [дд/мм/гггг].</w:t>
      </w:r>
    </w:p>
    <w:p w14:paraId="1528C62E" w14:textId="77777777" w:rsidR="007A7ACC" w:rsidRDefault="007A7ACC">
      <w:pPr>
        <w:pStyle w:val="ConsPlusNormal"/>
        <w:spacing w:before="220"/>
        <w:ind w:firstLine="540"/>
        <w:jc w:val="both"/>
      </w:pPr>
      <w:r>
        <w:t>2.3.3.5.2. "Подраздел IV.II. По контрактам, предусматривающим ввоз товаров на территорию Российской Федерации (выполнение нерезидентом работ, оказание услуг, передачу информации и результатов интеллектуальной деятельности, в том числе исключительных прав на них)" (таблица 9) (&lt;Table9&gt;).</w:t>
      </w:r>
    </w:p>
    <w:p w14:paraId="58478E47" w14:textId="77777777" w:rsidR="007A7ACC" w:rsidRDefault="007A7ACC">
      <w:pPr>
        <w:pStyle w:val="ConsPlusNormal"/>
        <w:spacing w:before="220"/>
        <w:ind w:firstLine="540"/>
        <w:jc w:val="both"/>
      </w:pPr>
      <w:r>
        <w:t>&lt;D421&gt; - порядковый номер;</w:t>
      </w:r>
    </w:p>
    <w:p w14:paraId="4C2A2324" w14:textId="77777777" w:rsidR="007A7ACC" w:rsidRDefault="007A7ACC">
      <w:pPr>
        <w:pStyle w:val="ConsPlusNormal"/>
        <w:spacing w:before="220"/>
        <w:ind w:firstLine="540"/>
        <w:jc w:val="both"/>
      </w:pPr>
      <w:r>
        <w:t>&lt;D422&gt; - дата [дд/мм/гггг];</w:t>
      </w:r>
    </w:p>
    <w:p w14:paraId="079304C2" w14:textId="77777777" w:rsidR="007A7ACC" w:rsidRDefault="007A7ACC">
      <w:pPr>
        <w:pStyle w:val="ConsPlusNormal"/>
        <w:spacing w:before="220"/>
        <w:ind w:firstLine="540"/>
        <w:jc w:val="both"/>
      </w:pPr>
      <w:r>
        <w:t xml:space="preserve">&lt;D423&gt; - цифровой код валюты контракта в соответствии с </w:t>
      </w:r>
      <w:hyperlink r:id="rId486" w:history="1">
        <w:r>
          <w:rPr>
            <w:color w:val="0000FF"/>
          </w:rPr>
          <w:t>ОКВ</w:t>
        </w:r>
      </w:hyperlink>
      <w:r>
        <w:t xml:space="preserve"> или </w:t>
      </w:r>
      <w:hyperlink r:id="rId487" w:history="1">
        <w:r>
          <w:rPr>
            <w:color w:val="0000FF"/>
          </w:rPr>
          <w:t>Классификатором</w:t>
        </w:r>
      </w:hyperlink>
      <w:r>
        <w:t xml:space="preserve"> клиринговых валют (3 знака);</w:t>
      </w:r>
    </w:p>
    <w:p w14:paraId="2E2A3070" w14:textId="77777777" w:rsidR="007A7ACC" w:rsidRDefault="007A7ACC">
      <w:pPr>
        <w:pStyle w:val="ConsPlusNormal"/>
        <w:spacing w:before="220"/>
        <w:ind w:firstLine="540"/>
        <w:jc w:val="both"/>
      </w:pPr>
      <w:r>
        <w:t>&lt;D424&gt; - ожидаемая сумма погашения авансового платежа в единицах валюты контракта;</w:t>
      </w:r>
    </w:p>
    <w:p w14:paraId="239107BD" w14:textId="77777777" w:rsidR="007A7ACC" w:rsidRDefault="007A7ACC">
      <w:pPr>
        <w:pStyle w:val="ConsPlusNormal"/>
        <w:spacing w:before="220"/>
        <w:ind w:firstLine="540"/>
        <w:jc w:val="both"/>
      </w:pPr>
      <w:r>
        <w:t>&lt;D425&gt; - получено в счет погашения авансового платежа в единицах валюты контракта;</w:t>
      </w:r>
    </w:p>
    <w:p w14:paraId="0DE2A957" w14:textId="77777777" w:rsidR="007A7ACC" w:rsidRDefault="007A7ACC">
      <w:pPr>
        <w:pStyle w:val="ConsPlusNormal"/>
        <w:spacing w:before="220"/>
        <w:ind w:firstLine="540"/>
        <w:jc w:val="both"/>
      </w:pPr>
      <w:r>
        <w:t>&lt;D426&gt; - возврат излишне полученных сумм в единицах валюты контракта;</w:t>
      </w:r>
    </w:p>
    <w:p w14:paraId="4B87339D" w14:textId="77777777" w:rsidR="007A7ACC" w:rsidRDefault="007A7ACC">
      <w:pPr>
        <w:pStyle w:val="ConsPlusNormal"/>
        <w:spacing w:before="220"/>
        <w:ind w:firstLine="540"/>
        <w:jc w:val="both"/>
      </w:pPr>
      <w:r>
        <w:t>&lt;D427&gt; - сумма обязательств по контракту, исполненных иным способом, в единицах валюты контракта;</w:t>
      </w:r>
    </w:p>
    <w:p w14:paraId="1CD3F30A" w14:textId="77777777" w:rsidR="007A7ACC" w:rsidRDefault="007A7ACC">
      <w:pPr>
        <w:pStyle w:val="ConsPlusNormal"/>
        <w:spacing w:before="220"/>
        <w:ind w:firstLine="540"/>
        <w:jc w:val="both"/>
      </w:pPr>
      <w:r>
        <w:t>&lt;D428&gt; - сумма недопоступления в единицах валюты контракта</w:t>
      </w:r>
    </w:p>
    <w:p w14:paraId="0A1F9AC8" w14:textId="77777777" w:rsidR="007A7ACC" w:rsidRDefault="007A7ACC">
      <w:pPr>
        <w:pStyle w:val="ConsPlusNormal"/>
        <w:ind w:firstLine="540"/>
        <w:jc w:val="both"/>
      </w:pPr>
    </w:p>
    <w:p w14:paraId="79819D74" w14:textId="77777777" w:rsidR="007A7ACC" w:rsidRDefault="007A7ACC">
      <w:pPr>
        <w:pStyle w:val="ConsPlusNormal"/>
        <w:jc w:val="center"/>
      </w:pPr>
      <w:r>
        <w:t>(&lt;D428&gt; = &lt;D424&gt; - &lt;D425&gt; - &lt;D426&gt; - &lt;D427&gt;);</w:t>
      </w:r>
    </w:p>
    <w:p w14:paraId="7C82712F" w14:textId="77777777" w:rsidR="007A7ACC" w:rsidRDefault="007A7ACC">
      <w:pPr>
        <w:pStyle w:val="ConsPlusNormal"/>
        <w:ind w:firstLine="540"/>
        <w:jc w:val="both"/>
      </w:pPr>
    </w:p>
    <w:p w14:paraId="333D16A1" w14:textId="77777777" w:rsidR="007A7ACC" w:rsidRDefault="007A7ACC">
      <w:pPr>
        <w:pStyle w:val="ConsPlusNormal"/>
        <w:ind w:firstLine="540"/>
        <w:jc w:val="both"/>
      </w:pPr>
      <w:r>
        <w:t>&lt;D429&gt; - дата передачи информации в уполномоченный орган валютного контроля [дд/мм/гггг].</w:t>
      </w:r>
    </w:p>
    <w:p w14:paraId="4999F062" w14:textId="77777777" w:rsidR="007A7ACC" w:rsidRDefault="007A7ACC">
      <w:pPr>
        <w:pStyle w:val="ConsPlusNormal"/>
        <w:spacing w:before="220"/>
        <w:ind w:firstLine="540"/>
        <w:jc w:val="both"/>
      </w:pPr>
      <w:r>
        <w:t>2.3.3.6. "Раздел V. Итоговые данные расчетов по контракту" (таблица 10) (&lt;R5&gt; &lt;Table10&gt;).</w:t>
      </w:r>
    </w:p>
    <w:p w14:paraId="31A7CDE6" w14:textId="77777777" w:rsidR="007A7ACC" w:rsidRDefault="007A7ACC">
      <w:pPr>
        <w:pStyle w:val="ConsPlusNormal"/>
        <w:spacing w:before="220"/>
        <w:ind w:firstLine="540"/>
        <w:jc w:val="both"/>
      </w:pPr>
      <w:r>
        <w:t>&lt;D501&gt; - дата расчета [дд/мм/гггг];</w:t>
      </w:r>
    </w:p>
    <w:p w14:paraId="0D92B26C" w14:textId="77777777" w:rsidR="007A7ACC" w:rsidRDefault="007A7ACC">
      <w:pPr>
        <w:pStyle w:val="ConsPlusNormal"/>
        <w:spacing w:before="220"/>
        <w:ind w:firstLine="540"/>
        <w:jc w:val="both"/>
      </w:pPr>
      <w:r>
        <w:t xml:space="preserve">&lt;D502&gt; - цифровой код валюты контракта в соответствии с </w:t>
      </w:r>
      <w:hyperlink r:id="rId488" w:history="1">
        <w:r>
          <w:rPr>
            <w:color w:val="0000FF"/>
          </w:rPr>
          <w:t>ОКВ</w:t>
        </w:r>
      </w:hyperlink>
      <w:r>
        <w:t xml:space="preserve"> или </w:t>
      </w:r>
      <w:hyperlink r:id="rId489" w:history="1">
        <w:r>
          <w:rPr>
            <w:color w:val="0000FF"/>
          </w:rPr>
          <w:t>Классификатором</w:t>
        </w:r>
      </w:hyperlink>
      <w:r>
        <w:t xml:space="preserve"> клиринговых валют (3 знака);</w:t>
      </w:r>
    </w:p>
    <w:p w14:paraId="4FD37FBF" w14:textId="77777777" w:rsidR="007A7ACC" w:rsidRDefault="007A7ACC">
      <w:pPr>
        <w:pStyle w:val="ConsPlusNormal"/>
        <w:spacing w:before="220"/>
        <w:ind w:firstLine="540"/>
        <w:jc w:val="both"/>
      </w:pPr>
      <w:r>
        <w:t>&lt;D503&gt; - сумма денежных средств, поступивших по контракту в пользу резидента, всего в единицах валюты контракта;</w:t>
      </w:r>
    </w:p>
    <w:p w14:paraId="7FD8AA29" w14:textId="77777777" w:rsidR="007A7ACC" w:rsidRDefault="007A7ACC">
      <w:pPr>
        <w:pStyle w:val="ConsPlusNormal"/>
        <w:spacing w:before="220"/>
        <w:ind w:firstLine="540"/>
        <w:jc w:val="both"/>
      </w:pPr>
      <w:r>
        <w:t>&lt;D504&gt; - сумма денежных средств, переведенных по контракту в пользу нерезидента, всего в единицах валюты контракта;</w:t>
      </w:r>
    </w:p>
    <w:p w14:paraId="3604D6B0" w14:textId="77777777" w:rsidR="007A7ACC" w:rsidRDefault="007A7ACC">
      <w:pPr>
        <w:pStyle w:val="ConsPlusNormal"/>
        <w:spacing w:before="220"/>
        <w:ind w:firstLine="540"/>
        <w:jc w:val="both"/>
      </w:pPr>
      <w:r>
        <w:t>&lt;D505&gt; - сумма по подтверждающим документам, увеличивающим обязательства нерезидента, всего в единицах валюты контракта;</w:t>
      </w:r>
    </w:p>
    <w:p w14:paraId="72ACF813" w14:textId="77777777" w:rsidR="007A7ACC" w:rsidRDefault="007A7ACC">
      <w:pPr>
        <w:pStyle w:val="ConsPlusNormal"/>
        <w:spacing w:before="220"/>
        <w:ind w:firstLine="540"/>
        <w:jc w:val="both"/>
      </w:pPr>
      <w:r>
        <w:t>&lt;D506&gt; - сумма по подтверждающим документам, увеличивающим обязательства резидента, всего в единицах валюты контракта;</w:t>
      </w:r>
    </w:p>
    <w:p w14:paraId="70B5DE72" w14:textId="77777777" w:rsidR="007A7ACC" w:rsidRDefault="007A7ACC">
      <w:pPr>
        <w:pStyle w:val="ConsPlusNormal"/>
        <w:spacing w:before="220"/>
        <w:ind w:firstLine="540"/>
        <w:jc w:val="both"/>
      </w:pPr>
      <w:r>
        <w:t>&lt;D507&gt; - сумма по подтверждающим документам, уменьшающим обязательства нерезидента перед резидентом, всего в единицах валюты контракта;</w:t>
      </w:r>
    </w:p>
    <w:p w14:paraId="0C23AAD6" w14:textId="77777777" w:rsidR="007A7ACC" w:rsidRDefault="007A7ACC">
      <w:pPr>
        <w:pStyle w:val="ConsPlusNormal"/>
        <w:spacing w:before="220"/>
        <w:ind w:firstLine="540"/>
        <w:jc w:val="both"/>
      </w:pPr>
      <w:r>
        <w:t>&lt;D508&gt; - сумма по подтверждающим документам, уменьшающим обязательства резидента перед нерезидентом, всего в единицах валюты контракта;</w:t>
      </w:r>
    </w:p>
    <w:p w14:paraId="4F5D8B1D" w14:textId="77777777" w:rsidR="007A7ACC" w:rsidRDefault="007A7ACC">
      <w:pPr>
        <w:pStyle w:val="ConsPlusNormal"/>
        <w:spacing w:before="220"/>
        <w:ind w:firstLine="540"/>
        <w:jc w:val="both"/>
      </w:pPr>
      <w:r>
        <w:t>&lt;D509&gt; - сальдо расчетов в единицах валюты контракта.</w:t>
      </w:r>
    </w:p>
    <w:p w14:paraId="52AEBA4A" w14:textId="77777777" w:rsidR="007A7ACC" w:rsidRDefault="007A7ACC">
      <w:pPr>
        <w:pStyle w:val="ConsPlusNormal"/>
        <w:spacing w:before="220"/>
        <w:ind w:firstLine="540"/>
        <w:jc w:val="both"/>
      </w:pPr>
      <w:r>
        <w:t>Все элементы справочника должны присутствовать в электронном документе.</w:t>
      </w:r>
    </w:p>
    <w:p w14:paraId="142D9229" w14:textId="77777777" w:rsidR="007A7ACC" w:rsidRDefault="007A7ACC">
      <w:pPr>
        <w:pStyle w:val="ConsPlusNormal"/>
        <w:ind w:firstLine="540"/>
        <w:jc w:val="both"/>
      </w:pPr>
    </w:p>
    <w:p w14:paraId="334CEA3D" w14:textId="77777777" w:rsidR="007A7ACC" w:rsidRDefault="007A7ACC">
      <w:pPr>
        <w:pStyle w:val="ConsPlusNormal"/>
        <w:ind w:firstLine="540"/>
        <w:jc w:val="both"/>
      </w:pPr>
    </w:p>
    <w:p w14:paraId="28C2FA9B" w14:textId="77777777" w:rsidR="007A7ACC" w:rsidRDefault="007A7ACC">
      <w:pPr>
        <w:pStyle w:val="ConsPlusNormal"/>
        <w:ind w:firstLine="540"/>
        <w:jc w:val="both"/>
      </w:pPr>
    </w:p>
    <w:p w14:paraId="5B14DAFB" w14:textId="77777777" w:rsidR="007A7ACC" w:rsidRDefault="007A7ACC">
      <w:pPr>
        <w:pStyle w:val="ConsPlusNormal"/>
        <w:ind w:firstLine="540"/>
        <w:jc w:val="both"/>
      </w:pPr>
    </w:p>
    <w:p w14:paraId="4A21C4BF" w14:textId="77777777" w:rsidR="007A7ACC" w:rsidRDefault="007A7ACC">
      <w:pPr>
        <w:pStyle w:val="ConsPlusNormal"/>
        <w:ind w:firstLine="540"/>
        <w:jc w:val="both"/>
      </w:pPr>
    </w:p>
    <w:p w14:paraId="0C85AD01" w14:textId="77777777" w:rsidR="007A7ACC" w:rsidRDefault="007A7ACC">
      <w:pPr>
        <w:pStyle w:val="ConsPlusNormal"/>
        <w:jc w:val="right"/>
        <w:outlineLvl w:val="0"/>
      </w:pPr>
      <w:r>
        <w:t>Приложение 9</w:t>
      </w:r>
    </w:p>
    <w:p w14:paraId="7F4ABC20" w14:textId="77777777" w:rsidR="007A7ACC" w:rsidRDefault="007A7ACC">
      <w:pPr>
        <w:pStyle w:val="ConsPlusNormal"/>
        <w:jc w:val="right"/>
      </w:pPr>
      <w:r>
        <w:t>к Инструкции Банка России</w:t>
      </w:r>
    </w:p>
    <w:p w14:paraId="712023BD" w14:textId="77777777" w:rsidR="007A7ACC" w:rsidRDefault="007A7ACC">
      <w:pPr>
        <w:pStyle w:val="ConsPlusNormal"/>
        <w:jc w:val="right"/>
      </w:pPr>
      <w:r>
        <w:t>от 4 июня 2012 года N 138-И</w:t>
      </w:r>
    </w:p>
    <w:p w14:paraId="7907FD45" w14:textId="77777777" w:rsidR="007A7ACC" w:rsidRDefault="007A7ACC">
      <w:pPr>
        <w:pStyle w:val="ConsPlusNormal"/>
        <w:jc w:val="right"/>
      </w:pPr>
      <w:r>
        <w:t>"О порядке представления</w:t>
      </w:r>
    </w:p>
    <w:p w14:paraId="428C4AC2" w14:textId="77777777" w:rsidR="007A7ACC" w:rsidRDefault="007A7ACC">
      <w:pPr>
        <w:pStyle w:val="ConsPlusNormal"/>
        <w:jc w:val="right"/>
      </w:pPr>
      <w:r>
        <w:t>резидентами и нерезидентами</w:t>
      </w:r>
    </w:p>
    <w:p w14:paraId="1B1CD6B6" w14:textId="77777777" w:rsidR="007A7ACC" w:rsidRDefault="007A7ACC">
      <w:pPr>
        <w:pStyle w:val="ConsPlusNormal"/>
        <w:jc w:val="right"/>
      </w:pPr>
      <w:r>
        <w:t>уполномоченным банкам документов</w:t>
      </w:r>
    </w:p>
    <w:p w14:paraId="3C65BC9D" w14:textId="77777777" w:rsidR="007A7ACC" w:rsidRDefault="007A7ACC">
      <w:pPr>
        <w:pStyle w:val="ConsPlusNormal"/>
        <w:jc w:val="right"/>
      </w:pPr>
      <w:r>
        <w:t>и информации, связанных</w:t>
      </w:r>
    </w:p>
    <w:p w14:paraId="2601AB3A" w14:textId="77777777" w:rsidR="007A7ACC" w:rsidRDefault="007A7ACC">
      <w:pPr>
        <w:pStyle w:val="ConsPlusNormal"/>
        <w:jc w:val="right"/>
      </w:pPr>
      <w:r>
        <w:t>с проведением валютных операций,</w:t>
      </w:r>
    </w:p>
    <w:p w14:paraId="2912A1E5" w14:textId="77777777" w:rsidR="007A7ACC" w:rsidRDefault="007A7ACC">
      <w:pPr>
        <w:pStyle w:val="ConsPlusNormal"/>
        <w:jc w:val="right"/>
      </w:pPr>
      <w:r>
        <w:t>порядке оформления паспортов</w:t>
      </w:r>
    </w:p>
    <w:p w14:paraId="4AD98F27" w14:textId="77777777" w:rsidR="007A7ACC" w:rsidRDefault="007A7ACC">
      <w:pPr>
        <w:pStyle w:val="ConsPlusNormal"/>
        <w:jc w:val="right"/>
      </w:pPr>
      <w:r>
        <w:t>сделок, а также порядке учета</w:t>
      </w:r>
    </w:p>
    <w:p w14:paraId="1755B784" w14:textId="77777777" w:rsidR="007A7ACC" w:rsidRDefault="007A7ACC">
      <w:pPr>
        <w:pStyle w:val="ConsPlusNormal"/>
        <w:jc w:val="right"/>
      </w:pPr>
      <w:r>
        <w:t>уполномоченными банками валютных</w:t>
      </w:r>
    </w:p>
    <w:p w14:paraId="4E6E0F74" w14:textId="77777777" w:rsidR="007A7ACC" w:rsidRDefault="007A7ACC">
      <w:pPr>
        <w:pStyle w:val="ConsPlusNormal"/>
        <w:jc w:val="right"/>
      </w:pPr>
      <w:r>
        <w:t>операций и контроля</w:t>
      </w:r>
    </w:p>
    <w:p w14:paraId="6F53C06F" w14:textId="77777777" w:rsidR="007A7ACC" w:rsidRDefault="007A7ACC">
      <w:pPr>
        <w:pStyle w:val="ConsPlusNormal"/>
        <w:jc w:val="right"/>
      </w:pPr>
      <w:r>
        <w:t>за их проведением"</w:t>
      </w:r>
    </w:p>
    <w:p w14:paraId="7B0A66B8" w14:textId="77777777" w:rsidR="007A7ACC" w:rsidRDefault="007A7ACC">
      <w:pPr>
        <w:pStyle w:val="ConsPlusNormal"/>
        <w:ind w:firstLine="540"/>
        <w:jc w:val="both"/>
      </w:pPr>
    </w:p>
    <w:p w14:paraId="59139F8C" w14:textId="77777777" w:rsidR="007A7ACC" w:rsidRDefault="007A7ACC">
      <w:pPr>
        <w:pStyle w:val="ConsPlusNormal"/>
        <w:jc w:val="center"/>
      </w:pPr>
      <w:bookmarkStart w:id="360" w:name="P4195"/>
      <w:bookmarkEnd w:id="360"/>
      <w:r>
        <w:t>ФОРМАТЫ ЭЛЕКТРОННЫХ ДОКУМЕНТОВ ПО КРЕДИТНОМУ ДОГОВОРУ</w:t>
      </w:r>
    </w:p>
    <w:p w14:paraId="60DC9DB1" w14:textId="77777777" w:rsidR="007A7ACC" w:rsidRDefault="007A7ACC">
      <w:pPr>
        <w:pStyle w:val="ConsPlusNormal"/>
        <w:jc w:val="center"/>
      </w:pPr>
    </w:p>
    <w:p w14:paraId="0A9A755B" w14:textId="77777777" w:rsidR="007A7ACC" w:rsidRDefault="007A7ACC">
      <w:pPr>
        <w:pStyle w:val="ConsPlusNormal"/>
        <w:jc w:val="center"/>
      </w:pPr>
      <w:r>
        <w:t>Список изменяющих документов</w:t>
      </w:r>
    </w:p>
    <w:p w14:paraId="6294E6AB" w14:textId="77777777" w:rsidR="007A7ACC" w:rsidRDefault="007A7ACC">
      <w:pPr>
        <w:pStyle w:val="ConsPlusNormal"/>
        <w:jc w:val="center"/>
      </w:pPr>
      <w:r>
        <w:t xml:space="preserve">(в ред. Указаний Банка России от 14.06.2013 </w:t>
      </w:r>
      <w:hyperlink r:id="rId490" w:history="1">
        <w:r>
          <w:rPr>
            <w:color w:val="0000FF"/>
          </w:rPr>
          <w:t>N 3016-У</w:t>
        </w:r>
      </w:hyperlink>
      <w:r>
        <w:t>,</w:t>
      </w:r>
    </w:p>
    <w:p w14:paraId="05621A52" w14:textId="77777777" w:rsidR="007A7ACC" w:rsidRDefault="007A7ACC">
      <w:pPr>
        <w:pStyle w:val="ConsPlusNormal"/>
        <w:jc w:val="center"/>
      </w:pPr>
      <w:r>
        <w:t xml:space="preserve">от 06.11.2014 </w:t>
      </w:r>
      <w:hyperlink r:id="rId491" w:history="1">
        <w:r>
          <w:rPr>
            <w:color w:val="0000FF"/>
          </w:rPr>
          <w:t>N 3438-У</w:t>
        </w:r>
      </w:hyperlink>
      <w:r>
        <w:t xml:space="preserve">, от 30.11.2015 </w:t>
      </w:r>
      <w:hyperlink r:id="rId492" w:history="1">
        <w:r>
          <w:rPr>
            <w:color w:val="0000FF"/>
          </w:rPr>
          <w:t>N 3865-У</w:t>
        </w:r>
      </w:hyperlink>
      <w:r>
        <w:t>)</w:t>
      </w:r>
    </w:p>
    <w:p w14:paraId="1F987A5B" w14:textId="77777777" w:rsidR="007A7ACC" w:rsidRDefault="007A7ACC">
      <w:pPr>
        <w:pStyle w:val="ConsPlusNormal"/>
        <w:jc w:val="right"/>
      </w:pPr>
    </w:p>
    <w:p w14:paraId="379AC23C" w14:textId="77777777" w:rsidR="007A7ACC" w:rsidRDefault="007A7ACC">
      <w:pPr>
        <w:pStyle w:val="ConsPlusNormal"/>
        <w:ind w:firstLine="540"/>
        <w:jc w:val="both"/>
      </w:pPr>
      <w:r>
        <w:t>Паспорт сделки, оформленный по кредитному договору, и ведомость банковского контроля по кредитному договору формируются в электронном виде в виде файла формата XML (далее - электронный документ).</w:t>
      </w:r>
    </w:p>
    <w:p w14:paraId="471A5515" w14:textId="77777777" w:rsidR="007A7ACC" w:rsidRDefault="007A7ACC">
      <w:pPr>
        <w:pStyle w:val="ConsPlusNormal"/>
        <w:ind w:firstLine="540"/>
        <w:jc w:val="both"/>
      </w:pPr>
    </w:p>
    <w:p w14:paraId="583EE5F0" w14:textId="77777777" w:rsidR="007A7ACC" w:rsidRDefault="007A7ACC">
      <w:pPr>
        <w:pStyle w:val="ConsPlusNormal"/>
        <w:ind w:firstLine="540"/>
        <w:jc w:val="both"/>
        <w:outlineLvl w:val="1"/>
      </w:pPr>
      <w:r>
        <w:t>1. Паспорт сделки, оформленный по кредитному договору</w:t>
      </w:r>
    </w:p>
    <w:p w14:paraId="000803D4" w14:textId="77777777" w:rsidR="007A7ACC" w:rsidRDefault="007A7ACC">
      <w:pPr>
        <w:pStyle w:val="ConsPlusNormal"/>
        <w:ind w:firstLine="540"/>
        <w:jc w:val="both"/>
      </w:pPr>
    </w:p>
    <w:p w14:paraId="4E87951C" w14:textId="77777777" w:rsidR="007A7ACC" w:rsidRDefault="007A7ACC">
      <w:pPr>
        <w:pStyle w:val="ConsPlusNormal"/>
        <w:ind w:firstLine="540"/>
        <w:jc w:val="both"/>
        <w:outlineLvl w:val="2"/>
      </w:pPr>
      <w:bookmarkStart w:id="361" w:name="P4205"/>
      <w:bookmarkEnd w:id="361"/>
      <w:r>
        <w:t>1.1. Структура наименования электронного документа</w:t>
      </w:r>
    </w:p>
    <w:p w14:paraId="42703CBF" w14:textId="77777777" w:rsidR="007A7ACC" w:rsidRDefault="007A7ACC">
      <w:pPr>
        <w:pStyle w:val="ConsPlusNormal"/>
        <w:spacing w:before="220"/>
        <w:ind w:firstLine="540"/>
        <w:jc w:val="both"/>
      </w:pPr>
      <w:r>
        <w:t>Наименование электронного документа имеет следующую структуру:</w:t>
      </w:r>
    </w:p>
    <w:p w14:paraId="66D7503D" w14:textId="77777777" w:rsidR="007A7ACC" w:rsidRDefault="007A7ACC">
      <w:pPr>
        <w:pStyle w:val="ConsPlusNormal"/>
        <w:spacing w:before="220"/>
        <w:ind w:firstLine="540"/>
        <w:jc w:val="both"/>
      </w:pPr>
      <w:r>
        <w:t>PS&lt;ggmmnnnn&gt;_&lt;nReg&gt;_&lt;nnnF&gt;_&lt;t&gt;_&lt;m&gt;_&lt;nReg1&gt;_&lt;nnnF1&gt;.xml,</w:t>
      </w:r>
    </w:p>
    <w:p w14:paraId="6D2E20BB" w14:textId="77777777" w:rsidR="007A7ACC" w:rsidRDefault="007A7ACC">
      <w:pPr>
        <w:pStyle w:val="ConsPlusNormal"/>
        <w:spacing w:before="220"/>
        <w:ind w:firstLine="540"/>
        <w:jc w:val="both"/>
      </w:pPr>
      <w:r>
        <w:t>где PS - идентификатор электронного документа;</w:t>
      </w:r>
    </w:p>
    <w:p w14:paraId="1DAA8758" w14:textId="77777777" w:rsidR="007A7ACC" w:rsidRDefault="007A7ACC">
      <w:pPr>
        <w:pStyle w:val="ConsPlusNormal"/>
        <w:spacing w:before="220"/>
        <w:ind w:firstLine="540"/>
        <w:jc w:val="both"/>
      </w:pPr>
      <w:r>
        <w:t>ggmm - период, в котором оформлен ПС (gg - год (два знака), mm - номер месяца (два знака);</w:t>
      </w:r>
    </w:p>
    <w:p w14:paraId="3216F38A" w14:textId="77777777" w:rsidR="007A7ACC" w:rsidRDefault="007A7ACC">
      <w:pPr>
        <w:pStyle w:val="ConsPlusNormal"/>
        <w:spacing w:before="220"/>
        <w:ind w:firstLine="540"/>
        <w:jc w:val="both"/>
      </w:pPr>
      <w:r>
        <w:t xml:space="preserve">nnnn - порядковый номер ПС, оформленного в уполномоченном банке (филиале уполномоченного банка) или территориальном учреждении Банка России, в соответствии с </w:t>
      </w:r>
      <w:hyperlink w:anchor="P2104" w:history="1">
        <w:r>
          <w:rPr>
            <w:color w:val="0000FF"/>
          </w:rPr>
          <w:t>пунктом 3.1</w:t>
        </w:r>
      </w:hyperlink>
      <w:r>
        <w:t xml:space="preserve"> Порядка заполнения паспорта сделки, приведенного в приложении 4 к настоящей Инструкции;</w:t>
      </w:r>
    </w:p>
    <w:p w14:paraId="3589D44B" w14:textId="77777777" w:rsidR="007A7ACC" w:rsidRDefault="007A7ACC">
      <w:pPr>
        <w:pStyle w:val="ConsPlusNormal"/>
        <w:spacing w:before="220"/>
        <w:ind w:firstLine="540"/>
        <w:jc w:val="both"/>
      </w:pPr>
      <w:r>
        <w:t>nReg - регистрационный номер уполномоченного банка в соответствии с КГРКО, в котором оформлен ПС (с лидирующими нулями - 4 знака). В случае если ПС оформлен в территориальном учреждении Банка России, - принимает значение "0000";</w:t>
      </w:r>
    </w:p>
    <w:p w14:paraId="03A20EF3" w14:textId="77777777" w:rsidR="007A7ACC" w:rsidRDefault="007A7ACC">
      <w:pPr>
        <w:pStyle w:val="ConsPlusNormal"/>
        <w:spacing w:before="220"/>
        <w:ind w:firstLine="540"/>
        <w:jc w:val="both"/>
      </w:pPr>
      <w:r>
        <w:t xml:space="preserve">nnnF - порядковый номер филиала уполномоченного банка в соответствии с КГРКО, в котором оформлен ПС (с лидирующими нулями - 4 знака). В случае если ПС оформлен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w:t>
      </w:r>
      <w:hyperlink r:id="rId493" w:history="1">
        <w:r>
          <w:rPr>
            <w:color w:val="0000FF"/>
          </w:rPr>
          <w:t>ОКАТО</w:t>
        </w:r>
      </w:hyperlink>
      <w:r>
        <w:t xml:space="preserve"> ("GU&lt;код ОКАТО&gt;");</w:t>
      </w:r>
    </w:p>
    <w:p w14:paraId="7B24419D" w14:textId="77777777" w:rsidR="007A7ACC" w:rsidRDefault="007A7ACC">
      <w:pPr>
        <w:pStyle w:val="ConsPlusNormal"/>
        <w:spacing w:before="220"/>
        <w:ind w:firstLine="540"/>
        <w:jc w:val="both"/>
      </w:pPr>
      <w:r>
        <w:t xml:space="preserve">t - код вида кредитного договора в соответствии с </w:t>
      </w:r>
      <w:hyperlink w:anchor="P2112" w:history="1">
        <w:r>
          <w:rPr>
            <w:color w:val="0000FF"/>
          </w:rPr>
          <w:t>пунктом 3.3</w:t>
        </w:r>
      </w:hyperlink>
      <w:r>
        <w:t xml:space="preserve"> Порядка заполнения паспорта сделки, приведенного в приложении 4 к настоящей Инструкции;</w:t>
      </w:r>
    </w:p>
    <w:p w14:paraId="38F60CDC" w14:textId="77777777" w:rsidR="007A7ACC" w:rsidRDefault="007A7ACC">
      <w:pPr>
        <w:pStyle w:val="ConsPlusNormal"/>
        <w:spacing w:before="220"/>
        <w:ind w:firstLine="540"/>
        <w:jc w:val="both"/>
      </w:pPr>
      <w:r>
        <w:t xml:space="preserve">m - признак резидента, оформившего ПС, в соответствии с </w:t>
      </w:r>
      <w:hyperlink w:anchor="P2140" w:history="1">
        <w:r>
          <w:rPr>
            <w:color w:val="0000FF"/>
          </w:rPr>
          <w:t>пунктом 3.4</w:t>
        </w:r>
      </w:hyperlink>
      <w:r>
        <w:t xml:space="preserve"> Порядка заполнения паспорта сделки, приведенного в приложении 4 к настоящей Инструкции;</w:t>
      </w:r>
    </w:p>
    <w:p w14:paraId="52583241" w14:textId="77777777" w:rsidR="007A7ACC" w:rsidRDefault="007A7ACC">
      <w:pPr>
        <w:pStyle w:val="ConsPlusNormal"/>
        <w:spacing w:before="220"/>
        <w:ind w:firstLine="540"/>
        <w:jc w:val="both"/>
      </w:pPr>
      <w:r>
        <w:t>nReg1 - регистрационный номер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территориальном учреждении Банка России, - принимает значение "0000";</w:t>
      </w:r>
    </w:p>
    <w:p w14:paraId="1C8CDBC1" w14:textId="77777777" w:rsidR="007A7ACC" w:rsidRDefault="007A7ACC">
      <w:pPr>
        <w:pStyle w:val="ConsPlusNormal"/>
        <w:spacing w:before="220"/>
        <w:ind w:firstLine="540"/>
        <w:jc w:val="both"/>
      </w:pPr>
      <w:r>
        <w:t xml:space="preserve">nnnF1 - порядковый номер филиала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w:t>
      </w:r>
      <w:hyperlink r:id="rId494" w:history="1">
        <w:r>
          <w:rPr>
            <w:color w:val="0000FF"/>
          </w:rPr>
          <w:t>ОКАТО</w:t>
        </w:r>
      </w:hyperlink>
      <w:r>
        <w:t xml:space="preserve"> ("GU&lt;код ОКАТО&gt;").</w:t>
      </w:r>
    </w:p>
    <w:p w14:paraId="62D7436B" w14:textId="77777777" w:rsidR="007A7ACC" w:rsidRDefault="007A7ACC">
      <w:pPr>
        <w:pStyle w:val="ConsPlusNormal"/>
        <w:ind w:firstLine="540"/>
        <w:jc w:val="both"/>
      </w:pPr>
    </w:p>
    <w:p w14:paraId="77424492" w14:textId="77777777" w:rsidR="007A7ACC" w:rsidRDefault="007A7ACC">
      <w:pPr>
        <w:pStyle w:val="ConsPlusNormal"/>
        <w:ind w:firstLine="540"/>
        <w:jc w:val="both"/>
        <w:outlineLvl w:val="2"/>
      </w:pPr>
      <w:r>
        <w:t>1.2. Пример наименования электронного документа</w:t>
      </w:r>
    </w:p>
    <w:p w14:paraId="444D9A09" w14:textId="77777777" w:rsidR="007A7ACC" w:rsidRDefault="007A7ACC">
      <w:pPr>
        <w:pStyle w:val="ConsPlusNormal"/>
        <w:spacing w:before="220"/>
        <w:ind w:firstLine="540"/>
        <w:jc w:val="both"/>
      </w:pPr>
      <w:r>
        <w:t>Наименование электронного документа выглядит следующим образом:</w:t>
      </w:r>
    </w:p>
    <w:p w14:paraId="701B34FE" w14:textId="77777777" w:rsidR="007A7ACC" w:rsidRDefault="007A7ACC">
      <w:pPr>
        <w:pStyle w:val="ConsPlusNormal"/>
        <w:spacing w:before="220"/>
        <w:ind w:firstLine="540"/>
        <w:jc w:val="both"/>
      </w:pPr>
      <w:r>
        <w:t>для ПС, оформленного в уполномоченном банке и находящемся на обслуживании в этом же уполномоченном банке (регистрационный номер 920), -</w:t>
      </w:r>
    </w:p>
    <w:p w14:paraId="5ECCD96D" w14:textId="77777777" w:rsidR="007A7ACC" w:rsidRDefault="007A7ACC">
      <w:pPr>
        <w:pStyle w:val="ConsPlusNormal"/>
        <w:spacing w:before="220"/>
        <w:ind w:firstLine="540"/>
        <w:jc w:val="both"/>
      </w:pPr>
      <w:r>
        <w:t>PS04060001_0920_0000_6_0_0920_0000.xml;</w:t>
      </w:r>
    </w:p>
    <w:p w14:paraId="73BE0CD3" w14:textId="77777777" w:rsidR="007A7ACC" w:rsidRDefault="007A7ACC">
      <w:pPr>
        <w:pStyle w:val="ConsPlusNormal"/>
        <w:spacing w:before="220"/>
        <w:ind w:firstLine="540"/>
        <w:jc w:val="both"/>
      </w:pPr>
      <w:r>
        <w:t>для ПС, оформленного в одном уполномоченном банке (регистрационный номер 920) и принятого на обслуживание в другой уполномоченный банк (регистрационный номер 1517), -</w:t>
      </w:r>
    </w:p>
    <w:p w14:paraId="5CFEFFE0" w14:textId="77777777" w:rsidR="007A7ACC" w:rsidRDefault="007A7ACC">
      <w:pPr>
        <w:pStyle w:val="ConsPlusNormal"/>
        <w:spacing w:before="220"/>
        <w:ind w:firstLine="540"/>
        <w:jc w:val="both"/>
      </w:pPr>
      <w:r>
        <w:t>PS04060001_0920_0000_6_0_1517_0000.xml;</w:t>
      </w:r>
    </w:p>
    <w:p w14:paraId="3DAB0CB7" w14:textId="77777777" w:rsidR="007A7ACC" w:rsidRDefault="007A7ACC">
      <w:pPr>
        <w:pStyle w:val="ConsPlusNormal"/>
        <w:spacing w:before="220"/>
        <w:ind w:firstLine="540"/>
        <w:jc w:val="both"/>
      </w:pPr>
      <w:r>
        <w:t>для ПС, оформленного в филиале уполномоченного банка и находящегося на обслуживании в этом же филиале уполномоченного банка (регистрационный номер 920/1), -</w:t>
      </w:r>
    </w:p>
    <w:p w14:paraId="6613A83D" w14:textId="77777777" w:rsidR="007A7ACC" w:rsidRDefault="007A7ACC">
      <w:pPr>
        <w:pStyle w:val="ConsPlusNormal"/>
        <w:spacing w:before="220"/>
        <w:ind w:firstLine="540"/>
        <w:jc w:val="both"/>
      </w:pPr>
      <w:r>
        <w:t>PS04060001_0920_0001_6_0_0920_0001.xml;</w:t>
      </w:r>
    </w:p>
    <w:p w14:paraId="1B2A0B3F" w14:textId="77777777" w:rsidR="007A7ACC" w:rsidRDefault="007A7ACC">
      <w:pPr>
        <w:pStyle w:val="ConsPlusNormal"/>
        <w:spacing w:before="220"/>
        <w:ind w:firstLine="540"/>
        <w:jc w:val="both"/>
      </w:pPr>
      <w:r>
        <w:t>для ПС, оформленного в одном филиале уполномоченного банка (регистрационный номер 920/1) и принятого на обслуживание в другой филиал уполномоченного банка (регистрационный номер 1543/14), -</w:t>
      </w:r>
    </w:p>
    <w:p w14:paraId="36FE369F" w14:textId="77777777" w:rsidR="007A7ACC" w:rsidRDefault="007A7ACC">
      <w:pPr>
        <w:pStyle w:val="ConsPlusNormal"/>
        <w:spacing w:before="220"/>
        <w:ind w:firstLine="540"/>
        <w:jc w:val="both"/>
      </w:pPr>
      <w:r>
        <w:t>PS04060001_0920_0001_6_0_1543_0014.xml;</w:t>
      </w:r>
    </w:p>
    <w:p w14:paraId="51823738" w14:textId="77777777" w:rsidR="007A7ACC" w:rsidRDefault="007A7ACC">
      <w:pPr>
        <w:pStyle w:val="ConsPlusNormal"/>
        <w:spacing w:before="220"/>
        <w:ind w:firstLine="540"/>
        <w:jc w:val="both"/>
      </w:pPr>
      <w:r>
        <w:t xml:space="preserve">для ПС, оформленного в территориальном учреждении Банка России и находящегося на обслуживании в этом же территориальном учреждении Банка России (код </w:t>
      </w:r>
      <w:hyperlink r:id="rId495" w:history="1">
        <w:r>
          <w:rPr>
            <w:color w:val="0000FF"/>
          </w:rPr>
          <w:t>ОКАТО</w:t>
        </w:r>
      </w:hyperlink>
      <w:r>
        <w:t xml:space="preserve"> 45), -</w:t>
      </w:r>
    </w:p>
    <w:p w14:paraId="0B8D47CC" w14:textId="77777777" w:rsidR="007A7ACC" w:rsidRDefault="007A7ACC">
      <w:pPr>
        <w:pStyle w:val="ConsPlusNormal"/>
        <w:spacing w:before="220"/>
        <w:ind w:firstLine="540"/>
        <w:jc w:val="both"/>
      </w:pPr>
      <w:r>
        <w:t>PS04060001_0000_GU45_6_0_0000_GU45.xml;</w:t>
      </w:r>
    </w:p>
    <w:p w14:paraId="46081887" w14:textId="77777777" w:rsidR="007A7ACC" w:rsidRDefault="007A7ACC">
      <w:pPr>
        <w:pStyle w:val="ConsPlusNormal"/>
        <w:spacing w:before="220"/>
        <w:ind w:firstLine="540"/>
        <w:jc w:val="both"/>
      </w:pPr>
      <w:r>
        <w:t xml:space="preserve">для ПС, оформленного в территориальном учреждении Банка России (код </w:t>
      </w:r>
      <w:hyperlink r:id="rId496" w:history="1">
        <w:r>
          <w:rPr>
            <w:color w:val="0000FF"/>
          </w:rPr>
          <w:t>ОКАТО</w:t>
        </w:r>
      </w:hyperlink>
      <w:r>
        <w:t xml:space="preserve"> 45) и принятого на обслуживание в уполномоченный банк (регистрационный номер 670), -</w:t>
      </w:r>
    </w:p>
    <w:p w14:paraId="3FA1CE75" w14:textId="77777777" w:rsidR="007A7ACC" w:rsidRDefault="007A7ACC">
      <w:pPr>
        <w:pStyle w:val="ConsPlusNormal"/>
        <w:spacing w:before="220"/>
        <w:ind w:firstLine="540"/>
        <w:jc w:val="both"/>
      </w:pPr>
      <w:r>
        <w:t>PS04060001_0000_GU45_6_0_0670_0000.xml;</w:t>
      </w:r>
    </w:p>
    <w:p w14:paraId="3D7A290F" w14:textId="77777777" w:rsidR="007A7ACC" w:rsidRDefault="007A7ACC">
      <w:pPr>
        <w:pStyle w:val="ConsPlusNormal"/>
        <w:spacing w:before="220"/>
        <w:ind w:firstLine="540"/>
        <w:jc w:val="both"/>
      </w:pPr>
      <w:r>
        <w:t xml:space="preserve">для ПС, оформленного в территориальном учреждении Банка России (код </w:t>
      </w:r>
      <w:hyperlink r:id="rId497" w:history="1">
        <w:r>
          <w:rPr>
            <w:color w:val="0000FF"/>
          </w:rPr>
          <w:t>ОКАТО</w:t>
        </w:r>
      </w:hyperlink>
      <w:r>
        <w:t xml:space="preserve"> 45) и принятого на обслуживание в филиал уполномоченного банка (регистрационный номер 670/5), -</w:t>
      </w:r>
    </w:p>
    <w:p w14:paraId="1285F407" w14:textId="77777777" w:rsidR="007A7ACC" w:rsidRDefault="007A7ACC">
      <w:pPr>
        <w:pStyle w:val="ConsPlusNormal"/>
        <w:spacing w:before="220"/>
        <w:ind w:firstLine="540"/>
        <w:jc w:val="both"/>
      </w:pPr>
      <w:r>
        <w:t>PS04060001_0000_GU45_6_0_0670_0005.xml.</w:t>
      </w:r>
    </w:p>
    <w:p w14:paraId="37EF6046" w14:textId="77777777" w:rsidR="007A7ACC" w:rsidRDefault="007A7ACC">
      <w:pPr>
        <w:pStyle w:val="ConsPlusNormal"/>
        <w:ind w:firstLine="540"/>
        <w:jc w:val="both"/>
      </w:pPr>
    </w:p>
    <w:p w14:paraId="754D2BF4" w14:textId="77777777" w:rsidR="007A7ACC" w:rsidRDefault="007A7ACC">
      <w:pPr>
        <w:pStyle w:val="ConsPlusNormal"/>
        <w:ind w:firstLine="540"/>
        <w:jc w:val="both"/>
        <w:outlineLvl w:val="2"/>
      </w:pPr>
      <w:r>
        <w:t>1.3. Структура и состав электронного документа</w:t>
      </w:r>
    </w:p>
    <w:p w14:paraId="2C9C1745" w14:textId="77777777" w:rsidR="007A7ACC" w:rsidRDefault="007A7ACC">
      <w:pPr>
        <w:pStyle w:val="ConsPlusNormal"/>
        <w:ind w:firstLine="540"/>
        <w:jc w:val="both"/>
      </w:pPr>
    </w:p>
    <w:p w14:paraId="7B356DA2" w14:textId="77777777" w:rsidR="007A7ACC" w:rsidRDefault="007A7ACC">
      <w:pPr>
        <w:pStyle w:val="ConsPlusNormal"/>
        <w:ind w:firstLine="540"/>
        <w:jc w:val="both"/>
        <w:outlineLvl w:val="3"/>
      </w:pPr>
      <w:r>
        <w:t>1.3.1. Структура электронного документа</w:t>
      </w:r>
    </w:p>
    <w:p w14:paraId="4BBBC933" w14:textId="77777777" w:rsidR="007A7ACC" w:rsidRDefault="007A7ACC">
      <w:pPr>
        <w:pStyle w:val="ConsPlusNormal"/>
        <w:ind w:firstLine="540"/>
        <w:jc w:val="both"/>
      </w:pPr>
    </w:p>
    <w:p w14:paraId="7E229259" w14:textId="77777777" w:rsidR="007A7ACC" w:rsidRDefault="007A7ACC">
      <w:pPr>
        <w:pStyle w:val="ConsPlusNormal"/>
        <w:ind w:firstLine="540"/>
        <w:jc w:val="both"/>
      </w:pPr>
      <w:r>
        <w:t xml:space="preserve">(в ред. </w:t>
      </w:r>
      <w:hyperlink r:id="rId498" w:history="1">
        <w:r>
          <w:rPr>
            <w:color w:val="0000FF"/>
          </w:rPr>
          <w:t>Указания</w:t>
        </w:r>
      </w:hyperlink>
      <w:r>
        <w:t xml:space="preserve"> Банка России от 14.06.2013 N 3016-У)</w:t>
      </w:r>
    </w:p>
    <w:p w14:paraId="0F5564F5" w14:textId="77777777" w:rsidR="007A7ACC" w:rsidRDefault="007A7ACC">
      <w:pPr>
        <w:pStyle w:val="ConsPlusNormal"/>
        <w:ind w:firstLine="540"/>
        <w:jc w:val="both"/>
      </w:pPr>
    </w:p>
    <w:p w14:paraId="5A0ED1F6" w14:textId="77777777" w:rsidR="007A7ACC" w:rsidRDefault="007A7ACC">
      <w:pPr>
        <w:pStyle w:val="ConsPlusNonformat"/>
        <w:jc w:val="both"/>
      </w:pPr>
      <w:r>
        <w:t>&lt;?xml version="1.0" encoding="windows-1251"?&gt;</w:t>
      </w:r>
    </w:p>
    <w:p w14:paraId="0599A4BC" w14:textId="77777777" w:rsidR="007A7ACC" w:rsidRDefault="007A7ACC">
      <w:pPr>
        <w:pStyle w:val="ConsPlusNonformat"/>
        <w:jc w:val="both"/>
      </w:pPr>
      <w:r>
        <w:t>&lt;?xml-stylesheet type="text/xsl" href="ps_kr3.xsl"?&gt;</w:t>
      </w:r>
    </w:p>
    <w:p w14:paraId="72517605" w14:textId="77777777" w:rsidR="007A7ACC" w:rsidRDefault="007A7ACC">
      <w:pPr>
        <w:pStyle w:val="ConsPlusNonformat"/>
        <w:jc w:val="both"/>
      </w:pPr>
    </w:p>
    <w:p w14:paraId="3A2980B9" w14:textId="77777777" w:rsidR="007A7ACC" w:rsidRDefault="007A7ACC">
      <w:pPr>
        <w:pStyle w:val="ConsPlusNonformat"/>
        <w:jc w:val="both"/>
      </w:pPr>
      <w:r>
        <w:t>&lt;TRANSPORT verspo = "nver"&gt;</w:t>
      </w:r>
    </w:p>
    <w:p w14:paraId="653C0A0D" w14:textId="77777777" w:rsidR="007A7ACC" w:rsidRDefault="007A7ACC">
      <w:pPr>
        <w:pStyle w:val="ConsPlusNonformat"/>
        <w:jc w:val="both"/>
      </w:pPr>
      <w:r>
        <w:t>&lt;THEADER len="nnn" date="дд/мм/гггг" time="чч:мм:сс" regn="nReg/nFil"&gt;</w:t>
      </w:r>
    </w:p>
    <w:p w14:paraId="4B5A948D" w14:textId="77777777" w:rsidR="007A7ACC" w:rsidRDefault="007A7ACC">
      <w:pPr>
        <w:pStyle w:val="ConsPlusNonformat"/>
        <w:jc w:val="both"/>
      </w:pPr>
      <w:r>
        <w:t>file="PS&lt;ggmmnnnn&gt;_&lt;nReg&gt;_&lt;nnnF&gt;_&lt;t&gt;_&lt;m&gt;_&lt;nReg1&gt;_&lt;nnnF1&gt;.xml"&gt;</w:t>
      </w:r>
    </w:p>
    <w:p w14:paraId="6D01BA6A" w14:textId="77777777" w:rsidR="007A7ACC" w:rsidRDefault="007A7ACC">
      <w:pPr>
        <w:pStyle w:val="ConsPlusNonformat"/>
        <w:jc w:val="both"/>
      </w:pPr>
      <w:r>
        <w:t>&lt;!-- заголовок ПС --&gt;</w:t>
      </w:r>
    </w:p>
    <w:p w14:paraId="76596280" w14:textId="77777777" w:rsidR="007A7ACC" w:rsidRDefault="007A7ACC">
      <w:pPr>
        <w:pStyle w:val="ConsPlusNonformat"/>
        <w:jc w:val="both"/>
      </w:pPr>
      <w:r>
        <w:t xml:space="preserve">    данные заголовка</w:t>
      </w:r>
    </w:p>
    <w:p w14:paraId="5E24BB37" w14:textId="77777777" w:rsidR="007A7ACC" w:rsidRDefault="007A7ACC">
      <w:pPr>
        <w:pStyle w:val="ConsPlusNonformat"/>
        <w:jc w:val="both"/>
      </w:pPr>
      <w:r>
        <w:t>&lt;/THEADER&gt;&lt;!-- окончание заголовка --&gt;</w:t>
      </w:r>
    </w:p>
    <w:p w14:paraId="422F0A6B" w14:textId="77777777" w:rsidR="007A7ACC" w:rsidRDefault="007A7ACC">
      <w:pPr>
        <w:pStyle w:val="ConsPlusNonformat"/>
        <w:jc w:val="both"/>
      </w:pPr>
      <w:r>
        <w:t>&lt;TBODY len="nnnn" nTabl="9"&gt;&lt;!-- начало формы --&gt;</w:t>
      </w:r>
    </w:p>
    <w:p w14:paraId="21AF71C1" w14:textId="77777777" w:rsidR="007A7ACC" w:rsidRDefault="007A7ACC">
      <w:pPr>
        <w:pStyle w:val="ConsPlusNonformat"/>
        <w:jc w:val="both"/>
      </w:pPr>
      <w:r>
        <w:t xml:space="preserve">    сведения о резиденте</w:t>
      </w:r>
    </w:p>
    <w:p w14:paraId="62ABCC82" w14:textId="77777777" w:rsidR="007A7ACC" w:rsidRDefault="007A7ACC">
      <w:pPr>
        <w:pStyle w:val="ConsPlusNonformat"/>
        <w:jc w:val="both"/>
      </w:pPr>
      <w:r>
        <w:t>&lt;Table1 len="nnn" nRec="n"&gt;&lt;!-- начало таблицы 1 --&gt;</w:t>
      </w:r>
    </w:p>
    <w:p w14:paraId="73D1776F" w14:textId="77777777" w:rsidR="007A7ACC" w:rsidRDefault="007A7ACC">
      <w:pPr>
        <w:pStyle w:val="ConsPlusNonformat"/>
        <w:jc w:val="both"/>
      </w:pPr>
      <w:r>
        <w:t>&lt;Rec RecID="1" len="nnn"&gt;&lt;!-- начало 1-й строки таблицы 1 --&gt;</w:t>
      </w:r>
    </w:p>
    <w:p w14:paraId="45DFBFDB" w14:textId="77777777" w:rsidR="007A7ACC" w:rsidRDefault="007A7ACC">
      <w:pPr>
        <w:pStyle w:val="ConsPlusNonformat"/>
        <w:jc w:val="both"/>
      </w:pPr>
      <w:r>
        <w:t xml:space="preserve">    реквизиты нерезидента</w:t>
      </w:r>
    </w:p>
    <w:p w14:paraId="33D00901" w14:textId="77777777" w:rsidR="007A7ACC" w:rsidRDefault="007A7ACC">
      <w:pPr>
        <w:pStyle w:val="ConsPlusNonformat"/>
        <w:jc w:val="both"/>
      </w:pPr>
      <w:r>
        <w:t>&lt;/Rec&gt;&lt;!-- конец 1-й строки таблицы 1 --&gt;</w:t>
      </w:r>
    </w:p>
    <w:p w14:paraId="4EF63A0A" w14:textId="77777777" w:rsidR="007A7ACC" w:rsidRDefault="007A7ACC">
      <w:pPr>
        <w:pStyle w:val="ConsPlusNonformat"/>
        <w:jc w:val="both"/>
      </w:pPr>
      <w:r>
        <w:t>&lt;Rec RecID="2" len="nnn"&gt;&lt;!-- начало 2-й строки таблицы 1 --&gt;</w:t>
      </w:r>
    </w:p>
    <w:p w14:paraId="571D60D5" w14:textId="77777777" w:rsidR="007A7ACC" w:rsidRDefault="007A7ACC">
      <w:pPr>
        <w:pStyle w:val="ConsPlusNonformat"/>
        <w:jc w:val="both"/>
      </w:pPr>
      <w:r>
        <w:t xml:space="preserve">    реквизиты нерезидента</w:t>
      </w:r>
    </w:p>
    <w:p w14:paraId="1D18A4FF" w14:textId="77777777" w:rsidR="007A7ACC" w:rsidRDefault="007A7ACC">
      <w:pPr>
        <w:pStyle w:val="ConsPlusNonformat"/>
        <w:jc w:val="both"/>
      </w:pPr>
      <w:r>
        <w:t>&lt;/Rec&gt;&lt;!-- конец 2-й строки таблицы 1 --&gt;</w:t>
      </w:r>
    </w:p>
    <w:p w14:paraId="557E8767" w14:textId="77777777" w:rsidR="007A7ACC" w:rsidRDefault="007A7ACC">
      <w:pPr>
        <w:pStyle w:val="ConsPlusNonformat"/>
        <w:jc w:val="both"/>
      </w:pPr>
      <w:r>
        <w:t>&lt;Rec RecID="n" len="nnn"&gt;&lt;!-- начало n-й строки таблицы 1 --&gt;</w:t>
      </w:r>
    </w:p>
    <w:p w14:paraId="721D602B" w14:textId="77777777" w:rsidR="007A7ACC" w:rsidRDefault="007A7ACC">
      <w:pPr>
        <w:pStyle w:val="ConsPlusNonformat"/>
        <w:jc w:val="both"/>
      </w:pPr>
      <w:r>
        <w:t xml:space="preserve">    реквизиты нерезидента</w:t>
      </w:r>
    </w:p>
    <w:p w14:paraId="6BFF4515" w14:textId="77777777" w:rsidR="007A7ACC" w:rsidRDefault="007A7ACC">
      <w:pPr>
        <w:pStyle w:val="ConsPlusNonformat"/>
        <w:jc w:val="both"/>
      </w:pPr>
      <w:r>
        <w:t>&lt;/Rec&gt;&lt;!-- конец n-й строки таблицы 1 --&gt;</w:t>
      </w:r>
    </w:p>
    <w:p w14:paraId="3B0A3363" w14:textId="77777777" w:rsidR="007A7ACC" w:rsidRDefault="007A7ACC">
      <w:pPr>
        <w:pStyle w:val="ConsPlusNonformat"/>
        <w:jc w:val="both"/>
      </w:pPr>
      <w:r>
        <w:t>&lt;/Table1&gt;&lt;!-- окончание таблицы 1 --&gt;</w:t>
      </w:r>
    </w:p>
    <w:p w14:paraId="11622114" w14:textId="77777777" w:rsidR="007A7ACC" w:rsidRDefault="007A7ACC">
      <w:pPr>
        <w:pStyle w:val="ConsPlusNonformat"/>
        <w:jc w:val="both"/>
      </w:pPr>
      <w:r>
        <w:t>&lt;Table2 len="nnn" nRec="1"&gt;&lt;!-- начало таблицы 2 --&gt;</w:t>
      </w:r>
    </w:p>
    <w:p w14:paraId="7C9BB402" w14:textId="77777777" w:rsidR="007A7ACC" w:rsidRDefault="007A7ACC">
      <w:pPr>
        <w:pStyle w:val="ConsPlusNonformat"/>
        <w:jc w:val="both"/>
      </w:pPr>
      <w:r>
        <w:t>&lt;Rec RecID="1" len="nnn"&gt;&lt;!-- начало строки таблицы 2 --&gt;</w:t>
      </w:r>
    </w:p>
    <w:p w14:paraId="7C55B652" w14:textId="77777777" w:rsidR="007A7ACC" w:rsidRDefault="007A7ACC">
      <w:pPr>
        <w:pStyle w:val="ConsPlusNonformat"/>
        <w:jc w:val="both"/>
      </w:pPr>
      <w:r>
        <w:t xml:space="preserve">    общие сведения о кредитном договоре</w:t>
      </w:r>
    </w:p>
    <w:p w14:paraId="7F4062E5" w14:textId="77777777" w:rsidR="007A7ACC" w:rsidRDefault="007A7ACC">
      <w:pPr>
        <w:pStyle w:val="ConsPlusNonformat"/>
        <w:jc w:val="both"/>
      </w:pPr>
      <w:r>
        <w:t>&lt;/Rec&gt;&lt;!-- конец строки таблицы 2 --&gt;</w:t>
      </w:r>
    </w:p>
    <w:p w14:paraId="641ED5D0" w14:textId="77777777" w:rsidR="007A7ACC" w:rsidRDefault="007A7ACC">
      <w:pPr>
        <w:pStyle w:val="ConsPlusNonformat"/>
        <w:jc w:val="both"/>
      </w:pPr>
      <w:r>
        <w:t>&lt;/Table2&gt;&lt;!-- окончание таблицы 2 --&gt;</w:t>
      </w:r>
    </w:p>
    <w:p w14:paraId="0DFD78B0" w14:textId="77777777" w:rsidR="007A7ACC" w:rsidRDefault="007A7ACC">
      <w:pPr>
        <w:pStyle w:val="ConsPlusNonformat"/>
        <w:jc w:val="both"/>
      </w:pPr>
      <w:r>
        <w:t>&lt;Table3 len="nnn" nRec="n"&gt;&lt;!-- начало таблицы 3 --&gt;</w:t>
      </w:r>
    </w:p>
    <w:p w14:paraId="500BAF89" w14:textId="77777777" w:rsidR="007A7ACC" w:rsidRDefault="007A7ACC">
      <w:pPr>
        <w:pStyle w:val="ConsPlusNonformat"/>
        <w:jc w:val="both"/>
      </w:pPr>
      <w:r>
        <w:t>&lt;Rec RecID="1" len="nnn"&gt;&lt;!-- начало 1-й строки таблицы 3 --&gt;</w:t>
      </w:r>
    </w:p>
    <w:p w14:paraId="6B59EC10" w14:textId="77777777" w:rsidR="007A7ACC" w:rsidRDefault="007A7ACC">
      <w:pPr>
        <w:pStyle w:val="ConsPlusNonformat"/>
        <w:jc w:val="both"/>
      </w:pPr>
      <w:r>
        <w:t xml:space="preserve">  сведения о сумме и сроках привлечения (предоставления) траншей по</w:t>
      </w:r>
    </w:p>
    <w:p w14:paraId="73C22516" w14:textId="77777777" w:rsidR="007A7ACC" w:rsidRDefault="007A7ACC">
      <w:pPr>
        <w:pStyle w:val="ConsPlusNonformat"/>
        <w:jc w:val="both"/>
      </w:pPr>
      <w:r>
        <w:t xml:space="preserve">  кредитному договору</w:t>
      </w:r>
    </w:p>
    <w:p w14:paraId="7A159FD2" w14:textId="77777777" w:rsidR="007A7ACC" w:rsidRDefault="007A7ACC">
      <w:pPr>
        <w:pStyle w:val="ConsPlusNonformat"/>
        <w:jc w:val="both"/>
      </w:pPr>
      <w:r>
        <w:t>&lt;/Rec&gt;&lt;!-- конец 1-й строки таблицы 3 --&gt;</w:t>
      </w:r>
    </w:p>
    <w:p w14:paraId="2AA12B9C" w14:textId="77777777" w:rsidR="007A7ACC" w:rsidRDefault="007A7ACC">
      <w:pPr>
        <w:pStyle w:val="ConsPlusNonformat"/>
        <w:jc w:val="both"/>
      </w:pPr>
      <w:r>
        <w:t>&lt;Rec RecID="2" len="nnn"&gt;&lt;!-- начало 2-й строки таблицы 3 --&gt;</w:t>
      </w:r>
    </w:p>
    <w:p w14:paraId="0412BDF1" w14:textId="77777777" w:rsidR="007A7ACC" w:rsidRDefault="007A7ACC">
      <w:pPr>
        <w:pStyle w:val="ConsPlusNonformat"/>
        <w:jc w:val="both"/>
      </w:pPr>
      <w:r>
        <w:t xml:space="preserve">  сведения о сумме и сроках привлечения (предоставления) траншей по</w:t>
      </w:r>
    </w:p>
    <w:p w14:paraId="5E0D77DA" w14:textId="77777777" w:rsidR="007A7ACC" w:rsidRDefault="007A7ACC">
      <w:pPr>
        <w:pStyle w:val="ConsPlusNonformat"/>
        <w:jc w:val="both"/>
      </w:pPr>
      <w:r>
        <w:t xml:space="preserve">  кредитному договору</w:t>
      </w:r>
    </w:p>
    <w:p w14:paraId="45BBD3F7" w14:textId="77777777" w:rsidR="007A7ACC" w:rsidRDefault="007A7ACC">
      <w:pPr>
        <w:pStyle w:val="ConsPlusNonformat"/>
        <w:jc w:val="both"/>
      </w:pPr>
      <w:r>
        <w:t>&lt;/Rec&gt;&lt;!-- конец 2-й строки таблицы 3 --&gt;</w:t>
      </w:r>
    </w:p>
    <w:p w14:paraId="51BF888A" w14:textId="77777777" w:rsidR="007A7ACC" w:rsidRDefault="007A7ACC">
      <w:pPr>
        <w:pStyle w:val="ConsPlusNonformat"/>
        <w:jc w:val="both"/>
      </w:pPr>
      <w:r>
        <w:t>&lt;Rec RecID="n" len="nnn"&gt;&lt;!-- начало n-й строки таблицы 3 --&gt;</w:t>
      </w:r>
    </w:p>
    <w:p w14:paraId="3BE5FFDB" w14:textId="77777777" w:rsidR="007A7ACC" w:rsidRDefault="007A7ACC">
      <w:pPr>
        <w:pStyle w:val="ConsPlusNonformat"/>
        <w:jc w:val="both"/>
      </w:pPr>
      <w:r>
        <w:t xml:space="preserve">  сведения о сумме и сроках привлечения (предоставления) траншей по</w:t>
      </w:r>
    </w:p>
    <w:p w14:paraId="019559B7" w14:textId="77777777" w:rsidR="007A7ACC" w:rsidRDefault="007A7ACC">
      <w:pPr>
        <w:pStyle w:val="ConsPlusNonformat"/>
        <w:jc w:val="both"/>
      </w:pPr>
      <w:r>
        <w:t xml:space="preserve">  кредитному договору</w:t>
      </w:r>
    </w:p>
    <w:p w14:paraId="599F7D32" w14:textId="77777777" w:rsidR="007A7ACC" w:rsidRDefault="007A7ACC">
      <w:pPr>
        <w:pStyle w:val="ConsPlusNonformat"/>
        <w:jc w:val="both"/>
      </w:pPr>
      <w:r>
        <w:t>&lt;/Rec&gt;&lt;!-- конец n-й строки таблицы 3 --&gt;</w:t>
      </w:r>
    </w:p>
    <w:p w14:paraId="5692DE73" w14:textId="77777777" w:rsidR="007A7ACC" w:rsidRDefault="007A7ACC">
      <w:pPr>
        <w:pStyle w:val="ConsPlusNonformat"/>
        <w:jc w:val="both"/>
      </w:pPr>
      <w:r>
        <w:t>&lt;/Table3&gt;&lt;!-- окончание таблицы 3 --&gt;</w:t>
      </w:r>
    </w:p>
    <w:p w14:paraId="5B6CCDAC" w14:textId="77777777" w:rsidR="007A7ACC" w:rsidRDefault="007A7ACC">
      <w:pPr>
        <w:pStyle w:val="ConsPlusNonformat"/>
        <w:jc w:val="both"/>
      </w:pPr>
      <w:r>
        <w:t>&lt;Table4 len="nnn" nRec="n"&gt;&lt;!-- начало таблицы 4 --&gt;</w:t>
      </w:r>
    </w:p>
    <w:p w14:paraId="781B2EE6" w14:textId="77777777" w:rsidR="007A7ACC" w:rsidRDefault="007A7ACC">
      <w:pPr>
        <w:pStyle w:val="ConsPlusNonformat"/>
        <w:jc w:val="both"/>
      </w:pPr>
      <w:r>
        <w:t>&lt;Rec RecID="1" len="nnn"&gt;&lt;!-- начало 1-й строки таблицы 4 --&gt;</w:t>
      </w:r>
    </w:p>
    <w:p w14:paraId="45E33194" w14:textId="77777777" w:rsidR="007A7ACC" w:rsidRDefault="007A7ACC">
      <w:pPr>
        <w:pStyle w:val="ConsPlusNonformat"/>
        <w:jc w:val="both"/>
      </w:pPr>
      <w:r>
        <w:t xml:space="preserve">  сведения об оформлении, о переводе и закрытии ПС</w:t>
      </w:r>
    </w:p>
    <w:p w14:paraId="37F1D6B4" w14:textId="77777777" w:rsidR="007A7ACC" w:rsidRDefault="007A7ACC">
      <w:pPr>
        <w:pStyle w:val="ConsPlusNonformat"/>
        <w:jc w:val="both"/>
      </w:pPr>
      <w:r>
        <w:t>&lt;/Rec&gt;&lt;!-- конец 1-й строки таблицы 4 --&gt;</w:t>
      </w:r>
    </w:p>
    <w:p w14:paraId="53C68C5C" w14:textId="77777777" w:rsidR="007A7ACC" w:rsidRDefault="007A7ACC">
      <w:pPr>
        <w:pStyle w:val="ConsPlusNonformat"/>
        <w:jc w:val="both"/>
      </w:pPr>
      <w:r>
        <w:t>&lt;Rec RecID="2" len="nnn"&gt;&lt;!-- начало 2-й строки таблицы 4 --&gt;</w:t>
      </w:r>
    </w:p>
    <w:p w14:paraId="03037E84" w14:textId="77777777" w:rsidR="007A7ACC" w:rsidRDefault="007A7ACC">
      <w:pPr>
        <w:pStyle w:val="ConsPlusNonformat"/>
        <w:jc w:val="both"/>
      </w:pPr>
      <w:r>
        <w:t xml:space="preserve">  сведения об оформлении, о переводе и закрытии ПС</w:t>
      </w:r>
    </w:p>
    <w:p w14:paraId="3819404E" w14:textId="77777777" w:rsidR="007A7ACC" w:rsidRDefault="007A7ACC">
      <w:pPr>
        <w:pStyle w:val="ConsPlusNonformat"/>
        <w:jc w:val="both"/>
      </w:pPr>
      <w:r>
        <w:t>&lt;/Rec&gt;&lt;!-- конец 2-й строки таблицы 4 --&gt;</w:t>
      </w:r>
    </w:p>
    <w:p w14:paraId="3BC4CC93" w14:textId="77777777" w:rsidR="007A7ACC" w:rsidRDefault="007A7ACC">
      <w:pPr>
        <w:pStyle w:val="ConsPlusNonformat"/>
        <w:jc w:val="both"/>
      </w:pPr>
      <w:r>
        <w:t>&lt;Rec RecID="n" len="nnn" &gt;&lt;!-- начало n-й строки таблицы 4 --&gt;</w:t>
      </w:r>
    </w:p>
    <w:p w14:paraId="07E904E3" w14:textId="77777777" w:rsidR="007A7ACC" w:rsidRDefault="007A7ACC">
      <w:pPr>
        <w:pStyle w:val="ConsPlusNonformat"/>
        <w:jc w:val="both"/>
      </w:pPr>
      <w:r>
        <w:t xml:space="preserve">  сведения об оформлении, о переводе и закрытии ПС</w:t>
      </w:r>
    </w:p>
    <w:p w14:paraId="116D3802" w14:textId="77777777" w:rsidR="007A7ACC" w:rsidRDefault="007A7ACC">
      <w:pPr>
        <w:pStyle w:val="ConsPlusNonformat"/>
        <w:jc w:val="both"/>
      </w:pPr>
      <w:r>
        <w:t>&lt;/Rec&gt;&lt;!-- конец n-й строки таблицы 4 --&gt;</w:t>
      </w:r>
    </w:p>
    <w:p w14:paraId="260A5967" w14:textId="77777777" w:rsidR="007A7ACC" w:rsidRDefault="007A7ACC">
      <w:pPr>
        <w:pStyle w:val="ConsPlusNonformat"/>
        <w:jc w:val="both"/>
      </w:pPr>
      <w:r>
        <w:t>&lt;/Table4&gt;&lt;!-- окончание таблицы 4 --&gt;</w:t>
      </w:r>
    </w:p>
    <w:p w14:paraId="7614927E" w14:textId="77777777" w:rsidR="007A7ACC" w:rsidRDefault="007A7ACC">
      <w:pPr>
        <w:pStyle w:val="ConsPlusNonformat"/>
        <w:jc w:val="both"/>
      </w:pPr>
      <w:r>
        <w:t>&lt;Table5 len="nnn" nRec="n"&gt;&lt;!-- начало таблицы 5 --&gt;</w:t>
      </w:r>
    </w:p>
    <w:p w14:paraId="0E44CFF5" w14:textId="77777777" w:rsidR="007A7ACC" w:rsidRDefault="007A7ACC">
      <w:pPr>
        <w:pStyle w:val="ConsPlusNonformat"/>
        <w:jc w:val="both"/>
      </w:pPr>
      <w:r>
        <w:t>&lt;Rec RecID="1" len="nnn" tip="t"&gt;&lt;!-- начало 1-й строки таблицы 5 --&gt;</w:t>
      </w:r>
    </w:p>
    <w:p w14:paraId="00EA97F0" w14:textId="77777777" w:rsidR="007A7ACC" w:rsidRDefault="007A7ACC">
      <w:pPr>
        <w:pStyle w:val="ConsPlusNonformat"/>
        <w:jc w:val="both"/>
      </w:pPr>
      <w:r>
        <w:t xml:space="preserve">  сведения о переоформлении ПС</w:t>
      </w:r>
    </w:p>
    <w:p w14:paraId="42D392ED" w14:textId="77777777" w:rsidR="007A7ACC" w:rsidRDefault="007A7ACC">
      <w:pPr>
        <w:pStyle w:val="ConsPlusNonformat"/>
        <w:jc w:val="both"/>
      </w:pPr>
      <w:r>
        <w:t>&lt;/Rec&gt;&lt;!-- конец 1-й строки таблицы 5 --&gt;</w:t>
      </w:r>
    </w:p>
    <w:p w14:paraId="49B8658A" w14:textId="77777777" w:rsidR="007A7ACC" w:rsidRDefault="007A7ACC">
      <w:pPr>
        <w:pStyle w:val="ConsPlusNonformat"/>
        <w:jc w:val="both"/>
      </w:pPr>
      <w:r>
        <w:t>&lt;Rec RecID="2" len="nnn" tip="t"&gt;&lt;!-- начало 2-й строки таблицы 5 --&gt;</w:t>
      </w:r>
    </w:p>
    <w:p w14:paraId="421C4376" w14:textId="77777777" w:rsidR="007A7ACC" w:rsidRDefault="007A7ACC">
      <w:pPr>
        <w:pStyle w:val="ConsPlusNonformat"/>
        <w:jc w:val="both"/>
      </w:pPr>
      <w:r>
        <w:t xml:space="preserve">    сведения о переоформлении ПС</w:t>
      </w:r>
    </w:p>
    <w:p w14:paraId="5154E806" w14:textId="77777777" w:rsidR="007A7ACC" w:rsidRDefault="007A7ACC">
      <w:pPr>
        <w:pStyle w:val="ConsPlusNonformat"/>
        <w:jc w:val="both"/>
      </w:pPr>
      <w:r>
        <w:t>&lt;/Rec&gt;&lt;!-- конец 2-й строки таблицы 5 --&gt;</w:t>
      </w:r>
    </w:p>
    <w:p w14:paraId="41560612" w14:textId="77777777" w:rsidR="007A7ACC" w:rsidRDefault="007A7ACC">
      <w:pPr>
        <w:pStyle w:val="ConsPlusNonformat"/>
        <w:jc w:val="both"/>
      </w:pPr>
      <w:r>
        <w:t>&lt;Rec RecID="n" len="nnn" tip="t"&gt;&lt;!-- начало n-й строки таблицы 5 --&gt;</w:t>
      </w:r>
    </w:p>
    <w:p w14:paraId="1C33BCDA" w14:textId="77777777" w:rsidR="007A7ACC" w:rsidRDefault="007A7ACC">
      <w:pPr>
        <w:pStyle w:val="ConsPlusNonformat"/>
        <w:jc w:val="both"/>
      </w:pPr>
      <w:r>
        <w:t xml:space="preserve">    сведения о переоформлении ПС</w:t>
      </w:r>
    </w:p>
    <w:p w14:paraId="07E0C8A5" w14:textId="77777777" w:rsidR="007A7ACC" w:rsidRDefault="007A7ACC">
      <w:pPr>
        <w:pStyle w:val="ConsPlusNonformat"/>
        <w:jc w:val="both"/>
      </w:pPr>
      <w:r>
        <w:t>&lt;/Rec&gt;&lt;!-- конец n-й строки таблицы 5 --&gt;</w:t>
      </w:r>
    </w:p>
    <w:p w14:paraId="557E266D" w14:textId="77777777" w:rsidR="007A7ACC" w:rsidRDefault="007A7ACC">
      <w:pPr>
        <w:pStyle w:val="ConsPlusNonformat"/>
        <w:jc w:val="both"/>
      </w:pPr>
      <w:r>
        <w:t>&lt;/Table5&gt;&lt;!-- окончание таблицы 5 --&gt;</w:t>
      </w:r>
    </w:p>
    <w:p w14:paraId="6394FE2F" w14:textId="77777777" w:rsidR="007A7ACC" w:rsidRDefault="007A7ACC">
      <w:pPr>
        <w:pStyle w:val="ConsPlusNonformat"/>
        <w:jc w:val="both"/>
      </w:pPr>
      <w:r>
        <w:t>&lt;Pasport0&gt;&lt;/Pasport0&gt;&lt;!-- сведения о ранее оформленном ПС по кредитному</w:t>
      </w:r>
    </w:p>
    <w:p w14:paraId="65E84210" w14:textId="77777777" w:rsidR="007A7ACC" w:rsidRDefault="007A7ACC">
      <w:pPr>
        <w:pStyle w:val="ConsPlusNonformat"/>
        <w:jc w:val="both"/>
      </w:pPr>
      <w:r>
        <w:t>договору --&gt;</w:t>
      </w:r>
    </w:p>
    <w:p w14:paraId="1A3B5CB8" w14:textId="77777777" w:rsidR="007A7ACC" w:rsidRDefault="007A7ACC">
      <w:pPr>
        <w:pStyle w:val="ConsPlusNonformat"/>
        <w:jc w:val="both"/>
      </w:pPr>
      <w:r>
        <w:t>&lt;KBPr1&gt;&lt;/KBPr1&gt;&lt;!-- способ представления резидентом документов для</w:t>
      </w:r>
    </w:p>
    <w:p w14:paraId="7260D0D0" w14:textId="77777777" w:rsidR="007A7ACC" w:rsidRDefault="007A7ACC">
      <w:pPr>
        <w:pStyle w:val="ConsPlusNonformat"/>
        <w:jc w:val="both"/>
      </w:pPr>
      <w:r>
        <w:t>оформления (переоформления, принятия на обслуживание, закрытия) ПС --&gt;</w:t>
      </w:r>
    </w:p>
    <w:p w14:paraId="0737B0D4" w14:textId="77777777" w:rsidR="007A7ACC" w:rsidRDefault="007A7ACC">
      <w:pPr>
        <w:pStyle w:val="ConsPlusNonformat"/>
        <w:jc w:val="both"/>
      </w:pPr>
      <w:r>
        <w:t>&lt;KBDate1&gt;&lt;/KBDate1&gt;&lt;!-- дата представления резидентом документов для</w:t>
      </w:r>
    </w:p>
    <w:p w14:paraId="7E8772D4" w14:textId="77777777" w:rsidR="007A7ACC" w:rsidRDefault="007A7ACC">
      <w:pPr>
        <w:pStyle w:val="ConsPlusNonformat"/>
        <w:jc w:val="both"/>
      </w:pPr>
      <w:r>
        <w:t>оформления (переоформления, принятия на обслуживание и закрытия) ПС --&gt;</w:t>
      </w:r>
    </w:p>
    <w:p w14:paraId="2D4D299A" w14:textId="77777777" w:rsidR="007A7ACC" w:rsidRDefault="007A7ACC">
      <w:pPr>
        <w:pStyle w:val="ConsPlusNonformat"/>
        <w:jc w:val="both"/>
      </w:pPr>
      <w:r>
        <w:t>&lt;KBPr2&gt;&lt;/KBPr2&gt;&lt;!-- способ направления резиденту оформленного</w:t>
      </w:r>
    </w:p>
    <w:p w14:paraId="0441B2B8" w14:textId="77777777" w:rsidR="007A7ACC" w:rsidRDefault="007A7ACC">
      <w:pPr>
        <w:pStyle w:val="ConsPlusNonformat"/>
        <w:jc w:val="both"/>
      </w:pPr>
      <w:r>
        <w:t>(переоформленного, принятого на обслуживание, закрытого) ПС --&gt;</w:t>
      </w:r>
    </w:p>
    <w:p w14:paraId="6771F20A" w14:textId="77777777" w:rsidR="007A7ACC" w:rsidRDefault="007A7ACC">
      <w:pPr>
        <w:pStyle w:val="ConsPlusNonformat"/>
        <w:jc w:val="both"/>
      </w:pPr>
      <w:r>
        <w:t>&lt;KBDate2&gt;&lt;/KBDate2&gt;&lt;!-- дата направления резиденту оформленного</w:t>
      </w:r>
    </w:p>
    <w:p w14:paraId="195F687D" w14:textId="77777777" w:rsidR="007A7ACC" w:rsidRDefault="007A7ACC">
      <w:pPr>
        <w:pStyle w:val="ConsPlusNonformat"/>
        <w:jc w:val="both"/>
      </w:pPr>
      <w:r>
        <w:t>(переоформленного, принятого на обслуживание и закрытого) ПС --&gt;</w:t>
      </w:r>
    </w:p>
    <w:p w14:paraId="7C384ABD" w14:textId="77777777" w:rsidR="007A7ACC" w:rsidRDefault="007A7ACC">
      <w:pPr>
        <w:pStyle w:val="ConsPlusNonformat"/>
        <w:jc w:val="both"/>
      </w:pPr>
      <w:r>
        <w:t>&lt;Table6 len="nnn" nRec="1"&gt;&lt;!-- начало таблицы 6 --&gt;</w:t>
      </w:r>
    </w:p>
    <w:p w14:paraId="169831DE" w14:textId="77777777" w:rsidR="007A7ACC" w:rsidRDefault="007A7ACC">
      <w:pPr>
        <w:pStyle w:val="ConsPlusNonformat"/>
        <w:jc w:val="both"/>
      </w:pPr>
      <w:r>
        <w:t>&lt;Rec RecID="1" len="nnn"&gt;&lt;!-- начало строки таблицы 6 --&gt;</w:t>
      </w:r>
    </w:p>
    <w:p w14:paraId="67BDD934" w14:textId="77777777" w:rsidR="007A7ACC" w:rsidRDefault="007A7ACC">
      <w:pPr>
        <w:pStyle w:val="ConsPlusNonformat"/>
        <w:jc w:val="both"/>
      </w:pPr>
      <w:r>
        <w:t xml:space="preserve">  процентные и иные платежи, предусмотренные кредитным договором (за</w:t>
      </w:r>
    </w:p>
    <w:p w14:paraId="79428BA2" w14:textId="77777777" w:rsidR="007A7ACC" w:rsidRDefault="007A7ACC">
      <w:pPr>
        <w:pStyle w:val="ConsPlusNonformat"/>
        <w:jc w:val="both"/>
      </w:pPr>
      <w:r>
        <w:t xml:space="preserve">  исключением платежей по возврату основного долга)</w:t>
      </w:r>
    </w:p>
    <w:p w14:paraId="08F3CDB3" w14:textId="77777777" w:rsidR="007A7ACC" w:rsidRDefault="007A7ACC">
      <w:pPr>
        <w:pStyle w:val="ConsPlusNonformat"/>
        <w:jc w:val="both"/>
      </w:pPr>
      <w:r>
        <w:t>&lt;/Rec&gt;&lt;!-- конец строки таблицы 6 --&gt;</w:t>
      </w:r>
    </w:p>
    <w:p w14:paraId="0C270BA5" w14:textId="77777777" w:rsidR="007A7ACC" w:rsidRDefault="007A7ACC">
      <w:pPr>
        <w:pStyle w:val="ConsPlusNonformat"/>
        <w:jc w:val="both"/>
      </w:pPr>
      <w:r>
        <w:t>&lt;/Table6&gt;&lt;!-- окончание таблицы 6 --&gt;</w:t>
      </w:r>
    </w:p>
    <w:p w14:paraId="50F67495" w14:textId="77777777" w:rsidR="007A7ACC" w:rsidRDefault="007A7ACC">
      <w:pPr>
        <w:pStyle w:val="ConsPlusNonformat"/>
        <w:jc w:val="both"/>
      </w:pPr>
      <w:r>
        <w:t>&lt;Table7 len="nnn" nRec="1"&gt;&lt;!-- начало таблицы 7 --&gt;</w:t>
      </w:r>
    </w:p>
    <w:p w14:paraId="19E36873" w14:textId="77777777" w:rsidR="007A7ACC" w:rsidRDefault="007A7ACC">
      <w:pPr>
        <w:pStyle w:val="ConsPlusNonformat"/>
        <w:jc w:val="both"/>
      </w:pPr>
      <w:r>
        <w:t>&lt;Rec RecID="1" len="nnn" &gt;&lt;!-- начало строки таблицы 7 --&gt;</w:t>
      </w:r>
    </w:p>
    <w:p w14:paraId="442AC1F8" w14:textId="77777777" w:rsidR="007A7ACC" w:rsidRDefault="007A7ACC">
      <w:pPr>
        <w:pStyle w:val="ConsPlusNonformat"/>
        <w:jc w:val="both"/>
      </w:pPr>
      <w:r>
        <w:t xml:space="preserve"> сумма задолженности по основному долгу на дату, предшествующую дате</w:t>
      </w:r>
    </w:p>
    <w:p w14:paraId="376017CB" w14:textId="77777777" w:rsidR="007A7ACC" w:rsidRDefault="007A7ACC">
      <w:pPr>
        <w:pStyle w:val="ConsPlusNonformat"/>
        <w:jc w:val="both"/>
      </w:pPr>
      <w:r>
        <w:t xml:space="preserve"> оформления ПС</w:t>
      </w:r>
    </w:p>
    <w:p w14:paraId="7C7D9245" w14:textId="77777777" w:rsidR="007A7ACC" w:rsidRDefault="007A7ACC">
      <w:pPr>
        <w:pStyle w:val="ConsPlusNonformat"/>
        <w:jc w:val="both"/>
      </w:pPr>
      <w:r>
        <w:t>&lt;/Rec&gt;&lt;!-- конец строки таблицы 7 --&gt;</w:t>
      </w:r>
    </w:p>
    <w:p w14:paraId="786164DD" w14:textId="77777777" w:rsidR="007A7ACC" w:rsidRDefault="007A7ACC">
      <w:pPr>
        <w:pStyle w:val="ConsPlusNonformat"/>
        <w:jc w:val="both"/>
      </w:pPr>
      <w:r>
        <w:t>&lt;/Table7&gt;&lt;!-- окончание таблицы 7 --&gt;</w:t>
      </w:r>
    </w:p>
    <w:p w14:paraId="4B675F9B" w14:textId="77777777" w:rsidR="007A7ACC" w:rsidRDefault="007A7ACC">
      <w:pPr>
        <w:pStyle w:val="ConsPlusNonformat"/>
        <w:jc w:val="both"/>
      </w:pPr>
      <w:r>
        <w:t>&lt;GR11&gt;&lt;/GR11&gt;&lt;!-- сведения из кредитного договора --&gt;</w:t>
      </w:r>
    </w:p>
    <w:p w14:paraId="57CB97BF" w14:textId="77777777" w:rsidR="007A7ACC" w:rsidRDefault="007A7ACC">
      <w:pPr>
        <w:pStyle w:val="ConsPlusNonformat"/>
        <w:jc w:val="both"/>
      </w:pPr>
      <w:r>
        <w:t>&lt;GR12&gt;&lt;/GR12&gt;&lt;!-- оценочные данные --&gt;</w:t>
      </w:r>
    </w:p>
    <w:p w14:paraId="38895D71" w14:textId="77777777" w:rsidR="007A7ACC" w:rsidRDefault="007A7ACC">
      <w:pPr>
        <w:pStyle w:val="ConsPlusNonformat"/>
        <w:jc w:val="both"/>
      </w:pPr>
      <w:r>
        <w:t>&lt;Table8 len="nnn" nRec="n"&gt;&lt;!-- начало таблицы 8 --&gt;</w:t>
      </w:r>
    </w:p>
    <w:p w14:paraId="08D296D7" w14:textId="77777777" w:rsidR="007A7ACC" w:rsidRDefault="007A7ACC">
      <w:pPr>
        <w:pStyle w:val="ConsPlusNonformat"/>
        <w:jc w:val="both"/>
      </w:pPr>
      <w:r>
        <w:t>&lt;Rec RecID="1" len="nnn" &gt;&lt;!-- начало 1-й строки таблицы 8 --&gt;</w:t>
      </w:r>
    </w:p>
    <w:p w14:paraId="11F160F8" w14:textId="77777777" w:rsidR="007A7ACC" w:rsidRDefault="007A7ACC">
      <w:pPr>
        <w:pStyle w:val="ConsPlusNonformat"/>
        <w:jc w:val="both"/>
      </w:pPr>
      <w:r>
        <w:t xml:space="preserve">  описание графика платежей по возврату основного долга и процентных</w:t>
      </w:r>
    </w:p>
    <w:p w14:paraId="7421B9AC" w14:textId="77777777" w:rsidR="007A7ACC" w:rsidRDefault="007A7ACC">
      <w:pPr>
        <w:pStyle w:val="ConsPlusNonformat"/>
        <w:jc w:val="both"/>
      </w:pPr>
      <w:r>
        <w:t xml:space="preserve">  платежей</w:t>
      </w:r>
    </w:p>
    <w:p w14:paraId="4CDCE26F" w14:textId="77777777" w:rsidR="007A7ACC" w:rsidRDefault="007A7ACC">
      <w:pPr>
        <w:pStyle w:val="ConsPlusNonformat"/>
        <w:jc w:val="both"/>
      </w:pPr>
      <w:r>
        <w:t>&lt;/Rec&gt;&lt;!-- конец 1-й строки таблицы 8 --&gt;</w:t>
      </w:r>
    </w:p>
    <w:p w14:paraId="50E7AC57" w14:textId="77777777" w:rsidR="007A7ACC" w:rsidRDefault="007A7ACC">
      <w:pPr>
        <w:pStyle w:val="ConsPlusNonformat"/>
        <w:jc w:val="both"/>
      </w:pPr>
      <w:r>
        <w:t>&lt;Rec RecID="2" len="nnn" &gt;&lt;!-- начало 2-й строки таблицы 8 --&gt;</w:t>
      </w:r>
    </w:p>
    <w:p w14:paraId="62CB74A6" w14:textId="77777777" w:rsidR="007A7ACC" w:rsidRDefault="007A7ACC">
      <w:pPr>
        <w:pStyle w:val="ConsPlusNonformat"/>
        <w:jc w:val="both"/>
      </w:pPr>
      <w:r>
        <w:t xml:space="preserve">  описание графика платежей по возврату основного долга и процентных</w:t>
      </w:r>
    </w:p>
    <w:p w14:paraId="3246E57D" w14:textId="77777777" w:rsidR="007A7ACC" w:rsidRDefault="007A7ACC">
      <w:pPr>
        <w:pStyle w:val="ConsPlusNonformat"/>
        <w:jc w:val="both"/>
      </w:pPr>
      <w:r>
        <w:t xml:space="preserve">  платежей</w:t>
      </w:r>
    </w:p>
    <w:p w14:paraId="64DEB670" w14:textId="77777777" w:rsidR="007A7ACC" w:rsidRDefault="007A7ACC">
      <w:pPr>
        <w:pStyle w:val="ConsPlusNonformat"/>
        <w:jc w:val="both"/>
      </w:pPr>
      <w:r>
        <w:t>&lt;/Rec&gt;&lt;!-- конец 2-й строки таблицы 8 --&gt;</w:t>
      </w:r>
    </w:p>
    <w:p w14:paraId="4F09D236" w14:textId="77777777" w:rsidR="007A7ACC" w:rsidRDefault="007A7ACC">
      <w:pPr>
        <w:pStyle w:val="ConsPlusNonformat"/>
        <w:jc w:val="both"/>
      </w:pPr>
      <w:r>
        <w:t>&lt;Rec RecID="n" len="nnn" &gt;&lt;!-- начало n-й строки таблицы 8 --&gt;</w:t>
      </w:r>
    </w:p>
    <w:p w14:paraId="46D22E32" w14:textId="77777777" w:rsidR="007A7ACC" w:rsidRDefault="007A7ACC">
      <w:pPr>
        <w:pStyle w:val="ConsPlusNonformat"/>
        <w:jc w:val="both"/>
      </w:pPr>
      <w:r>
        <w:t xml:space="preserve">  описание графика платежей по возврату основного долга и процентных</w:t>
      </w:r>
    </w:p>
    <w:p w14:paraId="08430012" w14:textId="77777777" w:rsidR="007A7ACC" w:rsidRDefault="007A7ACC">
      <w:pPr>
        <w:pStyle w:val="ConsPlusNonformat"/>
        <w:jc w:val="both"/>
      </w:pPr>
      <w:r>
        <w:t xml:space="preserve">  платежей</w:t>
      </w:r>
    </w:p>
    <w:p w14:paraId="0D666618" w14:textId="77777777" w:rsidR="007A7ACC" w:rsidRDefault="007A7ACC">
      <w:pPr>
        <w:pStyle w:val="ConsPlusNonformat"/>
        <w:jc w:val="both"/>
      </w:pPr>
      <w:r>
        <w:t>&lt;/Rec&gt;&lt;!-- конец n-й строки таблицы 8 --&gt;</w:t>
      </w:r>
    </w:p>
    <w:p w14:paraId="2C6758FF" w14:textId="77777777" w:rsidR="007A7ACC" w:rsidRDefault="007A7ACC">
      <w:pPr>
        <w:pStyle w:val="ConsPlusNonformat"/>
        <w:jc w:val="both"/>
      </w:pPr>
      <w:r>
        <w:t>&lt;/Table8&gt;&lt;!-- окончание таблицы 8 --&gt;</w:t>
      </w:r>
    </w:p>
    <w:p w14:paraId="13CE03E8" w14:textId="77777777" w:rsidR="007A7ACC" w:rsidRDefault="007A7ACC">
      <w:pPr>
        <w:pStyle w:val="ConsPlusNonformat"/>
        <w:jc w:val="both"/>
      </w:pPr>
      <w:r>
        <w:t>&lt;Invest&gt;&lt;/Invest&gt;&lt;!-- отметка о наличии отношений прямого инвестирования</w:t>
      </w:r>
    </w:p>
    <w:p w14:paraId="6178A9E1" w14:textId="77777777" w:rsidR="007A7ACC" w:rsidRDefault="007A7ACC">
      <w:pPr>
        <w:pStyle w:val="ConsPlusNonformat"/>
        <w:jc w:val="both"/>
      </w:pPr>
      <w:r>
        <w:t>--&gt;</w:t>
      </w:r>
    </w:p>
    <w:p w14:paraId="6D1A0B54" w14:textId="77777777" w:rsidR="007A7ACC" w:rsidRDefault="007A7ACC">
      <w:pPr>
        <w:pStyle w:val="ConsPlusNonformat"/>
        <w:jc w:val="both"/>
      </w:pPr>
      <w:r>
        <w:t>&lt;Sum&gt;&lt;/Sum&gt;&lt;!-- сумма залогового или другого обеспечения --&gt;</w:t>
      </w:r>
    </w:p>
    <w:p w14:paraId="1B31999E" w14:textId="77777777" w:rsidR="007A7ACC" w:rsidRDefault="007A7ACC">
      <w:pPr>
        <w:pStyle w:val="ConsPlusNonformat"/>
        <w:jc w:val="both"/>
      </w:pPr>
      <w:r>
        <w:t>&lt;Table9 len="nnn" nRec="n"&gt;&lt;!-- начало таблицы 9 --&gt;</w:t>
      </w:r>
    </w:p>
    <w:p w14:paraId="58DEFEDD" w14:textId="77777777" w:rsidR="007A7ACC" w:rsidRDefault="007A7ACC">
      <w:pPr>
        <w:pStyle w:val="ConsPlusNonformat"/>
        <w:jc w:val="both"/>
      </w:pPr>
      <w:r>
        <w:t>&lt;Rec RecID="1" len="nnn" &gt;&lt;!-- начало 1-й строки таблицы 9 --&gt;</w:t>
      </w:r>
    </w:p>
    <w:p w14:paraId="7DE45486" w14:textId="77777777" w:rsidR="007A7ACC" w:rsidRDefault="007A7ACC">
      <w:pPr>
        <w:pStyle w:val="ConsPlusNonformat"/>
        <w:jc w:val="both"/>
      </w:pPr>
      <w:r>
        <w:t xml:space="preserve">  информация о привлечении резидентом кредита (займа), предоставленного</w:t>
      </w:r>
    </w:p>
    <w:p w14:paraId="3B8B9CA1" w14:textId="77777777" w:rsidR="007A7ACC" w:rsidRDefault="007A7ACC">
      <w:pPr>
        <w:pStyle w:val="ConsPlusNonformat"/>
        <w:jc w:val="both"/>
      </w:pPr>
      <w:r>
        <w:t xml:space="preserve">  нерезидентами на синдицированной (консорциональной) основе</w:t>
      </w:r>
    </w:p>
    <w:p w14:paraId="7604A161" w14:textId="77777777" w:rsidR="007A7ACC" w:rsidRDefault="007A7ACC">
      <w:pPr>
        <w:pStyle w:val="ConsPlusNonformat"/>
        <w:jc w:val="both"/>
      </w:pPr>
      <w:r>
        <w:t>&lt;/Rec&gt;&lt;!-- конец 1-й строки таблицы 9 --&gt;</w:t>
      </w:r>
    </w:p>
    <w:p w14:paraId="2AAFFEB9" w14:textId="77777777" w:rsidR="007A7ACC" w:rsidRDefault="007A7ACC">
      <w:pPr>
        <w:pStyle w:val="ConsPlusNonformat"/>
        <w:jc w:val="both"/>
      </w:pPr>
      <w:r>
        <w:t>&lt;Rec RecID="2" len="nnn" &gt;&lt;!-- начало 2-й строки таблицы 9 --&gt;</w:t>
      </w:r>
    </w:p>
    <w:p w14:paraId="3CCBDC0B" w14:textId="77777777" w:rsidR="007A7ACC" w:rsidRDefault="007A7ACC">
      <w:pPr>
        <w:pStyle w:val="ConsPlusNonformat"/>
        <w:jc w:val="both"/>
      </w:pPr>
      <w:r>
        <w:t xml:space="preserve">  информация о привлечении резидентом кредита (займа) на синдицированной</w:t>
      </w:r>
    </w:p>
    <w:p w14:paraId="73C56DDB" w14:textId="77777777" w:rsidR="007A7ACC" w:rsidRDefault="007A7ACC">
      <w:pPr>
        <w:pStyle w:val="ConsPlusNonformat"/>
        <w:jc w:val="both"/>
      </w:pPr>
      <w:r>
        <w:t xml:space="preserve">  (консорциональной) основе</w:t>
      </w:r>
    </w:p>
    <w:p w14:paraId="78145EEB" w14:textId="77777777" w:rsidR="007A7ACC" w:rsidRDefault="007A7ACC">
      <w:pPr>
        <w:pStyle w:val="ConsPlusNonformat"/>
        <w:jc w:val="both"/>
      </w:pPr>
      <w:r>
        <w:t>&lt;/Rec&gt;&lt;!-- конец 2-й строки таблицы 9 --&gt;</w:t>
      </w:r>
    </w:p>
    <w:p w14:paraId="408A6105" w14:textId="77777777" w:rsidR="007A7ACC" w:rsidRDefault="007A7ACC">
      <w:pPr>
        <w:pStyle w:val="ConsPlusNonformat"/>
        <w:jc w:val="both"/>
      </w:pPr>
      <w:r>
        <w:t>&lt;Rec RecID="n" len="nnn" &gt;&lt;!-- начало n-й строки таблицы 9 --&gt;</w:t>
      </w:r>
    </w:p>
    <w:p w14:paraId="17B8DC34" w14:textId="77777777" w:rsidR="007A7ACC" w:rsidRDefault="007A7ACC">
      <w:pPr>
        <w:pStyle w:val="ConsPlusNonformat"/>
        <w:jc w:val="both"/>
      </w:pPr>
      <w:r>
        <w:t xml:space="preserve">  информация о привлечении резидентом кредита (займа) на синдицированной</w:t>
      </w:r>
    </w:p>
    <w:p w14:paraId="29E47322" w14:textId="77777777" w:rsidR="007A7ACC" w:rsidRDefault="007A7ACC">
      <w:pPr>
        <w:pStyle w:val="ConsPlusNonformat"/>
        <w:jc w:val="both"/>
      </w:pPr>
      <w:r>
        <w:t xml:space="preserve">  (консорциональной) основе</w:t>
      </w:r>
    </w:p>
    <w:p w14:paraId="3C21BAB1" w14:textId="77777777" w:rsidR="007A7ACC" w:rsidRDefault="007A7ACC">
      <w:pPr>
        <w:pStyle w:val="ConsPlusNonformat"/>
        <w:jc w:val="both"/>
      </w:pPr>
      <w:r>
        <w:t>&lt;/Rec&gt;&lt;!-- конец n-й строки таблицы 9 --&gt;</w:t>
      </w:r>
    </w:p>
    <w:p w14:paraId="7503DBE2" w14:textId="77777777" w:rsidR="007A7ACC" w:rsidRDefault="007A7ACC">
      <w:pPr>
        <w:pStyle w:val="ConsPlusNonformat"/>
        <w:jc w:val="both"/>
      </w:pPr>
      <w:r>
        <w:t>&lt;/Table9&gt;&lt;!-- окончание таблицы 9 --&gt;</w:t>
      </w:r>
    </w:p>
    <w:p w14:paraId="30176729" w14:textId="77777777" w:rsidR="007A7ACC" w:rsidRDefault="007A7ACC">
      <w:pPr>
        <w:pStyle w:val="ConsPlusNonformat"/>
        <w:jc w:val="both"/>
      </w:pPr>
      <w:r>
        <w:t>&lt;/TBODY&gt;&lt;!-- окончание формы --&gt;</w:t>
      </w:r>
    </w:p>
    <w:p w14:paraId="0CDD65B1" w14:textId="77777777" w:rsidR="007A7ACC" w:rsidRDefault="007A7ACC">
      <w:pPr>
        <w:pStyle w:val="ConsPlusNonformat"/>
        <w:jc w:val="both"/>
      </w:pPr>
      <w:r>
        <w:t>&lt;/TRANSPORT&gt;</w:t>
      </w:r>
    </w:p>
    <w:p w14:paraId="2492E9F4" w14:textId="77777777" w:rsidR="007A7ACC" w:rsidRDefault="007A7ACC">
      <w:pPr>
        <w:pStyle w:val="ConsPlusNormal"/>
        <w:ind w:firstLine="540"/>
        <w:jc w:val="both"/>
      </w:pPr>
    </w:p>
    <w:p w14:paraId="33260763" w14:textId="77777777" w:rsidR="007A7ACC" w:rsidRDefault="007A7ACC">
      <w:pPr>
        <w:pStyle w:val="ConsPlusNormal"/>
        <w:ind w:firstLine="540"/>
        <w:jc w:val="both"/>
        <w:outlineLvl w:val="3"/>
      </w:pPr>
      <w:r>
        <w:t>1.3.2. Служебные параметры электронного документа</w:t>
      </w:r>
    </w:p>
    <w:p w14:paraId="54F64152" w14:textId="77777777" w:rsidR="007A7ACC" w:rsidRDefault="007A7ACC">
      <w:pPr>
        <w:pStyle w:val="ConsPlusNormal"/>
        <w:spacing w:before="220"/>
        <w:ind w:firstLine="540"/>
        <w:jc w:val="both"/>
      </w:pPr>
      <w:r>
        <w:t>1.3.2.1. Параметр verspo содержит наименование и номер версии программного обеспечения, с помощью которого сформирован данный электронный документ.</w:t>
      </w:r>
    </w:p>
    <w:p w14:paraId="0634D743" w14:textId="77777777" w:rsidR="007A7ACC" w:rsidRDefault="007A7ACC">
      <w:pPr>
        <w:pStyle w:val="ConsPlusNormal"/>
        <w:spacing w:before="220"/>
        <w:ind w:firstLine="540"/>
        <w:jc w:val="both"/>
      </w:pPr>
      <w:r>
        <w:t>1.3.2.2. Параметр href="ps_kr3.xsl" описывает имя файла с операторами XSL преобразования в экранную форму, операторы файла ps_kr3.xsl могут быть изменены (файл ps_kr3.xsl используется для организации просмотра электронного документа).</w:t>
      </w:r>
    </w:p>
    <w:p w14:paraId="3432CB1B" w14:textId="77777777" w:rsidR="007A7ACC" w:rsidRDefault="007A7ACC">
      <w:pPr>
        <w:pStyle w:val="ConsPlusNormal"/>
        <w:spacing w:before="220"/>
        <w:ind w:firstLine="540"/>
        <w:jc w:val="both"/>
      </w:pPr>
      <w:r>
        <w:t>1.3.2.3. Параметры заголовка:</w:t>
      </w:r>
    </w:p>
    <w:p w14:paraId="1BA69344" w14:textId="77777777" w:rsidR="007A7ACC" w:rsidRDefault="007A7ACC">
      <w:pPr>
        <w:pStyle w:val="ConsPlusNormal"/>
        <w:spacing w:before="220"/>
        <w:ind w:firstLine="540"/>
        <w:jc w:val="both"/>
      </w:pPr>
      <w:r>
        <w:t>date="дд/мм/гггг" - дата формирования электронного документа;</w:t>
      </w:r>
    </w:p>
    <w:p w14:paraId="606C63FA" w14:textId="77777777" w:rsidR="007A7ACC" w:rsidRDefault="007A7ACC">
      <w:pPr>
        <w:pStyle w:val="ConsPlusNormal"/>
        <w:spacing w:before="220"/>
        <w:ind w:firstLine="540"/>
        <w:jc w:val="both"/>
      </w:pPr>
      <w:r>
        <w:t>time="чч:мм:сс" - время формирования электронного документа;</w:t>
      </w:r>
    </w:p>
    <w:p w14:paraId="39446A94" w14:textId="77777777" w:rsidR="007A7ACC" w:rsidRDefault="007A7ACC">
      <w:pPr>
        <w:pStyle w:val="ConsPlusNormal"/>
        <w:spacing w:before="220"/>
        <w:ind w:firstLine="540"/>
        <w:jc w:val="both"/>
      </w:pPr>
      <w:r>
        <w:t xml:space="preserve">file="PS&lt;ggmmnnnn&gt;_&lt;nReg&gt;_&lt;nnnF&gt;_&lt;t&gt;_&lt;m&gt;_&lt;nReg1&gt;_&lt;nnnF1&gt;.xml" - наименование электронного документа (имя файла) в соответствии с </w:t>
      </w:r>
      <w:hyperlink w:anchor="P4205" w:history="1">
        <w:r>
          <w:rPr>
            <w:color w:val="0000FF"/>
          </w:rPr>
          <w:t>пунктом 1.1</w:t>
        </w:r>
      </w:hyperlink>
      <w:r>
        <w:t xml:space="preserve"> настоящего приложения.</w:t>
      </w:r>
    </w:p>
    <w:p w14:paraId="10B973CE" w14:textId="77777777" w:rsidR="007A7ACC" w:rsidRDefault="007A7ACC">
      <w:pPr>
        <w:pStyle w:val="ConsPlusNormal"/>
        <w:spacing w:before="220"/>
        <w:ind w:firstLine="540"/>
        <w:jc w:val="both"/>
      </w:pPr>
      <w:r>
        <w:t xml:space="preserve">regn="nReg/nFil" - реквизиты уполномоченного банка (филиала уполномоченного банка) или территориального учреждения Банка России, в котором находится на обслуживании ПС. В случае если ПС находится на обслуживании в уполномоченном банке (филиале уполномоченного банка), - регистрационный номер уполномоченного банка (порядковый номер филиала уполномоченного банка), дополненный лидирующими нулями до 4 знаков (например, 0920/0001), в территориальном учреждении Банка России, - "0000/GU&lt;код ОКАТО&gt;" (код </w:t>
      </w:r>
      <w:hyperlink r:id="rId499" w:history="1">
        <w:r>
          <w:rPr>
            <w:color w:val="0000FF"/>
          </w:rPr>
          <w:t>ОКАТО</w:t>
        </w:r>
      </w:hyperlink>
      <w:r>
        <w:t xml:space="preserve"> - первые два знака кода территории, подведомственной территориальному учреждению Банка России, по </w:t>
      </w:r>
      <w:hyperlink r:id="rId500" w:history="1">
        <w:r>
          <w:rPr>
            <w:color w:val="0000FF"/>
          </w:rPr>
          <w:t>ОКАТО</w:t>
        </w:r>
      </w:hyperlink>
      <w:r>
        <w:t>, например, 0000/GU45).</w:t>
      </w:r>
    </w:p>
    <w:p w14:paraId="359C569D" w14:textId="77777777" w:rsidR="007A7ACC" w:rsidRDefault="007A7ACC">
      <w:pPr>
        <w:pStyle w:val="ConsPlusNormal"/>
        <w:spacing w:before="220"/>
        <w:ind w:firstLine="540"/>
        <w:jc w:val="both"/>
      </w:pPr>
      <w:r>
        <w:t>1.3.2.4. Вспомогательные параметры: длина блока (len), дата последней корректировки (date), количество таблиц (nTabl), количество записей (nRec) носят справочный характер. Длина блока (len) вычисляется в байтах. В блок входит вся информация, заключенная между описателем начала и конца элемента данных, включая символы возврата каретки и перевода строки, пробелы, символы табуляции, а также описатель начала и конца элемента данных, знаки &lt;&gt; и /. Комментарии (&lt;!-- ........ --&gt;) могут присутствовать в электронном документе, но не являются обязательными. При наличии комментариев их длины включаются в размер блока.</w:t>
      </w:r>
    </w:p>
    <w:p w14:paraId="49B3A864" w14:textId="77777777" w:rsidR="007A7ACC" w:rsidRDefault="007A7ACC">
      <w:pPr>
        <w:pStyle w:val="ConsPlusNormal"/>
        <w:spacing w:before="220"/>
        <w:ind w:firstLine="540"/>
        <w:jc w:val="both"/>
      </w:pPr>
      <w:r>
        <w:t>1.3.2.5. Символом разделителем целой и дробной части чисел является десятичная точка ".".</w:t>
      </w:r>
    </w:p>
    <w:p w14:paraId="0C4FD8A0" w14:textId="77777777" w:rsidR="007A7ACC" w:rsidRDefault="007A7ACC">
      <w:pPr>
        <w:pStyle w:val="ConsPlusNormal"/>
        <w:spacing w:before="220"/>
        <w:ind w:firstLine="540"/>
        <w:jc w:val="both"/>
      </w:pPr>
      <w:r>
        <w:t>1.3.2.6. Параметр tip="t" - признак переоформления ПС принимает следующие значения:</w:t>
      </w:r>
    </w:p>
    <w:p w14:paraId="6E3632DC" w14:textId="77777777" w:rsidR="007A7ACC" w:rsidRDefault="007A7ACC">
      <w:pPr>
        <w:pStyle w:val="ConsPlusNormal"/>
        <w:spacing w:before="220"/>
        <w:ind w:firstLine="540"/>
        <w:jc w:val="both"/>
      </w:pPr>
      <w:r>
        <w:t xml:space="preserve">"1" - в случае переоформления ПС в соответствии с </w:t>
      </w:r>
      <w:hyperlink w:anchor="P289" w:history="1">
        <w:r>
          <w:rPr>
            <w:color w:val="0000FF"/>
          </w:rPr>
          <w:t>пунктом 8.9</w:t>
        </w:r>
      </w:hyperlink>
      <w:r>
        <w:t xml:space="preserve"> настоящей Инструкции;</w:t>
      </w:r>
    </w:p>
    <w:p w14:paraId="304A1FBA" w14:textId="77777777" w:rsidR="007A7ACC" w:rsidRDefault="007A7ACC">
      <w:pPr>
        <w:pStyle w:val="ConsPlusNormal"/>
        <w:spacing w:before="220"/>
        <w:ind w:firstLine="540"/>
        <w:jc w:val="both"/>
      </w:pPr>
      <w:r>
        <w:t>"2" - в случае, если датой документа, на основании которого переоформлен ПС, является дата вступления в силу указанного документа;</w:t>
      </w:r>
    </w:p>
    <w:p w14:paraId="26AFFB83" w14:textId="77777777" w:rsidR="007A7ACC" w:rsidRDefault="007A7ACC">
      <w:pPr>
        <w:pStyle w:val="ConsPlusNormal"/>
        <w:spacing w:before="220"/>
        <w:ind w:firstLine="540"/>
        <w:jc w:val="both"/>
      </w:pPr>
      <w:r>
        <w:t>"3" - в случае, если основанием для переоформления ПС является документ, в соответствии с которым меняется валюта кредитного договора;</w:t>
      </w:r>
    </w:p>
    <w:p w14:paraId="48509B5E" w14:textId="77777777" w:rsidR="007A7ACC" w:rsidRDefault="007A7ACC">
      <w:pPr>
        <w:pStyle w:val="ConsPlusNormal"/>
        <w:spacing w:before="220"/>
        <w:ind w:firstLine="540"/>
        <w:jc w:val="both"/>
      </w:pPr>
      <w:r>
        <w:t>"0" - в иных случаях.</w:t>
      </w:r>
    </w:p>
    <w:p w14:paraId="576549A0" w14:textId="77777777" w:rsidR="007A7ACC" w:rsidRDefault="007A7ACC">
      <w:pPr>
        <w:pStyle w:val="ConsPlusNormal"/>
        <w:jc w:val="both"/>
      </w:pPr>
      <w:r>
        <w:t xml:space="preserve">(пп. 1.3.2.6 введен </w:t>
      </w:r>
      <w:hyperlink r:id="rId501" w:history="1">
        <w:r>
          <w:rPr>
            <w:color w:val="0000FF"/>
          </w:rPr>
          <w:t>Указанием</w:t>
        </w:r>
      </w:hyperlink>
      <w:r>
        <w:t xml:space="preserve"> Банка России от 14.06.2013 N 3016-У)</w:t>
      </w:r>
    </w:p>
    <w:p w14:paraId="63C66F37" w14:textId="77777777" w:rsidR="007A7ACC" w:rsidRDefault="007A7ACC">
      <w:pPr>
        <w:pStyle w:val="ConsPlusNormal"/>
        <w:ind w:firstLine="540"/>
        <w:jc w:val="both"/>
      </w:pPr>
    </w:p>
    <w:p w14:paraId="4EA586FE" w14:textId="77777777" w:rsidR="007A7ACC" w:rsidRDefault="007A7ACC">
      <w:pPr>
        <w:pStyle w:val="ConsPlusNormal"/>
        <w:ind w:firstLine="540"/>
        <w:jc w:val="both"/>
        <w:outlineLvl w:val="3"/>
      </w:pPr>
      <w:r>
        <w:t>1.3.3. Состав электронного документа (справочник элементов данных)</w:t>
      </w:r>
    </w:p>
    <w:p w14:paraId="3F389B56" w14:textId="77777777" w:rsidR="007A7ACC" w:rsidRDefault="007A7ACC">
      <w:pPr>
        <w:pStyle w:val="ConsPlusNormal"/>
        <w:spacing w:before="220"/>
        <w:ind w:firstLine="540"/>
        <w:jc w:val="both"/>
      </w:pPr>
      <w:r>
        <w:t>1.3.3.1. Заголовок (&lt;THEADER&gt;).</w:t>
      </w:r>
    </w:p>
    <w:p w14:paraId="79ABFCA5" w14:textId="77777777" w:rsidR="007A7ACC" w:rsidRDefault="007A7ACC">
      <w:pPr>
        <w:pStyle w:val="ConsPlusNormal"/>
        <w:spacing w:before="220"/>
        <w:ind w:firstLine="540"/>
        <w:jc w:val="both"/>
      </w:pPr>
      <w:r>
        <w:t>&lt;RepType&gt; - тип отчета ("ps_kr3");</w:t>
      </w:r>
    </w:p>
    <w:p w14:paraId="56082DF1" w14:textId="77777777" w:rsidR="007A7ACC" w:rsidRDefault="007A7ACC">
      <w:pPr>
        <w:pStyle w:val="ConsPlusNormal"/>
        <w:spacing w:before="220"/>
        <w:ind w:firstLine="540"/>
        <w:jc w:val="both"/>
      </w:pPr>
      <w:r>
        <w:t>&lt;Bank&gt; - полное или сокращенное (фирменное) наименование уполномоченного банка (филиала уполномоченного банка), в котором оформлен ПС, или наименование территориального учреждения Банка России в случае если ПС оформлен в территориальном учреждении Банка России;</w:t>
      </w:r>
    </w:p>
    <w:p w14:paraId="12D754E3" w14:textId="77777777" w:rsidR="007A7ACC" w:rsidRDefault="007A7ACC">
      <w:pPr>
        <w:pStyle w:val="ConsPlusNormal"/>
        <w:spacing w:before="220"/>
        <w:ind w:firstLine="540"/>
        <w:jc w:val="both"/>
      </w:pPr>
      <w:r>
        <w:t>&lt;Pasport&gt; - номер ПС [ггмм0000/0000/0000/0/0] (или [ггмм0000/0000/GU00/0/0]);</w:t>
      </w:r>
    </w:p>
    <w:p w14:paraId="69E0563D" w14:textId="77777777" w:rsidR="007A7ACC" w:rsidRDefault="007A7ACC">
      <w:pPr>
        <w:pStyle w:val="ConsPlusNormal"/>
        <w:spacing w:before="220"/>
        <w:ind w:firstLine="540"/>
        <w:jc w:val="both"/>
      </w:pPr>
      <w:r>
        <w:t>&lt;Date&gt; - дата подписания ПС [дд/мм/гггг].</w:t>
      </w:r>
    </w:p>
    <w:p w14:paraId="5E5950D4" w14:textId="77777777" w:rsidR="007A7ACC" w:rsidRDefault="007A7ACC">
      <w:pPr>
        <w:pStyle w:val="ConsPlusNormal"/>
        <w:spacing w:before="220"/>
        <w:ind w:firstLine="540"/>
        <w:jc w:val="both"/>
      </w:pPr>
      <w:r>
        <w:t>1.3.3.2. "1. Сведения о резиденте".</w:t>
      </w:r>
    </w:p>
    <w:p w14:paraId="237EB9B9" w14:textId="77777777" w:rsidR="007A7ACC" w:rsidRDefault="007A7ACC">
      <w:pPr>
        <w:pStyle w:val="ConsPlusNormal"/>
        <w:spacing w:before="220"/>
        <w:ind w:firstLine="540"/>
        <w:jc w:val="both"/>
      </w:pPr>
      <w:r>
        <w:t>&lt;Resident&gt; - наименование;</w:t>
      </w:r>
    </w:p>
    <w:p w14:paraId="4FA7A67A" w14:textId="77777777" w:rsidR="007A7ACC" w:rsidRDefault="007A7ACC">
      <w:pPr>
        <w:pStyle w:val="ConsPlusNormal"/>
        <w:spacing w:before="220"/>
        <w:ind w:firstLine="540"/>
        <w:jc w:val="both"/>
      </w:pPr>
      <w:r>
        <w:t>&lt;Subject&gt; - субъект Российской Федерации;</w:t>
      </w:r>
    </w:p>
    <w:p w14:paraId="6DAA7FF7" w14:textId="77777777" w:rsidR="007A7ACC" w:rsidRDefault="007A7ACC">
      <w:pPr>
        <w:pStyle w:val="ConsPlusNormal"/>
        <w:spacing w:before="220"/>
        <w:ind w:firstLine="540"/>
        <w:jc w:val="both"/>
      </w:pPr>
      <w:r>
        <w:t>&lt;Rajon&gt; - район;</w:t>
      </w:r>
    </w:p>
    <w:p w14:paraId="40FC2B47" w14:textId="77777777" w:rsidR="007A7ACC" w:rsidRDefault="007A7ACC">
      <w:pPr>
        <w:pStyle w:val="ConsPlusNormal"/>
        <w:spacing w:before="220"/>
        <w:ind w:firstLine="540"/>
        <w:jc w:val="both"/>
      </w:pPr>
      <w:r>
        <w:t>&lt;Gorod&gt; - город;</w:t>
      </w:r>
    </w:p>
    <w:p w14:paraId="25152912" w14:textId="77777777" w:rsidR="007A7ACC" w:rsidRDefault="007A7ACC">
      <w:pPr>
        <w:pStyle w:val="ConsPlusNormal"/>
        <w:spacing w:before="220"/>
        <w:ind w:firstLine="540"/>
        <w:jc w:val="both"/>
      </w:pPr>
      <w:r>
        <w:t>&lt;NPunkt&gt; - населенный пункт;</w:t>
      </w:r>
    </w:p>
    <w:p w14:paraId="37D56F0E" w14:textId="77777777" w:rsidR="007A7ACC" w:rsidRDefault="007A7ACC">
      <w:pPr>
        <w:pStyle w:val="ConsPlusNormal"/>
        <w:spacing w:before="220"/>
        <w:ind w:firstLine="540"/>
        <w:jc w:val="both"/>
      </w:pPr>
      <w:r>
        <w:t>&lt;Ulica&gt; - улица (проспект, переулок и т.д.);</w:t>
      </w:r>
    </w:p>
    <w:p w14:paraId="12124BEC" w14:textId="77777777" w:rsidR="007A7ACC" w:rsidRDefault="007A7ACC">
      <w:pPr>
        <w:pStyle w:val="ConsPlusNormal"/>
        <w:spacing w:before="220"/>
        <w:ind w:firstLine="540"/>
        <w:jc w:val="both"/>
      </w:pPr>
      <w:r>
        <w:t>&lt;Dom&gt; - номер дома (владение);</w:t>
      </w:r>
    </w:p>
    <w:p w14:paraId="62F75C6C" w14:textId="77777777" w:rsidR="007A7ACC" w:rsidRDefault="007A7ACC">
      <w:pPr>
        <w:pStyle w:val="ConsPlusNormal"/>
        <w:spacing w:before="220"/>
        <w:ind w:firstLine="540"/>
        <w:jc w:val="both"/>
      </w:pPr>
      <w:r>
        <w:t>&lt;Korpus&gt; - корпус (строение);</w:t>
      </w:r>
    </w:p>
    <w:p w14:paraId="46A18435" w14:textId="77777777" w:rsidR="007A7ACC" w:rsidRDefault="007A7ACC">
      <w:pPr>
        <w:pStyle w:val="ConsPlusNormal"/>
        <w:spacing w:before="220"/>
        <w:ind w:firstLine="540"/>
        <w:jc w:val="both"/>
      </w:pPr>
      <w:r>
        <w:t>&lt;Ofis&gt; - офис (квартира);</w:t>
      </w:r>
    </w:p>
    <w:p w14:paraId="3D59D173" w14:textId="77777777" w:rsidR="007A7ACC" w:rsidRDefault="007A7ACC">
      <w:pPr>
        <w:pStyle w:val="ConsPlusNormal"/>
        <w:spacing w:before="220"/>
        <w:ind w:firstLine="540"/>
        <w:jc w:val="both"/>
      </w:pPr>
      <w:r>
        <w:t>&lt;RegNum&gt; - основной государственный регистрационный номер;</w:t>
      </w:r>
    </w:p>
    <w:p w14:paraId="39C50DB5" w14:textId="77777777" w:rsidR="007A7ACC" w:rsidRDefault="007A7ACC">
      <w:pPr>
        <w:pStyle w:val="ConsPlusNormal"/>
        <w:spacing w:before="220"/>
        <w:ind w:firstLine="540"/>
        <w:jc w:val="both"/>
      </w:pPr>
      <w:r>
        <w:t>&lt;RegDate&gt; - дата внесения записи в государственный реестр;</w:t>
      </w:r>
    </w:p>
    <w:p w14:paraId="57ABA5EE" w14:textId="77777777" w:rsidR="007A7ACC" w:rsidRDefault="007A7ACC">
      <w:pPr>
        <w:pStyle w:val="ConsPlusNormal"/>
        <w:spacing w:before="220"/>
        <w:ind w:firstLine="540"/>
        <w:jc w:val="both"/>
      </w:pPr>
      <w:r>
        <w:t>&lt;Inn&gt; - код ИНН/КПП.</w:t>
      </w:r>
    </w:p>
    <w:p w14:paraId="6F0978BE" w14:textId="77777777" w:rsidR="007A7ACC" w:rsidRDefault="007A7ACC">
      <w:pPr>
        <w:pStyle w:val="ConsPlusNormal"/>
        <w:jc w:val="both"/>
      </w:pPr>
      <w:r>
        <w:t xml:space="preserve">(пп. 1.3.3.2 в ред. </w:t>
      </w:r>
      <w:hyperlink r:id="rId502" w:history="1">
        <w:r>
          <w:rPr>
            <w:color w:val="0000FF"/>
          </w:rPr>
          <w:t>Указания</w:t>
        </w:r>
      </w:hyperlink>
      <w:r>
        <w:t xml:space="preserve"> Банка России от 06.11.2014 N 3438-У)</w:t>
      </w:r>
    </w:p>
    <w:p w14:paraId="596A16B2" w14:textId="77777777" w:rsidR="007A7ACC" w:rsidRDefault="007A7ACC">
      <w:pPr>
        <w:pStyle w:val="ConsPlusNormal"/>
        <w:spacing w:before="220"/>
        <w:ind w:firstLine="540"/>
        <w:jc w:val="both"/>
      </w:pPr>
      <w:r>
        <w:t>1.3.3.3. "2. Реквизиты нерезидента (нерезидентов)" (таблица 1) (&lt;Table1&gt;).</w:t>
      </w:r>
    </w:p>
    <w:p w14:paraId="55F5864D" w14:textId="77777777" w:rsidR="007A7ACC" w:rsidRDefault="007A7ACC">
      <w:pPr>
        <w:pStyle w:val="ConsPlusNormal"/>
        <w:spacing w:before="220"/>
        <w:ind w:firstLine="540"/>
        <w:jc w:val="both"/>
      </w:pPr>
      <w:r>
        <w:t>&lt;D101&gt; - наименование;</w:t>
      </w:r>
    </w:p>
    <w:p w14:paraId="472E176E" w14:textId="77777777" w:rsidR="007A7ACC" w:rsidRDefault="007A7ACC">
      <w:pPr>
        <w:pStyle w:val="ConsPlusNormal"/>
        <w:spacing w:before="220"/>
        <w:ind w:firstLine="540"/>
        <w:jc w:val="both"/>
      </w:pPr>
      <w:r>
        <w:t xml:space="preserve">&lt;D102&gt; - наименование страны места нахождения (места жительства) в соответствии с </w:t>
      </w:r>
      <w:hyperlink r:id="rId503" w:history="1">
        <w:r>
          <w:rPr>
            <w:color w:val="0000FF"/>
          </w:rPr>
          <w:t>ОКСМ</w:t>
        </w:r>
      </w:hyperlink>
      <w:r>
        <w:t>;</w:t>
      </w:r>
    </w:p>
    <w:p w14:paraId="4E45C089" w14:textId="77777777" w:rsidR="007A7ACC" w:rsidRDefault="007A7ACC">
      <w:pPr>
        <w:pStyle w:val="ConsPlusNormal"/>
        <w:spacing w:before="220"/>
        <w:ind w:firstLine="540"/>
        <w:jc w:val="both"/>
      </w:pPr>
      <w:r>
        <w:t xml:space="preserve">&lt;D103&gt; - цифровой код страны места нахождения (места жительства) в соответствии с </w:t>
      </w:r>
      <w:hyperlink r:id="rId504" w:history="1">
        <w:r>
          <w:rPr>
            <w:color w:val="0000FF"/>
          </w:rPr>
          <w:t>ОКСМ</w:t>
        </w:r>
      </w:hyperlink>
      <w:r>
        <w:t xml:space="preserve"> (3 знака).</w:t>
      </w:r>
    </w:p>
    <w:p w14:paraId="64F81EFC" w14:textId="77777777" w:rsidR="007A7ACC" w:rsidRDefault="007A7ACC">
      <w:pPr>
        <w:pStyle w:val="ConsPlusNormal"/>
        <w:spacing w:before="220"/>
        <w:ind w:firstLine="540"/>
        <w:jc w:val="both"/>
      </w:pPr>
      <w:r>
        <w:t>1.3.3.4. "3. Сведения о кредитном договоре".</w:t>
      </w:r>
    </w:p>
    <w:p w14:paraId="1DC993DF" w14:textId="77777777" w:rsidR="007A7ACC" w:rsidRDefault="007A7ACC">
      <w:pPr>
        <w:pStyle w:val="ConsPlusNormal"/>
        <w:spacing w:before="220"/>
        <w:ind w:firstLine="540"/>
        <w:jc w:val="both"/>
      </w:pPr>
      <w:r>
        <w:t>1.3.3.4.1. "3.1. Общие сведения о кредитном договоре" (таблица 2)</w:t>
      </w:r>
    </w:p>
    <w:p w14:paraId="593AA22F" w14:textId="77777777" w:rsidR="007A7ACC" w:rsidRDefault="007A7ACC">
      <w:pPr>
        <w:pStyle w:val="ConsPlusNormal"/>
        <w:spacing w:before="220"/>
        <w:jc w:val="both"/>
      </w:pPr>
      <w:r>
        <w:t>(&lt;Table2&gt;).</w:t>
      </w:r>
    </w:p>
    <w:p w14:paraId="396CCC8D" w14:textId="77777777" w:rsidR="007A7ACC" w:rsidRDefault="007A7ACC">
      <w:pPr>
        <w:pStyle w:val="ConsPlusNormal"/>
        <w:spacing w:before="220"/>
        <w:ind w:firstLine="540"/>
        <w:jc w:val="both"/>
      </w:pPr>
      <w:r>
        <w:t>&lt;D104&gt; - номер (или БН);</w:t>
      </w:r>
    </w:p>
    <w:p w14:paraId="1DF01125" w14:textId="77777777" w:rsidR="007A7ACC" w:rsidRDefault="007A7ACC">
      <w:pPr>
        <w:pStyle w:val="ConsPlusNormal"/>
        <w:spacing w:before="220"/>
        <w:ind w:firstLine="540"/>
        <w:jc w:val="both"/>
      </w:pPr>
      <w:r>
        <w:t>&lt;D105&gt; - дата [дд/мм/гггг];</w:t>
      </w:r>
    </w:p>
    <w:p w14:paraId="1DCE7CB4" w14:textId="77777777" w:rsidR="007A7ACC" w:rsidRDefault="007A7ACC">
      <w:pPr>
        <w:pStyle w:val="ConsPlusNormal"/>
        <w:spacing w:before="220"/>
        <w:ind w:firstLine="540"/>
        <w:jc w:val="both"/>
      </w:pPr>
      <w:r>
        <w:t xml:space="preserve">&lt;D106&gt; - наименование валюты кредитного договора в соответствии с </w:t>
      </w:r>
      <w:hyperlink r:id="rId505" w:history="1">
        <w:r>
          <w:rPr>
            <w:color w:val="0000FF"/>
          </w:rPr>
          <w:t>ОКВ</w:t>
        </w:r>
      </w:hyperlink>
      <w:r>
        <w:t>;</w:t>
      </w:r>
    </w:p>
    <w:p w14:paraId="1592CB14" w14:textId="77777777" w:rsidR="007A7ACC" w:rsidRDefault="007A7ACC">
      <w:pPr>
        <w:pStyle w:val="ConsPlusNormal"/>
        <w:spacing w:before="220"/>
        <w:ind w:firstLine="540"/>
        <w:jc w:val="both"/>
      </w:pPr>
      <w:r>
        <w:t xml:space="preserve">&lt;D107&gt; - цифровой код валюты кредитного договора в соответствии с </w:t>
      </w:r>
      <w:hyperlink r:id="rId506" w:history="1">
        <w:r>
          <w:rPr>
            <w:color w:val="0000FF"/>
          </w:rPr>
          <w:t>ОКВ</w:t>
        </w:r>
      </w:hyperlink>
      <w:r>
        <w:t xml:space="preserve"> (3 знака);</w:t>
      </w:r>
    </w:p>
    <w:p w14:paraId="3B856EE5" w14:textId="77777777" w:rsidR="007A7ACC" w:rsidRDefault="007A7ACC">
      <w:pPr>
        <w:pStyle w:val="ConsPlusNormal"/>
        <w:spacing w:before="220"/>
        <w:ind w:firstLine="540"/>
        <w:jc w:val="both"/>
      </w:pPr>
      <w:r>
        <w:t>&lt;D108&gt; - общая сумма обязательства, предусмотренная кредитным договором, в единицах валюты кредитного договора (или БС);</w:t>
      </w:r>
    </w:p>
    <w:p w14:paraId="08FC1C9D" w14:textId="77777777" w:rsidR="007A7ACC" w:rsidRDefault="007A7ACC">
      <w:pPr>
        <w:pStyle w:val="ConsPlusNormal"/>
        <w:spacing w:before="220"/>
        <w:ind w:firstLine="540"/>
        <w:jc w:val="both"/>
      </w:pPr>
      <w:r>
        <w:t>&lt;D109&gt; - дата завершения исполнения обязательств по кредитному договору [дд/мм/гггг];</w:t>
      </w:r>
    </w:p>
    <w:p w14:paraId="4AE26935" w14:textId="77777777" w:rsidR="007A7ACC" w:rsidRDefault="007A7ACC">
      <w:pPr>
        <w:pStyle w:val="ConsPlusNormal"/>
        <w:spacing w:before="220"/>
        <w:ind w:firstLine="540"/>
        <w:jc w:val="both"/>
      </w:pPr>
      <w:r>
        <w:t>&lt;D110&gt; - сумма в единицах валюты кредитного договора, которая в соответствии с условиями контракта подлежит зачислению на счета в банке-нерезиденте;</w:t>
      </w:r>
    </w:p>
    <w:p w14:paraId="6AEAFC9B" w14:textId="77777777" w:rsidR="007A7ACC" w:rsidRDefault="007A7ACC">
      <w:pPr>
        <w:pStyle w:val="ConsPlusNormal"/>
        <w:spacing w:before="220"/>
        <w:ind w:firstLine="540"/>
        <w:jc w:val="both"/>
      </w:pPr>
      <w:r>
        <w:t>&lt;D111&gt; - сумма погашения за счет валютной выручки в единицах валюты кредитного договора;</w:t>
      </w:r>
    </w:p>
    <w:p w14:paraId="53E9A4CB" w14:textId="77777777" w:rsidR="007A7ACC" w:rsidRDefault="007A7ACC">
      <w:pPr>
        <w:pStyle w:val="ConsPlusNormal"/>
        <w:spacing w:before="220"/>
        <w:ind w:firstLine="540"/>
        <w:jc w:val="both"/>
      </w:pPr>
      <w:r>
        <w:t xml:space="preserve">&lt;D112&gt; - код срока привлечения (предоставления) денежных средств в виде кредита (займа) в соответствии с </w:t>
      </w:r>
      <w:hyperlink w:anchor="P2164" w:history="1">
        <w:r>
          <w:rPr>
            <w:color w:val="0000FF"/>
          </w:rPr>
          <w:t>пунктом 6</w:t>
        </w:r>
      </w:hyperlink>
      <w:r>
        <w:t xml:space="preserve"> Порядка заполнения паспорта сделки, приведенного в приложении 4 к настоящей Инструкции.</w:t>
      </w:r>
    </w:p>
    <w:p w14:paraId="4563DB89" w14:textId="77777777" w:rsidR="007A7ACC" w:rsidRDefault="007A7ACC">
      <w:pPr>
        <w:pStyle w:val="ConsPlusNormal"/>
        <w:spacing w:before="220"/>
        <w:ind w:firstLine="540"/>
        <w:jc w:val="both"/>
      </w:pPr>
      <w:r>
        <w:t>1.3.3.4.2. "3.2. Сведения о сумме и сроках привлечения (предоставления) траншей по кредитному договору" (таблица 3) (&lt;Table3&gt;).</w:t>
      </w:r>
    </w:p>
    <w:p w14:paraId="22E9DDCE" w14:textId="77777777" w:rsidR="007A7ACC" w:rsidRDefault="007A7ACC">
      <w:pPr>
        <w:pStyle w:val="ConsPlusNormal"/>
        <w:spacing w:before="220"/>
        <w:ind w:firstLine="540"/>
        <w:jc w:val="both"/>
      </w:pPr>
      <w:r>
        <w:t xml:space="preserve">&lt;D113&gt; - наименование валюты кредитного договора в соответствии с </w:t>
      </w:r>
      <w:hyperlink r:id="rId507" w:history="1">
        <w:r>
          <w:rPr>
            <w:color w:val="0000FF"/>
          </w:rPr>
          <w:t>ОКВ</w:t>
        </w:r>
      </w:hyperlink>
      <w:r>
        <w:t>;</w:t>
      </w:r>
    </w:p>
    <w:p w14:paraId="00EEE2CF" w14:textId="77777777" w:rsidR="007A7ACC" w:rsidRDefault="007A7ACC">
      <w:pPr>
        <w:pStyle w:val="ConsPlusNormal"/>
        <w:spacing w:before="220"/>
        <w:ind w:firstLine="540"/>
        <w:jc w:val="both"/>
      </w:pPr>
      <w:r>
        <w:t xml:space="preserve">&lt;D114&gt; - цифровой код валюты кредитного договора в соответствии с </w:t>
      </w:r>
      <w:hyperlink r:id="rId508" w:history="1">
        <w:r>
          <w:rPr>
            <w:color w:val="0000FF"/>
          </w:rPr>
          <w:t>ОКВ</w:t>
        </w:r>
      </w:hyperlink>
      <w:r>
        <w:t xml:space="preserve"> (3 знака);</w:t>
      </w:r>
    </w:p>
    <w:p w14:paraId="677FD0CD" w14:textId="77777777" w:rsidR="007A7ACC" w:rsidRDefault="007A7ACC">
      <w:pPr>
        <w:pStyle w:val="ConsPlusNormal"/>
        <w:spacing w:before="220"/>
        <w:ind w:firstLine="540"/>
        <w:jc w:val="both"/>
      </w:pPr>
      <w:r>
        <w:t>&lt;D115&gt; - сумма транша в единицах валюты кредитного договора;</w:t>
      </w:r>
    </w:p>
    <w:p w14:paraId="2D7A2BC1" w14:textId="77777777" w:rsidR="007A7ACC" w:rsidRDefault="007A7ACC">
      <w:pPr>
        <w:pStyle w:val="ConsPlusNormal"/>
        <w:spacing w:before="220"/>
        <w:ind w:firstLine="540"/>
        <w:jc w:val="both"/>
      </w:pPr>
      <w:r>
        <w:t xml:space="preserve">&lt;D116&gt; - код срока привлечения (предоставления) транша в соответствии с </w:t>
      </w:r>
      <w:hyperlink w:anchor="P2164" w:history="1">
        <w:r>
          <w:rPr>
            <w:color w:val="0000FF"/>
          </w:rPr>
          <w:t>пунктом 6</w:t>
        </w:r>
      </w:hyperlink>
      <w:r>
        <w:t xml:space="preserve"> Порядка заполнения паспорта сделки, приведенного в приложении 4 к настоящей Инструкции;</w:t>
      </w:r>
    </w:p>
    <w:p w14:paraId="42ED63E7" w14:textId="77777777" w:rsidR="007A7ACC" w:rsidRDefault="007A7ACC">
      <w:pPr>
        <w:pStyle w:val="ConsPlusNormal"/>
        <w:spacing w:before="220"/>
        <w:ind w:firstLine="540"/>
        <w:jc w:val="both"/>
      </w:pPr>
      <w:r>
        <w:t>&lt;D117&gt; - ожидаемая дата поступления транша [дд/мм/гггг].</w:t>
      </w:r>
    </w:p>
    <w:p w14:paraId="281E7820" w14:textId="77777777" w:rsidR="007A7ACC" w:rsidRDefault="007A7ACC">
      <w:pPr>
        <w:pStyle w:val="ConsPlusNormal"/>
        <w:spacing w:before="220"/>
        <w:ind w:firstLine="540"/>
        <w:jc w:val="both"/>
      </w:pPr>
      <w:r>
        <w:t>1.3.3.5. "4. Сведения об оформлении, о переводе и закрытии паспорта сделки" (таблица 4) (&lt;Table4&gt;).</w:t>
      </w:r>
    </w:p>
    <w:p w14:paraId="33F329FC" w14:textId="77777777" w:rsidR="007A7ACC" w:rsidRDefault="007A7ACC">
      <w:pPr>
        <w:pStyle w:val="ConsPlusNormal"/>
        <w:spacing w:before="220"/>
        <w:ind w:firstLine="540"/>
        <w:jc w:val="both"/>
      </w:pPr>
      <w:r>
        <w:t>&lt;D118&gt; - порядковый номер;</w:t>
      </w:r>
    </w:p>
    <w:p w14:paraId="129E7188" w14:textId="77777777" w:rsidR="007A7ACC" w:rsidRDefault="007A7ACC">
      <w:pPr>
        <w:pStyle w:val="ConsPlusNormal"/>
        <w:spacing w:before="220"/>
        <w:ind w:firstLine="540"/>
        <w:jc w:val="both"/>
      </w:pPr>
      <w:r>
        <w:t>&lt;D119&gt; - регистрационный номер уполномоченного банка (филиала уполномоченного банка) в соответствии с КГРКО либо сведения о территориальном учреждении Банка России, в котором оформлен ПС (принят на обслуживание в случае перевода ПС из другого уполномоченного банка (филиала уполномоченного банка), территориального учреждения Банка России);</w:t>
      </w:r>
    </w:p>
    <w:p w14:paraId="63761EBC" w14:textId="77777777" w:rsidR="007A7ACC" w:rsidRDefault="007A7ACC">
      <w:pPr>
        <w:pStyle w:val="ConsPlusNormal"/>
        <w:spacing w:before="220"/>
        <w:ind w:firstLine="540"/>
        <w:jc w:val="both"/>
      </w:pPr>
      <w:r>
        <w:t>&lt;D120&gt; - дата принятия ПС на обслуживание при его переводе из другого уполномоченного банка (филиала уполномоченного банка), территориального учреждения Банка России [дд/мм/гггг];</w:t>
      </w:r>
    </w:p>
    <w:p w14:paraId="4585F234" w14:textId="77777777" w:rsidR="007A7ACC" w:rsidRDefault="007A7ACC">
      <w:pPr>
        <w:pStyle w:val="ConsPlusNormal"/>
        <w:spacing w:before="220"/>
        <w:ind w:firstLine="540"/>
        <w:jc w:val="both"/>
      </w:pPr>
      <w:r>
        <w:t>&lt;D121&gt; - дата закрытия ПС [дд/мм/гггг];</w:t>
      </w:r>
    </w:p>
    <w:p w14:paraId="3EA9A1E9" w14:textId="77777777" w:rsidR="007A7ACC" w:rsidRDefault="007A7ACC">
      <w:pPr>
        <w:pStyle w:val="ConsPlusNormal"/>
        <w:spacing w:before="220"/>
        <w:ind w:firstLine="540"/>
        <w:jc w:val="both"/>
      </w:pPr>
      <w:r>
        <w:t>&lt;D122&gt; - основание закрытия ПС (соответствующий подпункт, пункт настоящей Инструкции).</w:t>
      </w:r>
    </w:p>
    <w:p w14:paraId="0CB54C80" w14:textId="77777777" w:rsidR="007A7ACC" w:rsidRDefault="007A7ACC">
      <w:pPr>
        <w:pStyle w:val="ConsPlusNormal"/>
        <w:spacing w:before="220"/>
        <w:ind w:firstLine="540"/>
        <w:jc w:val="both"/>
      </w:pPr>
      <w:r>
        <w:t>1.3.3.6. "5. Сведения о переоформлении паспорта сделки" (таблица 5) (&lt;Table5&gt;).</w:t>
      </w:r>
    </w:p>
    <w:p w14:paraId="224490B6" w14:textId="77777777" w:rsidR="007A7ACC" w:rsidRDefault="007A7ACC">
      <w:pPr>
        <w:pStyle w:val="ConsPlusNormal"/>
        <w:spacing w:before="220"/>
        <w:ind w:firstLine="540"/>
        <w:jc w:val="both"/>
      </w:pPr>
      <w:r>
        <w:t>&lt;D123&gt; - порядковый номер переоформления ПС;</w:t>
      </w:r>
    </w:p>
    <w:p w14:paraId="3B705129" w14:textId="77777777" w:rsidR="007A7ACC" w:rsidRDefault="007A7ACC">
      <w:pPr>
        <w:pStyle w:val="ConsPlusNormal"/>
        <w:spacing w:before="220"/>
        <w:ind w:firstLine="540"/>
        <w:jc w:val="both"/>
      </w:pPr>
      <w:r>
        <w:t>&lt;D124&gt; - дата переоформления ПС [дд/мм/гггг];</w:t>
      </w:r>
    </w:p>
    <w:p w14:paraId="5EE670D4" w14:textId="77777777" w:rsidR="007A7ACC" w:rsidRDefault="007A7ACC">
      <w:pPr>
        <w:pStyle w:val="ConsPlusNormal"/>
        <w:spacing w:before="220"/>
        <w:ind w:firstLine="540"/>
        <w:jc w:val="both"/>
      </w:pPr>
      <w:r>
        <w:t>&lt;D125&gt; - номер документа (или БН), на основании которого внесены изменения в ПС;</w:t>
      </w:r>
    </w:p>
    <w:p w14:paraId="4983542D" w14:textId="77777777" w:rsidR="007A7ACC" w:rsidRDefault="007A7ACC">
      <w:pPr>
        <w:pStyle w:val="ConsPlusNormal"/>
        <w:spacing w:before="220"/>
        <w:ind w:firstLine="540"/>
        <w:jc w:val="both"/>
      </w:pPr>
      <w:r>
        <w:t>&lt;D126&gt; - дата документа, на основании которого внесены изменения в ПС [дд/мм/гггг].</w:t>
      </w:r>
    </w:p>
    <w:p w14:paraId="4E41100C" w14:textId="77777777" w:rsidR="007A7ACC" w:rsidRDefault="007A7ACC">
      <w:pPr>
        <w:pStyle w:val="ConsPlusNormal"/>
        <w:spacing w:before="220"/>
        <w:ind w:firstLine="540"/>
        <w:jc w:val="both"/>
      </w:pPr>
      <w:r>
        <w:t>1.3.3.7. "6. Сведения о ранее оформленном паспорте сделки по кредитному договору".</w:t>
      </w:r>
    </w:p>
    <w:p w14:paraId="31118410" w14:textId="77777777" w:rsidR="007A7ACC" w:rsidRDefault="007A7ACC">
      <w:pPr>
        <w:pStyle w:val="ConsPlusNormal"/>
        <w:spacing w:before="220"/>
        <w:ind w:firstLine="540"/>
        <w:jc w:val="both"/>
      </w:pPr>
      <w:r>
        <w:t xml:space="preserve">&lt;Pasport0&gt; - номер ранее оформленного ПС по кредитному договору в соответствии с </w:t>
      </w:r>
      <w:hyperlink w:anchor="P2215" w:history="1">
        <w:r>
          <w:rPr>
            <w:color w:val="0000FF"/>
          </w:rPr>
          <w:t>пунктом 9</w:t>
        </w:r>
      </w:hyperlink>
      <w:r>
        <w:t xml:space="preserve"> Порядка заполнения паспорта сделки, приведенного в приложении 4 к настоящей Инструкции [ггмм0000/0000/0000/0/0] (или [ггмм0000/0000/GU00/0/0]).</w:t>
      </w:r>
    </w:p>
    <w:p w14:paraId="08041C47" w14:textId="77777777" w:rsidR="007A7ACC" w:rsidRDefault="007A7ACC">
      <w:pPr>
        <w:pStyle w:val="ConsPlusNormal"/>
        <w:spacing w:before="220"/>
        <w:ind w:firstLine="540"/>
        <w:jc w:val="both"/>
      </w:pPr>
      <w:r>
        <w:t>1.3.3.8. "7. Справочная информация".</w:t>
      </w:r>
    </w:p>
    <w:p w14:paraId="20BD87B1" w14:textId="77777777" w:rsidR="007A7ACC" w:rsidRDefault="007A7ACC">
      <w:pPr>
        <w:pStyle w:val="ConsPlusNormal"/>
        <w:spacing w:before="220"/>
        <w:ind w:firstLine="540"/>
        <w:jc w:val="both"/>
      </w:pPr>
      <w:r>
        <w:t>1.3.3.8.1. "7.1. Способ и дата представления резидентом документов для оформления (переоформления, принятия на обслуживание, закрытия) ПС".</w:t>
      </w:r>
    </w:p>
    <w:p w14:paraId="220B581C" w14:textId="77777777" w:rsidR="007A7ACC" w:rsidRDefault="007A7ACC">
      <w:pPr>
        <w:pStyle w:val="ConsPlusNormal"/>
        <w:spacing w:before="220"/>
        <w:ind w:firstLine="540"/>
        <w:jc w:val="both"/>
      </w:pPr>
      <w:r>
        <w:t xml:space="preserve">&lt;KBPr1&gt; - способ представления резидентом документов для оформления (переоформления, принятия на обслуживание, закрытия) ПС в соответствии с </w:t>
      </w:r>
      <w:hyperlink w:anchor="P2216" w:history="1">
        <w:r>
          <w:rPr>
            <w:color w:val="0000FF"/>
          </w:rPr>
          <w:t>пунктом 10</w:t>
        </w:r>
      </w:hyperlink>
      <w:r>
        <w:t xml:space="preserve"> Порядка заполнения паспорта сделки, приведенного в приложении 4 к настоящей Инструкции;</w:t>
      </w:r>
    </w:p>
    <w:p w14:paraId="283FF69A" w14:textId="77777777" w:rsidR="007A7ACC" w:rsidRDefault="007A7ACC">
      <w:pPr>
        <w:pStyle w:val="ConsPlusNormal"/>
        <w:spacing w:before="220"/>
        <w:ind w:firstLine="540"/>
        <w:jc w:val="both"/>
      </w:pPr>
      <w:r>
        <w:t>&lt;KBDate1&gt; - дата представления резидентом документов для оформления (переоформления, принятия на обслуживание, закрытия) ПС [дд/мм/гггг].</w:t>
      </w:r>
    </w:p>
    <w:p w14:paraId="38E42FE9" w14:textId="77777777" w:rsidR="007A7ACC" w:rsidRDefault="007A7ACC">
      <w:pPr>
        <w:pStyle w:val="ConsPlusNormal"/>
        <w:spacing w:before="220"/>
        <w:ind w:firstLine="540"/>
        <w:jc w:val="both"/>
      </w:pPr>
      <w:r>
        <w:t>1.3.3.8.2. "7.2. Способ и дата направления резиденту оформленного (переоформленного, принятого на обслуживание, закрытого)".</w:t>
      </w:r>
    </w:p>
    <w:p w14:paraId="250EDFCD" w14:textId="77777777" w:rsidR="007A7ACC" w:rsidRDefault="007A7ACC">
      <w:pPr>
        <w:pStyle w:val="ConsPlusNormal"/>
        <w:spacing w:before="220"/>
        <w:ind w:firstLine="540"/>
        <w:jc w:val="both"/>
      </w:pPr>
      <w:r>
        <w:t xml:space="preserve">&lt;KBPr2&gt; - способ направления резиденту оформленного (переоформленного, принятого на обслуживание, закрытого) ПС в соответствии с </w:t>
      </w:r>
      <w:hyperlink w:anchor="P2216" w:history="1">
        <w:r>
          <w:rPr>
            <w:color w:val="0000FF"/>
          </w:rPr>
          <w:t>пунктом 10</w:t>
        </w:r>
      </w:hyperlink>
      <w:r>
        <w:t xml:space="preserve"> Порядка заполнения паспорта сделки, приведенного в приложении 4 к настоящей Инструкции;</w:t>
      </w:r>
    </w:p>
    <w:p w14:paraId="46AC935D" w14:textId="77777777" w:rsidR="007A7ACC" w:rsidRDefault="007A7ACC">
      <w:pPr>
        <w:pStyle w:val="ConsPlusNormal"/>
        <w:spacing w:before="220"/>
        <w:ind w:firstLine="540"/>
        <w:jc w:val="both"/>
      </w:pPr>
      <w:r>
        <w:t>&lt;KBDate2&gt; - дата направления резиденту оформленного (переоформленного, принятого на обслуживание, закрытого) ПС [дд/мм/гггг].</w:t>
      </w:r>
    </w:p>
    <w:p w14:paraId="659E3318" w14:textId="77777777" w:rsidR="007A7ACC" w:rsidRDefault="007A7ACC">
      <w:pPr>
        <w:pStyle w:val="ConsPlusNormal"/>
        <w:spacing w:before="220"/>
        <w:ind w:firstLine="540"/>
        <w:jc w:val="both"/>
      </w:pPr>
      <w:r>
        <w:t>1.3.3.9. "8. Специальные сведения о кредитном договоре".</w:t>
      </w:r>
    </w:p>
    <w:p w14:paraId="011B1789" w14:textId="77777777" w:rsidR="007A7ACC" w:rsidRDefault="007A7ACC">
      <w:pPr>
        <w:pStyle w:val="ConsPlusNormal"/>
        <w:spacing w:before="220"/>
        <w:ind w:firstLine="540"/>
        <w:jc w:val="both"/>
      </w:pPr>
      <w:r>
        <w:t>1.3.3.9.1. "8.1. Процентные платежи, предусмотренные кредитным договором (за исключением платежей по возврату основного долга" (таблица 6) (&lt;Table6&gt;).</w:t>
      </w:r>
    </w:p>
    <w:p w14:paraId="076280E5" w14:textId="77777777" w:rsidR="007A7ACC" w:rsidRDefault="007A7ACC">
      <w:pPr>
        <w:pStyle w:val="ConsPlusNormal"/>
        <w:spacing w:before="220"/>
        <w:ind w:firstLine="540"/>
        <w:jc w:val="both"/>
      </w:pPr>
      <w:r>
        <w:t>&lt;D127&gt; - фиксированный размер процентной ставки (% годовых);</w:t>
      </w:r>
    </w:p>
    <w:p w14:paraId="68F7856A" w14:textId="77777777" w:rsidR="007A7ACC" w:rsidRDefault="007A7ACC">
      <w:pPr>
        <w:pStyle w:val="ConsPlusNormal"/>
        <w:spacing w:before="220"/>
        <w:ind w:firstLine="540"/>
        <w:jc w:val="both"/>
      </w:pPr>
      <w:r>
        <w:t xml:space="preserve">&lt;D128&gt; - код ставки "ЛИБОР" в соответствии с </w:t>
      </w:r>
      <w:hyperlink w:anchor="P2223" w:history="1">
        <w:r>
          <w:rPr>
            <w:color w:val="0000FF"/>
          </w:rPr>
          <w:t>пунктом 11</w:t>
        </w:r>
      </w:hyperlink>
      <w:r>
        <w:t xml:space="preserve"> Порядка заполнения паспорта сделки, приведенного в приложении 4 к настоящей Инструкции;</w:t>
      </w:r>
    </w:p>
    <w:p w14:paraId="7AC62FFF" w14:textId="77777777" w:rsidR="007A7ACC" w:rsidRDefault="007A7ACC">
      <w:pPr>
        <w:pStyle w:val="ConsPlusNormal"/>
        <w:spacing w:before="220"/>
        <w:ind w:firstLine="540"/>
        <w:jc w:val="both"/>
      </w:pPr>
      <w:r>
        <w:t>&lt;D129&gt; - другие методы определения процентной ставки;</w:t>
      </w:r>
    </w:p>
    <w:p w14:paraId="202C5528" w14:textId="77777777" w:rsidR="007A7ACC" w:rsidRDefault="007A7ACC">
      <w:pPr>
        <w:pStyle w:val="ConsPlusNormal"/>
        <w:spacing w:before="220"/>
        <w:ind w:firstLine="540"/>
        <w:jc w:val="both"/>
      </w:pPr>
      <w:r>
        <w:t>&lt;D130&gt; - размер процентной надбавки (дополнительных платежей) к базовой процентной ставке (% годовых).</w:t>
      </w:r>
    </w:p>
    <w:p w14:paraId="5FCB9B66" w14:textId="77777777" w:rsidR="007A7ACC" w:rsidRDefault="007A7ACC">
      <w:pPr>
        <w:pStyle w:val="ConsPlusNormal"/>
        <w:spacing w:before="220"/>
        <w:ind w:firstLine="540"/>
        <w:jc w:val="both"/>
      </w:pPr>
      <w:r>
        <w:t>1.3.3.9.2. "8.2. Иные платежи, предусмотренные кредитным договором (за исключением платежей по возврату основного долга и процентных платежей, указанных в пункте 8.1" (таблица 6) (&lt;Table6&gt;).</w:t>
      </w:r>
    </w:p>
    <w:p w14:paraId="211576EB" w14:textId="77777777" w:rsidR="007A7ACC" w:rsidRDefault="007A7ACC">
      <w:pPr>
        <w:pStyle w:val="ConsPlusNormal"/>
        <w:spacing w:before="220"/>
        <w:ind w:firstLine="540"/>
        <w:jc w:val="both"/>
      </w:pPr>
      <w:r>
        <w:t>&lt;D131&gt; - информация об иных платежах.</w:t>
      </w:r>
    </w:p>
    <w:p w14:paraId="4F7FC733" w14:textId="77777777" w:rsidR="007A7ACC" w:rsidRDefault="007A7ACC">
      <w:pPr>
        <w:pStyle w:val="ConsPlusNormal"/>
        <w:spacing w:before="220"/>
        <w:ind w:firstLine="540"/>
        <w:jc w:val="both"/>
      </w:pPr>
      <w:r>
        <w:t>1.3.3.9.3. "8.3. Сумма задолженности по основному долгу на дату, предшествующую дате оформления паспорта сделки" (таблица 7) (&lt;Table7&gt;).</w:t>
      </w:r>
    </w:p>
    <w:p w14:paraId="7409C159" w14:textId="77777777" w:rsidR="007A7ACC" w:rsidRDefault="007A7ACC">
      <w:pPr>
        <w:pStyle w:val="ConsPlusNormal"/>
        <w:spacing w:before="220"/>
        <w:ind w:firstLine="540"/>
        <w:jc w:val="both"/>
      </w:pPr>
      <w:r>
        <w:t xml:space="preserve">&lt;D132&gt; - цифровой код валюты кредитного договора в соответствии с </w:t>
      </w:r>
      <w:hyperlink r:id="rId509" w:history="1">
        <w:r>
          <w:rPr>
            <w:color w:val="0000FF"/>
          </w:rPr>
          <w:t>ОКВ</w:t>
        </w:r>
      </w:hyperlink>
      <w:r>
        <w:t xml:space="preserve"> (3 знака);</w:t>
      </w:r>
    </w:p>
    <w:p w14:paraId="354B5AA9" w14:textId="77777777" w:rsidR="007A7ACC" w:rsidRDefault="007A7ACC">
      <w:pPr>
        <w:pStyle w:val="ConsPlusNormal"/>
        <w:spacing w:before="220"/>
        <w:ind w:firstLine="540"/>
        <w:jc w:val="both"/>
      </w:pPr>
      <w:r>
        <w:t>&lt;D133&gt; - сумма в единицах валюты кредитного договора.</w:t>
      </w:r>
    </w:p>
    <w:p w14:paraId="26E1CB74" w14:textId="77777777" w:rsidR="007A7ACC" w:rsidRDefault="007A7ACC">
      <w:pPr>
        <w:pStyle w:val="ConsPlusNormal"/>
        <w:spacing w:before="220"/>
        <w:ind w:firstLine="540"/>
        <w:jc w:val="both"/>
      </w:pPr>
      <w:r>
        <w:t>1.3.3.10. "9. Справочная информация о кредитном договоре".</w:t>
      </w:r>
    </w:p>
    <w:p w14:paraId="3F46F49C" w14:textId="77777777" w:rsidR="007A7ACC" w:rsidRDefault="007A7ACC">
      <w:pPr>
        <w:pStyle w:val="ConsPlusNormal"/>
        <w:spacing w:before="220"/>
        <w:ind w:firstLine="540"/>
        <w:jc w:val="both"/>
      </w:pPr>
      <w:r>
        <w:t>1.3.3.10.1. "9.1. Основания заполнения пункта 9.2".</w:t>
      </w:r>
    </w:p>
    <w:p w14:paraId="2022EBDA" w14:textId="77777777" w:rsidR="007A7ACC" w:rsidRDefault="007A7ACC">
      <w:pPr>
        <w:pStyle w:val="ConsPlusNormal"/>
        <w:spacing w:before="220"/>
        <w:ind w:firstLine="540"/>
        <w:jc w:val="both"/>
      </w:pPr>
      <w:r>
        <w:t>&lt;GR11&gt; - сведения из кредитного договора [*];</w:t>
      </w:r>
    </w:p>
    <w:p w14:paraId="76BEC23D" w14:textId="77777777" w:rsidR="007A7ACC" w:rsidRDefault="007A7ACC">
      <w:pPr>
        <w:pStyle w:val="ConsPlusNormal"/>
        <w:spacing w:before="220"/>
        <w:ind w:firstLine="540"/>
        <w:jc w:val="both"/>
      </w:pPr>
      <w:r>
        <w:t>&lt;GR12&gt; - оценочные данные [*]</w:t>
      </w:r>
    </w:p>
    <w:p w14:paraId="0F2E9945" w14:textId="77777777" w:rsidR="007A7ACC" w:rsidRDefault="007A7ACC">
      <w:pPr>
        <w:pStyle w:val="ConsPlusNormal"/>
        <w:spacing w:before="220"/>
        <w:ind w:firstLine="540"/>
        <w:jc w:val="both"/>
      </w:pPr>
      <w:r>
        <w:t>1.3.3.10.2. "9.2. Описание графика платежей по возврату основного долга и процентных платежей" (таблица 8) (&lt;Table8&gt;).</w:t>
      </w:r>
    </w:p>
    <w:p w14:paraId="09BAB054" w14:textId="77777777" w:rsidR="007A7ACC" w:rsidRDefault="007A7ACC">
      <w:pPr>
        <w:pStyle w:val="ConsPlusNormal"/>
        <w:spacing w:before="220"/>
        <w:ind w:firstLine="540"/>
        <w:jc w:val="both"/>
      </w:pPr>
      <w:r>
        <w:t>&lt;D134&gt; - порядковый номер;</w:t>
      </w:r>
    </w:p>
    <w:p w14:paraId="5A0B4C33" w14:textId="77777777" w:rsidR="007A7ACC" w:rsidRDefault="007A7ACC">
      <w:pPr>
        <w:pStyle w:val="ConsPlusNormal"/>
        <w:spacing w:before="220"/>
        <w:ind w:firstLine="540"/>
        <w:jc w:val="both"/>
      </w:pPr>
      <w:r>
        <w:t xml:space="preserve">&lt;D135&gt; - цифровой код валюты кредитного договора в соответствии с </w:t>
      </w:r>
      <w:hyperlink r:id="rId510" w:history="1">
        <w:r>
          <w:rPr>
            <w:color w:val="0000FF"/>
          </w:rPr>
          <w:t>ОКВ</w:t>
        </w:r>
      </w:hyperlink>
      <w:r>
        <w:t xml:space="preserve"> (3 знака);</w:t>
      </w:r>
    </w:p>
    <w:p w14:paraId="7E771784" w14:textId="77777777" w:rsidR="007A7ACC" w:rsidRDefault="007A7ACC">
      <w:pPr>
        <w:pStyle w:val="ConsPlusNormal"/>
        <w:spacing w:before="220"/>
        <w:ind w:firstLine="540"/>
        <w:jc w:val="both"/>
      </w:pPr>
      <w:r>
        <w:t>&lt;D136&gt; - дата платежа в счет погашения основного долга (дд/мм/гггг);</w:t>
      </w:r>
    </w:p>
    <w:p w14:paraId="39CE1EBC" w14:textId="77777777" w:rsidR="007A7ACC" w:rsidRDefault="007A7ACC">
      <w:pPr>
        <w:pStyle w:val="ConsPlusNormal"/>
        <w:spacing w:before="220"/>
        <w:ind w:firstLine="540"/>
        <w:jc w:val="both"/>
      </w:pPr>
      <w:r>
        <w:t>&lt;D137&gt; - сумма платежа в счет погашения основного долга в единицах валюты кредитного договора;</w:t>
      </w:r>
    </w:p>
    <w:p w14:paraId="337DEED6" w14:textId="77777777" w:rsidR="007A7ACC" w:rsidRDefault="007A7ACC">
      <w:pPr>
        <w:pStyle w:val="ConsPlusNormal"/>
        <w:spacing w:before="220"/>
        <w:ind w:firstLine="540"/>
        <w:jc w:val="both"/>
      </w:pPr>
      <w:r>
        <w:t>&lt;D138&gt; - дата платежа в счет процентных платежей (дд/мм/гггг);</w:t>
      </w:r>
    </w:p>
    <w:p w14:paraId="014047BC" w14:textId="77777777" w:rsidR="007A7ACC" w:rsidRDefault="007A7ACC">
      <w:pPr>
        <w:pStyle w:val="ConsPlusNormal"/>
        <w:spacing w:before="220"/>
        <w:ind w:firstLine="540"/>
        <w:jc w:val="both"/>
      </w:pPr>
      <w:r>
        <w:t>&lt;D139&gt; - сумма платежа в счет процентных платежей в единицах валюты кредитного договора;</w:t>
      </w:r>
    </w:p>
    <w:p w14:paraId="1A0CAF6C" w14:textId="77777777" w:rsidR="007A7ACC" w:rsidRDefault="007A7ACC">
      <w:pPr>
        <w:pStyle w:val="ConsPlusNormal"/>
        <w:spacing w:before="220"/>
        <w:ind w:firstLine="540"/>
        <w:jc w:val="both"/>
      </w:pPr>
      <w:r>
        <w:t>&lt;D140&gt; - описание особых условий.</w:t>
      </w:r>
    </w:p>
    <w:p w14:paraId="73B27795" w14:textId="77777777" w:rsidR="007A7ACC" w:rsidRDefault="007A7ACC">
      <w:pPr>
        <w:pStyle w:val="ConsPlusNormal"/>
        <w:spacing w:before="220"/>
        <w:ind w:firstLine="540"/>
        <w:jc w:val="both"/>
      </w:pPr>
      <w:r>
        <w:t>1.3.3.10.3. "9.3. Отметка о наличии отношений прямого инвестирования":</w:t>
      </w:r>
    </w:p>
    <w:p w14:paraId="20A2810F" w14:textId="77777777" w:rsidR="007A7ACC" w:rsidRDefault="007A7ACC">
      <w:pPr>
        <w:pStyle w:val="ConsPlusNormal"/>
        <w:spacing w:before="220"/>
        <w:ind w:firstLine="540"/>
        <w:jc w:val="both"/>
      </w:pPr>
      <w:r>
        <w:t>&lt;Invest&gt; - [X].</w:t>
      </w:r>
    </w:p>
    <w:p w14:paraId="153DEA4D" w14:textId="77777777" w:rsidR="007A7ACC" w:rsidRDefault="007A7ACC">
      <w:pPr>
        <w:pStyle w:val="ConsPlusNormal"/>
        <w:spacing w:before="220"/>
        <w:ind w:firstLine="540"/>
        <w:jc w:val="both"/>
      </w:pPr>
      <w:r>
        <w:t>1.3.3.10.4. "9.4. Сумма залогового или другого обеспечения".</w:t>
      </w:r>
    </w:p>
    <w:p w14:paraId="03525B40" w14:textId="77777777" w:rsidR="007A7ACC" w:rsidRDefault="007A7ACC">
      <w:pPr>
        <w:pStyle w:val="ConsPlusNormal"/>
        <w:spacing w:before="220"/>
        <w:ind w:firstLine="540"/>
        <w:jc w:val="both"/>
      </w:pPr>
      <w:r>
        <w:t>&lt;Sum&gt; - (в единицах валюты кредитного договора).</w:t>
      </w:r>
    </w:p>
    <w:p w14:paraId="09836079" w14:textId="77777777" w:rsidR="007A7ACC" w:rsidRDefault="007A7ACC">
      <w:pPr>
        <w:pStyle w:val="ConsPlusNormal"/>
        <w:spacing w:before="220"/>
        <w:ind w:firstLine="540"/>
        <w:jc w:val="both"/>
      </w:pPr>
      <w:r>
        <w:t>1.3.3.10.5. "9.5. Информация о привлечении резидентом кредита (займа), предоставленного нерезидентами на синдицированной (консорциональной) основе" (таблица 9) (&lt;Table9&gt;).</w:t>
      </w:r>
    </w:p>
    <w:p w14:paraId="1018BA9C" w14:textId="77777777" w:rsidR="007A7ACC" w:rsidRDefault="007A7ACC">
      <w:pPr>
        <w:pStyle w:val="ConsPlusNormal"/>
        <w:spacing w:before="220"/>
        <w:ind w:firstLine="540"/>
        <w:jc w:val="both"/>
      </w:pPr>
      <w:r>
        <w:t>&lt;D141&gt; - порядковый номер;</w:t>
      </w:r>
    </w:p>
    <w:p w14:paraId="1FBBA312" w14:textId="77777777" w:rsidR="007A7ACC" w:rsidRDefault="007A7ACC">
      <w:pPr>
        <w:pStyle w:val="ConsPlusNormal"/>
        <w:spacing w:before="220"/>
        <w:ind w:firstLine="540"/>
        <w:jc w:val="both"/>
      </w:pPr>
      <w:r>
        <w:t>&lt;D142&gt; - наименование нерезидента;</w:t>
      </w:r>
    </w:p>
    <w:p w14:paraId="7C6B9ACD" w14:textId="77777777" w:rsidR="007A7ACC" w:rsidRDefault="007A7ACC">
      <w:pPr>
        <w:pStyle w:val="ConsPlusNormal"/>
        <w:spacing w:before="220"/>
        <w:ind w:firstLine="540"/>
        <w:jc w:val="both"/>
      </w:pPr>
      <w:r>
        <w:t xml:space="preserve">&lt;D143&gt; - цифровой код страны места нахождения нерезидента в соответствии с </w:t>
      </w:r>
      <w:hyperlink r:id="rId511" w:history="1">
        <w:r>
          <w:rPr>
            <w:color w:val="0000FF"/>
          </w:rPr>
          <w:t>ОКСМ</w:t>
        </w:r>
      </w:hyperlink>
      <w:r>
        <w:t xml:space="preserve"> (3 знака);</w:t>
      </w:r>
    </w:p>
    <w:p w14:paraId="471EA7F1" w14:textId="77777777" w:rsidR="007A7ACC" w:rsidRDefault="007A7ACC">
      <w:pPr>
        <w:pStyle w:val="ConsPlusNormal"/>
        <w:spacing w:before="220"/>
        <w:ind w:firstLine="540"/>
        <w:jc w:val="both"/>
      </w:pPr>
      <w:r>
        <w:t>&lt;D144&gt; - предоставленная сумма денежных средств в единицах валюты кредитного договора;</w:t>
      </w:r>
    </w:p>
    <w:p w14:paraId="7E1D9559" w14:textId="77777777" w:rsidR="007A7ACC" w:rsidRDefault="007A7ACC">
      <w:pPr>
        <w:pStyle w:val="ConsPlusNormal"/>
        <w:spacing w:before="220"/>
        <w:ind w:firstLine="540"/>
        <w:jc w:val="both"/>
      </w:pPr>
      <w:r>
        <w:t>&lt;D145&gt; - доля в общей сумме кредита (займа) (%).</w:t>
      </w:r>
    </w:p>
    <w:p w14:paraId="4FF77E81" w14:textId="77777777" w:rsidR="007A7ACC" w:rsidRDefault="007A7ACC">
      <w:pPr>
        <w:pStyle w:val="ConsPlusNormal"/>
        <w:spacing w:before="220"/>
        <w:ind w:firstLine="540"/>
        <w:jc w:val="both"/>
      </w:pPr>
      <w:r>
        <w:t>Все элементы справочника должны присутствовать в электронном документе.</w:t>
      </w:r>
    </w:p>
    <w:p w14:paraId="64BCE86A" w14:textId="77777777" w:rsidR="007A7ACC" w:rsidRDefault="007A7ACC">
      <w:pPr>
        <w:pStyle w:val="ConsPlusNormal"/>
        <w:ind w:firstLine="540"/>
        <w:jc w:val="both"/>
      </w:pPr>
    </w:p>
    <w:p w14:paraId="3E2D0446" w14:textId="77777777" w:rsidR="007A7ACC" w:rsidRDefault="007A7ACC">
      <w:pPr>
        <w:pStyle w:val="ConsPlusNormal"/>
        <w:ind w:firstLine="540"/>
        <w:jc w:val="both"/>
        <w:outlineLvl w:val="1"/>
      </w:pPr>
      <w:r>
        <w:t>2. Ведомость банковского контроля по кредитному договору (договору займа)</w:t>
      </w:r>
    </w:p>
    <w:p w14:paraId="6009BC22" w14:textId="77777777" w:rsidR="007A7ACC" w:rsidRDefault="007A7ACC">
      <w:pPr>
        <w:pStyle w:val="ConsPlusNormal"/>
        <w:ind w:firstLine="540"/>
        <w:jc w:val="both"/>
      </w:pPr>
    </w:p>
    <w:p w14:paraId="708341DC" w14:textId="77777777" w:rsidR="007A7ACC" w:rsidRDefault="007A7ACC">
      <w:pPr>
        <w:pStyle w:val="ConsPlusNormal"/>
        <w:ind w:firstLine="540"/>
        <w:jc w:val="both"/>
        <w:outlineLvl w:val="2"/>
      </w:pPr>
      <w:bookmarkStart w:id="362" w:name="P4478"/>
      <w:bookmarkEnd w:id="362"/>
      <w:r>
        <w:t>2.1. Структура наименования электронного документа</w:t>
      </w:r>
    </w:p>
    <w:p w14:paraId="76828922" w14:textId="77777777" w:rsidR="007A7ACC" w:rsidRDefault="007A7ACC">
      <w:pPr>
        <w:pStyle w:val="ConsPlusNormal"/>
        <w:spacing w:before="220"/>
        <w:ind w:firstLine="540"/>
        <w:jc w:val="both"/>
      </w:pPr>
      <w:r>
        <w:t>Наименование электронного документа имеет следующую структуру:</w:t>
      </w:r>
    </w:p>
    <w:p w14:paraId="08D3D311" w14:textId="77777777" w:rsidR="007A7ACC" w:rsidRDefault="007A7ACC">
      <w:pPr>
        <w:pStyle w:val="ConsPlusNormal"/>
        <w:spacing w:before="220"/>
        <w:ind w:firstLine="540"/>
        <w:jc w:val="both"/>
      </w:pPr>
      <w:r>
        <w:t>VBK&lt;ggmmnnnn&gt;_&lt;nReg&gt;_&lt;nnnF&gt;_&lt;t&gt;_&lt;m&gt;_&lt;nReg1&gt;_&lt;nnnF1&gt;.xml,</w:t>
      </w:r>
    </w:p>
    <w:p w14:paraId="4154F470" w14:textId="77777777" w:rsidR="007A7ACC" w:rsidRDefault="007A7ACC">
      <w:pPr>
        <w:pStyle w:val="ConsPlusNormal"/>
        <w:spacing w:before="220"/>
        <w:ind w:firstLine="540"/>
        <w:jc w:val="both"/>
      </w:pPr>
      <w:r>
        <w:t>где VBK - идентификатор электронного документа;</w:t>
      </w:r>
    </w:p>
    <w:p w14:paraId="73324E8B" w14:textId="77777777" w:rsidR="007A7ACC" w:rsidRDefault="007A7ACC">
      <w:pPr>
        <w:pStyle w:val="ConsPlusNormal"/>
        <w:spacing w:before="220"/>
        <w:ind w:firstLine="540"/>
        <w:jc w:val="both"/>
      </w:pPr>
      <w:r>
        <w:t>ggmm - период, в котором оформлен ПС (gg - год (два знака), mm - номер месяца (два знака);</w:t>
      </w:r>
    </w:p>
    <w:p w14:paraId="6BFC0CE0" w14:textId="77777777" w:rsidR="007A7ACC" w:rsidRDefault="007A7ACC">
      <w:pPr>
        <w:pStyle w:val="ConsPlusNormal"/>
        <w:spacing w:before="220"/>
        <w:ind w:firstLine="540"/>
        <w:jc w:val="both"/>
      </w:pPr>
      <w:r>
        <w:t xml:space="preserve">nnnn - порядковый номер ПС, оформленного в уполномоченном банке (филиале уполномоченного банка) или территориальном учреждении Банка России, в соответствии с </w:t>
      </w:r>
      <w:hyperlink w:anchor="P2104" w:history="1">
        <w:r>
          <w:rPr>
            <w:color w:val="0000FF"/>
          </w:rPr>
          <w:t>пунктом 3.1</w:t>
        </w:r>
      </w:hyperlink>
      <w:r>
        <w:t xml:space="preserve"> Порядка заполнения паспорта сделки, приведенного в приложении 4 к настоящей Инструкции;</w:t>
      </w:r>
    </w:p>
    <w:p w14:paraId="3F86DA3F" w14:textId="77777777" w:rsidR="007A7ACC" w:rsidRDefault="007A7ACC">
      <w:pPr>
        <w:pStyle w:val="ConsPlusNormal"/>
        <w:spacing w:before="220"/>
        <w:ind w:firstLine="540"/>
        <w:jc w:val="both"/>
      </w:pPr>
      <w:r>
        <w:t>nReg - регистрационный номер уполномоченного банка в соответствии с КГРКО, в котором оформлен ПС (с лидирующими нулями - 4 знака). В случае если ПС оформлен в территориальном учреждении Банка России, - принимает значение "0000";</w:t>
      </w:r>
    </w:p>
    <w:p w14:paraId="336F79E1" w14:textId="77777777" w:rsidR="007A7ACC" w:rsidRDefault="007A7ACC">
      <w:pPr>
        <w:pStyle w:val="ConsPlusNormal"/>
        <w:spacing w:before="220"/>
        <w:ind w:firstLine="540"/>
        <w:jc w:val="both"/>
      </w:pPr>
      <w:r>
        <w:t xml:space="preserve">nnnF - порядковый номер филиала уполномоченного банка в соответствии с КГРКО, в котором оформлен ПС (с лидирующими нулями - 4 знака). В случае если ПС оформлен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w:t>
      </w:r>
      <w:hyperlink r:id="rId512" w:history="1">
        <w:r>
          <w:rPr>
            <w:color w:val="0000FF"/>
          </w:rPr>
          <w:t>ОКАТО</w:t>
        </w:r>
      </w:hyperlink>
      <w:r>
        <w:t xml:space="preserve"> ("GU&lt;код ОКАТО&gt;");</w:t>
      </w:r>
    </w:p>
    <w:p w14:paraId="56A38228" w14:textId="77777777" w:rsidR="007A7ACC" w:rsidRDefault="007A7ACC">
      <w:pPr>
        <w:pStyle w:val="ConsPlusNormal"/>
        <w:spacing w:before="220"/>
        <w:ind w:firstLine="540"/>
        <w:jc w:val="both"/>
      </w:pPr>
      <w:r>
        <w:t xml:space="preserve">t - код вида кредитного договора в соответствии с </w:t>
      </w:r>
      <w:hyperlink w:anchor="P2112" w:history="1">
        <w:r>
          <w:rPr>
            <w:color w:val="0000FF"/>
          </w:rPr>
          <w:t>пунктом 3.3</w:t>
        </w:r>
      </w:hyperlink>
      <w:r>
        <w:t xml:space="preserve"> Порядка заполнения паспорта сделки, приведенного в приложении 4 к настоящей Инструкции;</w:t>
      </w:r>
    </w:p>
    <w:p w14:paraId="59C51511" w14:textId="77777777" w:rsidR="007A7ACC" w:rsidRDefault="007A7ACC">
      <w:pPr>
        <w:pStyle w:val="ConsPlusNormal"/>
        <w:spacing w:before="220"/>
        <w:ind w:firstLine="540"/>
        <w:jc w:val="both"/>
      </w:pPr>
      <w:r>
        <w:t xml:space="preserve">m - признак резидента, оформившего ПС, в соответствии с </w:t>
      </w:r>
      <w:hyperlink w:anchor="P2140" w:history="1">
        <w:r>
          <w:rPr>
            <w:color w:val="0000FF"/>
          </w:rPr>
          <w:t>пунктом 3.4</w:t>
        </w:r>
      </w:hyperlink>
      <w:r>
        <w:t xml:space="preserve"> Порядка заполнения паспорта сделки, приведенного в приложении 4 к настоящей Инструкции;</w:t>
      </w:r>
    </w:p>
    <w:p w14:paraId="78C61386" w14:textId="77777777" w:rsidR="007A7ACC" w:rsidRDefault="007A7ACC">
      <w:pPr>
        <w:pStyle w:val="ConsPlusNormal"/>
        <w:spacing w:before="220"/>
        <w:ind w:firstLine="540"/>
        <w:jc w:val="both"/>
      </w:pPr>
      <w:r>
        <w:t>nReg1 - регистрационный номер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территориальном учреждении Банка России, - принимает значение "0000";</w:t>
      </w:r>
    </w:p>
    <w:p w14:paraId="61E80087" w14:textId="77777777" w:rsidR="007A7ACC" w:rsidRDefault="007A7ACC">
      <w:pPr>
        <w:pStyle w:val="ConsPlusNormal"/>
        <w:spacing w:before="220"/>
        <w:ind w:firstLine="540"/>
        <w:jc w:val="both"/>
      </w:pPr>
      <w:r>
        <w:t xml:space="preserve">nnnF1 - порядковый номер филиала уполномоченного банка в соответствии с КГРКО, в котором ПС находится на обслуживании (с лидирующими нулями - 4 знака). В случае если ПС находится на обслуживании в уполномоченном банке, - принимает значение "0000", в территориальном учреждении Банка России, - указываются символы "GU" и первые два знака кода территории, подведомственной территориальному учреждению Банка России, по </w:t>
      </w:r>
      <w:hyperlink r:id="rId513" w:history="1">
        <w:r>
          <w:rPr>
            <w:color w:val="0000FF"/>
          </w:rPr>
          <w:t>ОКАТО</w:t>
        </w:r>
      </w:hyperlink>
      <w:r>
        <w:t xml:space="preserve"> ("GU&lt;код ОКАТО&gt;").</w:t>
      </w:r>
    </w:p>
    <w:p w14:paraId="1C6916D5" w14:textId="77777777" w:rsidR="007A7ACC" w:rsidRDefault="007A7ACC">
      <w:pPr>
        <w:pStyle w:val="ConsPlusNormal"/>
        <w:ind w:firstLine="540"/>
        <w:jc w:val="both"/>
      </w:pPr>
    </w:p>
    <w:p w14:paraId="069DB06A" w14:textId="77777777" w:rsidR="007A7ACC" w:rsidRDefault="007A7ACC">
      <w:pPr>
        <w:pStyle w:val="ConsPlusNormal"/>
        <w:ind w:firstLine="540"/>
        <w:jc w:val="both"/>
        <w:outlineLvl w:val="2"/>
      </w:pPr>
      <w:r>
        <w:t>2.2. Пример наименования электронного документа</w:t>
      </w:r>
    </w:p>
    <w:p w14:paraId="6A858D79" w14:textId="77777777" w:rsidR="007A7ACC" w:rsidRDefault="007A7ACC">
      <w:pPr>
        <w:pStyle w:val="ConsPlusNormal"/>
        <w:spacing w:before="220"/>
        <w:ind w:firstLine="540"/>
        <w:jc w:val="both"/>
      </w:pPr>
      <w:r>
        <w:t>Наименование электронного документа выглядит следующим образом:</w:t>
      </w:r>
    </w:p>
    <w:p w14:paraId="2091594A" w14:textId="77777777" w:rsidR="007A7ACC" w:rsidRDefault="007A7ACC">
      <w:pPr>
        <w:pStyle w:val="ConsPlusNormal"/>
        <w:spacing w:before="220"/>
        <w:ind w:firstLine="540"/>
        <w:jc w:val="both"/>
      </w:pPr>
      <w:r>
        <w:t>для ВБК по ПС, оформленному в уполномоченном банке и находящемся на обслуживании в этом же уполномоченном банке (регистрационный номер 920), -</w:t>
      </w:r>
    </w:p>
    <w:p w14:paraId="031B28CE" w14:textId="77777777" w:rsidR="007A7ACC" w:rsidRDefault="007A7ACC">
      <w:pPr>
        <w:pStyle w:val="ConsPlusNormal"/>
        <w:spacing w:before="220"/>
        <w:ind w:firstLine="540"/>
        <w:jc w:val="both"/>
      </w:pPr>
      <w:r>
        <w:t>VBK04060001_0920_0000_6_0_0920_0000.xml;</w:t>
      </w:r>
    </w:p>
    <w:p w14:paraId="43F90DCC" w14:textId="77777777" w:rsidR="007A7ACC" w:rsidRDefault="007A7ACC">
      <w:pPr>
        <w:pStyle w:val="ConsPlusNormal"/>
        <w:spacing w:before="220"/>
        <w:ind w:firstLine="540"/>
        <w:jc w:val="both"/>
      </w:pPr>
      <w:r>
        <w:t>для ВБК по ПС, оформленному в одном уполномоченном банке (регистрационный номер 920) и принятому на обслуживание в другой уполномоченный банк (регистрационный номер 1517), -</w:t>
      </w:r>
    </w:p>
    <w:p w14:paraId="44933656" w14:textId="77777777" w:rsidR="007A7ACC" w:rsidRDefault="007A7ACC">
      <w:pPr>
        <w:pStyle w:val="ConsPlusNormal"/>
        <w:spacing w:before="220"/>
        <w:ind w:firstLine="540"/>
        <w:jc w:val="both"/>
      </w:pPr>
      <w:r>
        <w:t>VBK04060001_0920_0000_6_0_1517_0000.xml;</w:t>
      </w:r>
    </w:p>
    <w:p w14:paraId="5E9848F2" w14:textId="77777777" w:rsidR="007A7ACC" w:rsidRDefault="007A7ACC">
      <w:pPr>
        <w:pStyle w:val="ConsPlusNormal"/>
        <w:spacing w:before="220"/>
        <w:ind w:firstLine="540"/>
        <w:jc w:val="both"/>
      </w:pPr>
      <w:r>
        <w:t>для ВБК по ПС, оформленному в филиале уполномоченного банка и находящемся на обслуживании в этом же филиале уполномоченного банка (регистрационный номер 920/1), -</w:t>
      </w:r>
    </w:p>
    <w:p w14:paraId="1333659A" w14:textId="77777777" w:rsidR="007A7ACC" w:rsidRDefault="007A7ACC">
      <w:pPr>
        <w:pStyle w:val="ConsPlusNormal"/>
        <w:spacing w:before="220"/>
        <w:ind w:firstLine="540"/>
        <w:jc w:val="both"/>
      </w:pPr>
      <w:r>
        <w:t>VBK04060001_0920_0001_6_0_0920_0001.xml;</w:t>
      </w:r>
    </w:p>
    <w:p w14:paraId="35CD77D3" w14:textId="77777777" w:rsidR="007A7ACC" w:rsidRDefault="007A7ACC">
      <w:pPr>
        <w:pStyle w:val="ConsPlusNormal"/>
        <w:spacing w:before="220"/>
        <w:ind w:firstLine="540"/>
        <w:jc w:val="both"/>
      </w:pPr>
      <w:r>
        <w:t xml:space="preserve">для ВБК по ПС, оформленному в территориальном учреждении Банка России и находящемуся на обслуживании в этом же территориальном учреждении (код </w:t>
      </w:r>
      <w:hyperlink r:id="rId514" w:history="1">
        <w:r>
          <w:rPr>
            <w:color w:val="0000FF"/>
          </w:rPr>
          <w:t>ОКАТО</w:t>
        </w:r>
      </w:hyperlink>
      <w:r>
        <w:t xml:space="preserve"> 45), -</w:t>
      </w:r>
    </w:p>
    <w:p w14:paraId="267A99F1" w14:textId="77777777" w:rsidR="007A7ACC" w:rsidRDefault="007A7ACC">
      <w:pPr>
        <w:pStyle w:val="ConsPlusNormal"/>
        <w:spacing w:before="220"/>
        <w:ind w:firstLine="540"/>
        <w:jc w:val="both"/>
      </w:pPr>
      <w:r>
        <w:t>VBK04060001_0000_GU45_6_0_0000_GU45.xml;</w:t>
      </w:r>
    </w:p>
    <w:p w14:paraId="4870868C" w14:textId="77777777" w:rsidR="007A7ACC" w:rsidRDefault="007A7ACC">
      <w:pPr>
        <w:pStyle w:val="ConsPlusNormal"/>
        <w:spacing w:before="220"/>
        <w:ind w:firstLine="540"/>
        <w:jc w:val="both"/>
      </w:pPr>
      <w:r>
        <w:t xml:space="preserve">для ВБК по ПС, оформленному в территориальном учреждении Банка России (код </w:t>
      </w:r>
      <w:hyperlink r:id="rId515" w:history="1">
        <w:r>
          <w:rPr>
            <w:color w:val="0000FF"/>
          </w:rPr>
          <w:t>ОКАТО</w:t>
        </w:r>
      </w:hyperlink>
      <w:r>
        <w:t xml:space="preserve"> 45) и принятому на обслуживание в уполномоченный банк (регистрационный номер 670), -</w:t>
      </w:r>
    </w:p>
    <w:p w14:paraId="1FE67417" w14:textId="77777777" w:rsidR="007A7ACC" w:rsidRDefault="007A7ACC">
      <w:pPr>
        <w:pStyle w:val="ConsPlusNormal"/>
        <w:spacing w:before="220"/>
        <w:ind w:firstLine="540"/>
        <w:jc w:val="both"/>
      </w:pPr>
      <w:r>
        <w:t>VBK04060001_0000_GU45_6_0_0670_0000.xml;</w:t>
      </w:r>
    </w:p>
    <w:p w14:paraId="670057EA" w14:textId="77777777" w:rsidR="007A7ACC" w:rsidRDefault="007A7ACC">
      <w:pPr>
        <w:pStyle w:val="ConsPlusNormal"/>
        <w:spacing w:before="220"/>
        <w:ind w:firstLine="540"/>
        <w:jc w:val="both"/>
      </w:pPr>
      <w:r>
        <w:t xml:space="preserve">для ВБК по ПС, оформленному в территориальном учреждении Банка России (код </w:t>
      </w:r>
      <w:hyperlink r:id="rId516" w:history="1">
        <w:r>
          <w:rPr>
            <w:color w:val="0000FF"/>
          </w:rPr>
          <w:t>ОКАТО</w:t>
        </w:r>
      </w:hyperlink>
      <w:r>
        <w:t xml:space="preserve"> 45) и принятому на обслуживание в филиал уполномоченного банка (регистрационный номер 670/5), -</w:t>
      </w:r>
    </w:p>
    <w:p w14:paraId="1339A9BE" w14:textId="77777777" w:rsidR="007A7ACC" w:rsidRDefault="007A7ACC">
      <w:pPr>
        <w:pStyle w:val="ConsPlusNormal"/>
        <w:spacing w:before="220"/>
        <w:ind w:firstLine="540"/>
        <w:jc w:val="both"/>
      </w:pPr>
      <w:r>
        <w:t>VBK04060001_0000_GU45_6_0_0670_0005.xml.</w:t>
      </w:r>
    </w:p>
    <w:p w14:paraId="2631898F" w14:textId="77777777" w:rsidR="007A7ACC" w:rsidRDefault="007A7ACC">
      <w:pPr>
        <w:pStyle w:val="ConsPlusNormal"/>
        <w:ind w:firstLine="540"/>
        <w:jc w:val="both"/>
      </w:pPr>
    </w:p>
    <w:p w14:paraId="5576FAE1" w14:textId="77777777" w:rsidR="007A7ACC" w:rsidRDefault="007A7ACC">
      <w:pPr>
        <w:pStyle w:val="ConsPlusNormal"/>
        <w:ind w:firstLine="540"/>
        <w:jc w:val="both"/>
        <w:outlineLvl w:val="2"/>
      </w:pPr>
      <w:r>
        <w:t>2.3. Структура и состав электронного документа</w:t>
      </w:r>
    </w:p>
    <w:p w14:paraId="508371F6" w14:textId="77777777" w:rsidR="007A7ACC" w:rsidRDefault="007A7ACC">
      <w:pPr>
        <w:pStyle w:val="ConsPlusNormal"/>
        <w:ind w:firstLine="540"/>
        <w:jc w:val="both"/>
      </w:pPr>
    </w:p>
    <w:p w14:paraId="5DB7DD9B" w14:textId="77777777" w:rsidR="007A7ACC" w:rsidRDefault="007A7ACC">
      <w:pPr>
        <w:pStyle w:val="ConsPlusNormal"/>
        <w:ind w:firstLine="540"/>
        <w:jc w:val="both"/>
        <w:outlineLvl w:val="3"/>
      </w:pPr>
      <w:r>
        <w:t>2.3.1. Структура электронного документа</w:t>
      </w:r>
    </w:p>
    <w:p w14:paraId="71BD6B15" w14:textId="77777777" w:rsidR="007A7ACC" w:rsidRDefault="007A7ACC">
      <w:pPr>
        <w:pStyle w:val="ConsPlusNormal"/>
        <w:ind w:firstLine="540"/>
        <w:jc w:val="both"/>
      </w:pPr>
    </w:p>
    <w:p w14:paraId="0AC1F46D" w14:textId="77777777" w:rsidR="007A7ACC" w:rsidRDefault="007A7ACC">
      <w:pPr>
        <w:pStyle w:val="ConsPlusNormal"/>
        <w:ind w:firstLine="540"/>
        <w:jc w:val="both"/>
      </w:pPr>
      <w:r>
        <w:t xml:space="preserve">(в ред. </w:t>
      </w:r>
      <w:hyperlink r:id="rId517" w:history="1">
        <w:r>
          <w:rPr>
            <w:color w:val="0000FF"/>
          </w:rPr>
          <w:t>Указания</w:t>
        </w:r>
      </w:hyperlink>
      <w:r>
        <w:t xml:space="preserve"> Банка России от 14.06.2013 N 3016-У)</w:t>
      </w:r>
    </w:p>
    <w:p w14:paraId="4DCAAD5F" w14:textId="77777777" w:rsidR="007A7ACC" w:rsidRDefault="007A7ACC">
      <w:pPr>
        <w:pStyle w:val="ConsPlusNormal"/>
        <w:ind w:firstLine="540"/>
        <w:jc w:val="both"/>
      </w:pPr>
    </w:p>
    <w:p w14:paraId="736A030E" w14:textId="77777777" w:rsidR="007A7ACC" w:rsidRDefault="007A7ACC">
      <w:pPr>
        <w:pStyle w:val="ConsPlusNonformat"/>
        <w:jc w:val="both"/>
      </w:pPr>
      <w:r>
        <w:t>&lt;?xml version="1.0" encoding="windows-1251"?&gt;</w:t>
      </w:r>
    </w:p>
    <w:p w14:paraId="45041F5B" w14:textId="77777777" w:rsidR="007A7ACC" w:rsidRDefault="007A7ACC">
      <w:pPr>
        <w:pStyle w:val="ConsPlusNonformat"/>
        <w:jc w:val="both"/>
      </w:pPr>
      <w:r>
        <w:t>&lt;?xml-stylesheet type="text/xsl" href="vbk_ kr3.xsl"?&gt;</w:t>
      </w:r>
    </w:p>
    <w:p w14:paraId="4A33B5DB" w14:textId="77777777" w:rsidR="007A7ACC" w:rsidRDefault="007A7ACC">
      <w:pPr>
        <w:pStyle w:val="ConsPlusNonformat"/>
        <w:jc w:val="both"/>
      </w:pPr>
    </w:p>
    <w:p w14:paraId="3CD47D8F" w14:textId="77777777" w:rsidR="007A7ACC" w:rsidRDefault="007A7ACC">
      <w:pPr>
        <w:pStyle w:val="ConsPlusNonformat"/>
        <w:jc w:val="both"/>
      </w:pPr>
      <w:r>
        <w:t>&lt;TRANSPORT verspo="nver"&gt;</w:t>
      </w:r>
    </w:p>
    <w:p w14:paraId="3EE1991C" w14:textId="77777777" w:rsidR="007A7ACC" w:rsidRDefault="007A7ACC">
      <w:pPr>
        <w:pStyle w:val="ConsPlusNonformat"/>
        <w:jc w:val="both"/>
      </w:pPr>
      <w:r>
        <w:t>&lt;THEADER len="nnn" date="дд/мм/гггг" time="чч:мм:сс" regn="nReg/nFil"</w:t>
      </w:r>
    </w:p>
    <w:p w14:paraId="6FBBAFEB" w14:textId="77777777" w:rsidR="007A7ACC" w:rsidRDefault="007A7ACC">
      <w:pPr>
        <w:pStyle w:val="ConsPlusNonformat"/>
        <w:jc w:val="both"/>
      </w:pPr>
      <w:r>
        <w:t>file="VBK&lt;ggmmnnnn&gt;_&lt;nReg&gt;_&lt;nnnF&gt;_&lt;t&gt;_&lt;m&gt;_&lt;nReg1&gt;_&lt;nnnF1&gt;.xml"&gt;</w:t>
      </w:r>
    </w:p>
    <w:p w14:paraId="0E58C807" w14:textId="77777777" w:rsidR="007A7ACC" w:rsidRDefault="007A7ACC">
      <w:pPr>
        <w:pStyle w:val="ConsPlusNonformat"/>
        <w:jc w:val="both"/>
      </w:pPr>
      <w:r>
        <w:t>&lt;!-- заголовок ВБК --&gt;</w:t>
      </w:r>
    </w:p>
    <w:p w14:paraId="7EFE7F8B" w14:textId="77777777" w:rsidR="007A7ACC" w:rsidRDefault="007A7ACC">
      <w:pPr>
        <w:pStyle w:val="ConsPlusNonformat"/>
        <w:jc w:val="both"/>
      </w:pPr>
      <w:r>
        <w:t xml:space="preserve">    данные заголовка</w:t>
      </w:r>
    </w:p>
    <w:p w14:paraId="046FF0E2" w14:textId="77777777" w:rsidR="007A7ACC" w:rsidRDefault="007A7ACC">
      <w:pPr>
        <w:pStyle w:val="ConsPlusNonformat"/>
        <w:jc w:val="both"/>
      </w:pPr>
      <w:r>
        <w:t>&lt;/THEADER&gt;&lt;!-- окончание заголовка --&gt;</w:t>
      </w:r>
    </w:p>
    <w:p w14:paraId="5578CB78" w14:textId="77777777" w:rsidR="007A7ACC" w:rsidRDefault="007A7ACC">
      <w:pPr>
        <w:pStyle w:val="ConsPlusNonformat"/>
        <w:jc w:val="both"/>
      </w:pPr>
      <w:r>
        <w:t>&lt;TBODY len="nnnn" nTabl="12"&gt;&lt;!-- начало формы --&gt;</w:t>
      </w:r>
    </w:p>
    <w:p w14:paraId="16228B5F" w14:textId="77777777" w:rsidR="007A7ACC" w:rsidRDefault="007A7ACC">
      <w:pPr>
        <w:pStyle w:val="ConsPlusNonformat"/>
        <w:jc w:val="both"/>
      </w:pPr>
      <w:r>
        <w:t>&lt;R1&gt;&lt;!-- начало раздела 1 --&gt;</w:t>
      </w:r>
    </w:p>
    <w:p w14:paraId="464967A5" w14:textId="77777777" w:rsidR="007A7ACC" w:rsidRDefault="007A7ACC">
      <w:pPr>
        <w:pStyle w:val="ConsPlusNonformat"/>
        <w:jc w:val="both"/>
      </w:pPr>
      <w:r>
        <w:t xml:space="preserve">  сведения о резиденте</w:t>
      </w:r>
    </w:p>
    <w:p w14:paraId="0919FE42" w14:textId="77777777" w:rsidR="007A7ACC" w:rsidRDefault="007A7ACC">
      <w:pPr>
        <w:pStyle w:val="ConsPlusNonformat"/>
        <w:jc w:val="both"/>
      </w:pPr>
      <w:r>
        <w:t>&lt;Table1 len="nnn" nRec="n"&gt;&lt;!-- начало таблицы 1 --&gt;</w:t>
      </w:r>
    </w:p>
    <w:p w14:paraId="453BF13C" w14:textId="77777777" w:rsidR="007A7ACC" w:rsidRDefault="007A7ACC">
      <w:pPr>
        <w:pStyle w:val="ConsPlusNonformat"/>
        <w:jc w:val="both"/>
      </w:pPr>
      <w:r>
        <w:t>&lt;Rec RecID="1" len="nnn" &gt;&lt;!-- начало 1-й строки таблицы 1 --&gt;</w:t>
      </w:r>
    </w:p>
    <w:p w14:paraId="27A25AAC" w14:textId="77777777" w:rsidR="007A7ACC" w:rsidRDefault="007A7ACC">
      <w:pPr>
        <w:pStyle w:val="ConsPlusNonformat"/>
        <w:jc w:val="both"/>
      </w:pPr>
      <w:r>
        <w:t xml:space="preserve">   реквизиты нерезидента</w:t>
      </w:r>
    </w:p>
    <w:p w14:paraId="1A7D4417" w14:textId="77777777" w:rsidR="007A7ACC" w:rsidRDefault="007A7ACC">
      <w:pPr>
        <w:pStyle w:val="ConsPlusNonformat"/>
        <w:jc w:val="both"/>
      </w:pPr>
      <w:r>
        <w:t>&lt;/Rec&gt;&lt;!-- конец 1-й строки таблицы 1 --&gt;</w:t>
      </w:r>
    </w:p>
    <w:p w14:paraId="52A9E465" w14:textId="77777777" w:rsidR="007A7ACC" w:rsidRDefault="007A7ACC">
      <w:pPr>
        <w:pStyle w:val="ConsPlusNonformat"/>
        <w:jc w:val="both"/>
      </w:pPr>
      <w:r>
        <w:t>&lt;Rec RecID="2" len="nnn" &gt;&lt;!-- начало 2-й строки таблицы 1 --&gt;</w:t>
      </w:r>
    </w:p>
    <w:p w14:paraId="5AABDFD1" w14:textId="77777777" w:rsidR="007A7ACC" w:rsidRDefault="007A7ACC">
      <w:pPr>
        <w:pStyle w:val="ConsPlusNonformat"/>
        <w:jc w:val="both"/>
      </w:pPr>
      <w:r>
        <w:t xml:space="preserve">    реквизиты нерезидента</w:t>
      </w:r>
    </w:p>
    <w:p w14:paraId="0EB628B3" w14:textId="77777777" w:rsidR="007A7ACC" w:rsidRDefault="007A7ACC">
      <w:pPr>
        <w:pStyle w:val="ConsPlusNonformat"/>
        <w:jc w:val="both"/>
      </w:pPr>
      <w:r>
        <w:t>&lt;/Rec&gt;&lt;!-- конец 2-й строки таблицы 1 --&gt;</w:t>
      </w:r>
    </w:p>
    <w:p w14:paraId="7D441159" w14:textId="77777777" w:rsidR="007A7ACC" w:rsidRDefault="007A7ACC">
      <w:pPr>
        <w:pStyle w:val="ConsPlusNonformat"/>
        <w:jc w:val="both"/>
      </w:pPr>
      <w:r>
        <w:t>&lt;Rec RecID="n" len="nnn" &gt;&lt;!-- начало n-й строки таблицы 1 --&gt;</w:t>
      </w:r>
    </w:p>
    <w:p w14:paraId="375A779F" w14:textId="77777777" w:rsidR="007A7ACC" w:rsidRDefault="007A7ACC">
      <w:pPr>
        <w:pStyle w:val="ConsPlusNonformat"/>
        <w:jc w:val="both"/>
      </w:pPr>
      <w:r>
        <w:t xml:space="preserve">    реквизиты нерезидента</w:t>
      </w:r>
    </w:p>
    <w:p w14:paraId="24ABE502" w14:textId="77777777" w:rsidR="007A7ACC" w:rsidRDefault="007A7ACC">
      <w:pPr>
        <w:pStyle w:val="ConsPlusNonformat"/>
        <w:jc w:val="both"/>
      </w:pPr>
      <w:r>
        <w:t>&lt;/Rec&gt;&lt;!-- конец n-й строки таблицы 1 --&gt;</w:t>
      </w:r>
    </w:p>
    <w:p w14:paraId="717D33D2" w14:textId="77777777" w:rsidR="007A7ACC" w:rsidRDefault="007A7ACC">
      <w:pPr>
        <w:pStyle w:val="ConsPlusNonformat"/>
        <w:jc w:val="both"/>
      </w:pPr>
      <w:r>
        <w:t>&lt;/Table1&gt;&lt;!-- окончание таблицы 1 --&gt;</w:t>
      </w:r>
    </w:p>
    <w:p w14:paraId="6B3A0509" w14:textId="77777777" w:rsidR="007A7ACC" w:rsidRDefault="007A7ACC">
      <w:pPr>
        <w:pStyle w:val="ConsPlusNonformat"/>
        <w:jc w:val="both"/>
      </w:pPr>
      <w:r>
        <w:t>&lt;Table2 len="nnn" nRec="1"&gt;&lt;!-- начало таблицы 2 --&gt;</w:t>
      </w:r>
    </w:p>
    <w:p w14:paraId="2BE00CF4" w14:textId="77777777" w:rsidR="007A7ACC" w:rsidRDefault="007A7ACC">
      <w:pPr>
        <w:pStyle w:val="ConsPlusNonformat"/>
        <w:jc w:val="both"/>
      </w:pPr>
      <w:r>
        <w:t>&lt;Rec RecID="1" len="nnn" &gt;&lt;!-- начало строки таблицы 2 --&gt;</w:t>
      </w:r>
    </w:p>
    <w:p w14:paraId="4D5DA8A8" w14:textId="77777777" w:rsidR="007A7ACC" w:rsidRDefault="007A7ACC">
      <w:pPr>
        <w:pStyle w:val="ConsPlusNonformat"/>
        <w:jc w:val="both"/>
      </w:pPr>
      <w:r>
        <w:t xml:space="preserve">    общие сведения о кредитном договоре</w:t>
      </w:r>
    </w:p>
    <w:p w14:paraId="1D1C21D4" w14:textId="77777777" w:rsidR="007A7ACC" w:rsidRDefault="007A7ACC">
      <w:pPr>
        <w:pStyle w:val="ConsPlusNonformat"/>
        <w:jc w:val="both"/>
      </w:pPr>
      <w:r>
        <w:t>&lt;/Rec&gt;&lt;!-- конец строки таблицы 2 --&gt;</w:t>
      </w:r>
    </w:p>
    <w:p w14:paraId="5B4A91F6" w14:textId="77777777" w:rsidR="007A7ACC" w:rsidRDefault="007A7ACC">
      <w:pPr>
        <w:pStyle w:val="ConsPlusNonformat"/>
        <w:jc w:val="both"/>
      </w:pPr>
      <w:r>
        <w:t>&lt;/Table2&gt;&lt;!-- окончание таблицы 2 --&gt;</w:t>
      </w:r>
    </w:p>
    <w:p w14:paraId="56CE834D" w14:textId="77777777" w:rsidR="007A7ACC" w:rsidRDefault="007A7ACC">
      <w:pPr>
        <w:pStyle w:val="ConsPlusNonformat"/>
        <w:jc w:val="both"/>
      </w:pPr>
      <w:r>
        <w:t>&lt;Table3 len="nnn" nRec="n"&gt;&lt;!-- начало таблицы 3--&gt;</w:t>
      </w:r>
    </w:p>
    <w:p w14:paraId="4B900141" w14:textId="77777777" w:rsidR="007A7ACC" w:rsidRDefault="007A7ACC">
      <w:pPr>
        <w:pStyle w:val="ConsPlusNonformat"/>
        <w:jc w:val="both"/>
      </w:pPr>
      <w:r>
        <w:t>&lt;Rec RecID="1" len="nnn"&gt;&lt;!-- начало 1-й строки таблицы 3 --&gt;</w:t>
      </w:r>
    </w:p>
    <w:p w14:paraId="6E8D041C" w14:textId="77777777" w:rsidR="007A7ACC" w:rsidRDefault="007A7ACC">
      <w:pPr>
        <w:pStyle w:val="ConsPlusNonformat"/>
        <w:jc w:val="both"/>
      </w:pPr>
      <w:r>
        <w:t xml:space="preserve">    сведения о сумме и сроках привлечения (предоставления) траншей по</w:t>
      </w:r>
    </w:p>
    <w:p w14:paraId="32E39CC9" w14:textId="77777777" w:rsidR="007A7ACC" w:rsidRDefault="007A7ACC">
      <w:pPr>
        <w:pStyle w:val="ConsPlusNonformat"/>
        <w:jc w:val="both"/>
      </w:pPr>
      <w:r>
        <w:t xml:space="preserve">    кредитному договору</w:t>
      </w:r>
    </w:p>
    <w:p w14:paraId="6102932C" w14:textId="77777777" w:rsidR="007A7ACC" w:rsidRDefault="007A7ACC">
      <w:pPr>
        <w:pStyle w:val="ConsPlusNonformat"/>
        <w:jc w:val="both"/>
      </w:pPr>
      <w:r>
        <w:t>&lt;/Rec&gt;&lt;!-- конец 1-й строки таблицы 3 --&gt;</w:t>
      </w:r>
    </w:p>
    <w:p w14:paraId="3AD4FC1E" w14:textId="77777777" w:rsidR="007A7ACC" w:rsidRDefault="007A7ACC">
      <w:pPr>
        <w:pStyle w:val="ConsPlusNonformat"/>
        <w:jc w:val="both"/>
      </w:pPr>
      <w:r>
        <w:t>&lt;Rec RecID="2" len="nnn"&gt;&lt;!-- начало 2-й строки таблицы 3 --&gt;</w:t>
      </w:r>
    </w:p>
    <w:p w14:paraId="17D8CB6A" w14:textId="77777777" w:rsidR="007A7ACC" w:rsidRDefault="007A7ACC">
      <w:pPr>
        <w:pStyle w:val="ConsPlusNonformat"/>
        <w:jc w:val="both"/>
      </w:pPr>
      <w:r>
        <w:t xml:space="preserve">    сведения о сумме и сроках привлечения (предоставления) траншей по</w:t>
      </w:r>
    </w:p>
    <w:p w14:paraId="7300640B" w14:textId="77777777" w:rsidR="007A7ACC" w:rsidRDefault="007A7ACC">
      <w:pPr>
        <w:pStyle w:val="ConsPlusNonformat"/>
        <w:jc w:val="both"/>
      </w:pPr>
      <w:r>
        <w:t xml:space="preserve">    кредитному договору</w:t>
      </w:r>
    </w:p>
    <w:p w14:paraId="710ADF39" w14:textId="77777777" w:rsidR="007A7ACC" w:rsidRDefault="007A7ACC">
      <w:pPr>
        <w:pStyle w:val="ConsPlusNonformat"/>
        <w:jc w:val="both"/>
      </w:pPr>
      <w:r>
        <w:t>&lt;/Rec&gt;&lt;!-- конец 2-й строки таблицы 3 --&gt;</w:t>
      </w:r>
    </w:p>
    <w:p w14:paraId="492276D5" w14:textId="77777777" w:rsidR="007A7ACC" w:rsidRDefault="007A7ACC">
      <w:pPr>
        <w:pStyle w:val="ConsPlusNonformat"/>
        <w:jc w:val="both"/>
      </w:pPr>
      <w:r>
        <w:t>&lt;Rec RecID="n" len="nnn"&gt;&lt;!-- начало n-й строки таблицы 3 --&gt;</w:t>
      </w:r>
    </w:p>
    <w:p w14:paraId="4A359D39" w14:textId="77777777" w:rsidR="007A7ACC" w:rsidRDefault="007A7ACC">
      <w:pPr>
        <w:pStyle w:val="ConsPlusNonformat"/>
        <w:jc w:val="both"/>
      </w:pPr>
      <w:r>
        <w:t xml:space="preserve">    сведения о сумме и сроках привлечения (предоставления) траншей по</w:t>
      </w:r>
    </w:p>
    <w:p w14:paraId="05DD775E" w14:textId="77777777" w:rsidR="007A7ACC" w:rsidRDefault="007A7ACC">
      <w:pPr>
        <w:pStyle w:val="ConsPlusNonformat"/>
        <w:jc w:val="both"/>
      </w:pPr>
      <w:r>
        <w:t xml:space="preserve">    кредитному договору</w:t>
      </w:r>
    </w:p>
    <w:p w14:paraId="1C38F498" w14:textId="77777777" w:rsidR="007A7ACC" w:rsidRDefault="007A7ACC">
      <w:pPr>
        <w:pStyle w:val="ConsPlusNonformat"/>
        <w:jc w:val="both"/>
      </w:pPr>
      <w:r>
        <w:t>&lt;/Rec&gt;&lt;!-- конец n-й строки таблицы 3 --&gt;</w:t>
      </w:r>
    </w:p>
    <w:p w14:paraId="500C1B79" w14:textId="77777777" w:rsidR="007A7ACC" w:rsidRDefault="007A7ACC">
      <w:pPr>
        <w:pStyle w:val="ConsPlusNonformat"/>
        <w:jc w:val="both"/>
      </w:pPr>
      <w:r>
        <w:t>&lt;/Table3&gt;&lt;!-- окончание таблицы 3 --&gt;</w:t>
      </w:r>
    </w:p>
    <w:p w14:paraId="7B86C9E5" w14:textId="77777777" w:rsidR="007A7ACC" w:rsidRDefault="007A7ACC">
      <w:pPr>
        <w:pStyle w:val="ConsPlusNonformat"/>
        <w:jc w:val="both"/>
      </w:pPr>
      <w:r>
        <w:t>&lt;Table4 len="nnn" nRec="n"&gt;&lt;!-- начало таблицы 4 --&gt;</w:t>
      </w:r>
    </w:p>
    <w:p w14:paraId="7CFC4754" w14:textId="77777777" w:rsidR="007A7ACC" w:rsidRDefault="007A7ACC">
      <w:pPr>
        <w:pStyle w:val="ConsPlusNonformat"/>
        <w:jc w:val="both"/>
      </w:pPr>
      <w:r>
        <w:t>&lt;Rec RecID="1" len="nnn"&gt;&lt;!-- начало 1-й строки таблицы 4 --&gt;</w:t>
      </w:r>
    </w:p>
    <w:p w14:paraId="75496C81" w14:textId="77777777" w:rsidR="007A7ACC" w:rsidRDefault="007A7ACC">
      <w:pPr>
        <w:pStyle w:val="ConsPlusNonformat"/>
        <w:jc w:val="both"/>
      </w:pPr>
      <w:r>
        <w:t xml:space="preserve">  сведения об оформлении, о переводе и закрытии ПС</w:t>
      </w:r>
    </w:p>
    <w:p w14:paraId="1CD48EF8" w14:textId="77777777" w:rsidR="007A7ACC" w:rsidRDefault="007A7ACC">
      <w:pPr>
        <w:pStyle w:val="ConsPlusNonformat"/>
        <w:jc w:val="both"/>
      </w:pPr>
      <w:r>
        <w:t>&lt;/Rec&gt;&lt;!-- конец 1-й строки таблицы 4 --&gt;</w:t>
      </w:r>
    </w:p>
    <w:p w14:paraId="217D8E8C" w14:textId="77777777" w:rsidR="007A7ACC" w:rsidRDefault="007A7ACC">
      <w:pPr>
        <w:pStyle w:val="ConsPlusNonformat"/>
        <w:jc w:val="both"/>
      </w:pPr>
      <w:r>
        <w:t>&lt;Rec RecID="2" len="nnn"&gt;&lt;!-- начало 2-й строки таблицы 4 --&gt;</w:t>
      </w:r>
    </w:p>
    <w:p w14:paraId="68D24B27" w14:textId="77777777" w:rsidR="007A7ACC" w:rsidRDefault="007A7ACC">
      <w:pPr>
        <w:pStyle w:val="ConsPlusNonformat"/>
        <w:jc w:val="both"/>
      </w:pPr>
      <w:r>
        <w:t xml:space="preserve">  сведения об оформлении, о переводе и закрытии ПС</w:t>
      </w:r>
    </w:p>
    <w:p w14:paraId="6699FD25" w14:textId="77777777" w:rsidR="007A7ACC" w:rsidRDefault="007A7ACC">
      <w:pPr>
        <w:pStyle w:val="ConsPlusNonformat"/>
        <w:jc w:val="both"/>
      </w:pPr>
      <w:r>
        <w:t>&lt;/Rec&gt;&lt;!-- конец 2-й строки таблицы 4--&gt;</w:t>
      </w:r>
    </w:p>
    <w:p w14:paraId="3C915673" w14:textId="77777777" w:rsidR="007A7ACC" w:rsidRDefault="007A7ACC">
      <w:pPr>
        <w:pStyle w:val="ConsPlusNonformat"/>
        <w:jc w:val="both"/>
      </w:pPr>
      <w:r>
        <w:t>&lt;Rec RecID="n" len="nnn" &gt;&lt;!-- начало n-й строки таблицы 4 --&gt;</w:t>
      </w:r>
    </w:p>
    <w:p w14:paraId="2EAE43BC" w14:textId="77777777" w:rsidR="007A7ACC" w:rsidRDefault="007A7ACC">
      <w:pPr>
        <w:pStyle w:val="ConsPlusNonformat"/>
        <w:jc w:val="both"/>
      </w:pPr>
      <w:r>
        <w:t xml:space="preserve">  сведения об оформлении, о переводе и закрытии ПС</w:t>
      </w:r>
    </w:p>
    <w:p w14:paraId="6E69417C" w14:textId="77777777" w:rsidR="007A7ACC" w:rsidRDefault="007A7ACC">
      <w:pPr>
        <w:pStyle w:val="ConsPlusNonformat"/>
        <w:jc w:val="both"/>
      </w:pPr>
      <w:r>
        <w:t>&lt;/Rec&gt;&lt;!-- конец n-й строки таблицы 4 --&gt;</w:t>
      </w:r>
    </w:p>
    <w:p w14:paraId="5702291B" w14:textId="77777777" w:rsidR="007A7ACC" w:rsidRDefault="007A7ACC">
      <w:pPr>
        <w:pStyle w:val="ConsPlusNonformat"/>
        <w:jc w:val="both"/>
      </w:pPr>
      <w:r>
        <w:t>&lt;/Table4&gt;&lt;!-- окончание таблицы 4 --&gt;</w:t>
      </w:r>
    </w:p>
    <w:p w14:paraId="08EFE2C7" w14:textId="77777777" w:rsidR="007A7ACC" w:rsidRDefault="007A7ACC">
      <w:pPr>
        <w:pStyle w:val="ConsPlusNonformat"/>
        <w:jc w:val="both"/>
      </w:pPr>
      <w:r>
        <w:t>&lt;Table5 len="nnn" nRec="n"&gt;&lt;!-- начало таблицы 5 --&gt;</w:t>
      </w:r>
    </w:p>
    <w:p w14:paraId="75DBAA55" w14:textId="77777777" w:rsidR="007A7ACC" w:rsidRDefault="007A7ACC">
      <w:pPr>
        <w:pStyle w:val="ConsPlusNonformat"/>
        <w:jc w:val="both"/>
      </w:pPr>
      <w:r>
        <w:t>&lt;Rec RecID="1" len="nnn" tip="t"&gt;&lt;!-- начало 1-й строки таблицы 5 --&gt;</w:t>
      </w:r>
    </w:p>
    <w:p w14:paraId="07226802" w14:textId="77777777" w:rsidR="007A7ACC" w:rsidRDefault="007A7ACC">
      <w:pPr>
        <w:pStyle w:val="ConsPlusNonformat"/>
        <w:jc w:val="both"/>
      </w:pPr>
      <w:r>
        <w:t xml:space="preserve">    сведения о переоформлении ПС</w:t>
      </w:r>
    </w:p>
    <w:p w14:paraId="4DFCC235" w14:textId="77777777" w:rsidR="007A7ACC" w:rsidRDefault="007A7ACC">
      <w:pPr>
        <w:pStyle w:val="ConsPlusNonformat"/>
        <w:jc w:val="both"/>
      </w:pPr>
      <w:r>
        <w:t>&lt;/Rec&gt;&lt;!-- конец 1-й строки таблицы 5 --&gt;</w:t>
      </w:r>
    </w:p>
    <w:p w14:paraId="74B34EE8" w14:textId="77777777" w:rsidR="007A7ACC" w:rsidRDefault="007A7ACC">
      <w:pPr>
        <w:pStyle w:val="ConsPlusNonformat"/>
        <w:jc w:val="both"/>
      </w:pPr>
      <w:r>
        <w:t>&lt;Rec RecID="2" len="nnn" tip="t"&gt;&lt;!-- начало 2-й строки таблицы 5 --&gt;</w:t>
      </w:r>
    </w:p>
    <w:p w14:paraId="1DE70A74" w14:textId="77777777" w:rsidR="007A7ACC" w:rsidRDefault="007A7ACC">
      <w:pPr>
        <w:pStyle w:val="ConsPlusNonformat"/>
        <w:jc w:val="both"/>
      </w:pPr>
      <w:r>
        <w:t xml:space="preserve">    сведения о переоформлении ПС</w:t>
      </w:r>
    </w:p>
    <w:p w14:paraId="4388B478" w14:textId="77777777" w:rsidR="007A7ACC" w:rsidRDefault="007A7ACC">
      <w:pPr>
        <w:pStyle w:val="ConsPlusNonformat"/>
        <w:jc w:val="both"/>
      </w:pPr>
      <w:r>
        <w:t>&lt;/Rec&gt;&lt;!-- конец 2-й строки таблицы 5 --&gt;</w:t>
      </w:r>
    </w:p>
    <w:p w14:paraId="6E803F80" w14:textId="77777777" w:rsidR="007A7ACC" w:rsidRDefault="007A7ACC">
      <w:pPr>
        <w:pStyle w:val="ConsPlusNonformat"/>
        <w:jc w:val="both"/>
      </w:pPr>
      <w:r>
        <w:t>&lt;Rec RecID="n" len="nnn" tip="t"&gt;&lt;!- начало n-й строки таблицы 5 --&gt;</w:t>
      </w:r>
    </w:p>
    <w:p w14:paraId="4910FE85" w14:textId="77777777" w:rsidR="007A7ACC" w:rsidRDefault="007A7ACC">
      <w:pPr>
        <w:pStyle w:val="ConsPlusNonformat"/>
        <w:jc w:val="both"/>
      </w:pPr>
      <w:r>
        <w:t xml:space="preserve">    сведения о переоформлении ПС</w:t>
      </w:r>
    </w:p>
    <w:p w14:paraId="2C01193F" w14:textId="77777777" w:rsidR="007A7ACC" w:rsidRDefault="007A7ACC">
      <w:pPr>
        <w:pStyle w:val="ConsPlusNonformat"/>
        <w:jc w:val="both"/>
      </w:pPr>
      <w:r>
        <w:t>&lt;/Rec&gt;&lt;!-- конец n-й строки таблицы 5 --&gt;</w:t>
      </w:r>
    </w:p>
    <w:p w14:paraId="41325310" w14:textId="77777777" w:rsidR="007A7ACC" w:rsidRDefault="007A7ACC">
      <w:pPr>
        <w:pStyle w:val="ConsPlusNonformat"/>
        <w:jc w:val="both"/>
      </w:pPr>
      <w:r>
        <w:t>&lt;/Table5&gt;&lt;!-- окончание таблицы 5 --&gt;</w:t>
      </w:r>
    </w:p>
    <w:p w14:paraId="42A96A19" w14:textId="77777777" w:rsidR="007A7ACC" w:rsidRDefault="007A7ACC">
      <w:pPr>
        <w:pStyle w:val="ConsPlusNonformat"/>
        <w:jc w:val="both"/>
      </w:pPr>
      <w:r>
        <w:t>&lt;Pasport0&gt;&lt;/Pasport0&gt;&lt;!-- сведения о ранее оформленном ПС по кредитному</w:t>
      </w:r>
    </w:p>
    <w:p w14:paraId="78582063" w14:textId="77777777" w:rsidR="007A7ACC" w:rsidRDefault="007A7ACC">
      <w:pPr>
        <w:pStyle w:val="ConsPlusNonformat"/>
        <w:jc w:val="both"/>
      </w:pPr>
      <w:r>
        <w:t>договору --&gt;</w:t>
      </w:r>
    </w:p>
    <w:p w14:paraId="67DF77F7" w14:textId="77777777" w:rsidR="007A7ACC" w:rsidRDefault="007A7ACC">
      <w:pPr>
        <w:pStyle w:val="ConsPlusNonformat"/>
        <w:jc w:val="both"/>
      </w:pPr>
      <w:r>
        <w:t>&lt;Table6 len="nnn" nRec="1"&gt;&lt;!-- начало таблицы 6 --&gt;</w:t>
      </w:r>
    </w:p>
    <w:p w14:paraId="030A1E45" w14:textId="77777777" w:rsidR="007A7ACC" w:rsidRDefault="007A7ACC">
      <w:pPr>
        <w:pStyle w:val="ConsPlusNonformat"/>
        <w:jc w:val="both"/>
      </w:pPr>
      <w:r>
        <w:t>&lt;Rec RecID="1" len="nnn"&gt;&lt;!-- начало строки таблицы 6 --&gt;</w:t>
      </w:r>
    </w:p>
    <w:p w14:paraId="3637E0E2" w14:textId="77777777" w:rsidR="007A7ACC" w:rsidRDefault="007A7ACC">
      <w:pPr>
        <w:pStyle w:val="ConsPlusNonformat"/>
        <w:jc w:val="both"/>
      </w:pPr>
      <w:r>
        <w:t xml:space="preserve">    процентные и иные платежи, предусмотренные кредитным договором (за</w:t>
      </w:r>
    </w:p>
    <w:p w14:paraId="18BB1134" w14:textId="77777777" w:rsidR="007A7ACC" w:rsidRDefault="007A7ACC">
      <w:pPr>
        <w:pStyle w:val="ConsPlusNonformat"/>
        <w:jc w:val="both"/>
      </w:pPr>
      <w:r>
        <w:t xml:space="preserve">    исключением платежей по возврату основного долга)</w:t>
      </w:r>
    </w:p>
    <w:p w14:paraId="5B8FACDD" w14:textId="77777777" w:rsidR="007A7ACC" w:rsidRDefault="007A7ACC">
      <w:pPr>
        <w:pStyle w:val="ConsPlusNonformat"/>
        <w:jc w:val="both"/>
      </w:pPr>
      <w:r>
        <w:t>&lt;/Rec&gt;&lt;!-- конец строки таблицы 6 --&gt;</w:t>
      </w:r>
    </w:p>
    <w:p w14:paraId="31E7843C" w14:textId="77777777" w:rsidR="007A7ACC" w:rsidRDefault="007A7ACC">
      <w:pPr>
        <w:pStyle w:val="ConsPlusNonformat"/>
        <w:jc w:val="both"/>
      </w:pPr>
      <w:r>
        <w:t>&lt;/Table6&gt;&lt;!-- окончание таблицы 6 --&gt;</w:t>
      </w:r>
    </w:p>
    <w:p w14:paraId="19C8C57F" w14:textId="77777777" w:rsidR="007A7ACC" w:rsidRDefault="007A7ACC">
      <w:pPr>
        <w:pStyle w:val="ConsPlusNonformat"/>
        <w:jc w:val="both"/>
      </w:pPr>
      <w:r>
        <w:t>&lt;Table7 len="nnn" nRec="1"&gt;&lt;!-- начало таблицы 7 --&gt;</w:t>
      </w:r>
    </w:p>
    <w:p w14:paraId="464D487E" w14:textId="77777777" w:rsidR="007A7ACC" w:rsidRDefault="007A7ACC">
      <w:pPr>
        <w:pStyle w:val="ConsPlusNonformat"/>
        <w:jc w:val="both"/>
      </w:pPr>
      <w:r>
        <w:t>&lt;Rec RecID="1" len="nnn" &gt;&lt;!-- начало строки таблицы 7 --&gt;</w:t>
      </w:r>
    </w:p>
    <w:p w14:paraId="1DE2DBD3" w14:textId="77777777" w:rsidR="007A7ACC" w:rsidRDefault="007A7ACC">
      <w:pPr>
        <w:pStyle w:val="ConsPlusNonformat"/>
        <w:jc w:val="both"/>
      </w:pPr>
      <w:r>
        <w:t xml:space="preserve">    сумма задолженности по основному долгу на дату, предшествующую дате</w:t>
      </w:r>
    </w:p>
    <w:p w14:paraId="2317DD29" w14:textId="77777777" w:rsidR="007A7ACC" w:rsidRDefault="007A7ACC">
      <w:pPr>
        <w:pStyle w:val="ConsPlusNonformat"/>
        <w:jc w:val="both"/>
      </w:pPr>
      <w:r>
        <w:t xml:space="preserve">    оформления ПС</w:t>
      </w:r>
    </w:p>
    <w:p w14:paraId="658C2783" w14:textId="77777777" w:rsidR="007A7ACC" w:rsidRDefault="007A7ACC">
      <w:pPr>
        <w:pStyle w:val="ConsPlusNonformat"/>
        <w:jc w:val="both"/>
      </w:pPr>
      <w:r>
        <w:t>&lt;/Rec&gt;&lt;!-- конец строки таблицы 7 --&gt;</w:t>
      </w:r>
    </w:p>
    <w:p w14:paraId="4CD4C094" w14:textId="77777777" w:rsidR="007A7ACC" w:rsidRDefault="007A7ACC">
      <w:pPr>
        <w:pStyle w:val="ConsPlusNonformat"/>
        <w:jc w:val="both"/>
      </w:pPr>
      <w:r>
        <w:t>&lt;/Table7&gt;&lt;!-- окончание таблицы 7 --&gt;</w:t>
      </w:r>
    </w:p>
    <w:p w14:paraId="18ECCE80" w14:textId="77777777" w:rsidR="007A7ACC" w:rsidRDefault="007A7ACC">
      <w:pPr>
        <w:pStyle w:val="ConsPlusNonformat"/>
        <w:jc w:val="both"/>
      </w:pPr>
      <w:r>
        <w:t>&lt;GR11&gt;&lt;/GR11&gt;&lt;!--сведения из кредитного договора --&gt;</w:t>
      </w:r>
    </w:p>
    <w:p w14:paraId="4FBACB15" w14:textId="77777777" w:rsidR="007A7ACC" w:rsidRDefault="007A7ACC">
      <w:pPr>
        <w:pStyle w:val="ConsPlusNonformat"/>
        <w:jc w:val="both"/>
      </w:pPr>
      <w:r>
        <w:t>&lt;GR12&gt;&lt;/GR12&gt;&lt;!-- оценочные данные --&gt;</w:t>
      </w:r>
    </w:p>
    <w:p w14:paraId="4C0DC283" w14:textId="77777777" w:rsidR="007A7ACC" w:rsidRDefault="007A7ACC">
      <w:pPr>
        <w:pStyle w:val="ConsPlusNonformat"/>
        <w:jc w:val="both"/>
      </w:pPr>
      <w:r>
        <w:t>&lt;Table8 len="nnn" nRec="n"&gt;&lt;!-- начало таблицы 8 --&gt;</w:t>
      </w:r>
    </w:p>
    <w:p w14:paraId="46EC0C48" w14:textId="77777777" w:rsidR="007A7ACC" w:rsidRDefault="007A7ACC">
      <w:pPr>
        <w:pStyle w:val="ConsPlusNonformat"/>
        <w:jc w:val="both"/>
      </w:pPr>
      <w:r>
        <w:t>&lt;Rec RecID="1" len="nnn" &gt;&lt;!-- начало 1-й строки таблицы 8 --&gt;</w:t>
      </w:r>
    </w:p>
    <w:p w14:paraId="68A00730" w14:textId="77777777" w:rsidR="007A7ACC" w:rsidRDefault="007A7ACC">
      <w:pPr>
        <w:pStyle w:val="ConsPlusNonformat"/>
        <w:jc w:val="both"/>
      </w:pPr>
      <w:r>
        <w:t xml:space="preserve">    описание графика платежей по возврату основного долга и процентных</w:t>
      </w:r>
    </w:p>
    <w:p w14:paraId="5E409EE4" w14:textId="77777777" w:rsidR="007A7ACC" w:rsidRDefault="007A7ACC">
      <w:pPr>
        <w:pStyle w:val="ConsPlusNonformat"/>
        <w:jc w:val="both"/>
      </w:pPr>
      <w:r>
        <w:t xml:space="preserve">    платежей</w:t>
      </w:r>
    </w:p>
    <w:p w14:paraId="701C8497" w14:textId="77777777" w:rsidR="007A7ACC" w:rsidRDefault="007A7ACC">
      <w:pPr>
        <w:pStyle w:val="ConsPlusNonformat"/>
        <w:jc w:val="both"/>
      </w:pPr>
      <w:r>
        <w:t>&lt;/Rec&gt;&lt;!-- конец 1-й строки таблицы 8 --&gt;</w:t>
      </w:r>
    </w:p>
    <w:p w14:paraId="1117870D" w14:textId="77777777" w:rsidR="007A7ACC" w:rsidRDefault="007A7ACC">
      <w:pPr>
        <w:pStyle w:val="ConsPlusNonformat"/>
        <w:jc w:val="both"/>
      </w:pPr>
      <w:r>
        <w:t>&lt;Rec RecID="2" len="nnn" &gt;&lt;!-- начало 2-й строки таблицы 8 --&gt;</w:t>
      </w:r>
    </w:p>
    <w:p w14:paraId="4EA4AA4E" w14:textId="77777777" w:rsidR="007A7ACC" w:rsidRDefault="007A7ACC">
      <w:pPr>
        <w:pStyle w:val="ConsPlusNonformat"/>
        <w:jc w:val="both"/>
      </w:pPr>
      <w:r>
        <w:t xml:space="preserve">    описание графика платежей по возврату основного долга и процентных</w:t>
      </w:r>
    </w:p>
    <w:p w14:paraId="1E264F19" w14:textId="77777777" w:rsidR="007A7ACC" w:rsidRDefault="007A7ACC">
      <w:pPr>
        <w:pStyle w:val="ConsPlusNonformat"/>
        <w:jc w:val="both"/>
      </w:pPr>
      <w:r>
        <w:t xml:space="preserve">    платежей</w:t>
      </w:r>
    </w:p>
    <w:p w14:paraId="3EB546FA" w14:textId="77777777" w:rsidR="007A7ACC" w:rsidRDefault="007A7ACC">
      <w:pPr>
        <w:pStyle w:val="ConsPlusNonformat"/>
        <w:jc w:val="both"/>
      </w:pPr>
      <w:r>
        <w:t>&lt;/Rec&gt;&lt;!-- конец 2-й строки таблицы 8 --&gt;</w:t>
      </w:r>
    </w:p>
    <w:p w14:paraId="4B70B6F1" w14:textId="77777777" w:rsidR="007A7ACC" w:rsidRDefault="007A7ACC">
      <w:pPr>
        <w:pStyle w:val="ConsPlusNonformat"/>
        <w:jc w:val="both"/>
      </w:pPr>
      <w:r>
        <w:t>&lt;Rec RecID="n" len="nnn" &gt;&lt;!-- начало n-й строки таблицы 8 --&gt;</w:t>
      </w:r>
    </w:p>
    <w:p w14:paraId="3E271863" w14:textId="77777777" w:rsidR="007A7ACC" w:rsidRDefault="007A7ACC">
      <w:pPr>
        <w:pStyle w:val="ConsPlusNonformat"/>
        <w:jc w:val="both"/>
      </w:pPr>
      <w:r>
        <w:t xml:space="preserve">    описание графика платежей по возврату основного долга и процентных</w:t>
      </w:r>
    </w:p>
    <w:p w14:paraId="7CDF69D3" w14:textId="77777777" w:rsidR="007A7ACC" w:rsidRDefault="007A7ACC">
      <w:pPr>
        <w:pStyle w:val="ConsPlusNonformat"/>
        <w:jc w:val="both"/>
      </w:pPr>
      <w:r>
        <w:t xml:space="preserve">    платежей</w:t>
      </w:r>
    </w:p>
    <w:p w14:paraId="21EBB805" w14:textId="77777777" w:rsidR="007A7ACC" w:rsidRDefault="007A7ACC">
      <w:pPr>
        <w:pStyle w:val="ConsPlusNonformat"/>
        <w:jc w:val="both"/>
      </w:pPr>
      <w:r>
        <w:t>&lt;/Rec&gt;&lt;!-- конец n-й строки таблицы 8 --&gt;</w:t>
      </w:r>
    </w:p>
    <w:p w14:paraId="6AFF4EBD" w14:textId="77777777" w:rsidR="007A7ACC" w:rsidRDefault="007A7ACC">
      <w:pPr>
        <w:pStyle w:val="ConsPlusNonformat"/>
        <w:jc w:val="both"/>
      </w:pPr>
      <w:r>
        <w:t>&lt;/Table8&gt;&lt;!-- окончание таблицы 8 --&gt;</w:t>
      </w:r>
    </w:p>
    <w:p w14:paraId="5F7C87F8" w14:textId="77777777" w:rsidR="007A7ACC" w:rsidRDefault="007A7ACC">
      <w:pPr>
        <w:pStyle w:val="ConsPlusNonformat"/>
        <w:jc w:val="both"/>
      </w:pPr>
      <w:r>
        <w:t>&lt;Invest&gt;&lt;/Invest&gt;&lt;!-- отметка о наличии отношений прямого</w:t>
      </w:r>
    </w:p>
    <w:p w14:paraId="477910BB" w14:textId="77777777" w:rsidR="007A7ACC" w:rsidRDefault="007A7ACC">
      <w:pPr>
        <w:pStyle w:val="ConsPlusNonformat"/>
        <w:jc w:val="both"/>
      </w:pPr>
      <w:r>
        <w:t>инвестирования --&gt;</w:t>
      </w:r>
    </w:p>
    <w:p w14:paraId="0A83B565" w14:textId="77777777" w:rsidR="007A7ACC" w:rsidRDefault="007A7ACC">
      <w:pPr>
        <w:pStyle w:val="ConsPlusNonformat"/>
        <w:jc w:val="both"/>
      </w:pPr>
      <w:r>
        <w:t>&lt;Sum&gt;&lt;/Sum&gt;&lt;!-- сумма залогового или другого обеспечения --&gt;</w:t>
      </w:r>
    </w:p>
    <w:p w14:paraId="79D2A6E6" w14:textId="77777777" w:rsidR="007A7ACC" w:rsidRDefault="007A7ACC">
      <w:pPr>
        <w:pStyle w:val="ConsPlusNonformat"/>
        <w:jc w:val="both"/>
      </w:pPr>
      <w:r>
        <w:t>Table9 len="nnn" nRec="n"&gt;&lt;!-- начало таблицы 9 --&gt;</w:t>
      </w:r>
    </w:p>
    <w:p w14:paraId="2159C323" w14:textId="77777777" w:rsidR="007A7ACC" w:rsidRDefault="007A7ACC">
      <w:pPr>
        <w:pStyle w:val="ConsPlusNonformat"/>
        <w:jc w:val="both"/>
      </w:pPr>
      <w:r>
        <w:t>&lt;Rec RecID="1" len="nnn" &gt;&lt;!-- начало 1-й строки таблицы 9 --&gt;</w:t>
      </w:r>
    </w:p>
    <w:p w14:paraId="0B9FD9AE" w14:textId="77777777" w:rsidR="007A7ACC" w:rsidRDefault="007A7ACC">
      <w:pPr>
        <w:pStyle w:val="ConsPlusNonformat"/>
        <w:jc w:val="both"/>
      </w:pPr>
      <w:r>
        <w:t xml:space="preserve">    информация о привлечении резидентом кредита (займа) на синдицированной</w:t>
      </w:r>
    </w:p>
    <w:p w14:paraId="0E6E9206" w14:textId="77777777" w:rsidR="007A7ACC" w:rsidRDefault="007A7ACC">
      <w:pPr>
        <w:pStyle w:val="ConsPlusNonformat"/>
        <w:jc w:val="both"/>
      </w:pPr>
      <w:r>
        <w:t xml:space="preserve">    (консорциональной) основе</w:t>
      </w:r>
    </w:p>
    <w:p w14:paraId="42E4B14B" w14:textId="77777777" w:rsidR="007A7ACC" w:rsidRDefault="007A7ACC">
      <w:pPr>
        <w:pStyle w:val="ConsPlusNonformat"/>
        <w:jc w:val="both"/>
      </w:pPr>
      <w:r>
        <w:t>&lt;/Rec&gt;&lt;!-- конец 1-й строки таблицы 9 --&gt;</w:t>
      </w:r>
    </w:p>
    <w:p w14:paraId="5A725E2A" w14:textId="77777777" w:rsidR="007A7ACC" w:rsidRDefault="007A7ACC">
      <w:pPr>
        <w:pStyle w:val="ConsPlusNonformat"/>
        <w:jc w:val="both"/>
      </w:pPr>
      <w:r>
        <w:t>&lt;Rec RecID="2" len="nnn" &gt;&lt;!-- начало 2-й строки таблицы 9 --&gt;</w:t>
      </w:r>
    </w:p>
    <w:p w14:paraId="70935BE1" w14:textId="77777777" w:rsidR="007A7ACC" w:rsidRDefault="007A7ACC">
      <w:pPr>
        <w:pStyle w:val="ConsPlusNonformat"/>
        <w:jc w:val="both"/>
      </w:pPr>
      <w:r>
        <w:t xml:space="preserve">    информация о привлечении резидентом кредита (займа) на синдицированной</w:t>
      </w:r>
    </w:p>
    <w:p w14:paraId="6038B2C9" w14:textId="77777777" w:rsidR="007A7ACC" w:rsidRDefault="007A7ACC">
      <w:pPr>
        <w:pStyle w:val="ConsPlusNonformat"/>
        <w:jc w:val="both"/>
      </w:pPr>
      <w:r>
        <w:t xml:space="preserve">    (консорциональной) основе</w:t>
      </w:r>
    </w:p>
    <w:p w14:paraId="7A2FA028" w14:textId="77777777" w:rsidR="007A7ACC" w:rsidRDefault="007A7ACC">
      <w:pPr>
        <w:pStyle w:val="ConsPlusNonformat"/>
        <w:jc w:val="both"/>
      </w:pPr>
      <w:r>
        <w:t>&lt;/Rec&gt;&lt;!-- конец 2-й строки таблицы 9 --&gt;</w:t>
      </w:r>
    </w:p>
    <w:p w14:paraId="10202841" w14:textId="77777777" w:rsidR="007A7ACC" w:rsidRDefault="007A7ACC">
      <w:pPr>
        <w:pStyle w:val="ConsPlusNonformat"/>
        <w:jc w:val="both"/>
      </w:pPr>
      <w:r>
        <w:t>&lt;Rec RecID="n" len="nnn" &gt;&lt;!-- начало n-й строки таблицы 9 --&gt;</w:t>
      </w:r>
    </w:p>
    <w:p w14:paraId="3CB4F3B2" w14:textId="77777777" w:rsidR="007A7ACC" w:rsidRDefault="007A7ACC">
      <w:pPr>
        <w:pStyle w:val="ConsPlusNonformat"/>
        <w:jc w:val="both"/>
      </w:pPr>
      <w:r>
        <w:t xml:space="preserve">    информация о привлечении резидентом кредита (займа), предоставленного</w:t>
      </w:r>
    </w:p>
    <w:p w14:paraId="04F5C258" w14:textId="77777777" w:rsidR="007A7ACC" w:rsidRDefault="007A7ACC">
      <w:pPr>
        <w:pStyle w:val="ConsPlusNonformat"/>
        <w:jc w:val="both"/>
      </w:pPr>
      <w:r>
        <w:t xml:space="preserve">    нерезидентами на синдицированной (консорциональной) основе</w:t>
      </w:r>
    </w:p>
    <w:p w14:paraId="632D52CE" w14:textId="77777777" w:rsidR="007A7ACC" w:rsidRDefault="007A7ACC">
      <w:pPr>
        <w:pStyle w:val="ConsPlusNonformat"/>
        <w:jc w:val="both"/>
      </w:pPr>
      <w:r>
        <w:t>&lt;/Rec&gt;&lt;!-- конец n-й строки таблицы 9 --&gt;</w:t>
      </w:r>
    </w:p>
    <w:p w14:paraId="5CCE8273" w14:textId="77777777" w:rsidR="007A7ACC" w:rsidRDefault="007A7ACC">
      <w:pPr>
        <w:pStyle w:val="ConsPlusNonformat"/>
        <w:jc w:val="both"/>
      </w:pPr>
      <w:r>
        <w:t>&lt;/Table9&gt;&lt;!-- окончание таблицы 9 --&gt;</w:t>
      </w:r>
    </w:p>
    <w:p w14:paraId="796F58E7" w14:textId="77777777" w:rsidR="007A7ACC" w:rsidRDefault="007A7ACC">
      <w:pPr>
        <w:pStyle w:val="ConsPlusNonformat"/>
        <w:jc w:val="both"/>
      </w:pPr>
      <w:r>
        <w:t>&lt;/R1&gt;&lt;!-- окончание раздела 1 --&gt;</w:t>
      </w:r>
    </w:p>
    <w:p w14:paraId="3FB2A209" w14:textId="77777777" w:rsidR="007A7ACC" w:rsidRDefault="007A7ACC">
      <w:pPr>
        <w:pStyle w:val="ConsPlusNonformat"/>
        <w:jc w:val="both"/>
      </w:pPr>
      <w:r>
        <w:t>&lt;R2&gt;&lt;!-- начало раздела 2 --&gt;</w:t>
      </w:r>
    </w:p>
    <w:p w14:paraId="42FF0085" w14:textId="77777777" w:rsidR="007A7ACC" w:rsidRDefault="007A7ACC">
      <w:pPr>
        <w:pStyle w:val="ConsPlusNonformat"/>
        <w:jc w:val="both"/>
      </w:pPr>
      <w:r>
        <w:t>&lt;Table10 len="nnn" nRec="n"&gt;&lt;!-- начало таблицы 10 --&gt;</w:t>
      </w:r>
    </w:p>
    <w:p w14:paraId="4BC3D292" w14:textId="77777777" w:rsidR="007A7ACC" w:rsidRDefault="007A7ACC">
      <w:pPr>
        <w:pStyle w:val="ConsPlusNonformat"/>
        <w:jc w:val="both"/>
      </w:pPr>
      <w:r>
        <w:t>&lt;Rec RecID="1" len="nnn" date="дд/мм/гггг" regn0="nReg/nFil"&gt;&lt;!-- начало</w:t>
      </w:r>
    </w:p>
    <w:p w14:paraId="3272063A" w14:textId="77777777" w:rsidR="007A7ACC" w:rsidRDefault="007A7ACC">
      <w:pPr>
        <w:pStyle w:val="ConsPlusNonformat"/>
        <w:jc w:val="both"/>
      </w:pPr>
      <w:r>
        <w:t>1-й строки таблицы 10 --&gt;</w:t>
      </w:r>
    </w:p>
    <w:p w14:paraId="5B65BB15" w14:textId="77777777" w:rsidR="007A7ACC" w:rsidRDefault="007A7ACC">
      <w:pPr>
        <w:pStyle w:val="ConsPlusNonformat"/>
        <w:jc w:val="both"/>
      </w:pPr>
      <w:r>
        <w:t xml:space="preserve">    сведения о платежах</w:t>
      </w:r>
    </w:p>
    <w:p w14:paraId="68C6F090" w14:textId="77777777" w:rsidR="007A7ACC" w:rsidRDefault="007A7ACC">
      <w:pPr>
        <w:pStyle w:val="ConsPlusNonformat"/>
        <w:jc w:val="both"/>
      </w:pPr>
      <w:r>
        <w:t>&lt;/Rec&gt;&lt;!-- конец 1-й строки таблицы 10 --&gt;</w:t>
      </w:r>
    </w:p>
    <w:p w14:paraId="3307BFA5" w14:textId="77777777" w:rsidR="007A7ACC" w:rsidRDefault="007A7ACC">
      <w:pPr>
        <w:pStyle w:val="ConsPlusNonformat"/>
        <w:jc w:val="both"/>
      </w:pPr>
      <w:r>
        <w:t>&lt;Rec RecID="2" len="nnn" date="дд/мм/гггг" regn0="nReg/nFil"&gt;&lt;!-- начало</w:t>
      </w:r>
    </w:p>
    <w:p w14:paraId="4B4FF608" w14:textId="77777777" w:rsidR="007A7ACC" w:rsidRDefault="007A7ACC">
      <w:pPr>
        <w:pStyle w:val="ConsPlusNonformat"/>
        <w:jc w:val="both"/>
      </w:pPr>
      <w:r>
        <w:t>2-й строки таблицы 10 --&gt;</w:t>
      </w:r>
    </w:p>
    <w:p w14:paraId="559E699F" w14:textId="77777777" w:rsidR="007A7ACC" w:rsidRDefault="007A7ACC">
      <w:pPr>
        <w:pStyle w:val="ConsPlusNonformat"/>
        <w:jc w:val="both"/>
      </w:pPr>
      <w:r>
        <w:t xml:space="preserve">    сведения о платежах</w:t>
      </w:r>
    </w:p>
    <w:p w14:paraId="3946D500" w14:textId="77777777" w:rsidR="007A7ACC" w:rsidRDefault="007A7ACC">
      <w:pPr>
        <w:pStyle w:val="ConsPlusNonformat"/>
        <w:jc w:val="both"/>
      </w:pPr>
      <w:r>
        <w:t>&lt;/Rec&gt;&lt;!-- конец 2-й строки таблицы 10 --&gt;</w:t>
      </w:r>
    </w:p>
    <w:p w14:paraId="6D662B7A" w14:textId="77777777" w:rsidR="007A7ACC" w:rsidRDefault="007A7ACC">
      <w:pPr>
        <w:pStyle w:val="ConsPlusNonformat"/>
        <w:jc w:val="both"/>
      </w:pPr>
      <w:r>
        <w:t>&lt;Rec RecID="n" len="nnn" date="дд/мм/гггг" regn0="nReg/nFil"&gt;&lt;!-- начало</w:t>
      </w:r>
    </w:p>
    <w:p w14:paraId="039ED64B" w14:textId="77777777" w:rsidR="007A7ACC" w:rsidRDefault="007A7ACC">
      <w:pPr>
        <w:pStyle w:val="ConsPlusNonformat"/>
        <w:jc w:val="both"/>
      </w:pPr>
      <w:r>
        <w:t>n-й строки таблицы 10 --&gt;</w:t>
      </w:r>
    </w:p>
    <w:p w14:paraId="7F8FAF2B" w14:textId="77777777" w:rsidR="007A7ACC" w:rsidRDefault="007A7ACC">
      <w:pPr>
        <w:pStyle w:val="ConsPlusNonformat"/>
        <w:jc w:val="both"/>
      </w:pPr>
      <w:r>
        <w:t xml:space="preserve">    сведения о платежах</w:t>
      </w:r>
    </w:p>
    <w:p w14:paraId="4640001A" w14:textId="77777777" w:rsidR="007A7ACC" w:rsidRDefault="007A7ACC">
      <w:pPr>
        <w:pStyle w:val="ConsPlusNonformat"/>
        <w:jc w:val="both"/>
      </w:pPr>
      <w:r>
        <w:t>&lt;/Rec&gt;&lt;!-- конец n-й строки таблицы 10 --&gt;</w:t>
      </w:r>
    </w:p>
    <w:p w14:paraId="2050CC79" w14:textId="77777777" w:rsidR="007A7ACC" w:rsidRDefault="007A7ACC">
      <w:pPr>
        <w:pStyle w:val="ConsPlusNonformat"/>
        <w:jc w:val="both"/>
      </w:pPr>
      <w:r>
        <w:t>&lt;/Table10&gt;&lt;!-- окончание таблицы 10 --&gt;</w:t>
      </w:r>
    </w:p>
    <w:p w14:paraId="56C10E6E" w14:textId="77777777" w:rsidR="007A7ACC" w:rsidRDefault="007A7ACC">
      <w:pPr>
        <w:pStyle w:val="ConsPlusNonformat"/>
        <w:jc w:val="both"/>
      </w:pPr>
      <w:r>
        <w:t>&lt;/R2&gt;&lt;!-- окончание раздела 2 --&gt;</w:t>
      </w:r>
    </w:p>
    <w:p w14:paraId="47536EF2" w14:textId="77777777" w:rsidR="007A7ACC" w:rsidRDefault="007A7ACC">
      <w:pPr>
        <w:pStyle w:val="ConsPlusNonformat"/>
        <w:jc w:val="both"/>
      </w:pPr>
      <w:r>
        <w:t>&lt;R3&gt;&lt;!-- начало раздела 3 --&gt;</w:t>
      </w:r>
    </w:p>
    <w:p w14:paraId="66D423B6" w14:textId="77777777" w:rsidR="007A7ACC" w:rsidRDefault="007A7ACC">
      <w:pPr>
        <w:pStyle w:val="ConsPlusNonformat"/>
        <w:jc w:val="both"/>
      </w:pPr>
      <w:r>
        <w:t>&lt;Table11 len="nnn" nRec="n"&gt;&lt;!-- начало таблицы 11 --&gt;</w:t>
      </w:r>
    </w:p>
    <w:p w14:paraId="736AE93C" w14:textId="77777777" w:rsidR="007A7ACC" w:rsidRDefault="007A7ACC">
      <w:pPr>
        <w:pStyle w:val="ConsPlusNonformat"/>
        <w:jc w:val="both"/>
      </w:pPr>
      <w:r>
        <w:t>&lt;Rec RecID="1" len="nnn" date="дд/мм/гггг" regn0="nReg/nFil"&gt;&lt;!-- начало</w:t>
      </w:r>
    </w:p>
    <w:p w14:paraId="6782A71E" w14:textId="77777777" w:rsidR="007A7ACC" w:rsidRDefault="007A7ACC">
      <w:pPr>
        <w:pStyle w:val="ConsPlusNonformat"/>
        <w:jc w:val="both"/>
      </w:pPr>
      <w:r>
        <w:t>1-й строки таблицы 11 --&gt;</w:t>
      </w:r>
    </w:p>
    <w:p w14:paraId="1A5221B6" w14:textId="77777777" w:rsidR="007A7ACC" w:rsidRDefault="007A7ACC">
      <w:pPr>
        <w:pStyle w:val="ConsPlusNonformat"/>
        <w:jc w:val="both"/>
      </w:pPr>
      <w:r>
        <w:t xml:space="preserve">    сведения об исполнении обязательств по основному долгу по иным</w:t>
      </w:r>
    </w:p>
    <w:p w14:paraId="5BE4079A" w14:textId="77777777" w:rsidR="007A7ACC" w:rsidRDefault="007A7ACC">
      <w:pPr>
        <w:pStyle w:val="ConsPlusNonformat"/>
        <w:jc w:val="both"/>
      </w:pPr>
      <w:r>
        <w:t xml:space="preserve">    основаниям</w:t>
      </w:r>
    </w:p>
    <w:p w14:paraId="56047988" w14:textId="77777777" w:rsidR="007A7ACC" w:rsidRDefault="007A7ACC">
      <w:pPr>
        <w:pStyle w:val="ConsPlusNonformat"/>
        <w:jc w:val="both"/>
      </w:pPr>
      <w:r>
        <w:t>&lt;/Rec&gt;&lt;!-- конец 1-й строки таблицы 11 --&gt;</w:t>
      </w:r>
    </w:p>
    <w:p w14:paraId="04B74767" w14:textId="77777777" w:rsidR="007A7ACC" w:rsidRDefault="007A7ACC">
      <w:pPr>
        <w:pStyle w:val="ConsPlusNonformat"/>
        <w:jc w:val="both"/>
      </w:pPr>
      <w:r>
        <w:t>&lt;Rec RecID="2" len="nnn" date="дд/мм/гггг" regn0="nReg/nFil"&gt;&lt;!-- начало</w:t>
      </w:r>
    </w:p>
    <w:p w14:paraId="063AEA9A" w14:textId="77777777" w:rsidR="007A7ACC" w:rsidRDefault="007A7ACC">
      <w:pPr>
        <w:pStyle w:val="ConsPlusNonformat"/>
        <w:jc w:val="both"/>
      </w:pPr>
      <w:r>
        <w:t>2-й строки таблицы 11 --&gt;</w:t>
      </w:r>
    </w:p>
    <w:p w14:paraId="1D46C18E" w14:textId="77777777" w:rsidR="007A7ACC" w:rsidRDefault="007A7ACC">
      <w:pPr>
        <w:pStyle w:val="ConsPlusNonformat"/>
        <w:jc w:val="both"/>
      </w:pPr>
      <w:r>
        <w:t xml:space="preserve">    сведения об исполнении обязательств по основному долгу по иным</w:t>
      </w:r>
    </w:p>
    <w:p w14:paraId="3E7C337C" w14:textId="77777777" w:rsidR="007A7ACC" w:rsidRDefault="007A7ACC">
      <w:pPr>
        <w:pStyle w:val="ConsPlusNonformat"/>
        <w:jc w:val="both"/>
      </w:pPr>
      <w:r>
        <w:t xml:space="preserve">    основаниям</w:t>
      </w:r>
    </w:p>
    <w:p w14:paraId="3DD00027" w14:textId="77777777" w:rsidR="007A7ACC" w:rsidRDefault="007A7ACC">
      <w:pPr>
        <w:pStyle w:val="ConsPlusNonformat"/>
        <w:jc w:val="both"/>
      </w:pPr>
      <w:r>
        <w:t>&lt;/Rec&gt;&lt;!-- конец 2-й строки таблицы 11 --&gt;</w:t>
      </w:r>
    </w:p>
    <w:p w14:paraId="6FA2A56B" w14:textId="77777777" w:rsidR="007A7ACC" w:rsidRDefault="007A7ACC">
      <w:pPr>
        <w:pStyle w:val="ConsPlusNonformat"/>
        <w:jc w:val="both"/>
      </w:pPr>
      <w:r>
        <w:t>&lt;Rec RecID="n" len="nnn" date="дд/мм/гггг" regn0="nReg/nFil"&gt;&lt;!-- начало</w:t>
      </w:r>
    </w:p>
    <w:p w14:paraId="4DB0DE20" w14:textId="77777777" w:rsidR="007A7ACC" w:rsidRDefault="007A7ACC">
      <w:pPr>
        <w:pStyle w:val="ConsPlusNonformat"/>
        <w:jc w:val="both"/>
      </w:pPr>
      <w:r>
        <w:t>n-й строки таблицы 11 --&gt;</w:t>
      </w:r>
    </w:p>
    <w:p w14:paraId="15464CF7" w14:textId="77777777" w:rsidR="007A7ACC" w:rsidRDefault="007A7ACC">
      <w:pPr>
        <w:pStyle w:val="ConsPlusNonformat"/>
        <w:jc w:val="both"/>
      </w:pPr>
      <w:r>
        <w:t xml:space="preserve">    сведения об исполнении обязательств по основному долгу по иным</w:t>
      </w:r>
    </w:p>
    <w:p w14:paraId="45036351" w14:textId="77777777" w:rsidR="007A7ACC" w:rsidRDefault="007A7ACC">
      <w:pPr>
        <w:pStyle w:val="ConsPlusNonformat"/>
        <w:jc w:val="both"/>
      </w:pPr>
      <w:r>
        <w:t xml:space="preserve">    основаниям</w:t>
      </w:r>
    </w:p>
    <w:p w14:paraId="2E05EE1F" w14:textId="77777777" w:rsidR="007A7ACC" w:rsidRDefault="007A7ACC">
      <w:pPr>
        <w:pStyle w:val="ConsPlusNonformat"/>
        <w:jc w:val="both"/>
      </w:pPr>
      <w:r>
        <w:t>&lt;/Rec&gt;&lt;!-- конец n-й строки таблицы 11 --&gt;</w:t>
      </w:r>
    </w:p>
    <w:p w14:paraId="348CF0FB" w14:textId="77777777" w:rsidR="007A7ACC" w:rsidRDefault="007A7ACC">
      <w:pPr>
        <w:pStyle w:val="ConsPlusNonformat"/>
        <w:jc w:val="both"/>
      </w:pPr>
      <w:r>
        <w:t>&lt;/Table11&gt;&lt;!-- окончание таблицы 11 --&gt;</w:t>
      </w:r>
    </w:p>
    <w:p w14:paraId="1E059F3C" w14:textId="77777777" w:rsidR="007A7ACC" w:rsidRDefault="007A7ACC">
      <w:pPr>
        <w:pStyle w:val="ConsPlusNonformat"/>
        <w:jc w:val="both"/>
      </w:pPr>
      <w:r>
        <w:t>&lt;/R3&gt;&lt;!-- окончание раздела 3--&gt;</w:t>
      </w:r>
    </w:p>
    <w:p w14:paraId="58BA704D" w14:textId="77777777" w:rsidR="007A7ACC" w:rsidRDefault="007A7ACC">
      <w:pPr>
        <w:pStyle w:val="ConsPlusNonformat"/>
        <w:jc w:val="both"/>
      </w:pPr>
      <w:r>
        <w:t>&lt;R4&gt;&lt;!-- начало раздела 4 --&gt;</w:t>
      </w:r>
    </w:p>
    <w:p w14:paraId="037319F6" w14:textId="77777777" w:rsidR="007A7ACC" w:rsidRDefault="007A7ACC">
      <w:pPr>
        <w:pStyle w:val="ConsPlusNonformat"/>
        <w:jc w:val="both"/>
      </w:pPr>
      <w:r>
        <w:t>&lt;Table12 len="nnn" nRec="n" &gt;&lt;!-- начало таблицы 12 --&gt;</w:t>
      </w:r>
    </w:p>
    <w:p w14:paraId="71B799A0" w14:textId="77777777" w:rsidR="007A7ACC" w:rsidRDefault="007A7ACC">
      <w:pPr>
        <w:pStyle w:val="ConsPlusNonformat"/>
        <w:jc w:val="both"/>
      </w:pPr>
      <w:r>
        <w:t>&lt;Rec RecID="1" len="nnn" date="дд/мм/гггг" regn0="nReg/nFil"&gt;&lt;!-- начало</w:t>
      </w:r>
    </w:p>
    <w:p w14:paraId="2B8D9639" w14:textId="77777777" w:rsidR="007A7ACC" w:rsidRDefault="007A7ACC">
      <w:pPr>
        <w:pStyle w:val="ConsPlusNonformat"/>
        <w:jc w:val="both"/>
      </w:pPr>
      <w:r>
        <w:t>1-й строки таблицы 12 --&gt;</w:t>
      </w:r>
    </w:p>
    <w:p w14:paraId="71C8CF5D" w14:textId="77777777" w:rsidR="007A7ACC" w:rsidRDefault="007A7ACC">
      <w:pPr>
        <w:pStyle w:val="ConsPlusNonformat"/>
        <w:jc w:val="both"/>
      </w:pPr>
      <w:r>
        <w:t xml:space="preserve">    задолженность по основному долгу</w:t>
      </w:r>
    </w:p>
    <w:p w14:paraId="3FC807A4" w14:textId="77777777" w:rsidR="007A7ACC" w:rsidRDefault="007A7ACC">
      <w:pPr>
        <w:pStyle w:val="ConsPlusNonformat"/>
        <w:jc w:val="both"/>
      </w:pPr>
      <w:r>
        <w:t>&lt;/Rec&gt;&lt;!-- конец 1-й строки таблицы 12 --&gt;</w:t>
      </w:r>
    </w:p>
    <w:p w14:paraId="77D9E4EF" w14:textId="77777777" w:rsidR="007A7ACC" w:rsidRDefault="007A7ACC">
      <w:pPr>
        <w:pStyle w:val="ConsPlusNonformat"/>
        <w:jc w:val="both"/>
      </w:pPr>
      <w:r>
        <w:t>&lt;Rec RecID="2" len="nnn" date="дд/мм/гггг" regn0="nReg/nFil"&gt;&lt;!-- начало</w:t>
      </w:r>
    </w:p>
    <w:p w14:paraId="7D30942A" w14:textId="77777777" w:rsidR="007A7ACC" w:rsidRDefault="007A7ACC">
      <w:pPr>
        <w:pStyle w:val="ConsPlusNonformat"/>
        <w:jc w:val="both"/>
      </w:pPr>
      <w:r>
        <w:t>2-й строки таблицы 12 --&gt;</w:t>
      </w:r>
    </w:p>
    <w:p w14:paraId="4BB10C76" w14:textId="77777777" w:rsidR="007A7ACC" w:rsidRDefault="007A7ACC">
      <w:pPr>
        <w:pStyle w:val="ConsPlusNonformat"/>
        <w:jc w:val="both"/>
      </w:pPr>
      <w:r>
        <w:t xml:space="preserve">    задолженность по основному долгу</w:t>
      </w:r>
    </w:p>
    <w:p w14:paraId="6237F8C9" w14:textId="77777777" w:rsidR="007A7ACC" w:rsidRDefault="007A7ACC">
      <w:pPr>
        <w:pStyle w:val="ConsPlusNonformat"/>
        <w:jc w:val="both"/>
      </w:pPr>
      <w:r>
        <w:t>&lt;/Rec&gt;&lt;!-- конец 2-й строки таблицы 12 --&gt;</w:t>
      </w:r>
    </w:p>
    <w:p w14:paraId="185022C5" w14:textId="77777777" w:rsidR="007A7ACC" w:rsidRDefault="007A7ACC">
      <w:pPr>
        <w:pStyle w:val="ConsPlusNonformat"/>
        <w:jc w:val="both"/>
      </w:pPr>
      <w:r>
        <w:t>&lt;Rec RecID="n" len="nnn" date="дд/мм/гггг" regn0="nReg/nFil"&gt;&lt;!-- начало</w:t>
      </w:r>
    </w:p>
    <w:p w14:paraId="55529AAF" w14:textId="77777777" w:rsidR="007A7ACC" w:rsidRDefault="007A7ACC">
      <w:pPr>
        <w:pStyle w:val="ConsPlusNonformat"/>
        <w:jc w:val="both"/>
      </w:pPr>
      <w:r>
        <w:t>n-й строки таблицы 12 --&gt;</w:t>
      </w:r>
    </w:p>
    <w:p w14:paraId="5D05117A" w14:textId="77777777" w:rsidR="007A7ACC" w:rsidRDefault="007A7ACC">
      <w:pPr>
        <w:pStyle w:val="ConsPlusNonformat"/>
        <w:jc w:val="both"/>
      </w:pPr>
      <w:r>
        <w:t xml:space="preserve">    задолженность по основному долгу</w:t>
      </w:r>
    </w:p>
    <w:p w14:paraId="267C505C" w14:textId="77777777" w:rsidR="007A7ACC" w:rsidRDefault="007A7ACC">
      <w:pPr>
        <w:pStyle w:val="ConsPlusNonformat"/>
        <w:jc w:val="both"/>
      </w:pPr>
      <w:r>
        <w:t>&lt;/Rec&gt;&lt;!-- конец n-й строки таблицы 12 --&gt;</w:t>
      </w:r>
    </w:p>
    <w:p w14:paraId="0A23A780" w14:textId="77777777" w:rsidR="007A7ACC" w:rsidRDefault="007A7ACC">
      <w:pPr>
        <w:pStyle w:val="ConsPlusNonformat"/>
        <w:jc w:val="both"/>
      </w:pPr>
      <w:r>
        <w:t>&lt;/Table12&gt;&lt;!-- окончание таблицы 12 --&gt;</w:t>
      </w:r>
    </w:p>
    <w:p w14:paraId="14DD9752" w14:textId="77777777" w:rsidR="007A7ACC" w:rsidRDefault="007A7ACC">
      <w:pPr>
        <w:pStyle w:val="ConsPlusNonformat"/>
        <w:jc w:val="both"/>
      </w:pPr>
      <w:r>
        <w:t>&lt;/R4&gt;&lt;!-- окончание раздела 4 --&gt;</w:t>
      </w:r>
    </w:p>
    <w:p w14:paraId="1402D2A6" w14:textId="77777777" w:rsidR="007A7ACC" w:rsidRDefault="007A7ACC">
      <w:pPr>
        <w:pStyle w:val="ConsPlusNonformat"/>
        <w:jc w:val="both"/>
      </w:pPr>
      <w:r>
        <w:t>&lt;/TBODY&gt;&lt;!-- окончание формы --&gt;</w:t>
      </w:r>
    </w:p>
    <w:p w14:paraId="4B57E413" w14:textId="77777777" w:rsidR="007A7ACC" w:rsidRDefault="007A7ACC">
      <w:pPr>
        <w:pStyle w:val="ConsPlusNonformat"/>
        <w:jc w:val="both"/>
      </w:pPr>
      <w:r>
        <w:t>&lt;/TRANSPORT&gt;</w:t>
      </w:r>
    </w:p>
    <w:p w14:paraId="05D58878" w14:textId="77777777" w:rsidR="007A7ACC" w:rsidRDefault="007A7ACC">
      <w:pPr>
        <w:pStyle w:val="ConsPlusNormal"/>
        <w:jc w:val="both"/>
      </w:pPr>
    </w:p>
    <w:p w14:paraId="6BE115B8" w14:textId="77777777" w:rsidR="007A7ACC" w:rsidRDefault="007A7ACC">
      <w:pPr>
        <w:pStyle w:val="ConsPlusNormal"/>
        <w:ind w:firstLine="540"/>
        <w:jc w:val="both"/>
        <w:outlineLvl w:val="3"/>
      </w:pPr>
      <w:r>
        <w:t>2.3.2. Служебные параметры электронного документа</w:t>
      </w:r>
    </w:p>
    <w:p w14:paraId="350B218A" w14:textId="77777777" w:rsidR="007A7ACC" w:rsidRDefault="007A7ACC">
      <w:pPr>
        <w:pStyle w:val="ConsPlusNormal"/>
        <w:spacing w:before="220"/>
        <w:ind w:firstLine="540"/>
        <w:jc w:val="both"/>
      </w:pPr>
      <w:r>
        <w:t>2.3.2.1. Параметр verspo содержит наименование и номер версии программного обеспечения, с помощью которого сформирован данный электронный документ.</w:t>
      </w:r>
    </w:p>
    <w:p w14:paraId="071281FA" w14:textId="77777777" w:rsidR="007A7ACC" w:rsidRDefault="007A7ACC">
      <w:pPr>
        <w:pStyle w:val="ConsPlusNormal"/>
        <w:spacing w:before="220"/>
        <w:ind w:firstLine="540"/>
        <w:jc w:val="both"/>
      </w:pPr>
      <w:r>
        <w:t>2.3.2.2. Параметр href="vbk_kr3.xsl" описывает имя файла с операторами XSL преобразования в экранную форму, операторы файла vbk_kr3.xsl могут быть изменены (файл vbk_kr3.xsl используется для организации просмотра электронного документа).</w:t>
      </w:r>
    </w:p>
    <w:p w14:paraId="6C111B4D" w14:textId="77777777" w:rsidR="007A7ACC" w:rsidRDefault="007A7ACC">
      <w:pPr>
        <w:pStyle w:val="ConsPlusNormal"/>
        <w:spacing w:before="220"/>
        <w:ind w:firstLine="540"/>
        <w:jc w:val="both"/>
      </w:pPr>
      <w:r>
        <w:t>2.3.2.3. Параметры заголовка:</w:t>
      </w:r>
    </w:p>
    <w:p w14:paraId="67513DC0" w14:textId="77777777" w:rsidR="007A7ACC" w:rsidRDefault="007A7ACC">
      <w:pPr>
        <w:pStyle w:val="ConsPlusNormal"/>
        <w:spacing w:before="220"/>
        <w:ind w:firstLine="540"/>
        <w:jc w:val="both"/>
      </w:pPr>
      <w:r>
        <w:t>date="дд/мм/гггг" - дата формирования электронного документа;</w:t>
      </w:r>
    </w:p>
    <w:p w14:paraId="32BAD46E" w14:textId="77777777" w:rsidR="007A7ACC" w:rsidRDefault="007A7ACC">
      <w:pPr>
        <w:pStyle w:val="ConsPlusNormal"/>
        <w:spacing w:before="220"/>
        <w:ind w:firstLine="540"/>
        <w:jc w:val="both"/>
      </w:pPr>
      <w:r>
        <w:t>time="чч:мм:сс" - время формирования электронного документа;</w:t>
      </w:r>
    </w:p>
    <w:p w14:paraId="44744618" w14:textId="77777777" w:rsidR="007A7ACC" w:rsidRDefault="007A7ACC">
      <w:pPr>
        <w:pStyle w:val="ConsPlusNormal"/>
        <w:spacing w:before="220"/>
        <w:ind w:firstLine="540"/>
        <w:jc w:val="both"/>
      </w:pPr>
      <w:r>
        <w:t xml:space="preserve">file="VBK&lt;ggmmnnnn&gt;_&lt;nReg&gt;_&lt;nnnF&gt;_&lt;t&gt;_&lt;m&gt;_&lt;nReg1&gt;_&lt;nnnF1&gt;.xml" - наименование электронного документа (имя файла) в соответствии с </w:t>
      </w:r>
      <w:hyperlink w:anchor="P4478" w:history="1">
        <w:r>
          <w:rPr>
            <w:color w:val="0000FF"/>
          </w:rPr>
          <w:t>пунктом 2.1</w:t>
        </w:r>
      </w:hyperlink>
      <w:r>
        <w:t xml:space="preserve"> настоящего приложения.</w:t>
      </w:r>
    </w:p>
    <w:p w14:paraId="3BB1E128" w14:textId="77777777" w:rsidR="007A7ACC" w:rsidRDefault="007A7ACC">
      <w:pPr>
        <w:pStyle w:val="ConsPlusNormal"/>
        <w:spacing w:before="220"/>
        <w:ind w:firstLine="540"/>
        <w:jc w:val="both"/>
      </w:pPr>
      <w:r>
        <w:t xml:space="preserve">regn="nReg/nFil" - реквизиты уполномоченного банка (филиала уполномоченного банка) или территориального учреждения Банка России, в котором находится на обслуживании ПС. В случае если ПС находится на обслуживании в уполномоченном банке (филиале уполномоченного банка), - регистрационный номер уполномоченного банка (порядковый номер филиала уполномоченного банка), дополненный лидирующими нулями до 4 знаков (например, 0920/0001), в территориальном учреждении Банка России, - "0000/GU&lt;код ОКАТО&gt;" (код </w:t>
      </w:r>
      <w:hyperlink r:id="rId518" w:history="1">
        <w:r>
          <w:rPr>
            <w:color w:val="0000FF"/>
          </w:rPr>
          <w:t>ОКАТО</w:t>
        </w:r>
      </w:hyperlink>
      <w:r>
        <w:t xml:space="preserve"> - первые два знака кода территории, подведомственной территориальному учреждению Банка России, по </w:t>
      </w:r>
      <w:hyperlink r:id="rId519" w:history="1">
        <w:r>
          <w:rPr>
            <w:color w:val="0000FF"/>
          </w:rPr>
          <w:t>ОКАТО</w:t>
        </w:r>
      </w:hyperlink>
      <w:r>
        <w:t>, например, 0000/GU45).</w:t>
      </w:r>
    </w:p>
    <w:p w14:paraId="32179E96" w14:textId="77777777" w:rsidR="007A7ACC" w:rsidRDefault="007A7ACC">
      <w:pPr>
        <w:pStyle w:val="ConsPlusNormal"/>
        <w:spacing w:before="220"/>
        <w:ind w:firstLine="540"/>
        <w:jc w:val="both"/>
      </w:pPr>
      <w:r>
        <w:t>2.3.2.4. Параметр regn0="nReg/nFil" - реквизиты уполномоченного банка (филиала уполномоченного банка) или территориального учреждения Банка России, который первоначально отразил соответствующую информацию в ВБК:</w:t>
      </w:r>
    </w:p>
    <w:p w14:paraId="4F2BBF47" w14:textId="77777777" w:rsidR="007A7ACC" w:rsidRDefault="007A7ACC">
      <w:pPr>
        <w:pStyle w:val="ConsPlusNormal"/>
        <w:spacing w:before="220"/>
        <w:ind w:firstLine="540"/>
        <w:jc w:val="both"/>
      </w:pPr>
      <w:r>
        <w:t>для уполномоченного банка (филиала уполномоченного банка) указывается регистрационный номер уполномоченного банка (порядковый номер филиала уполномоченного банка), дополненный лидирующими нулями до 4 знаков (например, 0920/0001);</w:t>
      </w:r>
    </w:p>
    <w:p w14:paraId="5C55D804" w14:textId="77777777" w:rsidR="007A7ACC" w:rsidRDefault="007A7ACC">
      <w:pPr>
        <w:pStyle w:val="ConsPlusNormal"/>
        <w:spacing w:before="220"/>
        <w:ind w:firstLine="540"/>
        <w:jc w:val="both"/>
      </w:pPr>
      <w:r>
        <w:t xml:space="preserve">для территориального учреждения Банка России указываются "0000/GU&lt;код ОКАТО&gt;" (код </w:t>
      </w:r>
      <w:hyperlink r:id="rId520" w:history="1">
        <w:r>
          <w:rPr>
            <w:color w:val="0000FF"/>
          </w:rPr>
          <w:t>ОКАТО</w:t>
        </w:r>
      </w:hyperlink>
      <w:r>
        <w:t xml:space="preserve"> - первые два знака кода территории, подведомственной территориальному учреждению Банка России, по </w:t>
      </w:r>
      <w:hyperlink r:id="rId521" w:history="1">
        <w:r>
          <w:rPr>
            <w:color w:val="0000FF"/>
          </w:rPr>
          <w:t>ОКАТО</w:t>
        </w:r>
      </w:hyperlink>
      <w:r>
        <w:t>, например, 0000/GU45).</w:t>
      </w:r>
    </w:p>
    <w:p w14:paraId="644CE765" w14:textId="77777777" w:rsidR="007A7ACC" w:rsidRDefault="007A7ACC">
      <w:pPr>
        <w:pStyle w:val="ConsPlusNormal"/>
        <w:spacing w:before="220"/>
        <w:ind w:firstLine="540"/>
        <w:jc w:val="both"/>
      </w:pPr>
      <w:r>
        <w:t>2.3.2.5. Вспомогательные параметры: длина блока (len), дата последней корректировки (date), количество таблиц (nTabl), количество записей (nRec) - носят справочный характер. Длина блока (len) вычисляется в байтах. В блок входит вся информация, заключенная между описателем начала и конца элемента данных, включая символы возврата каретки и перевода строки, пробелы, символы табуляции, а также описатель начала и конца элемента данных, знаки &lt;&gt; и /. Комментарии (&lt;!-- ........ --&gt;) могут присутствовать в документе, но не являются обязательными. При наличии комментариев их длины включаются в размер блока.</w:t>
      </w:r>
    </w:p>
    <w:p w14:paraId="7555F4A4" w14:textId="77777777" w:rsidR="007A7ACC" w:rsidRDefault="007A7ACC">
      <w:pPr>
        <w:pStyle w:val="ConsPlusNormal"/>
        <w:spacing w:before="220"/>
        <w:ind w:firstLine="540"/>
        <w:jc w:val="both"/>
      </w:pPr>
      <w:r>
        <w:t>2.3.2.6. Символом разделителем целой и дробной части чисел является десятичная точка ".".</w:t>
      </w:r>
    </w:p>
    <w:p w14:paraId="7D972771" w14:textId="77777777" w:rsidR="007A7ACC" w:rsidRDefault="007A7ACC">
      <w:pPr>
        <w:pStyle w:val="ConsPlusNormal"/>
        <w:spacing w:before="220"/>
        <w:ind w:firstLine="540"/>
        <w:jc w:val="both"/>
      </w:pPr>
      <w:r>
        <w:t>2.3.2.7. Параметр tip="t" - признак переоформления ПС принимает следующие значения:</w:t>
      </w:r>
    </w:p>
    <w:p w14:paraId="2AD12199" w14:textId="77777777" w:rsidR="007A7ACC" w:rsidRDefault="007A7ACC">
      <w:pPr>
        <w:pStyle w:val="ConsPlusNormal"/>
        <w:spacing w:before="220"/>
        <w:ind w:firstLine="540"/>
        <w:jc w:val="both"/>
      </w:pPr>
      <w:r>
        <w:t xml:space="preserve">"1" - в случае переоформления ПС в соответствии с </w:t>
      </w:r>
      <w:hyperlink w:anchor="P289" w:history="1">
        <w:r>
          <w:rPr>
            <w:color w:val="0000FF"/>
          </w:rPr>
          <w:t>пунктом 8.9</w:t>
        </w:r>
      </w:hyperlink>
      <w:r>
        <w:t xml:space="preserve"> настоящей Инструкции;</w:t>
      </w:r>
    </w:p>
    <w:p w14:paraId="3402B4B0" w14:textId="77777777" w:rsidR="007A7ACC" w:rsidRDefault="007A7ACC">
      <w:pPr>
        <w:pStyle w:val="ConsPlusNormal"/>
        <w:spacing w:before="220"/>
        <w:ind w:firstLine="540"/>
        <w:jc w:val="both"/>
      </w:pPr>
      <w:r>
        <w:t>"2" - в случае, если датой документа, на основании которого переоформлен ПС, является дата вступления в силу указанного документа;</w:t>
      </w:r>
    </w:p>
    <w:p w14:paraId="66DA9010" w14:textId="77777777" w:rsidR="007A7ACC" w:rsidRDefault="007A7ACC">
      <w:pPr>
        <w:pStyle w:val="ConsPlusNormal"/>
        <w:spacing w:before="220"/>
        <w:ind w:firstLine="540"/>
        <w:jc w:val="both"/>
      </w:pPr>
      <w:r>
        <w:t>"3" - в случае, если основанием для переоформления ПС является документ, в соответствии с которым меняется валюта кредитного договора;</w:t>
      </w:r>
    </w:p>
    <w:p w14:paraId="69D5A4A1" w14:textId="77777777" w:rsidR="007A7ACC" w:rsidRDefault="007A7ACC">
      <w:pPr>
        <w:pStyle w:val="ConsPlusNormal"/>
        <w:spacing w:before="220"/>
        <w:ind w:firstLine="540"/>
        <w:jc w:val="both"/>
      </w:pPr>
      <w:r>
        <w:t>"0" - в иных случаях.</w:t>
      </w:r>
    </w:p>
    <w:p w14:paraId="4419A721" w14:textId="77777777" w:rsidR="007A7ACC" w:rsidRDefault="007A7ACC">
      <w:pPr>
        <w:pStyle w:val="ConsPlusNormal"/>
        <w:jc w:val="both"/>
      </w:pPr>
      <w:r>
        <w:t xml:space="preserve">(пп. 2.3.2.7 введен </w:t>
      </w:r>
      <w:hyperlink r:id="rId522" w:history="1">
        <w:r>
          <w:rPr>
            <w:color w:val="0000FF"/>
          </w:rPr>
          <w:t>Указанием</w:t>
        </w:r>
      </w:hyperlink>
      <w:r>
        <w:t xml:space="preserve"> Банка России от 14.06.2013 N 3016-У)</w:t>
      </w:r>
    </w:p>
    <w:p w14:paraId="272D7362" w14:textId="77777777" w:rsidR="007A7ACC" w:rsidRDefault="007A7ACC">
      <w:pPr>
        <w:pStyle w:val="ConsPlusNormal"/>
        <w:ind w:firstLine="540"/>
        <w:jc w:val="both"/>
      </w:pPr>
    </w:p>
    <w:p w14:paraId="15B03AA4" w14:textId="77777777" w:rsidR="007A7ACC" w:rsidRDefault="007A7ACC">
      <w:pPr>
        <w:pStyle w:val="ConsPlusNormal"/>
        <w:ind w:firstLine="540"/>
        <w:jc w:val="both"/>
        <w:outlineLvl w:val="3"/>
      </w:pPr>
      <w:r>
        <w:t>2.3.3. Состав электронного документа (справочник элементов данных)</w:t>
      </w:r>
    </w:p>
    <w:p w14:paraId="24C6565C" w14:textId="77777777" w:rsidR="007A7ACC" w:rsidRDefault="007A7ACC">
      <w:pPr>
        <w:pStyle w:val="ConsPlusNormal"/>
        <w:spacing w:before="220"/>
        <w:ind w:firstLine="540"/>
        <w:jc w:val="both"/>
      </w:pPr>
      <w:r>
        <w:t>2.3.3.1. Заголовок (&lt;THEADER&gt;).</w:t>
      </w:r>
    </w:p>
    <w:p w14:paraId="67EBC469" w14:textId="77777777" w:rsidR="007A7ACC" w:rsidRDefault="007A7ACC">
      <w:pPr>
        <w:pStyle w:val="ConsPlusNormal"/>
        <w:spacing w:before="220"/>
        <w:ind w:firstLine="540"/>
        <w:jc w:val="both"/>
      </w:pPr>
      <w:r>
        <w:t>&lt;RepType&gt; - тип отчета ("vbk_kr3");</w:t>
      </w:r>
    </w:p>
    <w:p w14:paraId="5ADAEACD" w14:textId="77777777" w:rsidR="007A7ACC" w:rsidRDefault="007A7ACC">
      <w:pPr>
        <w:pStyle w:val="ConsPlusNormal"/>
        <w:spacing w:before="220"/>
        <w:ind w:firstLine="540"/>
        <w:jc w:val="both"/>
      </w:pPr>
      <w:r>
        <w:t>&lt;Bank&gt; - полное или сокращенное (фирменное) наименование уполномоченного банка (филиала уполномоченного банка), в котором оформлен ПС, или наименование территориального учреждения Банка России в случае если ПС оформлен в территориальном учреждении Банка России;</w:t>
      </w:r>
    </w:p>
    <w:p w14:paraId="1B6EA194" w14:textId="77777777" w:rsidR="007A7ACC" w:rsidRDefault="007A7ACC">
      <w:pPr>
        <w:pStyle w:val="ConsPlusNormal"/>
        <w:spacing w:before="220"/>
        <w:ind w:firstLine="540"/>
        <w:jc w:val="both"/>
      </w:pPr>
      <w:r>
        <w:t>&lt;Pasport&gt; - номер ПС [ггмм0000/0000/0000/0/0] (или [ггмм0000/0000/GU00/0/0]);</w:t>
      </w:r>
    </w:p>
    <w:p w14:paraId="7E395BD7" w14:textId="77777777" w:rsidR="007A7ACC" w:rsidRDefault="007A7ACC">
      <w:pPr>
        <w:pStyle w:val="ConsPlusNormal"/>
        <w:spacing w:before="220"/>
        <w:ind w:firstLine="540"/>
        <w:jc w:val="both"/>
      </w:pPr>
      <w:r>
        <w:t>&lt;Date&gt; - дата подписания ПС [дд/мм/гггг].</w:t>
      </w:r>
    </w:p>
    <w:p w14:paraId="79854655" w14:textId="77777777" w:rsidR="007A7ACC" w:rsidRDefault="007A7ACC">
      <w:pPr>
        <w:pStyle w:val="ConsPlusNormal"/>
        <w:spacing w:before="220"/>
        <w:ind w:firstLine="540"/>
        <w:jc w:val="both"/>
      </w:pPr>
      <w:r>
        <w:t>2.3.3.2. "Раздел I. Сведения из паспорта сделки" (&lt;R1&gt;).</w:t>
      </w:r>
    </w:p>
    <w:p w14:paraId="08E81535" w14:textId="77777777" w:rsidR="007A7ACC" w:rsidRDefault="007A7ACC">
      <w:pPr>
        <w:pStyle w:val="ConsPlusNormal"/>
        <w:spacing w:before="220"/>
        <w:ind w:firstLine="540"/>
        <w:jc w:val="both"/>
      </w:pPr>
      <w:r>
        <w:t>2.3.3.2.1. "1. Сведения о резиденте".</w:t>
      </w:r>
    </w:p>
    <w:p w14:paraId="4A823C23" w14:textId="77777777" w:rsidR="007A7ACC" w:rsidRDefault="007A7ACC">
      <w:pPr>
        <w:pStyle w:val="ConsPlusNormal"/>
        <w:spacing w:before="220"/>
        <w:ind w:firstLine="540"/>
        <w:jc w:val="both"/>
      </w:pPr>
      <w:r>
        <w:t>&lt;Resident&gt; - наименование;</w:t>
      </w:r>
    </w:p>
    <w:p w14:paraId="0149F92A" w14:textId="77777777" w:rsidR="007A7ACC" w:rsidRDefault="007A7ACC">
      <w:pPr>
        <w:pStyle w:val="ConsPlusNormal"/>
        <w:spacing w:before="220"/>
        <w:ind w:firstLine="540"/>
        <w:jc w:val="both"/>
      </w:pPr>
      <w:r>
        <w:t>&lt;Subject&gt; - субъект Российской Федерации;</w:t>
      </w:r>
    </w:p>
    <w:p w14:paraId="0DE869B2" w14:textId="77777777" w:rsidR="007A7ACC" w:rsidRDefault="007A7ACC">
      <w:pPr>
        <w:pStyle w:val="ConsPlusNormal"/>
        <w:spacing w:before="220"/>
        <w:ind w:firstLine="540"/>
        <w:jc w:val="both"/>
      </w:pPr>
      <w:r>
        <w:t>&lt;Rajon&gt; - район;</w:t>
      </w:r>
    </w:p>
    <w:p w14:paraId="282B964D" w14:textId="77777777" w:rsidR="007A7ACC" w:rsidRDefault="007A7ACC">
      <w:pPr>
        <w:pStyle w:val="ConsPlusNormal"/>
        <w:spacing w:before="220"/>
        <w:ind w:firstLine="540"/>
        <w:jc w:val="both"/>
      </w:pPr>
      <w:r>
        <w:t>&lt;Gorod&gt; - город;</w:t>
      </w:r>
    </w:p>
    <w:p w14:paraId="2B31D5A3" w14:textId="77777777" w:rsidR="007A7ACC" w:rsidRDefault="007A7ACC">
      <w:pPr>
        <w:pStyle w:val="ConsPlusNormal"/>
        <w:spacing w:before="220"/>
        <w:ind w:firstLine="540"/>
        <w:jc w:val="both"/>
      </w:pPr>
      <w:r>
        <w:t>&lt;NPunkt&gt; - населенный пункт;</w:t>
      </w:r>
    </w:p>
    <w:p w14:paraId="31DD9F40" w14:textId="77777777" w:rsidR="007A7ACC" w:rsidRDefault="007A7ACC">
      <w:pPr>
        <w:pStyle w:val="ConsPlusNormal"/>
        <w:spacing w:before="220"/>
        <w:ind w:firstLine="540"/>
        <w:jc w:val="both"/>
      </w:pPr>
      <w:r>
        <w:t>&lt;Ulica&gt; - улица (проспект, переулок и т.д.);</w:t>
      </w:r>
    </w:p>
    <w:p w14:paraId="1E3331F5" w14:textId="77777777" w:rsidR="007A7ACC" w:rsidRDefault="007A7ACC">
      <w:pPr>
        <w:pStyle w:val="ConsPlusNormal"/>
        <w:spacing w:before="220"/>
        <w:ind w:firstLine="540"/>
        <w:jc w:val="both"/>
      </w:pPr>
      <w:r>
        <w:t>&lt;Dom&gt; - номер дома (владение);</w:t>
      </w:r>
    </w:p>
    <w:p w14:paraId="2D103BB7" w14:textId="77777777" w:rsidR="007A7ACC" w:rsidRDefault="007A7ACC">
      <w:pPr>
        <w:pStyle w:val="ConsPlusNormal"/>
        <w:spacing w:before="220"/>
        <w:ind w:firstLine="540"/>
        <w:jc w:val="both"/>
      </w:pPr>
      <w:r>
        <w:t>&lt;Korpus&gt; - корпус (строение);</w:t>
      </w:r>
    </w:p>
    <w:p w14:paraId="62CFA40C" w14:textId="77777777" w:rsidR="007A7ACC" w:rsidRDefault="007A7ACC">
      <w:pPr>
        <w:pStyle w:val="ConsPlusNormal"/>
        <w:spacing w:before="220"/>
        <w:ind w:firstLine="540"/>
        <w:jc w:val="both"/>
      </w:pPr>
      <w:r>
        <w:t>&lt;Ofis&gt; - офис (квартира);</w:t>
      </w:r>
    </w:p>
    <w:p w14:paraId="52D54A45" w14:textId="77777777" w:rsidR="007A7ACC" w:rsidRDefault="007A7ACC">
      <w:pPr>
        <w:pStyle w:val="ConsPlusNormal"/>
        <w:spacing w:before="220"/>
        <w:ind w:firstLine="540"/>
        <w:jc w:val="both"/>
      </w:pPr>
      <w:r>
        <w:t>&lt;RegNum&gt; - основной государственный регистрационный номер;</w:t>
      </w:r>
    </w:p>
    <w:p w14:paraId="5B8F1C6C" w14:textId="77777777" w:rsidR="007A7ACC" w:rsidRDefault="007A7ACC">
      <w:pPr>
        <w:pStyle w:val="ConsPlusNormal"/>
        <w:spacing w:before="220"/>
        <w:ind w:firstLine="540"/>
        <w:jc w:val="both"/>
      </w:pPr>
      <w:r>
        <w:t>&lt;RegDate&gt; - дата внесения записи в государственный реестр;</w:t>
      </w:r>
    </w:p>
    <w:p w14:paraId="1C422F88" w14:textId="77777777" w:rsidR="007A7ACC" w:rsidRDefault="007A7ACC">
      <w:pPr>
        <w:pStyle w:val="ConsPlusNormal"/>
        <w:spacing w:before="220"/>
        <w:ind w:firstLine="540"/>
        <w:jc w:val="both"/>
      </w:pPr>
      <w:r>
        <w:t>&lt;Inn&gt; - код ИНН/КПП.</w:t>
      </w:r>
    </w:p>
    <w:p w14:paraId="32263525" w14:textId="77777777" w:rsidR="007A7ACC" w:rsidRDefault="007A7ACC">
      <w:pPr>
        <w:pStyle w:val="ConsPlusNormal"/>
        <w:jc w:val="both"/>
      </w:pPr>
      <w:r>
        <w:t xml:space="preserve">(пп. 2.3.3.2.1 в ред. </w:t>
      </w:r>
      <w:hyperlink r:id="rId523" w:history="1">
        <w:r>
          <w:rPr>
            <w:color w:val="0000FF"/>
          </w:rPr>
          <w:t>Указания</w:t>
        </w:r>
      </w:hyperlink>
      <w:r>
        <w:t xml:space="preserve"> Банка России от 06.11.2014 N 3438-У)</w:t>
      </w:r>
    </w:p>
    <w:p w14:paraId="7ED1A3E1" w14:textId="77777777" w:rsidR="007A7ACC" w:rsidRDefault="007A7ACC">
      <w:pPr>
        <w:pStyle w:val="ConsPlusNormal"/>
        <w:spacing w:before="220"/>
        <w:ind w:firstLine="540"/>
        <w:jc w:val="both"/>
      </w:pPr>
      <w:r>
        <w:t>2.3.3.2.2. "2. Реквизиты нерезидента (нерезидентов)" (таблица 1) (&lt;Table1&gt;).</w:t>
      </w:r>
    </w:p>
    <w:p w14:paraId="4B88EDF7" w14:textId="77777777" w:rsidR="007A7ACC" w:rsidRDefault="007A7ACC">
      <w:pPr>
        <w:pStyle w:val="ConsPlusNormal"/>
        <w:spacing w:before="220"/>
        <w:ind w:firstLine="540"/>
        <w:jc w:val="both"/>
      </w:pPr>
      <w:r>
        <w:t>&lt;D101&gt; - наименование;</w:t>
      </w:r>
    </w:p>
    <w:p w14:paraId="5F1E070D" w14:textId="77777777" w:rsidR="007A7ACC" w:rsidRDefault="007A7ACC">
      <w:pPr>
        <w:pStyle w:val="ConsPlusNormal"/>
        <w:spacing w:before="220"/>
        <w:ind w:firstLine="540"/>
        <w:jc w:val="both"/>
      </w:pPr>
      <w:r>
        <w:t xml:space="preserve">&lt;D102&gt; - наименование страны места нахождения (места жительства) в соответствии с </w:t>
      </w:r>
      <w:hyperlink r:id="rId524" w:history="1">
        <w:r>
          <w:rPr>
            <w:color w:val="0000FF"/>
          </w:rPr>
          <w:t>ОКСМ</w:t>
        </w:r>
      </w:hyperlink>
      <w:r>
        <w:t>;</w:t>
      </w:r>
    </w:p>
    <w:p w14:paraId="1E017443" w14:textId="77777777" w:rsidR="007A7ACC" w:rsidRDefault="007A7ACC">
      <w:pPr>
        <w:pStyle w:val="ConsPlusNormal"/>
        <w:spacing w:before="220"/>
        <w:ind w:firstLine="540"/>
        <w:jc w:val="both"/>
      </w:pPr>
      <w:r>
        <w:t xml:space="preserve">&lt;D103&gt; - цифровой код страны места нахождения (места жительства) в соответствии с </w:t>
      </w:r>
      <w:hyperlink r:id="rId525" w:history="1">
        <w:r>
          <w:rPr>
            <w:color w:val="0000FF"/>
          </w:rPr>
          <w:t>ОКСМ</w:t>
        </w:r>
      </w:hyperlink>
      <w:r>
        <w:t xml:space="preserve"> (3 знака).</w:t>
      </w:r>
    </w:p>
    <w:p w14:paraId="38D5EF74" w14:textId="77777777" w:rsidR="007A7ACC" w:rsidRDefault="007A7ACC">
      <w:pPr>
        <w:pStyle w:val="ConsPlusNormal"/>
        <w:spacing w:before="220"/>
        <w:ind w:firstLine="540"/>
        <w:jc w:val="both"/>
      </w:pPr>
      <w:r>
        <w:t>2.3.3.2.3. "3. Сведения о кредитном договоре".</w:t>
      </w:r>
    </w:p>
    <w:p w14:paraId="02500910" w14:textId="77777777" w:rsidR="007A7ACC" w:rsidRDefault="007A7ACC">
      <w:pPr>
        <w:pStyle w:val="ConsPlusNormal"/>
        <w:spacing w:before="220"/>
        <w:ind w:firstLine="540"/>
        <w:jc w:val="both"/>
      </w:pPr>
      <w:r>
        <w:t>2.3.3.2.3.1. "3.1. Общие сведения о кредитном договоре" (таблица 2) (&lt;Table2&gt;).</w:t>
      </w:r>
    </w:p>
    <w:p w14:paraId="53786F12" w14:textId="77777777" w:rsidR="007A7ACC" w:rsidRDefault="007A7ACC">
      <w:pPr>
        <w:pStyle w:val="ConsPlusNormal"/>
        <w:spacing w:before="220"/>
        <w:ind w:firstLine="540"/>
        <w:jc w:val="both"/>
      </w:pPr>
      <w:r>
        <w:t>&lt;D104&gt; - номер (или БН);</w:t>
      </w:r>
    </w:p>
    <w:p w14:paraId="4E49F196" w14:textId="77777777" w:rsidR="007A7ACC" w:rsidRDefault="007A7ACC">
      <w:pPr>
        <w:pStyle w:val="ConsPlusNormal"/>
        <w:spacing w:before="220"/>
        <w:ind w:firstLine="540"/>
        <w:jc w:val="both"/>
      </w:pPr>
      <w:r>
        <w:t>&lt;D105&gt; - дата [дд/мм/гггг];</w:t>
      </w:r>
    </w:p>
    <w:p w14:paraId="05C5F57E" w14:textId="77777777" w:rsidR="007A7ACC" w:rsidRDefault="007A7ACC">
      <w:pPr>
        <w:pStyle w:val="ConsPlusNormal"/>
        <w:spacing w:before="220"/>
        <w:ind w:firstLine="540"/>
        <w:jc w:val="both"/>
      </w:pPr>
      <w:r>
        <w:t xml:space="preserve">&lt;D106&gt; - наименование валюты кредитного договора в соответствии с </w:t>
      </w:r>
      <w:hyperlink r:id="rId526" w:history="1">
        <w:r>
          <w:rPr>
            <w:color w:val="0000FF"/>
          </w:rPr>
          <w:t>ОКВ</w:t>
        </w:r>
      </w:hyperlink>
      <w:r>
        <w:t>;</w:t>
      </w:r>
    </w:p>
    <w:p w14:paraId="166788C4" w14:textId="77777777" w:rsidR="007A7ACC" w:rsidRDefault="007A7ACC">
      <w:pPr>
        <w:pStyle w:val="ConsPlusNormal"/>
        <w:spacing w:before="220"/>
        <w:ind w:firstLine="540"/>
        <w:jc w:val="both"/>
      </w:pPr>
      <w:r>
        <w:t xml:space="preserve">&lt;D107&gt; - цифровой код валюты кредитного договора в соответствии с </w:t>
      </w:r>
      <w:hyperlink r:id="rId527" w:history="1">
        <w:r>
          <w:rPr>
            <w:color w:val="0000FF"/>
          </w:rPr>
          <w:t>ОКВ</w:t>
        </w:r>
      </w:hyperlink>
      <w:r>
        <w:t xml:space="preserve"> (3 знака);</w:t>
      </w:r>
    </w:p>
    <w:p w14:paraId="1CF67E34" w14:textId="77777777" w:rsidR="007A7ACC" w:rsidRDefault="007A7ACC">
      <w:pPr>
        <w:pStyle w:val="ConsPlusNormal"/>
        <w:spacing w:before="220"/>
        <w:ind w:firstLine="540"/>
        <w:jc w:val="both"/>
      </w:pPr>
      <w:r>
        <w:t>&lt;D108&gt; - общая сумма обязательства, предусмотренная кредитным договором, в единицах валюты кредитного договора (или БС);</w:t>
      </w:r>
    </w:p>
    <w:p w14:paraId="375450CE" w14:textId="77777777" w:rsidR="007A7ACC" w:rsidRDefault="007A7ACC">
      <w:pPr>
        <w:pStyle w:val="ConsPlusNormal"/>
        <w:spacing w:before="220"/>
        <w:ind w:firstLine="540"/>
        <w:jc w:val="both"/>
      </w:pPr>
      <w:r>
        <w:t>&lt;D109&gt; - дата завершения исполнения обязательств по кредитному договору [дд/мм/гггг];</w:t>
      </w:r>
    </w:p>
    <w:p w14:paraId="38ACC65A" w14:textId="77777777" w:rsidR="007A7ACC" w:rsidRDefault="007A7ACC">
      <w:pPr>
        <w:pStyle w:val="ConsPlusNormal"/>
        <w:spacing w:before="220"/>
        <w:ind w:firstLine="540"/>
        <w:jc w:val="both"/>
      </w:pPr>
      <w:r>
        <w:t>&lt;D110&gt; - сумма в единицах валюты кредитного договора, которая в соответствии с условиями контракта подлежит зачислению на счета в банке-нерезиденте;</w:t>
      </w:r>
    </w:p>
    <w:p w14:paraId="57424A87" w14:textId="77777777" w:rsidR="007A7ACC" w:rsidRDefault="007A7ACC">
      <w:pPr>
        <w:pStyle w:val="ConsPlusNormal"/>
        <w:spacing w:before="220"/>
        <w:ind w:firstLine="540"/>
        <w:jc w:val="both"/>
      </w:pPr>
      <w:r>
        <w:t>&lt;D111&gt; - сумма погашения за счет валютной выручки в единицах валюты кредитного договора;</w:t>
      </w:r>
    </w:p>
    <w:p w14:paraId="25320319" w14:textId="77777777" w:rsidR="007A7ACC" w:rsidRDefault="007A7ACC">
      <w:pPr>
        <w:pStyle w:val="ConsPlusNormal"/>
        <w:spacing w:before="220"/>
        <w:ind w:firstLine="540"/>
        <w:jc w:val="both"/>
      </w:pPr>
      <w:r>
        <w:t xml:space="preserve">&lt;D112&gt; - код срока привлечения (предоставления) денежных средств в виде кредита (займа) в соответствии с </w:t>
      </w:r>
      <w:hyperlink w:anchor="P2164" w:history="1">
        <w:r>
          <w:rPr>
            <w:color w:val="0000FF"/>
          </w:rPr>
          <w:t>пунктом 6</w:t>
        </w:r>
      </w:hyperlink>
      <w:r>
        <w:t xml:space="preserve"> Порядка заполнения паспорта сделки, приведенного в приложении 4 к настоящей Инструкции.</w:t>
      </w:r>
    </w:p>
    <w:p w14:paraId="0AAD98B2" w14:textId="77777777" w:rsidR="007A7ACC" w:rsidRDefault="007A7ACC">
      <w:pPr>
        <w:pStyle w:val="ConsPlusNormal"/>
        <w:spacing w:before="220"/>
        <w:ind w:firstLine="540"/>
        <w:jc w:val="both"/>
      </w:pPr>
      <w:r>
        <w:t>2.3.3.2.3.2. "3.2. Сведения о сумме и сроках привлечения (предоставления) траншей по кредитному договору" (таблица 3) (&lt;Table3&gt;).</w:t>
      </w:r>
    </w:p>
    <w:p w14:paraId="40C7AA7F" w14:textId="77777777" w:rsidR="007A7ACC" w:rsidRDefault="007A7ACC">
      <w:pPr>
        <w:pStyle w:val="ConsPlusNormal"/>
        <w:spacing w:before="220"/>
        <w:ind w:firstLine="540"/>
        <w:jc w:val="both"/>
      </w:pPr>
      <w:r>
        <w:t xml:space="preserve">&lt;D113&gt; - наименование валюты кредитного договора в соответствии с </w:t>
      </w:r>
      <w:hyperlink r:id="rId528" w:history="1">
        <w:r>
          <w:rPr>
            <w:color w:val="0000FF"/>
          </w:rPr>
          <w:t>ОКВ</w:t>
        </w:r>
      </w:hyperlink>
      <w:r>
        <w:t>;</w:t>
      </w:r>
    </w:p>
    <w:p w14:paraId="46E4AF11" w14:textId="77777777" w:rsidR="007A7ACC" w:rsidRDefault="007A7ACC">
      <w:pPr>
        <w:pStyle w:val="ConsPlusNormal"/>
        <w:spacing w:before="220"/>
        <w:ind w:firstLine="540"/>
        <w:jc w:val="both"/>
      </w:pPr>
      <w:r>
        <w:t xml:space="preserve">&lt;D114&gt; - цифровой код валюты кредитного договора в соответствии с </w:t>
      </w:r>
      <w:hyperlink r:id="rId529" w:history="1">
        <w:r>
          <w:rPr>
            <w:color w:val="0000FF"/>
          </w:rPr>
          <w:t>ОКВ</w:t>
        </w:r>
      </w:hyperlink>
      <w:r>
        <w:t xml:space="preserve"> (3 знака);</w:t>
      </w:r>
    </w:p>
    <w:p w14:paraId="4E1CEC5A" w14:textId="77777777" w:rsidR="007A7ACC" w:rsidRDefault="007A7ACC">
      <w:pPr>
        <w:pStyle w:val="ConsPlusNormal"/>
        <w:spacing w:before="220"/>
        <w:ind w:firstLine="540"/>
        <w:jc w:val="both"/>
      </w:pPr>
      <w:r>
        <w:t>&lt;D115&gt; - сумма транша в единицах валюты кредитного договора;</w:t>
      </w:r>
    </w:p>
    <w:p w14:paraId="46A415FB" w14:textId="77777777" w:rsidR="007A7ACC" w:rsidRDefault="007A7ACC">
      <w:pPr>
        <w:pStyle w:val="ConsPlusNormal"/>
        <w:spacing w:before="220"/>
        <w:ind w:firstLine="540"/>
        <w:jc w:val="both"/>
      </w:pPr>
      <w:r>
        <w:t xml:space="preserve">&lt;D116&gt; - код срока привлечения (предоставления) транша в соответствии с </w:t>
      </w:r>
      <w:hyperlink w:anchor="P2164" w:history="1">
        <w:r>
          <w:rPr>
            <w:color w:val="0000FF"/>
          </w:rPr>
          <w:t>пунктом 6</w:t>
        </w:r>
      </w:hyperlink>
      <w:r>
        <w:t xml:space="preserve"> Порядка заполнения паспорта сделки, приведенного в приложении 4 к настоящей Инструкции;</w:t>
      </w:r>
    </w:p>
    <w:p w14:paraId="1FEC1D7F" w14:textId="77777777" w:rsidR="007A7ACC" w:rsidRDefault="007A7ACC">
      <w:pPr>
        <w:pStyle w:val="ConsPlusNormal"/>
        <w:spacing w:before="220"/>
        <w:ind w:firstLine="540"/>
        <w:jc w:val="both"/>
      </w:pPr>
      <w:r>
        <w:t>&lt;D117&gt; - ожидаемая дата поступления транша [дд/мм/гггг].</w:t>
      </w:r>
    </w:p>
    <w:p w14:paraId="40344669" w14:textId="77777777" w:rsidR="007A7ACC" w:rsidRDefault="007A7ACC">
      <w:pPr>
        <w:pStyle w:val="ConsPlusNormal"/>
        <w:spacing w:before="220"/>
        <w:ind w:firstLine="540"/>
        <w:jc w:val="both"/>
      </w:pPr>
      <w:r>
        <w:t>2.3.3.2.4. "4. Сведения об оформлении, о переводе и закрытии паспорта сделки" (таблица 4) (&lt;Table4&gt;).</w:t>
      </w:r>
    </w:p>
    <w:p w14:paraId="307E099B" w14:textId="77777777" w:rsidR="007A7ACC" w:rsidRDefault="007A7ACC">
      <w:pPr>
        <w:pStyle w:val="ConsPlusNormal"/>
        <w:spacing w:before="220"/>
        <w:ind w:firstLine="540"/>
        <w:jc w:val="both"/>
      </w:pPr>
      <w:r>
        <w:t>&lt;D118&gt; - порядковый номер;</w:t>
      </w:r>
    </w:p>
    <w:p w14:paraId="6E434284" w14:textId="77777777" w:rsidR="007A7ACC" w:rsidRDefault="007A7ACC">
      <w:pPr>
        <w:pStyle w:val="ConsPlusNormal"/>
        <w:spacing w:before="220"/>
        <w:ind w:firstLine="540"/>
        <w:jc w:val="both"/>
      </w:pPr>
      <w:r>
        <w:t>&lt;D119&gt; - регистрационный номер уполномоченного банка (филиала уполномоченного банка) в соответствии с КГРКО либо сведения о территориальном учреждении Банка России, в котором оформлен ПС (принят на обслуживание в случае перевода ПС из другого уполномоченного банка (филиала уполномоченного банка), территориального учреждения Банка России);</w:t>
      </w:r>
    </w:p>
    <w:p w14:paraId="255BBF89" w14:textId="77777777" w:rsidR="007A7ACC" w:rsidRDefault="007A7ACC">
      <w:pPr>
        <w:pStyle w:val="ConsPlusNormal"/>
        <w:spacing w:before="220"/>
        <w:ind w:firstLine="540"/>
        <w:jc w:val="both"/>
      </w:pPr>
      <w:r>
        <w:t>&lt;D120&gt; - дата принятия ПС на обслуживание при его переводе из другого уполномоченного банка (филиала уполномоченного банка), территориального учреждения Банка России [дд/мм/гггг];</w:t>
      </w:r>
    </w:p>
    <w:p w14:paraId="4BCFAEBB" w14:textId="77777777" w:rsidR="007A7ACC" w:rsidRDefault="007A7ACC">
      <w:pPr>
        <w:pStyle w:val="ConsPlusNormal"/>
        <w:spacing w:before="220"/>
        <w:ind w:firstLine="540"/>
        <w:jc w:val="both"/>
      </w:pPr>
      <w:r>
        <w:t>&lt;D121&gt; - дата закрытия ПС [дд/мм/гггг];</w:t>
      </w:r>
    </w:p>
    <w:p w14:paraId="796F0C1B" w14:textId="77777777" w:rsidR="007A7ACC" w:rsidRDefault="007A7ACC">
      <w:pPr>
        <w:pStyle w:val="ConsPlusNormal"/>
        <w:spacing w:before="220"/>
        <w:ind w:firstLine="540"/>
        <w:jc w:val="both"/>
      </w:pPr>
      <w:r>
        <w:t>&lt;D122&gt; - основание закрытия ПС (соответствующий подпункт, пункт настоящей Инструкции).</w:t>
      </w:r>
    </w:p>
    <w:p w14:paraId="34304F49" w14:textId="77777777" w:rsidR="007A7ACC" w:rsidRDefault="007A7ACC">
      <w:pPr>
        <w:pStyle w:val="ConsPlusNormal"/>
        <w:spacing w:before="220"/>
        <w:ind w:firstLine="540"/>
        <w:jc w:val="both"/>
      </w:pPr>
      <w:r>
        <w:t>2.3.3.2.5. "5. Сведения о переоформлении паспорта сделки" (таблица 5) (&lt;Table5&gt;).</w:t>
      </w:r>
    </w:p>
    <w:p w14:paraId="3C5E7784" w14:textId="77777777" w:rsidR="007A7ACC" w:rsidRDefault="007A7ACC">
      <w:pPr>
        <w:pStyle w:val="ConsPlusNormal"/>
        <w:spacing w:before="220"/>
        <w:ind w:firstLine="540"/>
        <w:jc w:val="both"/>
      </w:pPr>
      <w:r>
        <w:t>&lt;D123&gt; - порядковый номер переоформления ПС;</w:t>
      </w:r>
    </w:p>
    <w:p w14:paraId="0F1BCE2F" w14:textId="77777777" w:rsidR="007A7ACC" w:rsidRDefault="007A7ACC">
      <w:pPr>
        <w:pStyle w:val="ConsPlusNormal"/>
        <w:spacing w:before="220"/>
        <w:ind w:firstLine="540"/>
        <w:jc w:val="both"/>
      </w:pPr>
      <w:r>
        <w:t>&lt;D124&gt; - дата переоформления ПС [дд/мм/гггг];</w:t>
      </w:r>
    </w:p>
    <w:p w14:paraId="38C1A2A3" w14:textId="77777777" w:rsidR="007A7ACC" w:rsidRDefault="007A7ACC">
      <w:pPr>
        <w:pStyle w:val="ConsPlusNormal"/>
        <w:spacing w:before="220"/>
        <w:ind w:firstLine="540"/>
        <w:jc w:val="both"/>
      </w:pPr>
      <w:r>
        <w:t>&lt;D125&gt; - номер документа (или БН), на основании которого внесены изменения в ПС;</w:t>
      </w:r>
    </w:p>
    <w:p w14:paraId="77891E94" w14:textId="77777777" w:rsidR="007A7ACC" w:rsidRDefault="007A7ACC">
      <w:pPr>
        <w:pStyle w:val="ConsPlusNormal"/>
        <w:spacing w:before="220"/>
        <w:ind w:firstLine="540"/>
        <w:jc w:val="both"/>
      </w:pPr>
      <w:r>
        <w:t>&lt;D126&gt; - дата документа, на основании которого внесены изменения в ПС [дд/мм/гггг].</w:t>
      </w:r>
    </w:p>
    <w:p w14:paraId="62670C06" w14:textId="77777777" w:rsidR="007A7ACC" w:rsidRDefault="007A7ACC">
      <w:pPr>
        <w:pStyle w:val="ConsPlusNormal"/>
        <w:spacing w:before="220"/>
        <w:ind w:firstLine="540"/>
        <w:jc w:val="both"/>
      </w:pPr>
      <w:r>
        <w:t>2.3.3.2.6. "6. Сведения о ранее оформленном паспорте сделки по кредитному договору".</w:t>
      </w:r>
    </w:p>
    <w:p w14:paraId="2645308D" w14:textId="77777777" w:rsidR="007A7ACC" w:rsidRDefault="007A7ACC">
      <w:pPr>
        <w:pStyle w:val="ConsPlusNormal"/>
        <w:spacing w:before="220"/>
        <w:ind w:firstLine="540"/>
        <w:jc w:val="both"/>
      </w:pPr>
      <w:r>
        <w:t xml:space="preserve">&lt;Pasport0&gt; - номер ранее оформленного ПС по кредитному договору, в соответствии с </w:t>
      </w:r>
      <w:hyperlink w:anchor="P2215" w:history="1">
        <w:r>
          <w:rPr>
            <w:color w:val="0000FF"/>
          </w:rPr>
          <w:t>пунктом 9</w:t>
        </w:r>
      </w:hyperlink>
      <w:r>
        <w:t xml:space="preserve"> Порядка заполнения паспорта сделки, приведенного в приложении 4 к настоящей Инструкции [ггмм0000/0000/0000/0/0] (или [ггмм0000/0000/GU00/0/0]).</w:t>
      </w:r>
    </w:p>
    <w:p w14:paraId="47645A0E" w14:textId="77777777" w:rsidR="007A7ACC" w:rsidRDefault="007A7ACC">
      <w:pPr>
        <w:pStyle w:val="ConsPlusNormal"/>
        <w:spacing w:before="220"/>
        <w:ind w:firstLine="540"/>
        <w:jc w:val="both"/>
      </w:pPr>
      <w:r>
        <w:t>2.3.3.2.7. "7. Специальные сведения о кредитном договоре".</w:t>
      </w:r>
    </w:p>
    <w:p w14:paraId="6FDF93D7" w14:textId="77777777" w:rsidR="007A7ACC" w:rsidRDefault="007A7ACC">
      <w:pPr>
        <w:pStyle w:val="ConsPlusNormal"/>
        <w:spacing w:before="220"/>
        <w:ind w:firstLine="540"/>
        <w:jc w:val="both"/>
      </w:pPr>
      <w:r>
        <w:t>2.3.3.2.7.1. "Процентные и иные платежи, предусмотренные кредитным договором (за исключением платежей в погашение основного долга" (таблица 6) (&lt;Table6&gt;).</w:t>
      </w:r>
    </w:p>
    <w:p w14:paraId="6F378741" w14:textId="77777777" w:rsidR="007A7ACC" w:rsidRDefault="007A7ACC">
      <w:pPr>
        <w:pStyle w:val="ConsPlusNormal"/>
        <w:spacing w:before="220"/>
        <w:ind w:firstLine="540"/>
        <w:jc w:val="both"/>
      </w:pPr>
      <w:r>
        <w:t>&lt;D127&gt; - фиксированный размер процентной ставки (% годовых);</w:t>
      </w:r>
    </w:p>
    <w:p w14:paraId="404CB509" w14:textId="77777777" w:rsidR="007A7ACC" w:rsidRDefault="007A7ACC">
      <w:pPr>
        <w:pStyle w:val="ConsPlusNormal"/>
        <w:spacing w:before="220"/>
        <w:ind w:firstLine="540"/>
        <w:jc w:val="both"/>
      </w:pPr>
      <w:r>
        <w:t xml:space="preserve">&lt;D128&gt; - код ставки "ЛИБОР" в соответствии с </w:t>
      </w:r>
      <w:hyperlink w:anchor="P2223" w:history="1">
        <w:r>
          <w:rPr>
            <w:color w:val="0000FF"/>
          </w:rPr>
          <w:t>пунктом 11</w:t>
        </w:r>
      </w:hyperlink>
      <w:r>
        <w:t xml:space="preserve"> Порядка заполнения паспорта сделки, приведенного в приложении 4 к настоящей Инструкции;</w:t>
      </w:r>
    </w:p>
    <w:p w14:paraId="59C9EDD0" w14:textId="77777777" w:rsidR="007A7ACC" w:rsidRDefault="007A7ACC">
      <w:pPr>
        <w:pStyle w:val="ConsPlusNormal"/>
        <w:spacing w:before="220"/>
        <w:ind w:firstLine="540"/>
        <w:jc w:val="both"/>
      </w:pPr>
      <w:r>
        <w:t>&lt;D129&gt; - другие методы определения процентной ставки;</w:t>
      </w:r>
    </w:p>
    <w:p w14:paraId="32B532B5" w14:textId="77777777" w:rsidR="007A7ACC" w:rsidRDefault="007A7ACC">
      <w:pPr>
        <w:pStyle w:val="ConsPlusNormal"/>
        <w:spacing w:before="220"/>
        <w:ind w:firstLine="540"/>
        <w:jc w:val="both"/>
      </w:pPr>
      <w:r>
        <w:t>&lt;D130&gt; - размер процентной надбавки (дополнительных платежей) к базовой процентной ставке (% годовых).</w:t>
      </w:r>
    </w:p>
    <w:p w14:paraId="6C67240A" w14:textId="77777777" w:rsidR="007A7ACC" w:rsidRDefault="007A7ACC">
      <w:pPr>
        <w:pStyle w:val="ConsPlusNormal"/>
        <w:spacing w:before="220"/>
        <w:ind w:firstLine="540"/>
        <w:jc w:val="both"/>
      </w:pPr>
      <w:r>
        <w:t>2.3.3.2.7.2. "7.2. Иные платежи, предусмотренные кредитным договором (за исключением платежей по возврату основного долга и процентных платежей, указанных в пункте 7.1" (таблица 6) (&lt;Table6&gt;).</w:t>
      </w:r>
    </w:p>
    <w:p w14:paraId="4BDE8F1D" w14:textId="77777777" w:rsidR="007A7ACC" w:rsidRDefault="007A7ACC">
      <w:pPr>
        <w:pStyle w:val="ConsPlusNormal"/>
        <w:spacing w:before="220"/>
        <w:ind w:firstLine="540"/>
        <w:jc w:val="both"/>
      </w:pPr>
      <w:r>
        <w:t>&lt;D131&gt; - информация об иных платежах.</w:t>
      </w:r>
    </w:p>
    <w:p w14:paraId="34253290" w14:textId="77777777" w:rsidR="007A7ACC" w:rsidRDefault="007A7ACC">
      <w:pPr>
        <w:pStyle w:val="ConsPlusNormal"/>
        <w:spacing w:before="220"/>
        <w:ind w:firstLine="540"/>
        <w:jc w:val="both"/>
      </w:pPr>
      <w:r>
        <w:t>2.3.3.2.7.3. "7.3. Сумма задолженности по основному долгу на дату, предшествующую дате оформления паспорта сделки" (таблица 7) (&lt;Table7&gt;).</w:t>
      </w:r>
    </w:p>
    <w:p w14:paraId="12118ECA" w14:textId="77777777" w:rsidR="007A7ACC" w:rsidRDefault="007A7ACC">
      <w:pPr>
        <w:pStyle w:val="ConsPlusNormal"/>
        <w:spacing w:before="220"/>
        <w:ind w:firstLine="540"/>
        <w:jc w:val="both"/>
      </w:pPr>
      <w:r>
        <w:t xml:space="preserve">&lt;D132&gt; - цифровой код валюты кредитного договора в соответствии с </w:t>
      </w:r>
      <w:hyperlink r:id="rId530" w:history="1">
        <w:r>
          <w:rPr>
            <w:color w:val="0000FF"/>
          </w:rPr>
          <w:t>ОКВ</w:t>
        </w:r>
      </w:hyperlink>
      <w:r>
        <w:t xml:space="preserve"> (3 знака);</w:t>
      </w:r>
    </w:p>
    <w:p w14:paraId="469F9201" w14:textId="77777777" w:rsidR="007A7ACC" w:rsidRDefault="007A7ACC">
      <w:pPr>
        <w:pStyle w:val="ConsPlusNormal"/>
        <w:spacing w:before="220"/>
        <w:ind w:firstLine="540"/>
        <w:jc w:val="both"/>
      </w:pPr>
      <w:r>
        <w:t>&lt;D133&gt; - сумма в единицах валюты кредитного договора.</w:t>
      </w:r>
    </w:p>
    <w:p w14:paraId="72B11A29" w14:textId="77777777" w:rsidR="007A7ACC" w:rsidRDefault="007A7ACC">
      <w:pPr>
        <w:pStyle w:val="ConsPlusNormal"/>
        <w:spacing w:before="220"/>
        <w:ind w:firstLine="540"/>
        <w:jc w:val="both"/>
      </w:pPr>
      <w:r>
        <w:t>2.3.3.2.8. "8. Справочная информация о кредитном договоре".</w:t>
      </w:r>
    </w:p>
    <w:p w14:paraId="0F458305" w14:textId="77777777" w:rsidR="007A7ACC" w:rsidRDefault="007A7ACC">
      <w:pPr>
        <w:pStyle w:val="ConsPlusNormal"/>
        <w:spacing w:before="220"/>
        <w:ind w:firstLine="540"/>
        <w:jc w:val="both"/>
      </w:pPr>
      <w:r>
        <w:t>2.3.3.2.8.1. "8.1. Основания заполнения пункта 8.2".</w:t>
      </w:r>
    </w:p>
    <w:p w14:paraId="78C00E7C" w14:textId="77777777" w:rsidR="007A7ACC" w:rsidRDefault="007A7ACC">
      <w:pPr>
        <w:pStyle w:val="ConsPlusNormal"/>
        <w:spacing w:before="220"/>
        <w:ind w:firstLine="540"/>
        <w:jc w:val="both"/>
      </w:pPr>
      <w:r>
        <w:t>&lt;GR11&gt; - сведения из кредитного договора [*];</w:t>
      </w:r>
    </w:p>
    <w:p w14:paraId="7AF8A9AC" w14:textId="77777777" w:rsidR="007A7ACC" w:rsidRDefault="007A7ACC">
      <w:pPr>
        <w:pStyle w:val="ConsPlusNormal"/>
        <w:spacing w:before="220"/>
        <w:ind w:firstLine="540"/>
        <w:jc w:val="both"/>
      </w:pPr>
      <w:r>
        <w:t>&lt;GR12&gt; - оценочные данные [*].</w:t>
      </w:r>
    </w:p>
    <w:p w14:paraId="30922ACA" w14:textId="77777777" w:rsidR="007A7ACC" w:rsidRDefault="007A7ACC">
      <w:pPr>
        <w:pStyle w:val="ConsPlusNormal"/>
        <w:spacing w:before="220"/>
        <w:ind w:firstLine="540"/>
        <w:jc w:val="both"/>
      </w:pPr>
      <w:r>
        <w:t>2.3.3.2.8.2. "8.2. Описание графика платежей по возврату основного долга и процентных платежей" (таблица 8) (&lt;Table8&gt;).</w:t>
      </w:r>
    </w:p>
    <w:p w14:paraId="7280523C" w14:textId="77777777" w:rsidR="007A7ACC" w:rsidRDefault="007A7ACC">
      <w:pPr>
        <w:pStyle w:val="ConsPlusNormal"/>
        <w:spacing w:before="220"/>
        <w:ind w:firstLine="540"/>
        <w:jc w:val="both"/>
      </w:pPr>
      <w:r>
        <w:t>&lt;D134&gt; - порядковый номер;</w:t>
      </w:r>
    </w:p>
    <w:p w14:paraId="3FDFB33F" w14:textId="77777777" w:rsidR="007A7ACC" w:rsidRDefault="007A7ACC">
      <w:pPr>
        <w:pStyle w:val="ConsPlusNormal"/>
        <w:spacing w:before="220"/>
        <w:ind w:firstLine="540"/>
        <w:jc w:val="both"/>
      </w:pPr>
      <w:r>
        <w:t xml:space="preserve">&lt;D135&gt; - цифровой код валюты кредитного договора в соответствии с </w:t>
      </w:r>
      <w:hyperlink r:id="rId531" w:history="1">
        <w:r>
          <w:rPr>
            <w:color w:val="0000FF"/>
          </w:rPr>
          <w:t>ОКВ</w:t>
        </w:r>
      </w:hyperlink>
      <w:r>
        <w:t xml:space="preserve"> (3 знака);</w:t>
      </w:r>
    </w:p>
    <w:p w14:paraId="03EC3DA6" w14:textId="77777777" w:rsidR="007A7ACC" w:rsidRDefault="007A7ACC">
      <w:pPr>
        <w:pStyle w:val="ConsPlusNormal"/>
        <w:spacing w:before="220"/>
        <w:ind w:firstLine="540"/>
        <w:jc w:val="both"/>
      </w:pPr>
      <w:r>
        <w:t>&lt;D136&gt; - дата платежа в счет погашения основного долга (дд/мм/гггг);</w:t>
      </w:r>
    </w:p>
    <w:p w14:paraId="1905C0E7" w14:textId="77777777" w:rsidR="007A7ACC" w:rsidRDefault="007A7ACC">
      <w:pPr>
        <w:pStyle w:val="ConsPlusNormal"/>
        <w:spacing w:before="220"/>
        <w:ind w:firstLine="540"/>
        <w:jc w:val="both"/>
      </w:pPr>
      <w:r>
        <w:t>&lt;D137&gt; - сумма платежа в счет погашения основного долга в единицах валюты кредитного договора;</w:t>
      </w:r>
    </w:p>
    <w:p w14:paraId="0CC62F38" w14:textId="77777777" w:rsidR="007A7ACC" w:rsidRDefault="007A7ACC">
      <w:pPr>
        <w:pStyle w:val="ConsPlusNormal"/>
        <w:spacing w:before="220"/>
        <w:ind w:firstLine="540"/>
        <w:jc w:val="both"/>
      </w:pPr>
      <w:r>
        <w:t>&lt;D138&gt; - дата платежа в счет процентных платежей (дд/мм/гггг);</w:t>
      </w:r>
    </w:p>
    <w:p w14:paraId="2A0E2DE5" w14:textId="77777777" w:rsidR="007A7ACC" w:rsidRDefault="007A7ACC">
      <w:pPr>
        <w:pStyle w:val="ConsPlusNormal"/>
        <w:spacing w:before="220"/>
        <w:ind w:firstLine="540"/>
        <w:jc w:val="both"/>
      </w:pPr>
      <w:r>
        <w:t>&lt;D139&gt; - сумма платежа в счет процентных платежей в единицах валюты кредитного договора;</w:t>
      </w:r>
    </w:p>
    <w:p w14:paraId="7D0366A8" w14:textId="77777777" w:rsidR="007A7ACC" w:rsidRDefault="007A7ACC">
      <w:pPr>
        <w:pStyle w:val="ConsPlusNormal"/>
        <w:spacing w:before="220"/>
        <w:ind w:firstLine="540"/>
        <w:jc w:val="both"/>
      </w:pPr>
      <w:r>
        <w:t>&lt;D140&gt; - описание особых условий.</w:t>
      </w:r>
    </w:p>
    <w:p w14:paraId="06862B47" w14:textId="77777777" w:rsidR="007A7ACC" w:rsidRDefault="007A7ACC">
      <w:pPr>
        <w:pStyle w:val="ConsPlusNormal"/>
        <w:spacing w:before="220"/>
        <w:ind w:firstLine="540"/>
        <w:jc w:val="both"/>
      </w:pPr>
      <w:r>
        <w:t>2.3.3.2.8.3. "8.3. Отметка о наличии отношений прямого инвестирования".</w:t>
      </w:r>
    </w:p>
    <w:p w14:paraId="6436FA2A" w14:textId="77777777" w:rsidR="007A7ACC" w:rsidRDefault="007A7ACC">
      <w:pPr>
        <w:pStyle w:val="ConsPlusNormal"/>
        <w:spacing w:before="220"/>
        <w:ind w:firstLine="540"/>
        <w:jc w:val="both"/>
      </w:pPr>
      <w:r>
        <w:t>&lt;Invest&gt; - [X].</w:t>
      </w:r>
    </w:p>
    <w:p w14:paraId="2C280004" w14:textId="77777777" w:rsidR="007A7ACC" w:rsidRDefault="007A7ACC">
      <w:pPr>
        <w:pStyle w:val="ConsPlusNormal"/>
        <w:spacing w:before="220"/>
        <w:ind w:firstLine="540"/>
        <w:jc w:val="both"/>
      </w:pPr>
      <w:r>
        <w:t>2.3.3.2.8.4. "8.4. Сумма залогового или другого обеспечения".</w:t>
      </w:r>
    </w:p>
    <w:p w14:paraId="15955C5E" w14:textId="77777777" w:rsidR="007A7ACC" w:rsidRDefault="007A7ACC">
      <w:pPr>
        <w:pStyle w:val="ConsPlusNormal"/>
        <w:spacing w:before="220"/>
        <w:ind w:firstLine="540"/>
        <w:jc w:val="both"/>
      </w:pPr>
      <w:r>
        <w:t>&lt;Sum&gt; - (в единицах валюты кредитного договора).</w:t>
      </w:r>
    </w:p>
    <w:p w14:paraId="1E053D7E" w14:textId="77777777" w:rsidR="007A7ACC" w:rsidRDefault="007A7ACC">
      <w:pPr>
        <w:pStyle w:val="ConsPlusNormal"/>
        <w:spacing w:before="220"/>
        <w:ind w:firstLine="540"/>
        <w:jc w:val="both"/>
      </w:pPr>
      <w:r>
        <w:t>2.3.3.2.8.5. "8.5. Информация о привлечении резидентом кредита (займа), предоставленного нерезидентами на синдицированной (консорциональной) основе" (таблица 9) (&lt;Table9&gt;).</w:t>
      </w:r>
    </w:p>
    <w:p w14:paraId="4A14DF38" w14:textId="77777777" w:rsidR="007A7ACC" w:rsidRDefault="007A7ACC">
      <w:pPr>
        <w:pStyle w:val="ConsPlusNormal"/>
        <w:spacing w:before="220"/>
        <w:ind w:firstLine="540"/>
        <w:jc w:val="both"/>
      </w:pPr>
      <w:r>
        <w:t>&lt;D141&gt; - порядковый номер;</w:t>
      </w:r>
    </w:p>
    <w:p w14:paraId="1DC43605" w14:textId="77777777" w:rsidR="007A7ACC" w:rsidRDefault="007A7ACC">
      <w:pPr>
        <w:pStyle w:val="ConsPlusNormal"/>
        <w:spacing w:before="220"/>
        <w:ind w:firstLine="540"/>
        <w:jc w:val="both"/>
      </w:pPr>
      <w:r>
        <w:t>&lt;D142&gt; - наименование нерезидента;</w:t>
      </w:r>
    </w:p>
    <w:p w14:paraId="0B592D05" w14:textId="77777777" w:rsidR="007A7ACC" w:rsidRDefault="007A7ACC">
      <w:pPr>
        <w:pStyle w:val="ConsPlusNormal"/>
        <w:spacing w:before="220"/>
        <w:ind w:firstLine="540"/>
        <w:jc w:val="both"/>
      </w:pPr>
      <w:r>
        <w:t xml:space="preserve">&lt;D143&gt; - цифровой код страны места нахождения нерезидента в соответствии с </w:t>
      </w:r>
      <w:hyperlink r:id="rId532" w:history="1">
        <w:r>
          <w:rPr>
            <w:color w:val="0000FF"/>
          </w:rPr>
          <w:t>ОКСМ</w:t>
        </w:r>
      </w:hyperlink>
      <w:r>
        <w:t xml:space="preserve"> (3 знака);</w:t>
      </w:r>
    </w:p>
    <w:p w14:paraId="7720CC10" w14:textId="77777777" w:rsidR="007A7ACC" w:rsidRDefault="007A7ACC">
      <w:pPr>
        <w:pStyle w:val="ConsPlusNormal"/>
        <w:spacing w:before="220"/>
        <w:ind w:firstLine="540"/>
        <w:jc w:val="both"/>
      </w:pPr>
      <w:r>
        <w:t>&lt;D144&gt; - предоставленная сумма денежных средств в единицах валюты кредитного договора;</w:t>
      </w:r>
    </w:p>
    <w:p w14:paraId="40418B4E" w14:textId="77777777" w:rsidR="007A7ACC" w:rsidRDefault="007A7ACC">
      <w:pPr>
        <w:pStyle w:val="ConsPlusNormal"/>
        <w:spacing w:before="220"/>
        <w:ind w:firstLine="540"/>
        <w:jc w:val="both"/>
      </w:pPr>
      <w:r>
        <w:t>&lt;D145&gt; - доля в общей сумме кредита (займа) (%).</w:t>
      </w:r>
    </w:p>
    <w:p w14:paraId="2D8A152A" w14:textId="77777777" w:rsidR="007A7ACC" w:rsidRDefault="007A7ACC">
      <w:pPr>
        <w:pStyle w:val="ConsPlusNormal"/>
        <w:spacing w:before="220"/>
        <w:ind w:firstLine="540"/>
        <w:jc w:val="both"/>
      </w:pPr>
      <w:r>
        <w:t>2.3.3.3. "Раздел II. Сведения о платежах" (таблица 10) (&lt;R2&gt; &lt;Table10&gt;).</w:t>
      </w:r>
    </w:p>
    <w:p w14:paraId="255AC054" w14:textId="77777777" w:rsidR="007A7ACC" w:rsidRDefault="007A7ACC">
      <w:pPr>
        <w:pStyle w:val="ConsPlusNormal"/>
        <w:spacing w:before="220"/>
        <w:ind w:firstLine="540"/>
        <w:jc w:val="both"/>
      </w:pPr>
      <w:r>
        <w:t>&lt;D201&gt; - порядковый номер;</w:t>
      </w:r>
    </w:p>
    <w:p w14:paraId="259128B7" w14:textId="77777777" w:rsidR="007A7ACC" w:rsidRDefault="007A7ACC">
      <w:pPr>
        <w:pStyle w:val="ConsPlusNormal"/>
        <w:spacing w:before="220"/>
        <w:ind w:firstLine="540"/>
        <w:jc w:val="both"/>
      </w:pPr>
      <w:r>
        <w:t>&lt;D202&gt; - дата операции [дд/мм/гггг];</w:t>
      </w:r>
    </w:p>
    <w:p w14:paraId="4CD3B1EC" w14:textId="77777777" w:rsidR="007A7ACC" w:rsidRDefault="007A7ACC">
      <w:pPr>
        <w:pStyle w:val="ConsPlusNormal"/>
        <w:spacing w:before="220"/>
        <w:ind w:firstLine="540"/>
        <w:jc w:val="both"/>
      </w:pPr>
      <w:r>
        <w:t xml:space="preserve">&lt;D203&gt; - признак платежа в соответствии с </w:t>
      </w:r>
      <w:hyperlink w:anchor="P845" w:history="1">
        <w:r>
          <w:rPr>
            <w:color w:val="0000FF"/>
          </w:rPr>
          <w:t>пунктом 5</w:t>
        </w:r>
      </w:hyperlink>
      <w:r>
        <w:t xml:space="preserve"> Порядка заполнения справки о валютных операциях, приведенного в приложении 1 к настоящей Инструкции;</w:t>
      </w:r>
    </w:p>
    <w:p w14:paraId="705D8279" w14:textId="77777777" w:rsidR="007A7ACC" w:rsidRDefault="007A7ACC">
      <w:pPr>
        <w:pStyle w:val="ConsPlusNormal"/>
        <w:spacing w:before="220"/>
        <w:ind w:firstLine="540"/>
        <w:jc w:val="both"/>
      </w:pPr>
      <w:r>
        <w:t xml:space="preserve">&lt;D204&gt; - код вида валютной операции в соответствии с </w:t>
      </w:r>
      <w:hyperlink w:anchor="P910" w:history="1">
        <w:r>
          <w:rPr>
            <w:color w:val="0000FF"/>
          </w:rPr>
          <w:t>Перечнем</w:t>
        </w:r>
      </w:hyperlink>
      <w:r>
        <w:t xml:space="preserve"> валютных и иных операций резидентов и нерезидентов, приведенным в приложении 2 к настоящей Инструкции;</w:t>
      </w:r>
    </w:p>
    <w:p w14:paraId="4E6350B2" w14:textId="77777777" w:rsidR="007A7ACC" w:rsidRDefault="007A7ACC">
      <w:pPr>
        <w:pStyle w:val="ConsPlusNormal"/>
        <w:spacing w:before="220"/>
        <w:ind w:firstLine="540"/>
        <w:jc w:val="both"/>
      </w:pPr>
      <w:r>
        <w:t xml:space="preserve">&lt;D205&gt; - цифровой код валюты платежа в соответствии с </w:t>
      </w:r>
      <w:hyperlink r:id="rId533" w:history="1">
        <w:r>
          <w:rPr>
            <w:color w:val="0000FF"/>
          </w:rPr>
          <w:t>ОКВ</w:t>
        </w:r>
      </w:hyperlink>
      <w:r>
        <w:t xml:space="preserve"> (3 знака);</w:t>
      </w:r>
    </w:p>
    <w:p w14:paraId="531B9681" w14:textId="77777777" w:rsidR="007A7ACC" w:rsidRDefault="007A7ACC">
      <w:pPr>
        <w:pStyle w:val="ConsPlusNormal"/>
        <w:spacing w:before="220"/>
        <w:ind w:firstLine="540"/>
        <w:jc w:val="both"/>
      </w:pPr>
      <w:r>
        <w:t>&lt;D206&gt; - сумма платежа в единицах валюты платежа;</w:t>
      </w:r>
    </w:p>
    <w:p w14:paraId="6469A489" w14:textId="77777777" w:rsidR="007A7ACC" w:rsidRDefault="007A7ACC">
      <w:pPr>
        <w:pStyle w:val="ConsPlusNormal"/>
        <w:spacing w:before="220"/>
        <w:ind w:firstLine="540"/>
        <w:jc w:val="both"/>
      </w:pPr>
      <w:r>
        <w:t xml:space="preserve">&lt;D207&gt; - цифровой код валюты кредитного договора в соответствии с </w:t>
      </w:r>
      <w:hyperlink r:id="rId534" w:history="1">
        <w:r>
          <w:rPr>
            <w:color w:val="0000FF"/>
          </w:rPr>
          <w:t>ОКВ</w:t>
        </w:r>
      </w:hyperlink>
      <w:r>
        <w:t xml:space="preserve"> (3 знака);</w:t>
      </w:r>
    </w:p>
    <w:p w14:paraId="43D9F529" w14:textId="77777777" w:rsidR="007A7ACC" w:rsidRDefault="007A7ACC">
      <w:pPr>
        <w:pStyle w:val="ConsPlusNormal"/>
        <w:spacing w:before="220"/>
        <w:ind w:firstLine="540"/>
        <w:jc w:val="both"/>
      </w:pPr>
      <w:r>
        <w:t>&lt;D208&gt; - сумма платежа в единицах валюты кредитного договора;</w:t>
      </w:r>
    </w:p>
    <w:p w14:paraId="1B9EF41F" w14:textId="77777777" w:rsidR="007A7ACC" w:rsidRDefault="007A7ACC">
      <w:pPr>
        <w:pStyle w:val="ConsPlusNormal"/>
        <w:spacing w:before="220"/>
        <w:ind w:firstLine="540"/>
        <w:jc w:val="both"/>
      </w:pPr>
      <w:r>
        <w:t xml:space="preserve">&lt;D209&gt; - цифровой код страны места нахождения банка получателя (отправителя) платежа в соответствии с </w:t>
      </w:r>
      <w:hyperlink r:id="rId535" w:history="1">
        <w:r>
          <w:rPr>
            <w:color w:val="0000FF"/>
          </w:rPr>
          <w:t>ОКСМ</w:t>
        </w:r>
      </w:hyperlink>
      <w:r>
        <w:t xml:space="preserve"> (3 знака);</w:t>
      </w:r>
    </w:p>
    <w:p w14:paraId="3C081504" w14:textId="77777777" w:rsidR="007A7ACC" w:rsidRDefault="007A7ACC">
      <w:pPr>
        <w:pStyle w:val="ConsPlusNormal"/>
        <w:spacing w:before="220"/>
        <w:ind w:firstLine="540"/>
        <w:jc w:val="both"/>
      </w:pPr>
      <w:r>
        <w:t>&lt;D210&gt; - признак изменения записи [*(порядковый номер изменения записи)];</w:t>
      </w:r>
    </w:p>
    <w:p w14:paraId="1D1B066F" w14:textId="77777777" w:rsidR="007A7ACC" w:rsidRDefault="007A7ACC">
      <w:pPr>
        <w:pStyle w:val="ConsPlusNormal"/>
        <w:jc w:val="both"/>
      </w:pPr>
      <w:r>
        <w:t xml:space="preserve">(в ред. </w:t>
      </w:r>
      <w:hyperlink r:id="rId536" w:history="1">
        <w:r>
          <w:rPr>
            <w:color w:val="0000FF"/>
          </w:rPr>
          <w:t>Указания</w:t>
        </w:r>
      </w:hyperlink>
      <w:r>
        <w:t xml:space="preserve"> Банка России от 30.11.2015 N 3865-У)</w:t>
      </w:r>
    </w:p>
    <w:p w14:paraId="30D28AD8" w14:textId="77777777" w:rsidR="007A7ACC" w:rsidRDefault="007A7ACC">
      <w:pPr>
        <w:pStyle w:val="ConsPlusNormal"/>
        <w:spacing w:before="220"/>
        <w:ind w:firstLine="540"/>
        <w:jc w:val="both"/>
      </w:pPr>
      <w:r>
        <w:t xml:space="preserve">&lt;D211&gt; - цифровой код страны места нахождения банка-нерезидента в соответствии с </w:t>
      </w:r>
      <w:hyperlink r:id="rId537" w:history="1">
        <w:r>
          <w:rPr>
            <w:color w:val="0000FF"/>
          </w:rPr>
          <w:t>ОКСМ</w:t>
        </w:r>
      </w:hyperlink>
      <w:r>
        <w:t>, в котором через счета резидента осуществляются расчеты по кредитному договору (3 знака);</w:t>
      </w:r>
    </w:p>
    <w:p w14:paraId="182554FE" w14:textId="77777777" w:rsidR="007A7ACC" w:rsidRDefault="007A7ACC">
      <w:pPr>
        <w:pStyle w:val="ConsPlusNormal"/>
        <w:spacing w:before="220"/>
        <w:ind w:firstLine="540"/>
        <w:jc w:val="both"/>
      </w:pPr>
      <w:r>
        <w:t>&lt;D298&gt; - примечание.</w:t>
      </w:r>
    </w:p>
    <w:p w14:paraId="6B3A438D" w14:textId="77777777" w:rsidR="007A7ACC" w:rsidRDefault="007A7ACC">
      <w:pPr>
        <w:pStyle w:val="ConsPlusNormal"/>
        <w:spacing w:before="220"/>
        <w:ind w:firstLine="540"/>
        <w:jc w:val="both"/>
      </w:pPr>
      <w:r>
        <w:t>2.3.3.4. "Раздел III. Сведения об исполнении обязательств по основному долгу по иным основаниям, отличным от проведения расчетов в денежной форме" (таблица 11) (&lt;R3&gt; &lt;Table11&gt;).</w:t>
      </w:r>
    </w:p>
    <w:p w14:paraId="353E69AA" w14:textId="77777777" w:rsidR="007A7ACC" w:rsidRDefault="007A7ACC">
      <w:pPr>
        <w:pStyle w:val="ConsPlusNormal"/>
        <w:spacing w:before="220"/>
        <w:ind w:firstLine="540"/>
        <w:jc w:val="both"/>
      </w:pPr>
      <w:r>
        <w:t>&lt;D301&gt; - порядковый номер;</w:t>
      </w:r>
    </w:p>
    <w:p w14:paraId="366878E6" w14:textId="77777777" w:rsidR="007A7ACC" w:rsidRDefault="007A7ACC">
      <w:pPr>
        <w:pStyle w:val="ConsPlusNormal"/>
        <w:spacing w:before="220"/>
        <w:ind w:firstLine="540"/>
        <w:jc w:val="both"/>
      </w:pPr>
      <w:r>
        <w:t>&lt;D302&gt; - номер подтверждающего документа;</w:t>
      </w:r>
    </w:p>
    <w:p w14:paraId="60F2D6BC" w14:textId="77777777" w:rsidR="007A7ACC" w:rsidRDefault="007A7ACC">
      <w:pPr>
        <w:pStyle w:val="ConsPlusNormal"/>
        <w:spacing w:before="220"/>
        <w:ind w:firstLine="540"/>
        <w:jc w:val="both"/>
      </w:pPr>
      <w:r>
        <w:t>&lt;D303&gt; - дата подтверждающего документа [дд/мм/гггг];</w:t>
      </w:r>
    </w:p>
    <w:p w14:paraId="5F24D990" w14:textId="77777777" w:rsidR="007A7ACC" w:rsidRDefault="007A7ACC">
      <w:pPr>
        <w:pStyle w:val="ConsPlusNormal"/>
        <w:spacing w:before="220"/>
        <w:ind w:firstLine="540"/>
        <w:jc w:val="both"/>
      </w:pPr>
      <w:r>
        <w:t xml:space="preserve">&lt;D304&gt; - код вида подтверждающего документа в соответствии с </w:t>
      </w:r>
      <w:hyperlink w:anchor="P2389" w:history="1">
        <w:r>
          <w:rPr>
            <w:color w:val="0000FF"/>
          </w:rPr>
          <w:t>пунктом 5</w:t>
        </w:r>
      </w:hyperlink>
      <w:r>
        <w:t xml:space="preserve"> Порядка заполнения справки о подтверждающих документах, приведенного в приложении 5 к настоящей Инструкции;</w:t>
      </w:r>
    </w:p>
    <w:p w14:paraId="23BB5F67" w14:textId="77777777" w:rsidR="007A7ACC" w:rsidRDefault="007A7ACC">
      <w:pPr>
        <w:pStyle w:val="ConsPlusNormal"/>
        <w:spacing w:before="220"/>
        <w:ind w:firstLine="540"/>
        <w:jc w:val="both"/>
      </w:pPr>
      <w:r>
        <w:t xml:space="preserve">&lt;D305&gt; - цифровой код валюты подтверждающего документа в соответствии с </w:t>
      </w:r>
      <w:hyperlink r:id="rId538" w:history="1">
        <w:r>
          <w:rPr>
            <w:color w:val="0000FF"/>
          </w:rPr>
          <w:t>ОКВ</w:t>
        </w:r>
      </w:hyperlink>
      <w:r>
        <w:t xml:space="preserve"> (3 знака);</w:t>
      </w:r>
    </w:p>
    <w:p w14:paraId="6647B015" w14:textId="77777777" w:rsidR="007A7ACC" w:rsidRDefault="007A7ACC">
      <w:pPr>
        <w:pStyle w:val="ConsPlusNormal"/>
        <w:spacing w:before="220"/>
        <w:ind w:firstLine="540"/>
        <w:jc w:val="both"/>
      </w:pPr>
      <w:r>
        <w:t>&lt;D306&gt; - сумма по подтверждающему документу в единицах валюты подтверждающего документа;</w:t>
      </w:r>
    </w:p>
    <w:p w14:paraId="673B0246" w14:textId="77777777" w:rsidR="007A7ACC" w:rsidRDefault="007A7ACC">
      <w:pPr>
        <w:pStyle w:val="ConsPlusNormal"/>
        <w:spacing w:before="220"/>
        <w:ind w:firstLine="540"/>
        <w:jc w:val="both"/>
      </w:pPr>
      <w:r>
        <w:t xml:space="preserve">&lt;D307&gt; - цифровой код валюты кредитного договора в соответствии с </w:t>
      </w:r>
      <w:hyperlink r:id="rId539" w:history="1">
        <w:r>
          <w:rPr>
            <w:color w:val="0000FF"/>
          </w:rPr>
          <w:t>ОКВ</w:t>
        </w:r>
      </w:hyperlink>
      <w:r>
        <w:t xml:space="preserve"> (3 знака);</w:t>
      </w:r>
    </w:p>
    <w:p w14:paraId="5DD31FCE" w14:textId="77777777" w:rsidR="007A7ACC" w:rsidRDefault="007A7ACC">
      <w:pPr>
        <w:pStyle w:val="ConsPlusNormal"/>
        <w:spacing w:before="220"/>
        <w:ind w:firstLine="540"/>
        <w:jc w:val="both"/>
      </w:pPr>
      <w:r>
        <w:t>&lt;D308&gt; - сумма по подтверждающему документу в единицах валюты кредитного договора;</w:t>
      </w:r>
    </w:p>
    <w:p w14:paraId="0777FCA7" w14:textId="77777777" w:rsidR="007A7ACC" w:rsidRDefault="007A7ACC">
      <w:pPr>
        <w:pStyle w:val="ConsPlusNormal"/>
        <w:spacing w:before="220"/>
        <w:ind w:firstLine="540"/>
        <w:jc w:val="both"/>
      </w:pPr>
      <w:r>
        <w:t>&lt;D309&gt; - признак изменения записи [*(порядковый номер изменения записи)];</w:t>
      </w:r>
    </w:p>
    <w:p w14:paraId="21244BD7" w14:textId="77777777" w:rsidR="007A7ACC" w:rsidRDefault="007A7ACC">
      <w:pPr>
        <w:pStyle w:val="ConsPlusNormal"/>
        <w:jc w:val="both"/>
      </w:pPr>
      <w:r>
        <w:t xml:space="preserve">(в ред. </w:t>
      </w:r>
      <w:hyperlink r:id="rId540" w:history="1">
        <w:r>
          <w:rPr>
            <w:color w:val="0000FF"/>
          </w:rPr>
          <w:t>Указания</w:t>
        </w:r>
      </w:hyperlink>
      <w:r>
        <w:t xml:space="preserve"> Банка России от 30.11.2015 N 3865-У)</w:t>
      </w:r>
    </w:p>
    <w:p w14:paraId="087E414A" w14:textId="77777777" w:rsidR="007A7ACC" w:rsidRDefault="007A7ACC">
      <w:pPr>
        <w:pStyle w:val="ConsPlusNormal"/>
        <w:spacing w:before="220"/>
        <w:ind w:firstLine="540"/>
        <w:jc w:val="both"/>
      </w:pPr>
      <w:r>
        <w:t>&lt;D398&gt; - примечание.</w:t>
      </w:r>
    </w:p>
    <w:p w14:paraId="6E9B609D" w14:textId="77777777" w:rsidR="007A7ACC" w:rsidRDefault="007A7ACC">
      <w:pPr>
        <w:pStyle w:val="ConsPlusNormal"/>
        <w:spacing w:before="220"/>
        <w:ind w:firstLine="540"/>
        <w:jc w:val="both"/>
      </w:pPr>
      <w:r>
        <w:t>2.3.3.5. "Раздел IV. Расчет задолженности по основному долгу" (таблица 12) (&lt;R4&gt; &lt;Table12&gt;).</w:t>
      </w:r>
    </w:p>
    <w:p w14:paraId="59D651BB" w14:textId="77777777" w:rsidR="007A7ACC" w:rsidRDefault="007A7ACC">
      <w:pPr>
        <w:pStyle w:val="ConsPlusNormal"/>
        <w:spacing w:before="220"/>
        <w:ind w:firstLine="540"/>
        <w:jc w:val="both"/>
      </w:pPr>
      <w:r>
        <w:t>&lt;D401&gt; - дата расчета задолженности по основному долгу [дд/мм/гггг];</w:t>
      </w:r>
    </w:p>
    <w:p w14:paraId="0E0A65F4" w14:textId="77777777" w:rsidR="007A7ACC" w:rsidRDefault="007A7ACC">
      <w:pPr>
        <w:pStyle w:val="ConsPlusNormal"/>
        <w:spacing w:before="220"/>
        <w:ind w:firstLine="540"/>
        <w:jc w:val="both"/>
      </w:pPr>
      <w:r>
        <w:t xml:space="preserve">&lt;D402&gt; - цифровой код валюты кредитного договора в соответствии с </w:t>
      </w:r>
      <w:hyperlink r:id="rId541" w:history="1">
        <w:r>
          <w:rPr>
            <w:color w:val="0000FF"/>
          </w:rPr>
          <w:t>ОКВ</w:t>
        </w:r>
      </w:hyperlink>
      <w:r>
        <w:t xml:space="preserve"> (3 знака);</w:t>
      </w:r>
    </w:p>
    <w:p w14:paraId="3FF5EE26" w14:textId="77777777" w:rsidR="007A7ACC" w:rsidRDefault="007A7ACC">
      <w:pPr>
        <w:pStyle w:val="ConsPlusNormal"/>
        <w:spacing w:before="220"/>
        <w:ind w:firstLine="540"/>
        <w:jc w:val="both"/>
      </w:pPr>
      <w:r>
        <w:t>&lt;D403&gt; - суммы денежных средств, полученных (предоставленных) по кредиту (займу), в единицах валюты кредитного договора;</w:t>
      </w:r>
    </w:p>
    <w:p w14:paraId="58BDFD99" w14:textId="77777777" w:rsidR="007A7ACC" w:rsidRDefault="007A7ACC">
      <w:pPr>
        <w:pStyle w:val="ConsPlusNormal"/>
        <w:spacing w:before="220"/>
        <w:ind w:firstLine="540"/>
        <w:jc w:val="both"/>
      </w:pPr>
      <w:r>
        <w:t>&lt;D404&gt; - сумма денежных средств, переведенных (зачисленных) в счет погашения основного долга, в единицах валюты кредитного договора;</w:t>
      </w:r>
    </w:p>
    <w:p w14:paraId="0BB6AF9A" w14:textId="77777777" w:rsidR="007A7ACC" w:rsidRDefault="007A7ACC">
      <w:pPr>
        <w:pStyle w:val="ConsPlusNormal"/>
        <w:spacing w:before="220"/>
        <w:ind w:firstLine="540"/>
        <w:jc w:val="both"/>
      </w:pPr>
      <w:r>
        <w:t>&lt;D405&gt; - сумма уменьшения задолженности по основному долгу по иным основаниям в единицах валюты кредитного договора;</w:t>
      </w:r>
    </w:p>
    <w:p w14:paraId="7A7B5253" w14:textId="77777777" w:rsidR="007A7ACC" w:rsidRDefault="007A7ACC">
      <w:pPr>
        <w:pStyle w:val="ConsPlusNormal"/>
        <w:spacing w:before="220"/>
        <w:ind w:firstLine="540"/>
        <w:jc w:val="both"/>
      </w:pPr>
      <w:r>
        <w:t>&lt;D406&gt; - сумма увеличения задолженности по основному долгу по иным основаниям в единицах валюты кредитного договора;</w:t>
      </w:r>
    </w:p>
    <w:p w14:paraId="681240DF" w14:textId="77777777" w:rsidR="007A7ACC" w:rsidRDefault="007A7ACC">
      <w:pPr>
        <w:pStyle w:val="ConsPlusNormal"/>
        <w:spacing w:before="220"/>
        <w:ind w:firstLine="540"/>
        <w:jc w:val="both"/>
      </w:pPr>
      <w:r>
        <w:t>&lt;D407&gt; - задолженность по основному долгу на дату расчета (на дату закрытия ПС) в единицах валюты кредитного договора:</w:t>
      </w:r>
    </w:p>
    <w:p w14:paraId="1F4F9BA2" w14:textId="77777777" w:rsidR="007A7ACC" w:rsidRDefault="007A7ACC">
      <w:pPr>
        <w:pStyle w:val="ConsPlusNormal"/>
        <w:ind w:firstLine="540"/>
        <w:jc w:val="both"/>
      </w:pPr>
    </w:p>
    <w:p w14:paraId="4C12498D" w14:textId="77777777" w:rsidR="007A7ACC" w:rsidRDefault="007A7ACC">
      <w:pPr>
        <w:pStyle w:val="ConsPlusNormal"/>
        <w:jc w:val="center"/>
      </w:pPr>
      <w:r>
        <w:t>(&lt;D407&gt; = &lt;D133&gt; + &lt;D403&gt; - &lt;D404&gt; - &lt;D405&gt; + &lt;D406&gt;).</w:t>
      </w:r>
    </w:p>
    <w:p w14:paraId="749C8CCC" w14:textId="77777777" w:rsidR="007A7ACC" w:rsidRDefault="007A7ACC">
      <w:pPr>
        <w:pStyle w:val="ConsPlusNormal"/>
        <w:ind w:firstLine="540"/>
        <w:jc w:val="both"/>
      </w:pPr>
    </w:p>
    <w:p w14:paraId="34D26180" w14:textId="77777777" w:rsidR="007A7ACC" w:rsidRDefault="007A7ACC">
      <w:pPr>
        <w:pStyle w:val="ConsPlusNormal"/>
        <w:ind w:firstLine="540"/>
        <w:jc w:val="both"/>
      </w:pPr>
      <w:r>
        <w:t>Все элементы справочника должны присутствовать в электронном документе.</w:t>
      </w:r>
    </w:p>
    <w:p w14:paraId="05F33ADA" w14:textId="77777777" w:rsidR="007A7ACC" w:rsidRDefault="007A7ACC">
      <w:pPr>
        <w:pStyle w:val="ConsPlusNormal"/>
        <w:ind w:firstLine="540"/>
        <w:jc w:val="both"/>
      </w:pPr>
    </w:p>
    <w:p w14:paraId="5F257E62" w14:textId="77777777" w:rsidR="007A7ACC" w:rsidRDefault="007A7ACC">
      <w:pPr>
        <w:pStyle w:val="ConsPlusNormal"/>
        <w:ind w:firstLine="540"/>
        <w:jc w:val="both"/>
      </w:pPr>
    </w:p>
    <w:p w14:paraId="3C6E507D" w14:textId="77777777" w:rsidR="007A7ACC" w:rsidRDefault="007A7ACC">
      <w:pPr>
        <w:pStyle w:val="ConsPlusNormal"/>
        <w:pBdr>
          <w:top w:val="single" w:sz="6" w:space="0" w:color="auto"/>
        </w:pBdr>
        <w:spacing w:before="100" w:after="100"/>
        <w:jc w:val="both"/>
        <w:rPr>
          <w:sz w:val="2"/>
          <w:szCs w:val="2"/>
        </w:rPr>
      </w:pPr>
    </w:p>
    <w:p w14:paraId="6F12B1E9" w14:textId="77777777" w:rsidR="00513E7A" w:rsidRDefault="00513E7A"/>
    <w:sectPr w:rsidR="00513E7A" w:rsidSect="002D3A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CC"/>
    <w:rsid w:val="00513E7A"/>
    <w:rsid w:val="007A7ACC"/>
    <w:rsid w:val="0096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5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A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A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A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7A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A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A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consultantplus://offline/ref=0BC32BCB6842C9EFF8070F408153CC3813FB2F744714BC78E1E92EBCA7H5yCL" TargetMode="External"/><Relationship Id="rId510" Type="http://schemas.openxmlformats.org/officeDocument/2006/relationships/hyperlink" Target="consultantplus://offline/ref=0BC32BCB6842C9EFF8070F408153CC3813FA2F734014BC78E1E92EBCA7H5yCL" TargetMode="External"/><Relationship Id="rId511" Type="http://schemas.openxmlformats.org/officeDocument/2006/relationships/hyperlink" Target="consultantplus://offline/ref=0BC32BCB6842C9EFF8070F408153CC3813FB2F744717BC78E1E92EBCA75C92F9B0504ED876370AC4H5yCL" TargetMode="External"/><Relationship Id="rId512" Type="http://schemas.openxmlformats.org/officeDocument/2006/relationships/hyperlink" Target="consultantplus://offline/ref=0BC32BCB6842C9EFF8070F408153CC3813FB2F744714BC78E1E92EBCA7H5yCL" TargetMode="External"/><Relationship Id="rId20" Type="http://schemas.openxmlformats.org/officeDocument/2006/relationships/hyperlink" Target="consultantplus://offline/ref=0BC32BCB6842C9EFF8070F408153CC3810FF2A7D4E17BC78E1E92EBCA75C92F9B0504ED876370AC5H5y4L" TargetMode="External"/><Relationship Id="rId21" Type="http://schemas.openxmlformats.org/officeDocument/2006/relationships/hyperlink" Target="consultantplus://offline/ref=0BC32BCB6842C9EFF8070F408153CC3810F228704511BC78E1E92EBCA75C92F9B0504ED876370AC5H5yAL" TargetMode="External"/><Relationship Id="rId22" Type="http://schemas.openxmlformats.org/officeDocument/2006/relationships/hyperlink" Target="consultantplus://offline/ref=0BC32BCB6842C9EFF8070F408153CC3810FF2A7D4E17BC78E1E92EBCA75C92F9B0504ED876370AC4H5yCL" TargetMode="External"/><Relationship Id="rId23" Type="http://schemas.openxmlformats.org/officeDocument/2006/relationships/hyperlink" Target="consultantplus://offline/ref=0BC32BCB6842C9EFF8070F408153CC3810F32B754011BC78E1E92EBCA75C92F9B0504ED876370AC5H5yBL" TargetMode="External"/><Relationship Id="rId24" Type="http://schemas.openxmlformats.org/officeDocument/2006/relationships/hyperlink" Target="consultantplus://offline/ref=0BC32BCB6842C9EFF8070F408153CC3810FF2A7D4E17BC78E1E92EBCA75C92F9B0504ED876370AC4H5yEL" TargetMode="External"/><Relationship Id="rId25" Type="http://schemas.openxmlformats.org/officeDocument/2006/relationships/hyperlink" Target="consultantplus://offline/ref=0BC32BCB6842C9EFF8070F408153CC3810F32B754011BC78E1E92EBCA75C92F9B0504ED876370AC5H5y5L" TargetMode="External"/><Relationship Id="rId26" Type="http://schemas.openxmlformats.org/officeDocument/2006/relationships/hyperlink" Target="consultantplus://offline/ref=0BC32BCB6842C9EFF8070F408153CC3810F329714713BC78E1E92EBCA7H5yCL" TargetMode="External"/><Relationship Id="rId27" Type="http://schemas.openxmlformats.org/officeDocument/2006/relationships/hyperlink" Target="consultantplus://offline/ref=0BC32BCB6842C9EFF8070F408153CC3810F32B754011BC78E1E92EBCA75C92F9B0504ED876370AC4H5yCL" TargetMode="External"/><Relationship Id="rId28" Type="http://schemas.openxmlformats.org/officeDocument/2006/relationships/hyperlink" Target="consultantplus://offline/ref=0BC32BCB6842C9EFF8070F408153CC3813FB22774010BC78E1E92EBCA75C92F9B0504ED876370AC5H5y4L" TargetMode="External"/><Relationship Id="rId29" Type="http://schemas.openxmlformats.org/officeDocument/2006/relationships/hyperlink" Target="consultantplus://offline/ref=0BC32BCB6842C9EFF8070F408153CC3810FF2A7D4E17BC78E1E92EBCA75C92F9B0504ED876370AC4H5yFL" TargetMode="External"/><Relationship Id="rId513" Type="http://schemas.openxmlformats.org/officeDocument/2006/relationships/hyperlink" Target="consultantplus://offline/ref=0BC32BCB6842C9EFF8070F408153CC3813FB2F744714BC78E1E92EBCA7H5yCL" TargetMode="External"/><Relationship Id="rId514" Type="http://schemas.openxmlformats.org/officeDocument/2006/relationships/hyperlink" Target="consultantplus://offline/ref=0BC32BCB6842C9EFF8070F408153CC3813FB2F744714BC78E1E92EBCA7H5yCL" TargetMode="External"/><Relationship Id="rId515" Type="http://schemas.openxmlformats.org/officeDocument/2006/relationships/hyperlink" Target="consultantplus://offline/ref=0BC32BCB6842C9EFF8070F408153CC3813FB2F744714BC78E1E92EBCA7H5yCL" TargetMode="External"/><Relationship Id="rId516" Type="http://schemas.openxmlformats.org/officeDocument/2006/relationships/hyperlink" Target="consultantplus://offline/ref=0BC32BCB6842C9EFF8070F408153CC3813FB2F744714BC78E1E92EBCA7H5yCL" TargetMode="External"/><Relationship Id="rId517" Type="http://schemas.openxmlformats.org/officeDocument/2006/relationships/hyperlink" Target="consultantplus://offline/ref=0BC32BCB6842C9EFF8070F408153CC3810FF2A7D4E17BC78E1E92EBCA75C92F9B0504ED876370EC6H5yEL" TargetMode="External"/><Relationship Id="rId518" Type="http://schemas.openxmlformats.org/officeDocument/2006/relationships/hyperlink" Target="consultantplus://offline/ref=0BC32BCB6842C9EFF8070F408153CC3813FB2F744714BC78E1E92EBCA7H5yCL" TargetMode="External"/><Relationship Id="rId519" Type="http://schemas.openxmlformats.org/officeDocument/2006/relationships/hyperlink" Target="consultantplus://offline/ref=0BC32BCB6842C9EFF8070F408153CC3813FB2F744714BC78E1E92EBCA7H5yCL" TargetMode="External"/><Relationship Id="rId170" Type="http://schemas.openxmlformats.org/officeDocument/2006/relationships/hyperlink" Target="consultantplus://offline/ref=0BC32BCB6842C9EFF8070F408153CC3810FD28704F12BC78E1E92EBCA75C92F9B0504ED876370AC1H5y5L" TargetMode="External"/><Relationship Id="rId171" Type="http://schemas.openxmlformats.org/officeDocument/2006/relationships/hyperlink" Target="consultantplus://offline/ref=0BC32BCB6842C9EFF8070F408153CC3810FE2A704710BC78E1E92EBCA75C92F9B0504ED876370AC4H5yCL" TargetMode="External"/><Relationship Id="rId172" Type="http://schemas.openxmlformats.org/officeDocument/2006/relationships/hyperlink" Target="consultantplus://offline/ref=0BC32BCB6842C9EFF8070F408153CC3810F22C774616BC78E1E92EBCA75C92F9B0504ED876360CC4H5yCL" TargetMode="External"/><Relationship Id="rId173" Type="http://schemas.openxmlformats.org/officeDocument/2006/relationships/hyperlink" Target="consultantplus://offline/ref=0BC32BCB6842C9EFF8070F408153CC3810FF2A7D4E17BC78E1E92EBCA75C92F9B0504ED876370BC0H5yEL" TargetMode="External"/><Relationship Id="rId174" Type="http://schemas.openxmlformats.org/officeDocument/2006/relationships/hyperlink" Target="consultantplus://offline/ref=0BC32BCB6842C9EFF8070F408153CC3810FD28704F12BC78E1E92EBCA75C92F9B0504ED876370AC0H5yCL" TargetMode="External"/><Relationship Id="rId175" Type="http://schemas.openxmlformats.org/officeDocument/2006/relationships/hyperlink" Target="consultantplus://offline/ref=0BC32BCB6842C9EFF8070F408153CC3813F82A774F17BC78E1E92EBCA75C92F9B0504ED876370ECDH5yAL" TargetMode="External"/><Relationship Id="rId176" Type="http://schemas.openxmlformats.org/officeDocument/2006/relationships/hyperlink" Target="consultantplus://offline/ref=0BC32BCB6842C9EFF8070F408153CC3810FF2A7D4E17BC78E1E92EBCA75C92F9B0504ED876370EC1H5yBL" TargetMode="External"/><Relationship Id="rId177" Type="http://schemas.openxmlformats.org/officeDocument/2006/relationships/hyperlink" Target="consultantplus://offline/ref=0BC32BCB6842C9EFF8070F408153CC3810FF2A7D4E17BC78E1E92EBCA75C92F9B0504ED876370EC1H5yBL" TargetMode="External"/><Relationship Id="rId178" Type="http://schemas.openxmlformats.org/officeDocument/2006/relationships/hyperlink" Target="consultantplus://offline/ref=0BC32BCB6842C9EFF8070F408153CC3810FF2A7D4E17BC78E1E92EBCA7H5yCL" TargetMode="External"/><Relationship Id="rId179" Type="http://schemas.openxmlformats.org/officeDocument/2006/relationships/hyperlink" Target="consultantplus://offline/ref=0BC32BCB6842C9EFF8070F408153CC3810FF2A7D4E17BC78E1E92EBCA75C92F9B0504ED876370EC1H5yFL" TargetMode="External"/><Relationship Id="rId230" Type="http://schemas.openxmlformats.org/officeDocument/2006/relationships/hyperlink" Target="consultantplus://offline/ref=0BC32BCB6842C9EFF8070F408153CC3810F32B754011BC78E1E92EBCA75C92F9B0504ED876370BC5H5yCL" TargetMode="External"/><Relationship Id="rId231" Type="http://schemas.openxmlformats.org/officeDocument/2006/relationships/hyperlink" Target="consultantplus://offline/ref=0BC32BCB6842C9EFF8070F408153CC3810F32B754011BC78E1E92EBCA75C92F9B0504ED876370BC5H5yEL" TargetMode="External"/><Relationship Id="rId232" Type="http://schemas.openxmlformats.org/officeDocument/2006/relationships/hyperlink" Target="consultantplus://offline/ref=0BC32BCB6842C9EFF8070F408153CC3810F32B754011BC78E1E92EBCA75C92F9B0504ED876370BC5H5yBL" TargetMode="External"/><Relationship Id="rId233" Type="http://schemas.openxmlformats.org/officeDocument/2006/relationships/hyperlink" Target="consultantplus://offline/ref=0BC32BCB6842C9EFF8070F408153CC3810F32B754011BC78E1E92EBCA75C92F9B0504ED876370BC4H5yCL" TargetMode="External"/><Relationship Id="rId234" Type="http://schemas.openxmlformats.org/officeDocument/2006/relationships/hyperlink" Target="consultantplus://offline/ref=0BC32BCB6842C9EFF8070F408153CC3810FF2A7D4E17BC78E1E92EBCA75C92F9B0504ED876370BCCH5y9L" TargetMode="External"/><Relationship Id="rId235" Type="http://schemas.openxmlformats.org/officeDocument/2006/relationships/hyperlink" Target="consultantplus://offline/ref=0BC32BCB6842C9EFF8070F408153CC3810FD28704F12BC78E1E92EBCA75C92F9B0504ED876370AC3H5yEL" TargetMode="External"/><Relationship Id="rId236" Type="http://schemas.openxmlformats.org/officeDocument/2006/relationships/hyperlink" Target="consultantplus://offline/ref=0BC32BCB6842C9EFF8070F408153CC3810F228704511BC78E1E92EBCA75C92F9B0504ED876370AC7H5yEL" TargetMode="External"/><Relationship Id="rId237" Type="http://schemas.openxmlformats.org/officeDocument/2006/relationships/hyperlink" Target="consultantplus://offline/ref=0BC32BCB6842C9EFF8070F408153CC3810F32B754011BC78E1E92EBCA75C92F9B0504ED876370BC4H5y9L" TargetMode="External"/><Relationship Id="rId238" Type="http://schemas.openxmlformats.org/officeDocument/2006/relationships/hyperlink" Target="consultantplus://offline/ref=0BC32BCB6842C9EFF8070F408153CC3810FF2A7D4E17BC78E1E92EBCA75C92F9B0504ED876370BCCH5yAL" TargetMode="External"/><Relationship Id="rId239" Type="http://schemas.openxmlformats.org/officeDocument/2006/relationships/hyperlink" Target="consultantplus://offline/ref=0BC32BCB6842C9EFF8070F408153CC3810FF2A7D4E17BC78E1E92EBCA75C92F9B0504ED876370BCCH5yBL" TargetMode="External"/><Relationship Id="rId460" Type="http://schemas.openxmlformats.org/officeDocument/2006/relationships/hyperlink" Target="consultantplus://offline/ref=0BC32BCB6842C9EFF8070F408153CC3813FB2F744714BC78E1E92EBCA7H5yCL" TargetMode="External"/><Relationship Id="rId461" Type="http://schemas.openxmlformats.org/officeDocument/2006/relationships/hyperlink" Target="consultantplus://offline/ref=0BC32BCB6842C9EFF8070F408153CC3813FB2F744714BC78E1E92EBCA7H5yCL" TargetMode="External"/><Relationship Id="rId462" Type="http://schemas.openxmlformats.org/officeDocument/2006/relationships/hyperlink" Target="consultantplus://offline/ref=0BC32BCB6842C9EFF8070F408153CC3810FF2A7D4E17BC78E1E92EBCA75C92F9B0504ED8763709CDH5yFL" TargetMode="External"/><Relationship Id="rId463" Type="http://schemas.openxmlformats.org/officeDocument/2006/relationships/hyperlink" Target="consultantplus://offline/ref=0BC32BCB6842C9EFF8070F408153CC3810FD28704F12BC78E1E92EBCA75C92F9B0504ED876370BC4H5yBL" TargetMode="External"/><Relationship Id="rId464" Type="http://schemas.openxmlformats.org/officeDocument/2006/relationships/hyperlink" Target="consultantplus://offline/ref=0BC32BCB6842C9EFF8070F408153CC3813FB2F744717BC78E1E92EBCA75C92F9B0504ED876370AC4H5yCL" TargetMode="External"/><Relationship Id="rId465" Type="http://schemas.openxmlformats.org/officeDocument/2006/relationships/hyperlink" Target="consultantplus://offline/ref=0BC32BCB6842C9EFF8070F408153CC3813FB2F744717BC78E1E92EBCA75C92F9B0504ED876370AC4H5yCL" TargetMode="External"/><Relationship Id="rId466" Type="http://schemas.openxmlformats.org/officeDocument/2006/relationships/hyperlink" Target="consultantplus://offline/ref=0BC32BCB6842C9EFF8070F408153CC3813FA2F734014BC78E1E92EBCA7H5yCL" TargetMode="External"/><Relationship Id="rId467" Type="http://schemas.openxmlformats.org/officeDocument/2006/relationships/hyperlink" Target="consultantplus://offline/ref=0BC32BCB6842C9EFF8070F408153CC3810F32273461DE172E9B022BEA053CDEEB71942D976370BHCy4L" TargetMode="External"/><Relationship Id="rId468" Type="http://schemas.openxmlformats.org/officeDocument/2006/relationships/hyperlink" Target="consultantplus://offline/ref=0BC32BCB6842C9EFF8070F408153CC3813FA2F734014BC78E1E92EBCA7H5yCL" TargetMode="External"/><Relationship Id="rId469" Type="http://schemas.openxmlformats.org/officeDocument/2006/relationships/hyperlink" Target="consultantplus://offline/ref=0BC32BCB6842C9EFF8070F408153CC3810F32273461DE172E9B022BEA053CDEEB71942D976370BHCy4L" TargetMode="External"/><Relationship Id="rId520" Type="http://schemas.openxmlformats.org/officeDocument/2006/relationships/hyperlink" Target="consultantplus://offline/ref=0BC32BCB6842C9EFF8070F408153CC3813FB2F744714BC78E1E92EBCA7H5yCL" TargetMode="External"/><Relationship Id="rId521" Type="http://schemas.openxmlformats.org/officeDocument/2006/relationships/hyperlink" Target="consultantplus://offline/ref=0BC32BCB6842C9EFF8070F408153CC3813FB2F744714BC78E1E92EBCA7H5yCL" TargetMode="External"/><Relationship Id="rId522" Type="http://schemas.openxmlformats.org/officeDocument/2006/relationships/hyperlink" Target="consultantplus://offline/ref=0BC32BCB6842C9EFF8070F408153CC3810FF2A7D4E17BC78E1E92EBCA75C92F9B0504ED876370EC6H5yAL" TargetMode="External"/><Relationship Id="rId30" Type="http://schemas.openxmlformats.org/officeDocument/2006/relationships/hyperlink" Target="consultantplus://offline/ref=0BC32BCB6842C9EFF8070F408153CC3810F32B754011BC78E1E92EBCA75C92F9B0504ED876370AC4H5yEL" TargetMode="External"/><Relationship Id="rId31" Type="http://schemas.openxmlformats.org/officeDocument/2006/relationships/hyperlink" Target="consultantplus://offline/ref=0BC32BCB6842C9EFF8070F408153CC3810F32B754011BC78E1E92EBCA75C92F9B0504ED876370AC4H5y5L" TargetMode="External"/><Relationship Id="rId32" Type="http://schemas.openxmlformats.org/officeDocument/2006/relationships/hyperlink" Target="consultantplus://offline/ref=0BC32BCB6842C9EFF8070F408153CC3810F32B754011BC78E1E92EBCA75C92F9B0504ED876370AC7H5yCL" TargetMode="External"/><Relationship Id="rId33" Type="http://schemas.openxmlformats.org/officeDocument/2006/relationships/hyperlink" Target="consultantplus://offline/ref=0BC32BCB6842C9EFF8070F408153CC3810F32B754011BC78E1E92EBCA75C92F9B0504ED876370AC7H5yDL" TargetMode="External"/><Relationship Id="rId34" Type="http://schemas.openxmlformats.org/officeDocument/2006/relationships/hyperlink" Target="consultantplus://offline/ref=0BC32BCB6842C9EFF8070F408153CC3810FF2A7D4E17BC78E1E92EBCA75C92F9B0504ED876370AC4H5y9L" TargetMode="External"/><Relationship Id="rId35" Type="http://schemas.openxmlformats.org/officeDocument/2006/relationships/hyperlink" Target="consultantplus://offline/ref=0BC32BCB6842C9EFF8070F408153CC3810F228704511BC78E1E92EBCA75C92F9B0504ED876370AC5H5y4L" TargetMode="External"/><Relationship Id="rId36" Type="http://schemas.openxmlformats.org/officeDocument/2006/relationships/hyperlink" Target="consultantplus://offline/ref=0BC32BCB6842C9EFF8070F408153CC3810FF2A7D4E17BC78E1E92EBCA75C92F9B0504ED876370AC4H5yBL" TargetMode="External"/><Relationship Id="rId37" Type="http://schemas.openxmlformats.org/officeDocument/2006/relationships/hyperlink" Target="consultantplus://offline/ref=0BC32BCB6842C9EFF8070F408153CC3810FF2A7D4E17BC78E1E92EBCA75C92F9B0504ED876370EC1H5yEL" TargetMode="External"/><Relationship Id="rId38" Type="http://schemas.openxmlformats.org/officeDocument/2006/relationships/hyperlink" Target="consultantplus://offline/ref=0BC32BCB6842C9EFF8070F408153CC3810FF2A7D4E17BC78E1E92EBCA75C92F9B0504ED876370EC1H5yBL" TargetMode="External"/><Relationship Id="rId39" Type="http://schemas.openxmlformats.org/officeDocument/2006/relationships/hyperlink" Target="consultantplus://offline/ref=0BC32BCB6842C9EFF8070F408153CC3810FF2A7D4E17BC78E1E92EBCA75C92F9B0504ED876370AC4H5y4L" TargetMode="External"/><Relationship Id="rId523" Type="http://schemas.openxmlformats.org/officeDocument/2006/relationships/hyperlink" Target="consultantplus://offline/ref=0BC32BCB6842C9EFF8070F408153CC3810FD28704F12BC78E1E92EBCA75C92F9B0504ED876370BC1H5yAL" TargetMode="External"/><Relationship Id="rId524" Type="http://schemas.openxmlformats.org/officeDocument/2006/relationships/hyperlink" Target="consultantplus://offline/ref=0BC32BCB6842C9EFF8070F408153CC3813FB2F744717BC78E1E92EBCA75C92F9B0504ED876370AC4H5yCL" TargetMode="External"/><Relationship Id="rId525" Type="http://schemas.openxmlformats.org/officeDocument/2006/relationships/hyperlink" Target="consultantplus://offline/ref=0BC32BCB6842C9EFF8070F408153CC3813FB2F744717BC78E1E92EBCA75C92F9B0504ED876370AC4H5yCL" TargetMode="External"/><Relationship Id="rId526" Type="http://schemas.openxmlformats.org/officeDocument/2006/relationships/hyperlink" Target="consultantplus://offline/ref=0BC32BCB6842C9EFF8070F408153CC3813FA2F734014BC78E1E92EBCA7H5yCL" TargetMode="External"/><Relationship Id="rId527" Type="http://schemas.openxmlformats.org/officeDocument/2006/relationships/hyperlink" Target="consultantplus://offline/ref=0BC32BCB6842C9EFF8070F408153CC3813FA2F734014BC78E1E92EBCA7H5yCL" TargetMode="External"/><Relationship Id="rId528" Type="http://schemas.openxmlformats.org/officeDocument/2006/relationships/hyperlink" Target="consultantplus://offline/ref=0BC32BCB6842C9EFF8070F408153CC3813FA2F734014BC78E1E92EBCA7H5yCL" TargetMode="External"/><Relationship Id="rId529" Type="http://schemas.openxmlformats.org/officeDocument/2006/relationships/hyperlink" Target="consultantplus://offline/ref=0BC32BCB6842C9EFF8070F408153CC3813FA2F734014BC78E1E92EBCA7H5yCL" TargetMode="External"/><Relationship Id="rId180" Type="http://schemas.openxmlformats.org/officeDocument/2006/relationships/hyperlink" Target="consultantplus://offline/ref=0BC32BCB6842C9EFF8070F408153CC3810FF2A7D4E17BC78E1E92EBCA75C92F9B0504ED876370BC0H5y9L" TargetMode="External"/><Relationship Id="rId181" Type="http://schemas.openxmlformats.org/officeDocument/2006/relationships/hyperlink" Target="consultantplus://offline/ref=0BC32BCB6842C9EFF8070F408153CC3810FF2A7D4E17BC78E1E92EBCA75C92F9B0504ED876370BC0H5yBL" TargetMode="External"/><Relationship Id="rId182" Type="http://schemas.openxmlformats.org/officeDocument/2006/relationships/hyperlink" Target="consultantplus://offline/ref=0BC32BCB6842C9EFF8070F408153CC3810FF2A7D4E17BC78E1E92EBCA75C92F9B0504ED876370BC0H5y5L" TargetMode="External"/><Relationship Id="rId183" Type="http://schemas.openxmlformats.org/officeDocument/2006/relationships/hyperlink" Target="consultantplus://offline/ref=0BC32BCB6842C9EFF8070F408153CC3810FD28704F12BC78E1E92EBCA75C92F9B0504ED876370AC0H5yDL" TargetMode="External"/><Relationship Id="rId184" Type="http://schemas.openxmlformats.org/officeDocument/2006/relationships/hyperlink" Target="consultantplus://offline/ref=0BC32BCB6842C9EFF8070F408153CC3810FF2A7D4E17BC78E1E92EBCA75C92F9B0504ED876370BC3H5yDL" TargetMode="External"/><Relationship Id="rId185" Type="http://schemas.openxmlformats.org/officeDocument/2006/relationships/hyperlink" Target="consultantplus://offline/ref=0BC32BCB6842C9EFF8070F408153CC3810FF2A7D4E17BC78E1E92EBCA75C92F9B0504ED876370BC3H5yFL" TargetMode="External"/><Relationship Id="rId186" Type="http://schemas.openxmlformats.org/officeDocument/2006/relationships/hyperlink" Target="consultantplus://offline/ref=0BC32BCB6842C9EFF8070F408153CC3810FD28704F12BC78E1E92EBCA75C92F9B0504ED876370AC0H5yEL" TargetMode="External"/><Relationship Id="rId187" Type="http://schemas.openxmlformats.org/officeDocument/2006/relationships/hyperlink" Target="consultantplus://offline/ref=0BC32BCB6842C9EFF8070F408153CC3813FB22774010BC78E1E92EBCA75C92F9B0504ED876370AC7H5yDL" TargetMode="External"/><Relationship Id="rId188" Type="http://schemas.openxmlformats.org/officeDocument/2006/relationships/hyperlink" Target="consultantplus://offline/ref=0BC32BCB6842C9EFF8070F408153CC3813FB22774010BC78E1E92EBCA75C92F9B0504ED876370AC7H5yEL" TargetMode="External"/><Relationship Id="rId189" Type="http://schemas.openxmlformats.org/officeDocument/2006/relationships/hyperlink" Target="consultantplus://offline/ref=0BC32BCB6842C9EFF8070F408153CC3813FB22774010BC78E1E92EBCA75C92F9B0504ED876370AC7H5yFL" TargetMode="External"/><Relationship Id="rId240" Type="http://schemas.openxmlformats.org/officeDocument/2006/relationships/hyperlink" Target="consultantplus://offline/ref=0BC32BCB6842C9EFF8070F408153CC3810FF2A7D4E17BC78E1E92EBCA75C92F9B0504ED876370BCCH5yBL" TargetMode="External"/><Relationship Id="rId241" Type="http://schemas.openxmlformats.org/officeDocument/2006/relationships/hyperlink" Target="consultantplus://offline/ref=0BC32BCB6842C9EFF8070F408153CC3810FF2A7D4E17BC78E1E92EBCA75C92F9B0504ED876370BCCH5y4L" TargetMode="External"/><Relationship Id="rId242" Type="http://schemas.openxmlformats.org/officeDocument/2006/relationships/hyperlink" Target="consultantplus://offline/ref=0BC32BCB6842C9EFF8070F408153CC3810FF2A7D4E17BC78E1E92EBCA75C92F9B0504ED8763708C5H5yDL" TargetMode="External"/><Relationship Id="rId243" Type="http://schemas.openxmlformats.org/officeDocument/2006/relationships/hyperlink" Target="consultantplus://offline/ref=0BC32BCB6842C9EFF8070F408153CC3810FF2A7D4E17BC78E1E92EBCA75C92F9B0504ED876370BCCH5yAL" TargetMode="External"/><Relationship Id="rId244" Type="http://schemas.openxmlformats.org/officeDocument/2006/relationships/hyperlink" Target="consultantplus://offline/ref=0BC32BCB6842C9EFF8070F408153CC3810FF2A7D4E17BC78E1E92EBCA75C92F9B0504ED8763708C5H5yEL" TargetMode="External"/><Relationship Id="rId245" Type="http://schemas.openxmlformats.org/officeDocument/2006/relationships/hyperlink" Target="consultantplus://offline/ref=0BC32BCB6842C9EFF8070F408153CC3810FF2A7D4E17BC78E1E92EBCA75C92F9B0504ED8763708C5H5yEL" TargetMode="External"/><Relationship Id="rId246" Type="http://schemas.openxmlformats.org/officeDocument/2006/relationships/hyperlink" Target="consultantplus://offline/ref=0BC32BCB6842C9EFF8070F408153CC3810FF2A7D4E17BC78E1E92EBCA75C92F9B0504ED8763708C5H5yFL" TargetMode="External"/><Relationship Id="rId247" Type="http://schemas.openxmlformats.org/officeDocument/2006/relationships/hyperlink" Target="consultantplus://offline/ref=0BC32BCB6842C9EFF8070F408153CC3810FF2A7D4E17BC78E1E92EBCA75C92F9B0504ED8763708C5H5yAL" TargetMode="External"/><Relationship Id="rId248" Type="http://schemas.openxmlformats.org/officeDocument/2006/relationships/hyperlink" Target="consultantplus://offline/ref=0BC32BCB6842C9EFF8070F408153CC3810FD28704F12BC78E1E92EBCA75C92F9B0504ED876370AC3H5yFL" TargetMode="External"/><Relationship Id="rId249" Type="http://schemas.openxmlformats.org/officeDocument/2006/relationships/hyperlink" Target="consultantplus://offline/ref=0BC32BCB6842C9EFF8070F408153CC3810FD28704F12BC78E1E92EBCA75C92F9B0504ED876370AC3H5y9L" TargetMode="External"/><Relationship Id="rId300" Type="http://schemas.openxmlformats.org/officeDocument/2006/relationships/hyperlink" Target="consultantplus://offline/ref=0BC32BCB6842C9EFF8070F408153CC3810FD28704F12BC78E1E92EBCA75C92F9B0504ED876370AC2H5yBL" TargetMode="External"/><Relationship Id="rId301" Type="http://schemas.openxmlformats.org/officeDocument/2006/relationships/hyperlink" Target="consultantplus://offline/ref=0BC32BCB6842C9EFF8070F408153CC3810F228704511BC78E1E92EBCA75C92F9B0504ED876370AC7H5yFL" TargetMode="External"/><Relationship Id="rId302" Type="http://schemas.openxmlformats.org/officeDocument/2006/relationships/hyperlink" Target="consultantplus://offline/ref=0BC32BCB6842C9EFF8070F408153CC3810FD28704F12BC78E1E92EBCA75C92F9B0504ED876370AC2H5y4L" TargetMode="External"/><Relationship Id="rId303" Type="http://schemas.openxmlformats.org/officeDocument/2006/relationships/hyperlink" Target="consultantplus://offline/ref=0BC32BCB6842C9EFF8070F408153CC3813FA2F734015BC78E1E92EBCA7H5yCL" TargetMode="External"/><Relationship Id="rId304" Type="http://schemas.openxmlformats.org/officeDocument/2006/relationships/hyperlink" Target="consultantplus://offline/ref=0BC32BCB6842C9EFF8070F408153CC3810FD28704F12BC78E1E92EBCA75C92F9B0504ED876370AC2H5y4L" TargetMode="External"/><Relationship Id="rId305" Type="http://schemas.openxmlformats.org/officeDocument/2006/relationships/hyperlink" Target="consultantplus://offline/ref=0BC32BCB6842C9EFF8070F408153CC3810FF2A7D4E17BC78E1E92EBCA75C92F9B0504ED8763708C2H5yEL" TargetMode="External"/><Relationship Id="rId306" Type="http://schemas.openxmlformats.org/officeDocument/2006/relationships/hyperlink" Target="consultantplus://offline/ref=0BC32BCB6842C9EFF8070F408153CC3810FD28704F12BC78E1E92EBCA75C92F9B0504ED876370AC2H5y5L" TargetMode="External"/><Relationship Id="rId307" Type="http://schemas.openxmlformats.org/officeDocument/2006/relationships/hyperlink" Target="consultantplus://offline/ref=0BC32BCB6842C9EFF8070F408153CC3810F228704511BC78E1E92EBCA75C92F9B0504ED876370AC7H5yFL" TargetMode="External"/><Relationship Id="rId308" Type="http://schemas.openxmlformats.org/officeDocument/2006/relationships/hyperlink" Target="consultantplus://offline/ref=0BC32BCB6842C9EFF8070F408153CC3810F228704511BC78E1E92EBCA75C92F9B0504ED876370AC7H5y8L" TargetMode="External"/><Relationship Id="rId309" Type="http://schemas.openxmlformats.org/officeDocument/2006/relationships/hyperlink" Target="consultantplus://offline/ref=0BC32BCB6842C9EFF8070F408153CC3810F228704511BC78E1E92EBCA75C92F9B0504ED876370AC7H5y9L" TargetMode="External"/><Relationship Id="rId470" Type="http://schemas.openxmlformats.org/officeDocument/2006/relationships/hyperlink" Target="consultantplus://offline/ref=0BC32BCB6842C9EFF8070F408153CC3813FA2F734014BC78E1E92EBCA7H5yCL" TargetMode="External"/><Relationship Id="rId471" Type="http://schemas.openxmlformats.org/officeDocument/2006/relationships/hyperlink" Target="consultantplus://offline/ref=0BC32BCB6842C9EFF8070F408153CC3810F32273461DE172E9B022BEA053CDEEB71942D976370BHCy4L" TargetMode="External"/><Relationship Id="rId472" Type="http://schemas.openxmlformats.org/officeDocument/2006/relationships/hyperlink" Target="consultantplus://offline/ref=0BC32BCB6842C9EFF8070F408153CC3813FA2F734014BC78E1E92EBCA7H5yCL" TargetMode="External"/><Relationship Id="rId473" Type="http://schemas.openxmlformats.org/officeDocument/2006/relationships/hyperlink" Target="consultantplus://offline/ref=0BC32BCB6842C9EFF8070F408153CC3810F32273461DE172E9B022BEA053CDEEB71942D976370BHCy4L" TargetMode="External"/><Relationship Id="rId474" Type="http://schemas.openxmlformats.org/officeDocument/2006/relationships/hyperlink" Target="consultantplus://offline/ref=0BC32BCB6842C9EFF8070F408153CC3810F32B754011BC78E1E92EBCA75C92F9B0504ED876370BCDH5yDL" TargetMode="External"/><Relationship Id="rId475" Type="http://schemas.openxmlformats.org/officeDocument/2006/relationships/hyperlink" Target="consultantplus://offline/ref=0BC32BCB6842C9EFF8070F408153CC3813FB2F744717BC78E1E92EBCA75C92F9B0504ED876370AC4H5yCL" TargetMode="External"/><Relationship Id="rId476" Type="http://schemas.openxmlformats.org/officeDocument/2006/relationships/hyperlink" Target="consultantplus://offline/ref=0BC32BCB6842C9EFF8070F408153CC3810F32B754011BC78E1E92EBCA75C92F9B0504ED876370BCDH5yFL" TargetMode="External"/><Relationship Id="rId477" Type="http://schemas.openxmlformats.org/officeDocument/2006/relationships/hyperlink" Target="consultantplus://offline/ref=0BC32BCB6842C9EFF8070F408153CC3813FB2F744717BC78E1E92EBCA75C92F9B0504ED876370AC4H5yCL" TargetMode="External"/><Relationship Id="rId478" Type="http://schemas.openxmlformats.org/officeDocument/2006/relationships/hyperlink" Target="consultantplus://offline/ref=0BC32BCB6842C9EFF8070F408153CC3810F32B754011BC78E1E92EBCA75C92F9B0504ED876370BCDH5y9L" TargetMode="External"/><Relationship Id="rId479" Type="http://schemas.openxmlformats.org/officeDocument/2006/relationships/hyperlink" Target="consultantplus://offline/ref=0BC32BCB6842C9EFF8070F408153CC3813FB2F744717BC78E1E92EBCA75C92F9B0504ED876370AC4H5yCL" TargetMode="External"/><Relationship Id="rId530" Type="http://schemas.openxmlformats.org/officeDocument/2006/relationships/hyperlink" Target="consultantplus://offline/ref=0BC32BCB6842C9EFF8070F408153CC3813FA2F734014BC78E1E92EBCA7H5yCL" TargetMode="External"/><Relationship Id="rId531" Type="http://schemas.openxmlformats.org/officeDocument/2006/relationships/hyperlink" Target="consultantplus://offline/ref=0BC32BCB6842C9EFF8070F408153CC3813FA2F734014BC78E1E92EBCA7H5yCL" TargetMode="External"/><Relationship Id="rId532" Type="http://schemas.openxmlformats.org/officeDocument/2006/relationships/hyperlink" Target="consultantplus://offline/ref=0BC32BCB6842C9EFF8070F408153CC3813FB2F744717BC78E1E92EBCA75C92F9B0504ED876370AC4H5yCL" TargetMode="External"/><Relationship Id="rId40" Type="http://schemas.openxmlformats.org/officeDocument/2006/relationships/hyperlink" Target="consultantplus://offline/ref=0BC32BCB6842C9EFF8070F408153CC3810FF2A7D4E17BC78E1E92EBCA75C92F9B0504ED876370AC4H5y5L" TargetMode="External"/><Relationship Id="rId41" Type="http://schemas.openxmlformats.org/officeDocument/2006/relationships/hyperlink" Target="consultantplus://offline/ref=0BC32BCB6842C9EFF8070F408153CC3813FB22774010BC78E1E92EBCA75C92F9B0504ED876370AC4H5yCL" TargetMode="External"/><Relationship Id="rId42" Type="http://schemas.openxmlformats.org/officeDocument/2006/relationships/hyperlink" Target="consultantplus://offline/ref=0BC32BCB6842C9EFF8070F408153CC3810F228704511BC78E1E92EBCA75C92F9B0504ED876370AC4H5yCL" TargetMode="External"/><Relationship Id="rId43" Type="http://schemas.openxmlformats.org/officeDocument/2006/relationships/hyperlink" Target="consultantplus://offline/ref=0BC32BCB6842C9EFF8070F408153CC3810F228704511BC78E1E92EBCA75C92F9B0504ED876370AC4H5yEL" TargetMode="External"/><Relationship Id="rId44" Type="http://schemas.openxmlformats.org/officeDocument/2006/relationships/hyperlink" Target="consultantplus://offline/ref=0BC32BCB6842C9EFF8070F408153CC3810FF2A7D4E17BC78E1E92EBCA75C92F9B0504ED876370AC7H5yEL" TargetMode="External"/><Relationship Id="rId45" Type="http://schemas.openxmlformats.org/officeDocument/2006/relationships/hyperlink" Target="consultantplus://offline/ref=0BC32BCB6842C9EFF8070F408153CC3810FF2A7D4E17BC78E1E92EBCA75C92F9B0504ED876370AC7H5y8L" TargetMode="External"/><Relationship Id="rId46" Type="http://schemas.openxmlformats.org/officeDocument/2006/relationships/hyperlink" Target="consultantplus://offline/ref=0BC32BCB6842C9EFF8070F408153CC3810FF2A7D4E17BC78E1E92EBCA75C92F9B0504ED876370AC7H5y9L" TargetMode="External"/><Relationship Id="rId47" Type="http://schemas.openxmlformats.org/officeDocument/2006/relationships/hyperlink" Target="consultantplus://offline/ref=0BC32BCB6842C9EFF8070F408153CC3810FF2A7D4E17BC78E1E92EBCA75C92F9B0504ED876370AC7H5y4L" TargetMode="External"/><Relationship Id="rId48" Type="http://schemas.openxmlformats.org/officeDocument/2006/relationships/hyperlink" Target="consultantplus://offline/ref=0BC32BCB6842C9EFF8070F408153CC3810FF2A7D4E17BC78E1E92EBCA75C92F9B0504ED876370AC6H5yCL" TargetMode="External"/><Relationship Id="rId49" Type="http://schemas.openxmlformats.org/officeDocument/2006/relationships/hyperlink" Target="consultantplus://offline/ref=0BC32BCB6842C9EFF8070F408153CC3810FD28704F12BC78E1E92EBCA75C92F9B0504ED876370AC5H5yAL" TargetMode="External"/><Relationship Id="rId533" Type="http://schemas.openxmlformats.org/officeDocument/2006/relationships/hyperlink" Target="consultantplus://offline/ref=0BC32BCB6842C9EFF8070F408153CC3813FA2F734014BC78E1E92EBCA7H5yCL" TargetMode="External"/><Relationship Id="rId534" Type="http://schemas.openxmlformats.org/officeDocument/2006/relationships/hyperlink" Target="consultantplus://offline/ref=0BC32BCB6842C9EFF8070F408153CC3813FA2F734014BC78E1E92EBCA7H5yC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onsultant.ru" TargetMode="External"/><Relationship Id="rId5" Type="http://schemas.openxmlformats.org/officeDocument/2006/relationships/hyperlink" Target="consultantplus://offline/ref=0BC32BCB6842C9EFF8070F408153CC3810FF2A7D4E17BC78E1E92EBCA75C92F9B0504ED876370AC5H5y9L" TargetMode="External"/><Relationship Id="rId6" Type="http://schemas.openxmlformats.org/officeDocument/2006/relationships/hyperlink" Target="consultantplus://offline/ref=0BC32BCB6842C9EFF8070F408153CC3810FD28704F12BC78E1E92EBCA75C92F9B0504ED876370AC5H5y9L" TargetMode="External"/><Relationship Id="rId7" Type="http://schemas.openxmlformats.org/officeDocument/2006/relationships/hyperlink" Target="consultantplus://offline/ref=0BC32BCB6842C9EFF8070F408153CC3810F228704511BC78E1E92EBCA75C92F9B0504ED876370AC5H5y9L" TargetMode="External"/><Relationship Id="rId8" Type="http://schemas.openxmlformats.org/officeDocument/2006/relationships/hyperlink" Target="consultantplus://offline/ref=0BC32BCB6842C9EFF8070F408153CC3810F32B754011BC78E1E92EBCA75C92F9B0504ED876370AC5H5y9L" TargetMode="External"/><Relationship Id="rId9" Type="http://schemas.openxmlformats.org/officeDocument/2006/relationships/hyperlink" Target="consultantplus://offline/ref=0BC32BCB6842C9EFF8070F408153CC3813FB22774010BC78E1E92EBCA75C92F9B0504ED876370AC5H5y9L" TargetMode="External"/><Relationship Id="rId190" Type="http://schemas.openxmlformats.org/officeDocument/2006/relationships/hyperlink" Target="consultantplus://offline/ref=0BC32BCB6842C9EFF8070F408153CC3813FB22774010BC78E1E92EBCA75C92F9B0504ED876370AC7H5y8L" TargetMode="External"/><Relationship Id="rId191" Type="http://schemas.openxmlformats.org/officeDocument/2006/relationships/hyperlink" Target="consultantplus://offline/ref=0BC32BCB6842C9EFF8070F408153CC3813F82A774F17BC78E1E92EBCA75C92F9B0504EDCH7y3L" TargetMode="External"/><Relationship Id="rId192" Type="http://schemas.openxmlformats.org/officeDocument/2006/relationships/hyperlink" Target="consultantplus://offline/ref=0BC32BCB6842C9EFF8070F408153CC3810FB2A724010BC78E1E92EBCA7H5yCL" TargetMode="External"/><Relationship Id="rId193" Type="http://schemas.openxmlformats.org/officeDocument/2006/relationships/hyperlink" Target="consultantplus://offline/ref=0BC32BCB6842C9EFF8070F408153CC3810FB2A704E10BC78E1E92EBCA7H5yCL" TargetMode="External"/><Relationship Id="rId194" Type="http://schemas.openxmlformats.org/officeDocument/2006/relationships/hyperlink" Target="consultantplus://offline/ref=0BC32BCB6842C9EFF8070F408153CC3814FF2C774E1DE172E9B022BEHAy0L" TargetMode="External"/><Relationship Id="rId195" Type="http://schemas.openxmlformats.org/officeDocument/2006/relationships/hyperlink" Target="consultantplus://offline/ref=0BC32BCB6842C9EFF8070F408153CC3815F32C75421DE172E9B022BEHAy0L" TargetMode="External"/><Relationship Id="rId196" Type="http://schemas.openxmlformats.org/officeDocument/2006/relationships/hyperlink" Target="consultantplus://offline/ref=0BC32BCB6842C9EFF8070F408153CC3816F92276411DE172E9B022BEHAy0L" TargetMode="External"/><Relationship Id="rId197" Type="http://schemas.openxmlformats.org/officeDocument/2006/relationships/hyperlink" Target="consultantplus://offline/ref=0BC32BCB6842C9EFF8070F408153CC3816F32D744E1DE172E9B022BEHAy0L" TargetMode="External"/><Relationship Id="rId198" Type="http://schemas.openxmlformats.org/officeDocument/2006/relationships/hyperlink" Target="consultantplus://offline/ref=0BC32BCB6842C9EFF8070F408153CC3819FA2C74461DE172E9B022BEHAy0L" TargetMode="External"/><Relationship Id="rId199" Type="http://schemas.openxmlformats.org/officeDocument/2006/relationships/hyperlink" Target="consultantplus://offline/ref=0BC32BCB6842C9EFF8070F408153CC3810FB2A724211BC78E1E92EBCA7H5yCL" TargetMode="External"/><Relationship Id="rId535" Type="http://schemas.openxmlformats.org/officeDocument/2006/relationships/hyperlink" Target="consultantplus://offline/ref=0BC32BCB6842C9EFF8070F408153CC3813FB2F744717BC78E1E92EBCA75C92F9B0504ED876370AC4H5yCL" TargetMode="External"/><Relationship Id="rId250" Type="http://schemas.openxmlformats.org/officeDocument/2006/relationships/hyperlink" Target="consultantplus://offline/ref=0BC32BCB6842C9EFF8070F408153CC3810FD28704F12BC78E1E92EBCA75C92F9B0504ED876370AC3H5yBL" TargetMode="External"/><Relationship Id="rId251" Type="http://schemas.openxmlformats.org/officeDocument/2006/relationships/hyperlink" Target="consultantplus://offline/ref=0BC32BCB6842C9EFF8070F408153CC3810FD28704F12BC78E1E92EBCA75C92F9B0504ED876370AC3H5y5L" TargetMode="External"/><Relationship Id="rId252" Type="http://schemas.openxmlformats.org/officeDocument/2006/relationships/hyperlink" Target="consultantplus://offline/ref=0BC32BCB6842C9EFF8070F408153CC3810F228704511BC78E1E92EBCA75C92F9B0504ED876370AC7H5yEL" TargetMode="External"/><Relationship Id="rId253" Type="http://schemas.openxmlformats.org/officeDocument/2006/relationships/hyperlink" Target="consultantplus://offline/ref=0BC32BCB6842C9EFF8070F408153CC3810FF2A7D4E17BC78E1E92EBCA75C92F9B0504ED8763708C5H5yBL" TargetMode="External"/><Relationship Id="rId254" Type="http://schemas.openxmlformats.org/officeDocument/2006/relationships/hyperlink" Target="consultantplus://offline/ref=0BC32BCB6842C9EFF8070F408153CC3810FF2A7D4E17BC78E1E92EBCA75C92F9B0504ED8763708C5H5y5L" TargetMode="External"/><Relationship Id="rId255" Type="http://schemas.openxmlformats.org/officeDocument/2006/relationships/hyperlink" Target="consultantplus://offline/ref=0BC32BCB6842C9EFF8070F408153CC3810FF2A7D4E17BC78E1E92EBCA75C92F9B0504ED8763708C5H5y5L" TargetMode="External"/><Relationship Id="rId256" Type="http://schemas.openxmlformats.org/officeDocument/2006/relationships/hyperlink" Target="consultantplus://offline/ref=0BC32BCB6842C9EFF8070F408153CC3810FF2A7D4E17BC78E1E92EBCA75C92F9B0504ED8763708C5H5y5L" TargetMode="External"/><Relationship Id="rId257" Type="http://schemas.openxmlformats.org/officeDocument/2006/relationships/hyperlink" Target="consultantplus://offline/ref=0BC32BCB6842C9EFF8070F408153CC3810FF2A7D4E17BC78E1E92EBCA75C92F9B0504ED8763708C5H5y5L" TargetMode="External"/><Relationship Id="rId258" Type="http://schemas.openxmlformats.org/officeDocument/2006/relationships/hyperlink" Target="consultantplus://offline/ref=0BC32BCB6842C9EFF8070F408153CC3810FF2A7D4E17BC78E1E92EBCA75C92F9B0504ED8763708C4H5yCL" TargetMode="External"/><Relationship Id="rId259" Type="http://schemas.openxmlformats.org/officeDocument/2006/relationships/hyperlink" Target="consultantplus://offline/ref=0BC32BCB6842C9EFF8070F408153CC3810FF2A7D4E17BC78E1E92EBCA75C92F9B0504ED8763708C4H5yFL" TargetMode="External"/><Relationship Id="rId536" Type="http://schemas.openxmlformats.org/officeDocument/2006/relationships/hyperlink" Target="consultantplus://offline/ref=0BC32BCB6842C9EFF8070F408153CC3810F32B754011BC78E1E92EBCA75C92F9B0504ED876370BCCH5yDL" TargetMode="External"/><Relationship Id="rId537" Type="http://schemas.openxmlformats.org/officeDocument/2006/relationships/hyperlink" Target="consultantplus://offline/ref=0BC32BCB6842C9EFF8070F408153CC3813FB2F744717BC78E1E92EBCA75C92F9B0504ED876370AC4H5yCL" TargetMode="External"/><Relationship Id="rId538" Type="http://schemas.openxmlformats.org/officeDocument/2006/relationships/hyperlink" Target="consultantplus://offline/ref=0BC32BCB6842C9EFF8070F408153CC3813FA2F734014BC78E1E92EBCA7H5yCL" TargetMode="External"/><Relationship Id="rId539" Type="http://schemas.openxmlformats.org/officeDocument/2006/relationships/hyperlink" Target="consultantplus://offline/ref=0BC32BCB6842C9EFF8070F408153CC3813FA2F734014BC78E1E92EBCA7H5yCL" TargetMode="External"/><Relationship Id="rId310" Type="http://schemas.openxmlformats.org/officeDocument/2006/relationships/hyperlink" Target="consultantplus://offline/ref=0BC32BCB6842C9EFF8070F408153CC3810FF2A7D4E17BC78E1E92EBCA75C92F9B0504ED8763708C2H5y8L" TargetMode="External"/><Relationship Id="rId311" Type="http://schemas.openxmlformats.org/officeDocument/2006/relationships/hyperlink" Target="consultantplus://offline/ref=0BC32BCB6842C9EFF8070F408153CC3810FF2A7D4E17BC78E1E92EBCA75C92F9B0504ED8763708C2H5yAL" TargetMode="External"/><Relationship Id="rId312" Type="http://schemas.openxmlformats.org/officeDocument/2006/relationships/hyperlink" Target="consultantplus://offline/ref=0BC32BCB6842C9EFF8070F408153CC3810FD28704F12BC78E1E92EBCA75C92F9B0504ED876370ACDH5yCL" TargetMode="External"/><Relationship Id="rId313" Type="http://schemas.openxmlformats.org/officeDocument/2006/relationships/hyperlink" Target="consultantplus://offline/ref=0BC32BCB6842C9EFF8070F408153CC3814FE2C7C4E1DE172E9B022BEA053CDEEB71942D976370BHCy6L" TargetMode="External"/><Relationship Id="rId314" Type="http://schemas.openxmlformats.org/officeDocument/2006/relationships/hyperlink" Target="consultantplus://offline/ref=0BC32BCB6842C9EFF8070F408153CC3810FD28704F12BC78E1E92EBCA75C92F9B0504ED876370ACDH5yDL" TargetMode="External"/><Relationship Id="rId315" Type="http://schemas.openxmlformats.org/officeDocument/2006/relationships/hyperlink" Target="consultantplus://offline/ref=0BC32BCB6842C9EFF8070F408153CC3813FB2F744717BC78E1E92EBCA75C92F9B0504ED876370AC4H5yCL" TargetMode="External"/><Relationship Id="rId316" Type="http://schemas.openxmlformats.org/officeDocument/2006/relationships/hyperlink" Target="consultantplus://offline/ref=0BC32BCB6842C9EFF8070F408153CC3813FA2F734014BC78E1E92EBCA7H5yCL" TargetMode="External"/><Relationship Id="rId317" Type="http://schemas.openxmlformats.org/officeDocument/2006/relationships/hyperlink" Target="consultantplus://offline/ref=0BC32BCB6842C9EFF8070F408153CC3810F32273461DE172E9B022BEA053CDEEB71942D976370BHCy4L" TargetMode="External"/><Relationship Id="rId318" Type="http://schemas.openxmlformats.org/officeDocument/2006/relationships/hyperlink" Target="consultantplus://offline/ref=0BC32BCB6842C9EFF8070F408153CC3810FF2A7D4E17BC78E1E92EBCA75C92F9B0504ED8763708CDH5yFL" TargetMode="External"/><Relationship Id="rId319" Type="http://schemas.openxmlformats.org/officeDocument/2006/relationships/hyperlink" Target="consultantplus://offline/ref=0BC32BCB6842C9EFF8070F408153CC3813F82A774F17BC78E1E92EBCA75C92F9B0504ED8763708CDH5yEL" TargetMode="External"/><Relationship Id="rId480" Type="http://schemas.openxmlformats.org/officeDocument/2006/relationships/hyperlink" Target="consultantplus://offline/ref=0BC32BCB6842C9EFF8070F408153CC3813FA2F734014BC78E1E92EBCA7H5yCL" TargetMode="External"/><Relationship Id="rId481" Type="http://schemas.openxmlformats.org/officeDocument/2006/relationships/hyperlink" Target="consultantplus://offline/ref=0BC32BCB6842C9EFF8070F408153CC3810F32B754011BC78E1E92EBCA75C92F9B0504ED876370BCDH5yBL" TargetMode="External"/><Relationship Id="rId482" Type="http://schemas.openxmlformats.org/officeDocument/2006/relationships/hyperlink" Target="consultantplus://offline/ref=0BC32BCB6842C9EFF8070F408153CC3810FF2A7D4E17BC78E1E92EBCA75C92F9B0504ED8763709CDH5y5L" TargetMode="External"/><Relationship Id="rId483" Type="http://schemas.openxmlformats.org/officeDocument/2006/relationships/hyperlink" Target="consultantplus://offline/ref=0BC32BCB6842C9EFF8070F408153CC3813F82A774F17BC78E1E92EBCA75C92F9B0504ED8763708C2H5yBL" TargetMode="External"/><Relationship Id="rId484" Type="http://schemas.openxmlformats.org/officeDocument/2006/relationships/hyperlink" Target="consultantplus://offline/ref=0BC32BCB6842C9EFF8070F408153CC3813FA2F734014BC78E1E92EBCA7H5yCL" TargetMode="External"/><Relationship Id="rId485" Type="http://schemas.openxmlformats.org/officeDocument/2006/relationships/hyperlink" Target="consultantplus://offline/ref=0BC32BCB6842C9EFF8070F408153CC3810F32273461DE172E9B022BEA053CDEEB71942D976370BHCy4L" TargetMode="External"/><Relationship Id="rId486" Type="http://schemas.openxmlformats.org/officeDocument/2006/relationships/hyperlink" Target="consultantplus://offline/ref=0BC32BCB6842C9EFF8070F408153CC3813FA2F734014BC78E1E92EBCA7H5yCL" TargetMode="External"/><Relationship Id="rId487" Type="http://schemas.openxmlformats.org/officeDocument/2006/relationships/hyperlink" Target="consultantplus://offline/ref=0BC32BCB6842C9EFF8070F408153CC3810F32273461DE172E9B022BEA053CDEEB71942D976370BHCy4L" TargetMode="External"/><Relationship Id="rId488" Type="http://schemas.openxmlformats.org/officeDocument/2006/relationships/hyperlink" Target="consultantplus://offline/ref=0BC32BCB6842C9EFF8070F408153CC3813FA2F734014BC78E1E92EBCA7H5yCL" TargetMode="External"/><Relationship Id="rId489" Type="http://schemas.openxmlformats.org/officeDocument/2006/relationships/hyperlink" Target="consultantplus://offline/ref=0BC32BCB6842C9EFF8070F408153CC3810F32273461DE172E9B022BEA053CDEEB71942D976370BHCy4L" TargetMode="External"/><Relationship Id="rId540" Type="http://schemas.openxmlformats.org/officeDocument/2006/relationships/hyperlink" Target="consultantplus://offline/ref=0BC32BCB6842C9EFF8070F408153CC3810F32B754011BC78E1E92EBCA75C92F9B0504ED876370BCCH5yFL" TargetMode="External"/><Relationship Id="rId541" Type="http://schemas.openxmlformats.org/officeDocument/2006/relationships/hyperlink" Target="consultantplus://offline/ref=0BC32BCB6842C9EFF8070F408153CC3813FA2F734014BC78E1E92EBCA7H5yCL" TargetMode="External"/><Relationship Id="rId542" Type="http://schemas.openxmlformats.org/officeDocument/2006/relationships/fontTable" Target="fontTable.xml"/><Relationship Id="rId50" Type="http://schemas.openxmlformats.org/officeDocument/2006/relationships/hyperlink" Target="consultantplus://offline/ref=0BC32BCB6842C9EFF8070F408153CC3810FF2A7D4E17BC78E1E92EBCA75C92F9B0504ED876370AC6H5yDL" TargetMode="External"/><Relationship Id="rId51" Type="http://schemas.openxmlformats.org/officeDocument/2006/relationships/hyperlink" Target="consultantplus://offline/ref=0BC32BCB6842C9EFF8070F408153CC3810F32B754011BC78E1E92EBCA75C92F9B0504ED876370AC7H5yEL" TargetMode="External"/><Relationship Id="rId52" Type="http://schemas.openxmlformats.org/officeDocument/2006/relationships/hyperlink" Target="consultantplus://offline/ref=0BC32BCB6842C9EFF8070F408153CC3810FF2A7D4E17BC78E1E92EBCA75C92F9B0504ED876370AC6H5yFL" TargetMode="External"/><Relationship Id="rId53" Type="http://schemas.openxmlformats.org/officeDocument/2006/relationships/hyperlink" Target="consultantplus://offline/ref=0BC32BCB6842C9EFF8070F408153CC3810FF2A7D4E17BC78E1E92EBCA75C92F9B0504ED876370AC6H5yBL" TargetMode="External"/><Relationship Id="rId54" Type="http://schemas.openxmlformats.org/officeDocument/2006/relationships/hyperlink" Target="consultantplus://offline/ref=0BC32BCB6842C9EFF8070F408153CC3810FF2A7D4E17BC78E1E92EBCA75C92F9B0504ED876370AC1H5yEL" TargetMode="External"/><Relationship Id="rId55" Type="http://schemas.openxmlformats.org/officeDocument/2006/relationships/hyperlink" Target="consultantplus://offline/ref=0BC32BCB6842C9EFF8070F408153CC3810FD28704F12BC78E1E92EBCA75C92F9B0504ED876370AC5H5yBL" TargetMode="External"/><Relationship Id="rId56" Type="http://schemas.openxmlformats.org/officeDocument/2006/relationships/hyperlink" Target="consultantplus://offline/ref=0BC32BCB6842C9EFF8070F408153CC3810FD28704F12BC78E1E92EBCA75C92F9B0504ED876370AC5H5y5L" TargetMode="External"/><Relationship Id="rId57" Type="http://schemas.openxmlformats.org/officeDocument/2006/relationships/hyperlink" Target="consultantplus://offline/ref=0BC32BCB6842C9EFF8070F408153CC3810FF2A7D4E17BC78E1E92EBCA75C92F9B0504ED876370AC1H5yFL" TargetMode="External"/><Relationship Id="rId58" Type="http://schemas.openxmlformats.org/officeDocument/2006/relationships/hyperlink" Target="consultantplus://offline/ref=0BC32BCB6842C9EFF8070F408153CC3810FF2A7D4E17BC78E1E92EBCA75C92F9B0504ED876370AC0H5yEL" TargetMode="External"/><Relationship Id="rId59" Type="http://schemas.openxmlformats.org/officeDocument/2006/relationships/hyperlink" Target="consultantplus://offline/ref=0BC32BCB6842C9EFF8070F408153CC3813FB22774010BC78E1E92EBCA75C92F9B0504ED876370AC4H5yDL" TargetMode="External"/><Relationship Id="rId543" Type="http://schemas.openxmlformats.org/officeDocument/2006/relationships/theme" Target="theme/theme1.xml"/><Relationship Id="rId260" Type="http://schemas.openxmlformats.org/officeDocument/2006/relationships/hyperlink" Target="consultantplus://offline/ref=0BC32BCB6842C9EFF8070F408153CC3810FF2A7D4E17BC78E1E92EBCA75C92F9B0504ED8763708C4H5y8L" TargetMode="External"/><Relationship Id="rId261" Type="http://schemas.openxmlformats.org/officeDocument/2006/relationships/hyperlink" Target="consultantplus://offline/ref=0BC32BCB6842C9EFF8070F408153CC3810FF2A7D4E17BC78E1E92EBCA75C92F9B0504ED8763708C4H5y9L" TargetMode="External"/><Relationship Id="rId262" Type="http://schemas.openxmlformats.org/officeDocument/2006/relationships/hyperlink" Target="consultantplus://offline/ref=0BC32BCB6842C9EFF8070F408153CC3810FF2A7D4E17BC78E1E92EBCA75C92F9B0504ED8763708C7H5y9L" TargetMode="External"/><Relationship Id="rId263" Type="http://schemas.openxmlformats.org/officeDocument/2006/relationships/hyperlink" Target="consultantplus://offline/ref=0BC32BCB6842C9EFF8070F408153CC3810FF2A7D4E17BC78E1E92EBCA75C92F9B0504ED8763708C7H5yAL" TargetMode="External"/><Relationship Id="rId264" Type="http://schemas.openxmlformats.org/officeDocument/2006/relationships/hyperlink" Target="consultantplus://offline/ref=0BC32BCB6842C9EFF8070F408153CC3810FF2A7D4E17BC78E1E92EBCA75C92F9B0504ED8763708C7H5y5L" TargetMode="External"/><Relationship Id="rId265" Type="http://schemas.openxmlformats.org/officeDocument/2006/relationships/hyperlink" Target="consultantplus://offline/ref=0BC32BCB6842C9EFF8070F408153CC3810FF2A7D4E17BC78E1E92EBCA75C92F9B0504ED8763708C6H5yEL" TargetMode="External"/><Relationship Id="rId266" Type="http://schemas.openxmlformats.org/officeDocument/2006/relationships/hyperlink" Target="consultantplus://offline/ref=0BC32BCB6842C9EFF8070F408153CC3810FF2A7D4E17BC78E1E92EBCA75C92F9B0504ED8763708C6H5yFL" TargetMode="External"/><Relationship Id="rId267" Type="http://schemas.openxmlformats.org/officeDocument/2006/relationships/hyperlink" Target="consultantplus://offline/ref=0BC32BCB6842C9EFF8070F408153CC3810FF2A7D4E17BC78E1E92EBCA75C92F9B0504ED8763708C6H5yAL" TargetMode="External"/><Relationship Id="rId268" Type="http://schemas.openxmlformats.org/officeDocument/2006/relationships/hyperlink" Target="consultantplus://offline/ref=0BC32BCB6842C9EFF8070F408153CC3810FF2A7D4E17BC78E1E92EBCA75C92F9B0504ED8763708C6H5yBL" TargetMode="External"/><Relationship Id="rId269" Type="http://schemas.openxmlformats.org/officeDocument/2006/relationships/hyperlink" Target="consultantplus://offline/ref=0BC32BCB6842C9EFF8070F408153CC3810FF2A7D4E17BC78E1E92EBCA75C92F9B0504ED8763708C6H5yBL" TargetMode="External"/><Relationship Id="rId320" Type="http://schemas.openxmlformats.org/officeDocument/2006/relationships/hyperlink" Target="consultantplus://offline/ref=0BC32BCB6842C9EFF8070F408153CC3813FA2F734014BC78E1E92EBCA7H5yCL" TargetMode="External"/><Relationship Id="rId321" Type="http://schemas.openxmlformats.org/officeDocument/2006/relationships/hyperlink" Target="consultantplus://offline/ref=0BC32BCB6842C9EFF8070F408153CC3810F228704511BC78E1E92EBCA75C92F9B0504ED876370AC7H5yAL" TargetMode="External"/><Relationship Id="rId322" Type="http://schemas.openxmlformats.org/officeDocument/2006/relationships/hyperlink" Target="consultantplus://offline/ref=0BC32BCB6842C9EFF8070F408153CC3810F228704511BC78E1E92EBCA75C92F9B0504ED876370AC7H5y4L" TargetMode="External"/><Relationship Id="rId323" Type="http://schemas.openxmlformats.org/officeDocument/2006/relationships/hyperlink" Target="consultantplus://offline/ref=0BC32BCB6842C9EFF8070F408153CC3810FF2A7D4E17BC78E1E92EBCA75C92F9B0504ED8763708CDH5yBL" TargetMode="External"/><Relationship Id="rId324" Type="http://schemas.openxmlformats.org/officeDocument/2006/relationships/hyperlink" Target="consultantplus://offline/ref=0BC32BCB6842C9EFF8070F408153CC3810FF2A7D4E17BC78E1E92EBCA75C92F9B0504ED8763708CCH5yCL" TargetMode="External"/><Relationship Id="rId325" Type="http://schemas.openxmlformats.org/officeDocument/2006/relationships/hyperlink" Target="consultantplus://offline/ref=0BC32BCB6842C9EFF8070F408153CC3810FF2A7D4E17BC78E1E92EBCA75C92F9B0504ED8763708CCH5y9L" TargetMode="External"/><Relationship Id="rId326" Type="http://schemas.openxmlformats.org/officeDocument/2006/relationships/hyperlink" Target="consultantplus://offline/ref=0BC32BCB6842C9EFF8070F408153CC3810F92F704514BC78E1E92EBCA75C92F9B0504EHDyAL" TargetMode="External"/><Relationship Id="rId327" Type="http://schemas.openxmlformats.org/officeDocument/2006/relationships/hyperlink" Target="consultantplus://offline/ref=0BC32BCB6842C9EFF8070F408153CC3810FF2A7D4E17BC78E1E92EBCA75C92F9B0504ED8763708CCH5yAL" TargetMode="External"/><Relationship Id="rId328" Type="http://schemas.openxmlformats.org/officeDocument/2006/relationships/hyperlink" Target="consultantplus://offline/ref=0BC32BCB6842C9EFF8070F408153CC3810FF2A7D4E17BC78E1E92EBCA75C92F9B0504ED8763708CCH5yBL" TargetMode="External"/><Relationship Id="rId329" Type="http://schemas.openxmlformats.org/officeDocument/2006/relationships/hyperlink" Target="consultantplus://offline/ref=0BC32BCB6842C9EFF8070F408153CC3813FA2F734014BC78E1E92EBCA7H5yCL" TargetMode="External"/><Relationship Id="rId490" Type="http://schemas.openxmlformats.org/officeDocument/2006/relationships/hyperlink" Target="consultantplus://offline/ref=0BC32BCB6842C9EFF8070F408153CC3810FF2A7D4E17BC78E1E92EBCA75C92F9B0504ED876370EC4H5y5L" TargetMode="External"/><Relationship Id="rId491" Type="http://schemas.openxmlformats.org/officeDocument/2006/relationships/hyperlink" Target="consultantplus://offline/ref=0BC32BCB6842C9EFF8070F408153CC3810FD28704F12BC78E1E92EBCA75C92F9B0504ED876370BC6H5yDL" TargetMode="External"/><Relationship Id="rId492" Type="http://schemas.openxmlformats.org/officeDocument/2006/relationships/hyperlink" Target="consultantplus://offline/ref=0BC32BCB6842C9EFF8070F408153CC3810F32B754011BC78E1E92EBCA75C92F9B0504ED876370BCDH5y5L" TargetMode="External"/><Relationship Id="rId493" Type="http://schemas.openxmlformats.org/officeDocument/2006/relationships/hyperlink" Target="consultantplus://offline/ref=0BC32BCB6842C9EFF8070F408153CC3813FB2F744714BC78E1E92EBCA7H5yCL" TargetMode="External"/><Relationship Id="rId494" Type="http://schemas.openxmlformats.org/officeDocument/2006/relationships/hyperlink" Target="consultantplus://offline/ref=0BC32BCB6842C9EFF8070F408153CC3813FB2F744714BC78E1E92EBCA7H5yCL" TargetMode="External"/><Relationship Id="rId495" Type="http://schemas.openxmlformats.org/officeDocument/2006/relationships/hyperlink" Target="consultantplus://offline/ref=0BC32BCB6842C9EFF8070F408153CC3813FB2F744714BC78E1E92EBCA7H5yCL" TargetMode="External"/><Relationship Id="rId496" Type="http://schemas.openxmlformats.org/officeDocument/2006/relationships/hyperlink" Target="consultantplus://offline/ref=0BC32BCB6842C9EFF8070F408153CC3813FB2F744714BC78E1E92EBCA7H5yCL" TargetMode="External"/><Relationship Id="rId497" Type="http://schemas.openxmlformats.org/officeDocument/2006/relationships/hyperlink" Target="consultantplus://offline/ref=0BC32BCB6842C9EFF8070F408153CC3813FB2F744714BC78E1E92EBCA7H5yCL" TargetMode="External"/><Relationship Id="rId498" Type="http://schemas.openxmlformats.org/officeDocument/2006/relationships/hyperlink" Target="consultantplus://offline/ref=0BC32BCB6842C9EFF8070F408153CC3810FF2A7D4E17BC78E1E92EBCA75C92F9B0504ED876370EC7H5yDL" TargetMode="External"/><Relationship Id="rId499" Type="http://schemas.openxmlformats.org/officeDocument/2006/relationships/hyperlink" Target="consultantplus://offline/ref=0BC32BCB6842C9EFF8070F408153CC3813FB2F744714BC78E1E92EBCA7H5yCL" TargetMode="External"/><Relationship Id="rId100" Type="http://schemas.openxmlformats.org/officeDocument/2006/relationships/hyperlink" Target="consultantplus://offline/ref=0BC32BCB6842C9EFF8070F408153CC3810FE2A704710BC78E1E92EBCA75C92F9B0504ED876370AC4H5yCL" TargetMode="External"/><Relationship Id="rId101" Type="http://schemas.openxmlformats.org/officeDocument/2006/relationships/hyperlink" Target="consultantplus://offline/ref=0BC32BCB6842C9EFF8070F408153CC3810FD28704F12BC78E1E92EBCA75C92F9B0504ED876370AC7H5y8L" TargetMode="External"/><Relationship Id="rId102" Type="http://schemas.openxmlformats.org/officeDocument/2006/relationships/hyperlink" Target="consultantplus://offline/ref=0BC32BCB6842C9EFF8070F408153CC3810FD28704F12BC78E1E92EBCA75C92F9B0504ED876370AC6H5yFL" TargetMode="External"/><Relationship Id="rId103" Type="http://schemas.openxmlformats.org/officeDocument/2006/relationships/hyperlink" Target="consultantplus://offline/ref=0BC32BCB6842C9EFF8070F408153CC3810FE2A704710BC78E1E92EBCA75C92F9B0504ED876370AC7H5y9L" TargetMode="External"/><Relationship Id="rId104" Type="http://schemas.openxmlformats.org/officeDocument/2006/relationships/hyperlink" Target="consultantplus://offline/ref=0BC32BCB6842C9EFF8070F408153CC3810FF2A7D4E17BC78E1E92EBCA75C92F9B0504ED876370BC5H5y4L" TargetMode="External"/><Relationship Id="rId105" Type="http://schemas.openxmlformats.org/officeDocument/2006/relationships/hyperlink" Target="consultantplus://offline/ref=0BC32BCB6842C9EFF8070F408153CC3810FF2A7D4E17BC78E1E92EBCA75C92F9B0504ED876370BC4H5yBL" TargetMode="External"/><Relationship Id="rId106" Type="http://schemas.openxmlformats.org/officeDocument/2006/relationships/hyperlink" Target="consultantplus://offline/ref=0BC32BCB6842C9EFF8070F408153CC3810FE2A704710BC78E1E92EBCA75C92F9B0504ED876370AC4H5yCL" TargetMode="External"/><Relationship Id="rId107" Type="http://schemas.openxmlformats.org/officeDocument/2006/relationships/hyperlink" Target="consultantplus://offline/ref=0BC32BCB6842C9EFF8070F408153CC3810FD28704F12BC78E1E92EBCA75C92F9B0504ED876370AC6H5y8L" TargetMode="External"/><Relationship Id="rId108" Type="http://schemas.openxmlformats.org/officeDocument/2006/relationships/hyperlink" Target="consultantplus://offline/ref=0BC32BCB6842C9EFF8070F408153CC3813F82A774F17BC78E1E92EBCA75C92F9B0504ED8763708C2H5yBL" TargetMode="External"/><Relationship Id="rId109" Type="http://schemas.openxmlformats.org/officeDocument/2006/relationships/hyperlink" Target="consultantplus://offline/ref=0BC32BCB6842C9EFF8070F408153CC3810F9297C4017BC78E1E92EBCA7H5yCL" TargetMode="External"/><Relationship Id="rId60" Type="http://schemas.openxmlformats.org/officeDocument/2006/relationships/hyperlink" Target="consultantplus://offline/ref=0BC32BCB6842C9EFF8070F408153CC3810FF2A7D4E17BC78E1E92EBCA75C92F9B0504ED876370AC0H5yFL" TargetMode="External"/><Relationship Id="rId61" Type="http://schemas.openxmlformats.org/officeDocument/2006/relationships/hyperlink" Target="consultantplus://offline/ref=0BC32BCB6842C9EFF8070F408153CC3810FF2A7D4E17BC78E1E92EBCA75C92F9B0504ED876370AC0H5yBL" TargetMode="External"/><Relationship Id="rId62" Type="http://schemas.openxmlformats.org/officeDocument/2006/relationships/hyperlink" Target="consultantplus://offline/ref=0BC32BCB6842C9EFF8070F408153CC3810FD28704F12BC78E1E92EBCA75C92F9B0504ED876370AC4H5yCL" TargetMode="External"/><Relationship Id="rId63" Type="http://schemas.openxmlformats.org/officeDocument/2006/relationships/hyperlink" Target="consultantplus://offline/ref=0BC32BCB6842C9EFF8070F408153CC3810F32B754011BC78E1E92EBCA75C92F9B0504ED876370AC7H5yFL" TargetMode="External"/><Relationship Id="rId64" Type="http://schemas.openxmlformats.org/officeDocument/2006/relationships/hyperlink" Target="consultantplus://offline/ref=0BC32BCB6842C9EFF8070F408153CC3810FD28704F12BC78E1E92EBCA75C92F9B0504ED876370AC4H5yDL" TargetMode="External"/><Relationship Id="rId65" Type="http://schemas.openxmlformats.org/officeDocument/2006/relationships/hyperlink" Target="consultantplus://offline/ref=0BC32BCB6842C9EFF8070F408153CC3810FF2A7D4E17BC78E1E92EBCA75C92F9B0504ED876370AC0H5y5L" TargetMode="External"/><Relationship Id="rId66" Type="http://schemas.openxmlformats.org/officeDocument/2006/relationships/hyperlink" Target="consultantplus://offline/ref=0BC32BCB6842C9EFF8070F408153CC3810FF2A7D4E17BC78E1E92EBCA75C92F9B0504ED876370AC3H5yEL" TargetMode="External"/><Relationship Id="rId67" Type="http://schemas.openxmlformats.org/officeDocument/2006/relationships/hyperlink" Target="consultantplus://offline/ref=0BC32BCB6842C9EFF8070F408153CC3810FF2A7D4E17BC78E1E92EBCA75C92F9B0504ED876370AC3H5yFL" TargetMode="External"/><Relationship Id="rId68" Type="http://schemas.openxmlformats.org/officeDocument/2006/relationships/hyperlink" Target="consultantplus://offline/ref=0BC32BCB6842C9EFF8070F408153CC3810FF2A7D4E17BC78E1E92EBCA75C92F9B0504ED876370AC3H5y8L" TargetMode="External"/><Relationship Id="rId69" Type="http://schemas.openxmlformats.org/officeDocument/2006/relationships/hyperlink" Target="consultantplus://offline/ref=0BC32BCB6842C9EFF8070F408153CC3810FD28704F12BC78E1E92EBCA75C92F9B0504ED876370AC4H5yEL" TargetMode="External"/><Relationship Id="rId270" Type="http://schemas.openxmlformats.org/officeDocument/2006/relationships/hyperlink" Target="consultantplus://offline/ref=0BC32BCB6842C9EFF8070F408153CC3810FF2A7D4E17BC78E1E92EBCA75C92F9B0504ED8763708C6H5y4L" TargetMode="External"/><Relationship Id="rId271" Type="http://schemas.openxmlformats.org/officeDocument/2006/relationships/hyperlink" Target="consultantplus://offline/ref=0BC32BCB6842C9EFF8070F408153CC3810FF2A7D4E17BC78E1E92EBCA75C92F9B0504ED8763708C6H5y5L" TargetMode="External"/><Relationship Id="rId272" Type="http://schemas.openxmlformats.org/officeDocument/2006/relationships/hyperlink" Target="consultantplus://offline/ref=0BC32BCB6842C9EFF8070F408153CC3810FF2A7D4E17BC78E1E92EBCA75C92F9B0504ED8763708C1H5yCL" TargetMode="External"/><Relationship Id="rId273" Type="http://schemas.openxmlformats.org/officeDocument/2006/relationships/hyperlink" Target="consultantplus://offline/ref=0BC32BCB6842C9EFF8070F408153CC3810FF2A7D4E17BC78E1E92EBCA75C92F9B0504ED8763708C1H5yDL" TargetMode="External"/><Relationship Id="rId274" Type="http://schemas.openxmlformats.org/officeDocument/2006/relationships/hyperlink" Target="consultantplus://offline/ref=0BC32BCB6842C9EFF8070F408153CC3813F82A704714BC78E1E92EBCA7H5yCL" TargetMode="External"/><Relationship Id="rId275" Type="http://schemas.openxmlformats.org/officeDocument/2006/relationships/hyperlink" Target="consultantplus://offline/ref=0BC32BCB6842C9EFF8070F408153CC3813F82A704714BC78E1E92EBCA7H5yCL" TargetMode="External"/><Relationship Id="rId276" Type="http://schemas.openxmlformats.org/officeDocument/2006/relationships/hyperlink" Target="consultantplus://offline/ref=0BC32BCB6842C9EFF8070F408153CC3813F82A704714BC78E1E92EBCA7H5yCL" TargetMode="External"/><Relationship Id="rId277" Type="http://schemas.openxmlformats.org/officeDocument/2006/relationships/hyperlink" Target="consultantplus://offline/ref=0BC32BCB6842C9EFF8070F408153CC3810FF2A7D4E17BC78E1E92EBCA75C92F9B0504ED8763708C1H5yEL" TargetMode="External"/><Relationship Id="rId278" Type="http://schemas.openxmlformats.org/officeDocument/2006/relationships/hyperlink" Target="consultantplus://offline/ref=0BC32BCB6842C9EFF8070F408153CC3810FF2A7D4E17BC78E1E92EBCA75C92F9B0504ED8763708C1H5y9L" TargetMode="External"/><Relationship Id="rId279" Type="http://schemas.openxmlformats.org/officeDocument/2006/relationships/hyperlink" Target="consultantplus://offline/ref=0BC32BCB6842C9EFF8070F408153CC3810F32B754011BC78E1E92EBCA75C92F9B0504ED876370BC4H5yAL" TargetMode="External"/><Relationship Id="rId330" Type="http://schemas.openxmlformats.org/officeDocument/2006/relationships/hyperlink" Target="consultantplus://offline/ref=0BC32BCB6842C9EFF8070F408153CC3810FF2A7D4E17BC78E1E92EBCA75C92F9B0504ED8763709C5H5yCL" TargetMode="External"/><Relationship Id="rId331" Type="http://schemas.openxmlformats.org/officeDocument/2006/relationships/hyperlink" Target="consultantplus://offline/ref=0BC32BCB6842C9EFF8070F408153CC3810FD28704F12BC78E1E92EBCA75C92F9B0504ED876370ACCH5yFL" TargetMode="External"/><Relationship Id="rId332" Type="http://schemas.openxmlformats.org/officeDocument/2006/relationships/hyperlink" Target="consultantplus://offline/ref=0BC32BCB6842C9EFF8070F408153CC3810FF2A7D4E17BC78E1E92EBCA75C92F9B0504ED8763709C5H5yEL" TargetMode="External"/><Relationship Id="rId333" Type="http://schemas.openxmlformats.org/officeDocument/2006/relationships/hyperlink" Target="consultantplus://offline/ref=0BC32BCB6842C9EFF8070F408153CC3810FD28704F12BC78E1E92EBCA75C92F9B0504ED876370ACCH5y8L" TargetMode="External"/><Relationship Id="rId334" Type="http://schemas.openxmlformats.org/officeDocument/2006/relationships/hyperlink" Target="consultantplus://offline/ref=0BC32BCB6842C9EFF8070F408153CC3813FB2F744717BC78E1E92EBCA75C92F9B0504ED876370AC4H5yCL" TargetMode="External"/><Relationship Id="rId335" Type="http://schemas.openxmlformats.org/officeDocument/2006/relationships/hyperlink" Target="consultantplus://offline/ref=0BC32BCB6842C9EFF8070F408153CC3810FF2A7D4E17BC78E1E92EBCA75C92F9B0504ED8763709C5H5y8L" TargetMode="External"/><Relationship Id="rId336" Type="http://schemas.openxmlformats.org/officeDocument/2006/relationships/hyperlink" Target="consultantplus://offline/ref=0BC32BCB6842C9EFF8070F408153CC3810FD28704F12BC78E1E92EBCA75C92F9B0504ED876370ACCH5yAL" TargetMode="External"/><Relationship Id="rId337" Type="http://schemas.openxmlformats.org/officeDocument/2006/relationships/hyperlink" Target="consultantplus://offline/ref=0BC32BCB6842C9EFF8070F408153CC3810F228704511BC78E1E92EBCA75C92F9B0504ED876370AC7H5y5L" TargetMode="External"/><Relationship Id="rId338" Type="http://schemas.openxmlformats.org/officeDocument/2006/relationships/hyperlink" Target="consultantplus://offline/ref=0BC32BCB6842C9EFF8070F408153CC3810F32B754011BC78E1E92EBCA75C92F9B0504ED876370BC7H5yEL" TargetMode="External"/><Relationship Id="rId339" Type="http://schemas.openxmlformats.org/officeDocument/2006/relationships/hyperlink" Target="consultantplus://offline/ref=0BC32BCB6842C9EFF8070F408153CC3813FA2F734015BC78E1E92EBCA7H5yCL" TargetMode="External"/><Relationship Id="rId110" Type="http://schemas.openxmlformats.org/officeDocument/2006/relationships/hyperlink" Target="consultantplus://offline/ref=0BC32BCB6842C9EFF8070F408153CC3810FF2A7D4E17BC78E1E92EBCA75C92F9B0504ED876370BC4H5y5L" TargetMode="External"/><Relationship Id="rId111" Type="http://schemas.openxmlformats.org/officeDocument/2006/relationships/hyperlink" Target="consultantplus://offline/ref=0BC32BCB6842C9EFF8070F408153CC3810F228704511BC78E1E92EBCA75C92F9B0504ED876370AC4H5y8L" TargetMode="External"/><Relationship Id="rId112" Type="http://schemas.openxmlformats.org/officeDocument/2006/relationships/hyperlink" Target="consultantplus://offline/ref=0BC32BCB6842C9EFF8070F408153CC3810FF2A7D4E17BC78E1E92EBCA75C92F9B0504ED876370BC7H5y8L" TargetMode="External"/><Relationship Id="rId113" Type="http://schemas.openxmlformats.org/officeDocument/2006/relationships/hyperlink" Target="consultantplus://offline/ref=0BC32BCB6842C9EFF8070F408153CC3810F32B754011BC78E1E92EBCA75C92F9B0504ED876370AC7H5y8L" TargetMode="External"/><Relationship Id="rId114" Type="http://schemas.openxmlformats.org/officeDocument/2006/relationships/hyperlink" Target="consultantplus://offline/ref=0BC32BCB6842C9EFF8070F408153CC3813FB22774010BC78E1E92EBCA75C92F9B0504ED876370AC4H5yAL" TargetMode="External"/><Relationship Id="rId115" Type="http://schemas.openxmlformats.org/officeDocument/2006/relationships/hyperlink" Target="consultantplus://offline/ref=0BC32BCB6842C9EFF8070F408153CC3810F32B754011BC78E1E92EBCA75C92F9B0504ED876370AC7H5yAL" TargetMode="External"/><Relationship Id="rId70" Type="http://schemas.openxmlformats.org/officeDocument/2006/relationships/hyperlink" Target="consultantplus://offline/ref=0BC32BCB6842C9EFF8070F408153CC3810FF2A7D4E17BC78E1E92EBCA75C92F9B0504ED876370AC3H5yAL" TargetMode="External"/><Relationship Id="rId71" Type="http://schemas.openxmlformats.org/officeDocument/2006/relationships/hyperlink" Target="consultantplus://offline/ref=0BC32BCB6842C9EFF8070F408153CC3810FF2A7D4E17BC78E1E92EBCA75C92F9B0504ED876370AC2H5yEL" TargetMode="External"/><Relationship Id="rId72" Type="http://schemas.openxmlformats.org/officeDocument/2006/relationships/hyperlink" Target="consultantplus://offline/ref=0BC32BCB6842C9EFF8070F408153CC3810F22C774616BC78E1E92EBCA75C92F9B0504ED876360EC0H5y9L" TargetMode="External"/><Relationship Id="rId73" Type="http://schemas.openxmlformats.org/officeDocument/2006/relationships/hyperlink" Target="consultantplus://offline/ref=0BC32BCB6842C9EFF8070F408153CC3813FB22764610BC78E1E92EBCA75C92F9B0504ED876350BC1H5yDL" TargetMode="External"/><Relationship Id="rId74" Type="http://schemas.openxmlformats.org/officeDocument/2006/relationships/hyperlink" Target="consultantplus://offline/ref=0BC32BCB6842C9EFF8070F408153CC3810FF2A7D4E17BC78E1E92EBCA75C92F9B0504ED876370AC2H5yFL" TargetMode="External"/><Relationship Id="rId75" Type="http://schemas.openxmlformats.org/officeDocument/2006/relationships/hyperlink" Target="consultantplus://offline/ref=0BC32BCB6842C9EFF8070F408153CC3813FB22774010BC78E1E92EBCA75C92F9B0504ED876370AC4H5yFL" TargetMode="External"/><Relationship Id="rId76" Type="http://schemas.openxmlformats.org/officeDocument/2006/relationships/hyperlink" Target="consultantplus://offline/ref=0BC32BCB6842C9EFF8070F408153CC3813FB22774010BC78E1E92EBCA75C92F9B0504ED876370AC4H5y8L" TargetMode="External"/><Relationship Id="rId77" Type="http://schemas.openxmlformats.org/officeDocument/2006/relationships/hyperlink" Target="consultantplus://offline/ref=0BC32BCB6842C9EFF8070F408153CC3810FF2A7D4E17BC78E1E92EBCA75C92F9B0504ED876370AC2H5y9L" TargetMode="External"/><Relationship Id="rId78" Type="http://schemas.openxmlformats.org/officeDocument/2006/relationships/hyperlink" Target="consultantplus://offline/ref=0BC32BCB6842C9EFF8070F408153CC3810FF2A7D4E17BC78E1E92EBCA75C92F9B0504ED876370EC1H5yAL" TargetMode="External"/><Relationship Id="rId79" Type="http://schemas.openxmlformats.org/officeDocument/2006/relationships/hyperlink" Target="consultantplus://offline/ref=0BC32BCB6842C9EFF8070F408153CC3810FD28704F12BC78E1E92EBCA75C92F9B0504ED876370AC4H5yFL" TargetMode="External"/><Relationship Id="rId116" Type="http://schemas.openxmlformats.org/officeDocument/2006/relationships/hyperlink" Target="consultantplus://offline/ref=0BC32BCB6842C9EFF8070F408153CC3810F32B754011BC78E1E92EBCA75C92F9B0504ED876370AC7H5yBL" TargetMode="External"/><Relationship Id="rId117" Type="http://schemas.openxmlformats.org/officeDocument/2006/relationships/hyperlink" Target="consultantplus://offline/ref=0BC32BCB6842C9EFF8070F408153CC3810FF2A7D4E17BC78E1E92EBCA75C92F9B0504ED876370BC7H5yAL" TargetMode="External"/><Relationship Id="rId118" Type="http://schemas.openxmlformats.org/officeDocument/2006/relationships/hyperlink" Target="consultantplus://offline/ref=0BC32BCB6842C9EFF8070F408153CC3813FB22774010BC78E1E92EBCA75C92F9B0504ED876370AC4H5yBL" TargetMode="External"/><Relationship Id="rId119" Type="http://schemas.openxmlformats.org/officeDocument/2006/relationships/hyperlink" Target="consultantplus://offline/ref=0BC32BCB6842C9EFF8070F408153CC3810F228704511BC78E1E92EBCA75C92F9B0504ED876370AC4H5y9L" TargetMode="External"/><Relationship Id="rId280" Type="http://schemas.openxmlformats.org/officeDocument/2006/relationships/hyperlink" Target="consultantplus://offline/ref=0BC32BCB6842C9EFF8070F408153CC3810FF2A7D4E17BC78E1E92EBCA75C92F9B0504ED8763708C1H5yAL" TargetMode="External"/><Relationship Id="rId281" Type="http://schemas.openxmlformats.org/officeDocument/2006/relationships/hyperlink" Target="consultantplus://offline/ref=0BC32BCB6842C9EFF8070F408153CC3810FF2A7D4E17BC78E1E92EBCA75C92F9B0504ED8763708C1H5y5L" TargetMode="External"/><Relationship Id="rId282" Type="http://schemas.openxmlformats.org/officeDocument/2006/relationships/hyperlink" Target="consultantplus://offline/ref=0BC32BCB6842C9EFF8070F408153CC3810FF2A7D4E17BC78E1E92EBCA75C92F9B0504ED8763708C0H5yEL" TargetMode="External"/><Relationship Id="rId283" Type="http://schemas.openxmlformats.org/officeDocument/2006/relationships/hyperlink" Target="consultantplus://offline/ref=0BC32BCB6842C9EFF8070F408153CC3810FF2A7D4E17BC78E1E92EBCA75C92F9B0504ED8763708C0H5yFL" TargetMode="External"/><Relationship Id="rId284" Type="http://schemas.openxmlformats.org/officeDocument/2006/relationships/hyperlink" Target="consultantplus://offline/ref=0BC32BCB6842C9EFF8070F408153CC3810FF2A7D4E17BC78E1E92EBCA75C92F9B0504ED8763708C0H5y9L" TargetMode="External"/><Relationship Id="rId285" Type="http://schemas.openxmlformats.org/officeDocument/2006/relationships/hyperlink" Target="consultantplus://offline/ref=0BC32BCB6842C9EFF8070F408153CC3810FF2A7D4E17BC78E1E92EBCA75C92F9B0504ED8763708C0H5yBL" TargetMode="External"/><Relationship Id="rId286" Type="http://schemas.openxmlformats.org/officeDocument/2006/relationships/hyperlink" Target="consultantplus://offline/ref=0BC32BCB6842C9EFF8070F408153CC3810FD28704F12BC78E1E92EBCA75C92F9B0504ED876370AC2H5yDL" TargetMode="External"/><Relationship Id="rId287" Type="http://schemas.openxmlformats.org/officeDocument/2006/relationships/hyperlink" Target="consultantplus://offline/ref=0BC32BCB6842C9EFF8070F408153CC3810FF2A7D4E17BC78E1E92EBCA75C92F9B0504ED8763708C0H5yCL" TargetMode="External"/><Relationship Id="rId288" Type="http://schemas.openxmlformats.org/officeDocument/2006/relationships/hyperlink" Target="consultantplus://offline/ref=0BC32BCB6842C9EFF8070F408153CC3810FF2A7D4E17BC78E1E92EBCA75C92F9B0504ED8763708C0H5y4L" TargetMode="External"/><Relationship Id="rId289" Type="http://schemas.openxmlformats.org/officeDocument/2006/relationships/hyperlink" Target="consultantplus://offline/ref=0BC32BCB6842C9EFF8070F408153CC3813FB22774010BC78E1E92EBCA75C92F9B0504ED876370AC7H5y9L" TargetMode="External"/><Relationship Id="rId340" Type="http://schemas.openxmlformats.org/officeDocument/2006/relationships/hyperlink" Target="consultantplus://offline/ref=0BC32BCB6842C9EFF8070F408153CC3810FF2A7D4E17BC78E1E92EBCA75C92F9B0504ED8763709C5H5y8L" TargetMode="External"/><Relationship Id="rId341" Type="http://schemas.openxmlformats.org/officeDocument/2006/relationships/hyperlink" Target="consultantplus://offline/ref=0BC32BCB6842C9EFF8070F408153CC3810FD28704F12BC78E1E92EBCA75C92F9B0504ED876370ACCH5yAL" TargetMode="External"/><Relationship Id="rId342" Type="http://schemas.openxmlformats.org/officeDocument/2006/relationships/hyperlink" Target="consultantplus://offline/ref=0BC32BCB6842C9EFF8070F408153CC3810F228704511BC78E1E92EBCA75C92F9B0504ED876370AC7H5y5L" TargetMode="External"/><Relationship Id="rId343" Type="http://schemas.openxmlformats.org/officeDocument/2006/relationships/hyperlink" Target="consultantplus://offline/ref=0BC32BCB6842C9EFF8070F408153CC3810F32B754011BC78E1E92EBCA75C92F9B0504ED876370BC7H5yEL" TargetMode="External"/><Relationship Id="rId344" Type="http://schemas.openxmlformats.org/officeDocument/2006/relationships/hyperlink" Target="consultantplus://offline/ref=0BC32BCB6842C9EFF8070F408153CC3810F228704511BC78E1E92EBCA75C92F9B0504ED876370AC7H5y5L" TargetMode="External"/><Relationship Id="rId345" Type="http://schemas.openxmlformats.org/officeDocument/2006/relationships/hyperlink" Target="consultantplus://offline/ref=0BC32BCB6842C9EFF8070F408153CC3810FF2A7D4E17BC78E1E92EBCA75C92F9B0504ED8763709C5H5yAL" TargetMode="External"/><Relationship Id="rId346" Type="http://schemas.openxmlformats.org/officeDocument/2006/relationships/hyperlink" Target="consultantplus://offline/ref=0BC32BCB6842C9EFF8070F408153CC3810F32B754011BC78E1E92EBCA75C92F9B0504ED876370BC7H5y8L" TargetMode="External"/><Relationship Id="rId347" Type="http://schemas.openxmlformats.org/officeDocument/2006/relationships/hyperlink" Target="consultantplus://offline/ref=0BC32BCB6842C9EFF8070F408153CC3810FF2A7D4E17BC78E1E92EBCA75C92F9B0504ED8763709C5H5yBL" TargetMode="External"/><Relationship Id="rId348" Type="http://schemas.openxmlformats.org/officeDocument/2006/relationships/hyperlink" Target="consultantplus://offline/ref=0BC32BCB6842C9EFF8070F408153CC3810FF2A7D4E17BC78E1E92EBCA75C92F9B0504ED8763709C5H5y4L" TargetMode="External"/><Relationship Id="rId349" Type="http://schemas.openxmlformats.org/officeDocument/2006/relationships/hyperlink" Target="consultantplus://offline/ref=0BC32BCB6842C9EFF8070F408153CC3810FE2A704710BC78E1E92EBCA7H5yCL" TargetMode="External"/><Relationship Id="rId400" Type="http://schemas.openxmlformats.org/officeDocument/2006/relationships/hyperlink" Target="consultantplus://offline/ref=0BC32BCB6842C9EFF8070F408153CC3810FE2A704710BC78E1E92EBCA75C92F9B0504ED876370AC4H5yCL" TargetMode="External"/><Relationship Id="rId401" Type="http://schemas.openxmlformats.org/officeDocument/2006/relationships/hyperlink" Target="consultantplus://offline/ref=0BC32BCB6842C9EFF8070F408153CC3810F32B754011BC78E1E92EBCA75C92F9B0504ED876370BC1H5yDL" TargetMode="External"/><Relationship Id="rId402" Type="http://schemas.openxmlformats.org/officeDocument/2006/relationships/hyperlink" Target="consultantplus://offline/ref=0BC32BCB6842C9EFF8070F408153CC3810F32B754011BC78E1E92EBCA75C92F9B0504ED876370BC1H5yEL" TargetMode="External"/><Relationship Id="rId403" Type="http://schemas.openxmlformats.org/officeDocument/2006/relationships/hyperlink" Target="consultantplus://offline/ref=0BC32BCB6842C9EFF8070F408153CC3810FE2A704710BC78E1E92EBCA75C92F9B0504ED876370AC4H5yCL" TargetMode="External"/><Relationship Id="rId404" Type="http://schemas.openxmlformats.org/officeDocument/2006/relationships/hyperlink" Target="consultantplus://offline/ref=0BC32BCB6842C9EFF8070F408153CC3810F32B754011BC78E1E92EBCA75C92F9B0504ED876370BC1H5y8L" TargetMode="External"/><Relationship Id="rId405" Type="http://schemas.openxmlformats.org/officeDocument/2006/relationships/hyperlink" Target="consultantplus://offline/ref=0BC32BCB6842C9EFF8070F408153CC3813FB2F744717BC78E1E92EBCA75C92F9B0504ED876370AC4H5yCL" TargetMode="External"/><Relationship Id="rId406" Type="http://schemas.openxmlformats.org/officeDocument/2006/relationships/hyperlink" Target="consultantplus://offline/ref=0BC32BCB6842C9EFF8070F408153CC3813FA2F734014BC78E1E92EBCA7H5yCL" TargetMode="External"/><Relationship Id="rId407" Type="http://schemas.openxmlformats.org/officeDocument/2006/relationships/hyperlink" Target="consultantplus://offline/ref=0BC32BCB6842C9EFF8070F408153CC3810F228704511BC78E1E92EBCA75C92F9B0504ED876370AC6H5yCL" TargetMode="External"/><Relationship Id="rId408" Type="http://schemas.openxmlformats.org/officeDocument/2006/relationships/hyperlink" Target="consultantplus://offline/ref=0BC32BCB6842C9EFF8070F408153CC3810F9297C4017BC78E1E92EBCA7H5yCL" TargetMode="External"/><Relationship Id="rId409" Type="http://schemas.openxmlformats.org/officeDocument/2006/relationships/hyperlink" Target="consultantplus://offline/ref=0BC32BCB6842C9EFF8070F408153CC3810F32B754011BC78E1E92EBCA75C92F9B0504ED876370BC1H5yBL" TargetMode="External"/><Relationship Id="rId120" Type="http://schemas.openxmlformats.org/officeDocument/2006/relationships/hyperlink" Target="consultantplus://offline/ref=0BC32BCB6842C9EFF8070F408153CC3810FD28704F12BC78E1E92EBCA75C92F9B0504ED876370AC6H5y9L" TargetMode="External"/><Relationship Id="rId121" Type="http://schemas.openxmlformats.org/officeDocument/2006/relationships/hyperlink" Target="consultantplus://offline/ref=0BC32BCB6842C9EFF8070F408153CC3810F32B754011BC78E1E92EBCA75C92F9B0504ED876370AC6H5yCL" TargetMode="External"/><Relationship Id="rId122" Type="http://schemas.openxmlformats.org/officeDocument/2006/relationships/hyperlink" Target="consultantplus://offline/ref=0BC32BCB6842C9EFF8070F408153CC3810F32B754011BC78E1E92EBCA75C92F9B0504ED876370AC6H5yDL" TargetMode="External"/><Relationship Id="rId123" Type="http://schemas.openxmlformats.org/officeDocument/2006/relationships/hyperlink" Target="consultantplus://offline/ref=0BC32BCB6842C9EFF8070F408153CC3810FD28704F12BC78E1E92EBCA75C92F9B0504ED876370AC6H5y4L" TargetMode="External"/><Relationship Id="rId124" Type="http://schemas.openxmlformats.org/officeDocument/2006/relationships/hyperlink" Target="consultantplus://offline/ref=0BC32BCB6842C9EFF8070F408153CC3810F32B754011BC78E1E92EBCA75C92F9B0504ED876370AC6H5y8L" TargetMode="External"/><Relationship Id="rId125" Type="http://schemas.openxmlformats.org/officeDocument/2006/relationships/hyperlink" Target="consultantplus://offline/ref=0BC32BCB6842C9EFF8070F408153CC3810F32B754011BC78E1E92EBCA75C92F9B0504ED876370AC6H5y9L" TargetMode="External"/><Relationship Id="rId80" Type="http://schemas.openxmlformats.org/officeDocument/2006/relationships/hyperlink" Target="consultantplus://offline/ref=0BC32BCB6842C9EFF8070F408153CC3813FB22774010BC78E1E92EBCA75C92F9B0504ED876370AC4H5y9L" TargetMode="External"/><Relationship Id="rId81" Type="http://schemas.openxmlformats.org/officeDocument/2006/relationships/hyperlink" Target="consultantplus://offline/ref=0BC32BCB6842C9EFF8070F408153CC3810FF2A7D4E17BC78E1E92EBCA75C92F9B0504ED876370AC2H5y5L" TargetMode="External"/><Relationship Id="rId82" Type="http://schemas.openxmlformats.org/officeDocument/2006/relationships/hyperlink" Target="consultantplus://offline/ref=0BC32BCB6842C9EFF8070F408153CC3810FF2A7D4E17BC78E1E92EBCA75C92F9B0504ED876370ACDH5yDL" TargetMode="External"/><Relationship Id="rId83" Type="http://schemas.openxmlformats.org/officeDocument/2006/relationships/hyperlink" Target="consultantplus://offline/ref=0BC32BCB6842C9EFF8070F408153CC3810FF2A7D4E17BC78E1E92EBCA75C92F9B0504ED876370ACDH5yFL" TargetMode="External"/><Relationship Id="rId84" Type="http://schemas.openxmlformats.org/officeDocument/2006/relationships/hyperlink" Target="consultantplus://offline/ref=0BC32BCB6842C9EFF8070F408153CC3810FD28704F12BC78E1E92EBCA75C92F9B0504ED876370AC4H5y8L" TargetMode="External"/><Relationship Id="rId85" Type="http://schemas.openxmlformats.org/officeDocument/2006/relationships/hyperlink" Target="consultantplus://offline/ref=0BC32BCB6842C9EFF8070F408153CC3810FD28704F12BC78E1E92EBCA75C92F9B0504ED876370AC4H5yAL" TargetMode="External"/><Relationship Id="rId86" Type="http://schemas.openxmlformats.org/officeDocument/2006/relationships/hyperlink" Target="consultantplus://offline/ref=0BC32BCB6842C9EFF8070F408153CC3810FD28704F12BC78E1E92EBCA75C92F9B0504ED876370AC4H5yBL" TargetMode="External"/><Relationship Id="rId87" Type="http://schemas.openxmlformats.org/officeDocument/2006/relationships/hyperlink" Target="consultantplus://offline/ref=0BC32BCB6842C9EFF8070F408153CC3810FF2A7D4E17BC78E1E92EBCA75C92F9B0504ED876370ACDH5y9L" TargetMode="External"/><Relationship Id="rId88" Type="http://schemas.openxmlformats.org/officeDocument/2006/relationships/hyperlink" Target="consultantplus://offline/ref=0BC32BCB6842C9EFF8070F408153CC3810FF2A7D4E17BC78E1E92EBCA75C92F9B0504ED876370ACDH5y4L" TargetMode="External"/><Relationship Id="rId89" Type="http://schemas.openxmlformats.org/officeDocument/2006/relationships/hyperlink" Target="consultantplus://offline/ref=0BC32BCB6842C9EFF8070F408153CC3810FF2A7D4E17BC78E1E92EBCA75C92F9B0504ED876370EC1H5y8L" TargetMode="External"/><Relationship Id="rId126" Type="http://schemas.openxmlformats.org/officeDocument/2006/relationships/hyperlink" Target="consultantplus://offline/ref=0BC32BCB6842C9EFF8070F408153CC3810FD28704F12BC78E1E92EBCA75C92F9B0504ED876370AC1H5yCL" TargetMode="External"/><Relationship Id="rId127" Type="http://schemas.openxmlformats.org/officeDocument/2006/relationships/hyperlink" Target="consultantplus://offline/ref=0BC32BCB6842C9EFF8070F408153CC3810F32B764014BC78E1E92EBCA75C92F9B0504ED876370EC5H5y5L" TargetMode="External"/><Relationship Id="rId128" Type="http://schemas.openxmlformats.org/officeDocument/2006/relationships/hyperlink" Target="consultantplus://offline/ref=0BC32BCB6842C9EFF8070F408153CC3813F82A774F17BC78E1E92EBCA75C92F9B0504ED876H3yEL" TargetMode="External"/><Relationship Id="rId129" Type="http://schemas.openxmlformats.org/officeDocument/2006/relationships/hyperlink" Target="consultantplus://offline/ref=0BC32BCB6842C9EFF8070F408153CC3810F32B764014BC78E1E92EBCA75C92F9B0504ED876370EC5H5y5L" TargetMode="External"/><Relationship Id="rId290" Type="http://schemas.openxmlformats.org/officeDocument/2006/relationships/hyperlink" Target="consultantplus://offline/ref=0BC32BCB6842C9EFF8070F408153CC3810FF2A7D4E17BC78E1E92EBCA75C92F9B0504ED8763708C0H5y5L" TargetMode="External"/><Relationship Id="rId291" Type="http://schemas.openxmlformats.org/officeDocument/2006/relationships/hyperlink" Target="consultantplus://offline/ref=0BC32BCB6842C9EFF8070F408153CC3810FF2A7D4E17BC78E1E92EBCA75C92F9B0504ED8763708C3H5yFL" TargetMode="External"/><Relationship Id="rId292" Type="http://schemas.openxmlformats.org/officeDocument/2006/relationships/hyperlink" Target="consultantplus://offline/ref=0BC32BCB6842C9EFF8070F408153CC3810FF2A7D4E17BC78E1E92EBCA75C92F9B0504ED8763708C3H5yAL" TargetMode="External"/><Relationship Id="rId293" Type="http://schemas.openxmlformats.org/officeDocument/2006/relationships/hyperlink" Target="consultantplus://offline/ref=0BC32BCB6842C9EFF8070F408153CC3813FB22774010BC78E1E92EBCA75C92F9B0504ED876370AC7H5y9L" TargetMode="External"/><Relationship Id="rId294" Type="http://schemas.openxmlformats.org/officeDocument/2006/relationships/hyperlink" Target="consultantplus://offline/ref=0BC32BCB6842C9EFF8070F408153CC3813FB2F744717BC78E1E92EBCA75C92F9B0504ED876370AC4H5yCL" TargetMode="External"/><Relationship Id="rId295" Type="http://schemas.openxmlformats.org/officeDocument/2006/relationships/hyperlink" Target="consultantplus://offline/ref=0BC32BCB6842C9EFF8070F408153CC3813FB2F744717BC78E1E92EBCA75C92F9B0504ED876370AC4H5yCL" TargetMode="External"/><Relationship Id="rId296" Type="http://schemas.openxmlformats.org/officeDocument/2006/relationships/hyperlink" Target="consultantplus://offline/ref=0BC32BCB6842C9EFF8070F408153CC3810FF2A7D4E17BC78E1E92EBCA75C92F9B0504ED8763708C3H5y4L" TargetMode="External"/><Relationship Id="rId297" Type="http://schemas.openxmlformats.org/officeDocument/2006/relationships/hyperlink" Target="consultantplus://offline/ref=0BC32BCB6842C9EFF8070F408153CC3813FB2F744717BC78E1E92EBCA75C92F9B0504ED876370AC4H5yCL" TargetMode="External"/><Relationship Id="rId298" Type="http://schemas.openxmlformats.org/officeDocument/2006/relationships/hyperlink" Target="consultantplus://offline/ref=0BC32BCB6842C9EFF8070F408153CC3810FF2A7D4E17BC78E1E92EBCA75C92F9B0504ED8763708C2H5yCL" TargetMode="External"/><Relationship Id="rId299" Type="http://schemas.openxmlformats.org/officeDocument/2006/relationships/hyperlink" Target="consultantplus://offline/ref=0BC32BCB6842C9EFF8070F408153CC3810FF2A7D4E17BC78E1E92EBCA75C92F9B0504ED8763708C2H5yEL" TargetMode="External"/><Relationship Id="rId350" Type="http://schemas.openxmlformats.org/officeDocument/2006/relationships/hyperlink" Target="consultantplus://offline/ref=0BC32BCB6842C9EFF8070F408153CC3810FF2A7D4E17BC78E1E92EBCA75C92F9B0504ED8763709C5H5y5L" TargetMode="External"/><Relationship Id="rId351" Type="http://schemas.openxmlformats.org/officeDocument/2006/relationships/hyperlink" Target="consultantplus://offline/ref=0BC32BCB6842C9EFF8070F408153CC3810FF2A7D4E17BC78E1E92EBCA75C92F9B0504ED8763709C4H5yDL" TargetMode="External"/><Relationship Id="rId352" Type="http://schemas.openxmlformats.org/officeDocument/2006/relationships/hyperlink" Target="consultantplus://offline/ref=0BC32BCB6842C9EFF8070F408153CC3810FD28704F12BC78E1E92EBCA75C92F9B0504ED876370ACCH5yBL" TargetMode="External"/><Relationship Id="rId353" Type="http://schemas.openxmlformats.org/officeDocument/2006/relationships/hyperlink" Target="consultantplus://offline/ref=0BC32BCB6842C9EFF8070F408153CC3810FF2A7D4E17BC78E1E92EBCA75C92F9B0504ED8763709C4H5yFL" TargetMode="External"/><Relationship Id="rId354" Type="http://schemas.openxmlformats.org/officeDocument/2006/relationships/hyperlink" Target="consultantplus://offline/ref=0BC32BCB6842C9EFF8070F408153CC3810FF2A7D4E17BC78E1E92EBCA75C92F9B0504ED8763709C4H5y9L" TargetMode="External"/><Relationship Id="rId355" Type="http://schemas.openxmlformats.org/officeDocument/2006/relationships/hyperlink" Target="consultantplus://offline/ref=0BC32BCB6842C9EFF8070F408153CC3810FF2A7D4E17BC78E1E92EBCA75C92F9B0504ED8763709C4H5yBL" TargetMode="External"/><Relationship Id="rId356" Type="http://schemas.openxmlformats.org/officeDocument/2006/relationships/hyperlink" Target="consultantplus://offline/ref=0BC32BCB6842C9EFF8070F408153CC3810FF2A7D4E17BC78E1E92EBCA75C92F9B0504ED8763709C4H5yBL" TargetMode="External"/><Relationship Id="rId357" Type="http://schemas.openxmlformats.org/officeDocument/2006/relationships/hyperlink" Target="consultantplus://offline/ref=0BC32BCB6842C9EFF8070F408153CC3810FF2A7D4E17BC78E1E92EBCA75C92F9B0504ED8763709C4H5y4L" TargetMode="External"/><Relationship Id="rId358" Type="http://schemas.openxmlformats.org/officeDocument/2006/relationships/hyperlink" Target="consultantplus://offline/ref=0BC32BCB6842C9EFF8070F408153CC3810FF2A7D4E17BC78E1E92EBCA75C92F9B0504ED8763709C4H5y5L" TargetMode="External"/><Relationship Id="rId359" Type="http://schemas.openxmlformats.org/officeDocument/2006/relationships/hyperlink" Target="consultantplus://offline/ref=0BC32BCB6842C9EFF8070F408153CC3810FF2A7D4E17BC78E1E92EBCA75C92F9B0504ED8763709C7H5yCL" TargetMode="External"/><Relationship Id="rId410" Type="http://schemas.openxmlformats.org/officeDocument/2006/relationships/hyperlink" Target="consultantplus://offline/ref=0BC32BCB6842C9EFF8070F408153CC3810F32B754011BC78E1E92EBCA75C92F9B0504ED876370BC1H5y5L" TargetMode="External"/><Relationship Id="rId411" Type="http://schemas.openxmlformats.org/officeDocument/2006/relationships/hyperlink" Target="consultantplus://offline/ref=0BC32BCB6842C9EFF8070F408153CC3810F9297C4017BC78E1E92EBCA7H5yCL" TargetMode="External"/><Relationship Id="rId412" Type="http://schemas.openxmlformats.org/officeDocument/2006/relationships/hyperlink" Target="consultantplus://offline/ref=0BC32BCB6842C9EFF8070F408153CC3810F9297C4017BC78E1E92EBCA7H5yCL" TargetMode="External"/><Relationship Id="rId413" Type="http://schemas.openxmlformats.org/officeDocument/2006/relationships/hyperlink" Target="consultantplus://offline/ref=0BC32BCB6842C9EFF8070F408153CC3813FA2F734014BC78E1E92EBCA7H5yCL" TargetMode="External"/><Relationship Id="rId414" Type="http://schemas.openxmlformats.org/officeDocument/2006/relationships/hyperlink" Target="consultantplus://offline/ref=0BC32BCB6842C9EFF8070F408153CC3810F32273461DE172E9B022BEA053CDEEB71942D976370BHCy4L" TargetMode="External"/><Relationship Id="rId415" Type="http://schemas.openxmlformats.org/officeDocument/2006/relationships/hyperlink" Target="consultantplus://offline/ref=0BC32BCB6842C9EFF8070F408153CC3810FF2A7D4E17BC78E1E92EBCA75C92F9B0504ED8763709C1H5y4L" TargetMode="External"/><Relationship Id="rId416" Type="http://schemas.openxmlformats.org/officeDocument/2006/relationships/hyperlink" Target="consultantplus://offline/ref=0BC32BCB6842C9EFF8070F408153CC3810FD28704F12BC78E1E92EBCA75C92F9B0504ED876370BC5H5yDL" TargetMode="External"/><Relationship Id="rId417" Type="http://schemas.openxmlformats.org/officeDocument/2006/relationships/hyperlink" Target="consultantplus://offline/ref=0BC32BCB6842C9EFF8070F408153CC3810F32B754011BC78E1E92EBCA75C92F9B0504ED876370BC0H5yCL" TargetMode="External"/><Relationship Id="rId418" Type="http://schemas.openxmlformats.org/officeDocument/2006/relationships/hyperlink" Target="consultantplus://offline/ref=0BC32BCB6842C9EFF8070F408153CC3810FD28704F12BC78E1E92EBCA75C92F9B0504ED876370BC5H5yDL" TargetMode="External"/><Relationship Id="rId419" Type="http://schemas.openxmlformats.org/officeDocument/2006/relationships/hyperlink" Target="consultantplus://offline/ref=0BC32BCB6842C9EFF8070F408153CC3813FA2F734015BC78E1E92EBCA7H5yCL" TargetMode="External"/><Relationship Id="rId130" Type="http://schemas.openxmlformats.org/officeDocument/2006/relationships/hyperlink" Target="consultantplus://offline/ref=0BC32BCB6842C9EFF8070F408153CC3813FB22774010BC78E1E92EBCA75C92F9B0504ED876370AC4H5y4L" TargetMode="External"/><Relationship Id="rId131" Type="http://schemas.openxmlformats.org/officeDocument/2006/relationships/hyperlink" Target="consultantplus://offline/ref=0BC32BCB6842C9EFF8070F408153CC3810F32B754011BC78E1E92EBCA75C92F9B0504ED876370AC6H5yBL" TargetMode="External"/><Relationship Id="rId132" Type="http://schemas.openxmlformats.org/officeDocument/2006/relationships/hyperlink" Target="consultantplus://offline/ref=0BC32BCB6842C9EFF8070F408153CC3810F32E704410BC78E1E92EBCA7H5yCL" TargetMode="External"/><Relationship Id="rId133" Type="http://schemas.openxmlformats.org/officeDocument/2006/relationships/hyperlink" Target="consultantplus://offline/ref=0BC32BCB6842C9EFF8070F408153CC3810F32B754011BC78E1E92EBCA75C92F9B0504ED876370AC0H5yEL" TargetMode="External"/><Relationship Id="rId134" Type="http://schemas.openxmlformats.org/officeDocument/2006/relationships/hyperlink" Target="consultantplus://offline/ref=0BC32BCB6842C9EFF8070F408153CC3810FD28704F12BC78E1E92EBCA75C92F9B0504ED876370AC1H5yEL" TargetMode="External"/><Relationship Id="rId135" Type="http://schemas.openxmlformats.org/officeDocument/2006/relationships/hyperlink" Target="consultantplus://offline/ref=0BC32BCB6842C9EFF8070F408153CC3810FF2A7D4E17BC78E1E92EBCA75C92F9B0504ED876370BC6H5yCL" TargetMode="External"/><Relationship Id="rId90" Type="http://schemas.openxmlformats.org/officeDocument/2006/relationships/hyperlink" Target="consultantplus://offline/ref=0BC32BCB6842C9EFF8070F408153CC3810FF2A7D4E17BC78E1E92EBCA75C92F9B0504ED876370EC1H5y9L" TargetMode="External"/><Relationship Id="rId91" Type="http://schemas.openxmlformats.org/officeDocument/2006/relationships/hyperlink" Target="consultantplus://offline/ref=0BC32BCB6842C9EFF8070F408153CC3810FE2A704710BC78E1E92EBCA75C92F9B0504ED876370AC4H5yCL" TargetMode="External"/><Relationship Id="rId92" Type="http://schemas.openxmlformats.org/officeDocument/2006/relationships/hyperlink" Target="consultantplus://offline/ref=0BC32BCB6842C9EFF8070F408153CC3810FD28704F12BC78E1E92EBCA75C92F9B0504ED876370AC4H5y4L" TargetMode="External"/><Relationship Id="rId93" Type="http://schemas.openxmlformats.org/officeDocument/2006/relationships/hyperlink" Target="consultantplus://offline/ref=0BC32BCB6842C9EFF8070F408153CC3810FF2A7D4E17BC78E1E92EBCA75C92F9B0504ED876370ACCH5yDL" TargetMode="External"/><Relationship Id="rId94" Type="http://schemas.openxmlformats.org/officeDocument/2006/relationships/hyperlink" Target="consultantplus://offline/ref=0BC32BCB6842C9EFF8070F408153CC3810FD28704F12BC78E1E92EBCA75C92F9B0504ED876370AC7H5yDL" TargetMode="External"/><Relationship Id="rId95" Type="http://schemas.openxmlformats.org/officeDocument/2006/relationships/hyperlink" Target="consultantplus://offline/ref=0BC32BCB6842C9EFF8070F408153CC3810FD28704F12BC78E1E92EBCA75C92F9B0504ED876370AC7H5yEL" TargetMode="External"/><Relationship Id="rId96" Type="http://schemas.openxmlformats.org/officeDocument/2006/relationships/hyperlink" Target="consultantplus://offline/ref=0BC32BCB6842C9EFF8070F408153CC3810FF2A7D4E17BC78E1E92EBCA75C92F9B0504ED876370ACCH5y4L" TargetMode="External"/><Relationship Id="rId97" Type="http://schemas.openxmlformats.org/officeDocument/2006/relationships/hyperlink" Target="consultantplus://offline/ref=0BC32BCB6842C9EFF8070F408153CC3810FD28704F12BC78E1E92EBCA75C92F9B0504ED876370BC3H5yEL" TargetMode="External"/><Relationship Id="rId98" Type="http://schemas.openxmlformats.org/officeDocument/2006/relationships/hyperlink" Target="consultantplus://offline/ref=0BC32BCB6842C9EFF8070F408153CC3810FD28704F12BC78E1E92EBCA7H5yCL" TargetMode="External"/><Relationship Id="rId99" Type="http://schemas.openxmlformats.org/officeDocument/2006/relationships/hyperlink" Target="consultantplus://offline/ref=0BC32BCB6842C9EFF8070F408153CC3810FD28704F12BC78E1E92EBCA75C92F9B0504ED876370BC3H5yDL" TargetMode="External"/><Relationship Id="rId136" Type="http://schemas.openxmlformats.org/officeDocument/2006/relationships/hyperlink" Target="consultantplus://offline/ref=0BC32BCB6842C9EFF8070F408153CC3810FD28704F12BC78E1E92EBCA75C92F9B0504ED876370AC1H5yFL" TargetMode="External"/><Relationship Id="rId137" Type="http://schemas.openxmlformats.org/officeDocument/2006/relationships/hyperlink" Target="consultantplus://offline/ref=0BC32BCB6842C9EFF8070F408153CC3810F32B754011BC78E1E92EBCA75C92F9B0504ED876370AC0H5yAL" TargetMode="External"/><Relationship Id="rId138" Type="http://schemas.openxmlformats.org/officeDocument/2006/relationships/hyperlink" Target="consultantplus://offline/ref=0BC32BCB6842C9EFF8070F408153CC3810FF2A7D4E17BC78E1E92EBCA75C92F9B0504ED876370BC6H5yDL" TargetMode="External"/><Relationship Id="rId139" Type="http://schemas.openxmlformats.org/officeDocument/2006/relationships/hyperlink" Target="consultantplus://offline/ref=0BC32BCB6842C9EFF8070F408153CC3810F32B754011BC78E1E92EBCA75C92F9B0504ED876370AC0H5yBL" TargetMode="External"/><Relationship Id="rId360" Type="http://schemas.openxmlformats.org/officeDocument/2006/relationships/hyperlink" Target="consultantplus://offline/ref=0BC32BCB6842C9EFF8070F408153CC3810FF2A7D4E17BC78E1E92EBCA75C92F9B0504ED8763709C7H5yDL" TargetMode="External"/><Relationship Id="rId361" Type="http://schemas.openxmlformats.org/officeDocument/2006/relationships/hyperlink" Target="consultantplus://offline/ref=0BC32BCB6842C9EFF8070F408153CC3810F32B754011BC78E1E92EBCA75C92F9B0504ED876370BC7H5yBL" TargetMode="External"/><Relationship Id="rId362" Type="http://schemas.openxmlformats.org/officeDocument/2006/relationships/hyperlink" Target="consultantplus://offline/ref=0BC32BCB6842C9EFF8070F408153CC3810F32B754011BC78E1E92EBCA75C92F9B0504ED876370BC7H5y4L" TargetMode="External"/><Relationship Id="rId363" Type="http://schemas.openxmlformats.org/officeDocument/2006/relationships/hyperlink" Target="consultantplus://offline/ref=0BC32BCB6842C9EFF8070F408153CC3810F32B754011BC78E1E92EBCA75C92F9B0504ED876370BC7H5y5L" TargetMode="External"/><Relationship Id="rId364" Type="http://schemas.openxmlformats.org/officeDocument/2006/relationships/hyperlink" Target="consultantplus://offline/ref=0BC32BCB6842C9EFF8070F408153CC3810F32B754011BC78E1E92EBCA75C92F9B0504ED876370BC6H5yCL" TargetMode="External"/><Relationship Id="rId365" Type="http://schemas.openxmlformats.org/officeDocument/2006/relationships/hyperlink" Target="consultantplus://offline/ref=0BC32BCB6842C9EFF8070F408153CC3810FF2A7D4E17BC78E1E92EBCA75C92F9B0504ED8763709C7H5yEL" TargetMode="External"/><Relationship Id="rId366" Type="http://schemas.openxmlformats.org/officeDocument/2006/relationships/hyperlink" Target="consultantplus://offline/ref=0BC32BCB6842C9EFF8070F408153CC3810FF2A7D4E17BC78E1E92EBCA75C92F9B0504ED8763709C7H5yEL" TargetMode="External"/><Relationship Id="rId367" Type="http://schemas.openxmlformats.org/officeDocument/2006/relationships/hyperlink" Target="consultantplus://offline/ref=0BC32BCB6842C9EFF8070F408153CC3810FF2A7D4E17BC78E1E92EBCA75C92F9B0504ED8763709C7H5yFL" TargetMode="External"/><Relationship Id="rId368" Type="http://schemas.openxmlformats.org/officeDocument/2006/relationships/hyperlink" Target="consultantplus://offline/ref=0BC32BCB6842C9EFF8070F408153CC3810FF2A7D4E17BC78E1E92EBCA75C92F9B0504ED8763709C7H5yAL" TargetMode="External"/><Relationship Id="rId369" Type="http://schemas.openxmlformats.org/officeDocument/2006/relationships/hyperlink" Target="consultantplus://offline/ref=0BC32BCB6842C9EFF8070F408153CC3810FF2A7D4E17BC78E1E92EBCA75C92F9B0504ED8763709C7H5yBL" TargetMode="External"/><Relationship Id="rId420" Type="http://schemas.openxmlformats.org/officeDocument/2006/relationships/hyperlink" Target="consultantplus://offline/ref=0BC32BCB6842C9EFF8070F408153CC3810FF2A7D4E17BC78E1E92EBCA75C92F9B0504ED8763709C1H5y4L" TargetMode="External"/><Relationship Id="rId421" Type="http://schemas.openxmlformats.org/officeDocument/2006/relationships/hyperlink" Target="consultantplus://offline/ref=0BC32BCB6842C9EFF8070F408153CC3810F32B754011BC78E1E92EBCA75C92F9B0504ED876370BC0H5yCL" TargetMode="External"/><Relationship Id="rId422" Type="http://schemas.openxmlformats.org/officeDocument/2006/relationships/hyperlink" Target="consultantplus://offline/ref=0BC32BCB6842C9EFF8070F408153CC3810FF2A7D4E17BC78E1E92EBCA75C92F9B0504ED8763709C1H5y5L" TargetMode="External"/><Relationship Id="rId423" Type="http://schemas.openxmlformats.org/officeDocument/2006/relationships/hyperlink" Target="consultantplus://offline/ref=0BC32BCB6842C9EFF8070F408153CC3813FB2F744717BC78E1E92EBCA75C92F9B0504ED876370AC4H5yCL" TargetMode="External"/><Relationship Id="rId424" Type="http://schemas.openxmlformats.org/officeDocument/2006/relationships/hyperlink" Target="consultantplus://offline/ref=0BC32BCB6842C9EFF8070F408153CC3810F32B754011BC78E1E92EBCA75C92F9B0504ED876370BC0H5yDL" TargetMode="External"/><Relationship Id="rId425" Type="http://schemas.openxmlformats.org/officeDocument/2006/relationships/hyperlink" Target="consultantplus://offline/ref=0BC32BCB6842C9EFF8070F408153CC3813FB2F744717BC78E1E92EBCA75C92F9B0504ED876370AC4H5yCL" TargetMode="External"/><Relationship Id="rId426" Type="http://schemas.openxmlformats.org/officeDocument/2006/relationships/hyperlink" Target="consultantplus://offline/ref=0BC32BCB6842C9EFF8070F408153CC3810F32B754011BC78E1E92EBCA75C92F9B0504ED876370BC0H5yFL" TargetMode="External"/><Relationship Id="rId427" Type="http://schemas.openxmlformats.org/officeDocument/2006/relationships/hyperlink" Target="consultantplus://offline/ref=0BC32BCB6842C9EFF8070F408153CC3810FF2A7D4E17BC78E1E92EBCA75C92F9B0504ED8763709C0H5yDL" TargetMode="External"/><Relationship Id="rId428" Type="http://schemas.openxmlformats.org/officeDocument/2006/relationships/image" Target="media/image1.wmf"/><Relationship Id="rId429" Type="http://schemas.openxmlformats.org/officeDocument/2006/relationships/image" Target="media/image2.wmf"/><Relationship Id="rId140" Type="http://schemas.openxmlformats.org/officeDocument/2006/relationships/hyperlink" Target="consultantplus://offline/ref=0BC32BCB6842C9EFF8070F408153CC3810F32B754011BC78E1E92EBCA75C92F9B0504ED876370AC0H5y4L" TargetMode="External"/><Relationship Id="rId141" Type="http://schemas.openxmlformats.org/officeDocument/2006/relationships/hyperlink" Target="consultantplus://offline/ref=0BC32BCB6842C9EFF8070F408153CC3810FF2A7D4E17BC78E1E92EBCA75C92F9B0504ED876370BC6H5yEL" TargetMode="External"/><Relationship Id="rId142" Type="http://schemas.openxmlformats.org/officeDocument/2006/relationships/hyperlink" Target="consultantplus://offline/ref=0BC32BCB6842C9EFF8070F408153CC3810FF2A7D4E17BC78E1E92EBCA75C92F9B0504ED876370BC6H5y8L" TargetMode="External"/><Relationship Id="rId143" Type="http://schemas.openxmlformats.org/officeDocument/2006/relationships/hyperlink" Target="consultantplus://offline/ref=0BC32BCB6842C9EFF8070F408153CC3810FD28704F12BC78E1E92EBCA75C92F9B0504ED876370AC1H5y8L" TargetMode="External"/><Relationship Id="rId144" Type="http://schemas.openxmlformats.org/officeDocument/2006/relationships/hyperlink" Target="consultantplus://offline/ref=0BC32BCB6842C9EFF8070F408153CC3810FF2A7D4E17BC78E1E92EBCA75C92F9B0504ED876370BC6H5y9L" TargetMode="External"/><Relationship Id="rId145" Type="http://schemas.openxmlformats.org/officeDocument/2006/relationships/hyperlink" Target="consultantplus://offline/ref=0BC32BCB6842C9EFF8070F408153CC3810FF2A7D4E17BC78E1E92EBCA75C92F9B0504ED876370BC6H5yAL" TargetMode="External"/><Relationship Id="rId146" Type="http://schemas.openxmlformats.org/officeDocument/2006/relationships/hyperlink" Target="consultantplus://offline/ref=0BC32BCB6842C9EFF8070F408153CC3810FF2A7D4E17BC78E1E92EBCA75C92F9B0504ED876370BC6H5yBL" TargetMode="External"/><Relationship Id="rId147" Type="http://schemas.openxmlformats.org/officeDocument/2006/relationships/hyperlink" Target="consultantplus://offline/ref=0BC32BCB6842C9EFF8070F408153CC3810F329714713BC78E1E92EBCA7H5yCL" TargetMode="External"/><Relationship Id="rId148" Type="http://schemas.openxmlformats.org/officeDocument/2006/relationships/hyperlink" Target="consultantplus://offline/ref=0BC32BCB6842C9EFF8070F408153CC3813FB287D4E17BC78E1E92EBCA7H5yCL" TargetMode="External"/><Relationship Id="rId149" Type="http://schemas.openxmlformats.org/officeDocument/2006/relationships/hyperlink" Target="consultantplus://offline/ref=0BC32BCB6842C9EFF8070F408153CC3810F228704511BC78E1E92EBCA75C92F9B0504ED876370AC4H5y4L" TargetMode="External"/><Relationship Id="rId200" Type="http://schemas.openxmlformats.org/officeDocument/2006/relationships/hyperlink" Target="consultantplus://offline/ref=0BC32BCB6842C9EFF8070F408153CC3810FB2A704E17BC78E1E92EBCA7H5yCL" TargetMode="External"/><Relationship Id="rId201" Type="http://schemas.openxmlformats.org/officeDocument/2006/relationships/hyperlink" Target="consultantplus://offline/ref=0BC32BCB6842C9EFF8070F408153CC3810FF2A7D4E17BC78E1E92EBCA75C92F9B0504ED876370BC3H5yBL" TargetMode="External"/><Relationship Id="rId202" Type="http://schemas.openxmlformats.org/officeDocument/2006/relationships/hyperlink" Target="consultantplus://offline/ref=0BC32BCB6842C9EFF8070F408153CC3810FD28704F12BC78E1E92EBCA75C92F9B0504ED876370AC0H5y8L" TargetMode="External"/><Relationship Id="rId203" Type="http://schemas.openxmlformats.org/officeDocument/2006/relationships/hyperlink" Target="consultantplus://offline/ref=0BC32BCB6842C9EFF8070F408153CC3810F228704511BC78E1E92EBCA75C92F9B0504ED876370AC7H5yDL" TargetMode="External"/><Relationship Id="rId204" Type="http://schemas.openxmlformats.org/officeDocument/2006/relationships/hyperlink" Target="consultantplus://offline/ref=0BC32BCB6842C9EFF8070F408153CC3810F32B754011BC78E1E92EBCA75C92F9B0504ED876370AC3H5yCL" TargetMode="External"/><Relationship Id="rId205" Type="http://schemas.openxmlformats.org/officeDocument/2006/relationships/hyperlink" Target="consultantplus://offline/ref=0BC32BCB6842C9EFF8070F408153CC3810F32B754011BC78E1E92EBCA75C92F9B0504ED876370AC3H5yDL" TargetMode="External"/><Relationship Id="rId206" Type="http://schemas.openxmlformats.org/officeDocument/2006/relationships/hyperlink" Target="consultantplus://offline/ref=0BC32BCB6842C9EFF8070F408153CC3813FA2F734015BC78E1E92EBCA7H5yCL" TargetMode="External"/><Relationship Id="rId207" Type="http://schemas.openxmlformats.org/officeDocument/2006/relationships/hyperlink" Target="consultantplus://offline/ref=0BC32BCB6842C9EFF8070F408153CC3810FF2A7D4E17BC78E1E92EBCA75C92F9B0504ED876370BC3H5yBL" TargetMode="External"/><Relationship Id="rId208" Type="http://schemas.openxmlformats.org/officeDocument/2006/relationships/hyperlink" Target="consultantplus://offline/ref=0BC32BCB6842C9EFF8070F408153CC3810FD28704F12BC78E1E92EBCA75C92F9B0504ED876370AC0H5y8L" TargetMode="External"/><Relationship Id="rId209" Type="http://schemas.openxmlformats.org/officeDocument/2006/relationships/hyperlink" Target="consultantplus://offline/ref=0BC32BCB6842C9EFF8070F408153CC3810F228704511BC78E1E92EBCA75C92F9B0504ED876370AC7H5yDL" TargetMode="External"/><Relationship Id="rId370" Type="http://schemas.openxmlformats.org/officeDocument/2006/relationships/hyperlink" Target="consultantplus://offline/ref=0BC32BCB6842C9EFF8070F408153CC3810FD28704F12BC78E1E92EBCA75C92F9B0504ED876370ACCH5y4L" TargetMode="External"/><Relationship Id="rId371" Type="http://schemas.openxmlformats.org/officeDocument/2006/relationships/hyperlink" Target="consultantplus://offline/ref=0BC32BCB6842C9EFF8070F408153CC3813FA2F734014BC78E1E92EBCA7H5yCL" TargetMode="External"/><Relationship Id="rId372" Type="http://schemas.openxmlformats.org/officeDocument/2006/relationships/hyperlink" Target="consultantplus://offline/ref=0BC32BCB6842C9EFF8070F408153CC3810F32273461DE172E9B022BEA053CDEEB71942D976370BHCy4L" TargetMode="External"/><Relationship Id="rId373" Type="http://schemas.openxmlformats.org/officeDocument/2006/relationships/hyperlink" Target="consultantplus://offline/ref=0BC32BCB6842C9EFF8070F408153CC3810FF2A7D4E17BC78E1E92EBCA75C92F9B0504ED8763709C7H5y4L" TargetMode="External"/><Relationship Id="rId374" Type="http://schemas.openxmlformats.org/officeDocument/2006/relationships/hyperlink" Target="consultantplus://offline/ref=0BC32BCB6842C9EFF8070F408153CC3810FF2A7D4E17BC78E1E92EBCA75C92F9B0504ED8763709C6H5yCL" TargetMode="External"/><Relationship Id="rId375" Type="http://schemas.openxmlformats.org/officeDocument/2006/relationships/hyperlink" Target="consultantplus://offline/ref=0BC32BCB6842C9EFF8070F408153CC3810FF2A7D4E17BC78E1E92EBCA75C92F9B0504ED8763709C6H5yDL" TargetMode="External"/><Relationship Id="rId376" Type="http://schemas.openxmlformats.org/officeDocument/2006/relationships/hyperlink" Target="consultantplus://offline/ref=0BC32BCB6842C9EFF8070F408153CC3810FF2A7D4E17BC78E1E92EBCA75C92F9B0504ED8763709C6H5y8L" TargetMode="External"/><Relationship Id="rId377" Type="http://schemas.openxmlformats.org/officeDocument/2006/relationships/hyperlink" Target="consultantplus://offline/ref=0BC32BCB6842C9EFF8070F408153CC3810FF2A7D4E17BC78E1E92EBCA75C92F9B0504ED8763709C6H5y9L" TargetMode="External"/><Relationship Id="rId378" Type="http://schemas.openxmlformats.org/officeDocument/2006/relationships/hyperlink" Target="consultantplus://offline/ref=0BC32BCB6842C9EFF8070F408153CC3810FF2A7D4E17BC78E1E92EBCA75C92F9B0504ED8763709C6H5yAL" TargetMode="External"/><Relationship Id="rId379" Type="http://schemas.openxmlformats.org/officeDocument/2006/relationships/hyperlink" Target="consultantplus://offline/ref=0BC32BCB6842C9EFF8070F408153CC3810FF2A7D4E17BC78E1E92EBCA75C92F9B0504ED8763709C6H5y4L" TargetMode="External"/><Relationship Id="rId430" Type="http://schemas.openxmlformats.org/officeDocument/2006/relationships/image" Target="media/image3.wmf"/><Relationship Id="rId431" Type="http://schemas.openxmlformats.org/officeDocument/2006/relationships/image" Target="media/image4.wmf"/><Relationship Id="rId432" Type="http://schemas.openxmlformats.org/officeDocument/2006/relationships/hyperlink" Target="consultantplus://offline/ref=0BC32BCB6842C9EFF8070F408153CC3810F32B754011BC78E1E92EBCA75C92F9B0504ED876370BC0H5y9L" TargetMode="External"/><Relationship Id="rId433" Type="http://schemas.openxmlformats.org/officeDocument/2006/relationships/hyperlink" Target="consultantplus://offline/ref=0BC32BCB6842C9EFF8070F408153CC3810FF2A7D4E17BC78E1E92EBCA75C92F9B0504ED8763709C0H5y8L" TargetMode="External"/><Relationship Id="rId434" Type="http://schemas.openxmlformats.org/officeDocument/2006/relationships/hyperlink" Target="consultantplus://offline/ref=0BC32BCB6842C9EFF8070F408153CC3810FD28704F12BC78E1E92EBCA75C92F9B0504ED876370BC5H5yEL" TargetMode="External"/><Relationship Id="rId435" Type="http://schemas.openxmlformats.org/officeDocument/2006/relationships/hyperlink" Target="consultantplus://offline/ref=0BC32BCB6842C9EFF8070F408153CC3810F32B754011BC78E1E92EBCA75C92F9B0504ED876370BC2H5y4L" TargetMode="External"/><Relationship Id="rId436" Type="http://schemas.openxmlformats.org/officeDocument/2006/relationships/hyperlink" Target="consultantplus://offline/ref=0BC32BCB6842C9EFF8070F408153CC3813FB2F744714BC78E1E92EBCA7H5yCL" TargetMode="External"/><Relationship Id="rId437" Type="http://schemas.openxmlformats.org/officeDocument/2006/relationships/hyperlink" Target="consultantplus://offline/ref=0BC32BCB6842C9EFF8070F408153CC3813FB2F744714BC78E1E92EBCA7H5yCL" TargetMode="External"/><Relationship Id="rId438" Type="http://schemas.openxmlformats.org/officeDocument/2006/relationships/hyperlink" Target="consultantplus://offline/ref=0BC32BCB6842C9EFF8070F408153CC3813FB2F744714BC78E1E92EBCA7H5yCL" TargetMode="External"/><Relationship Id="rId439" Type="http://schemas.openxmlformats.org/officeDocument/2006/relationships/hyperlink" Target="consultantplus://offline/ref=0BC32BCB6842C9EFF8070F408153CC3813FB2F744714BC78E1E92EBCA7H5yCL" TargetMode="External"/><Relationship Id="rId150" Type="http://schemas.openxmlformats.org/officeDocument/2006/relationships/hyperlink" Target="consultantplus://offline/ref=0BC32BCB6842C9EFF8070F408153CC3810FF2A7D4E17BC78E1E92EBCA75C92F9B0504ED876370BC6H5y4L" TargetMode="External"/><Relationship Id="rId151" Type="http://schemas.openxmlformats.org/officeDocument/2006/relationships/hyperlink" Target="consultantplus://offline/ref=0BC32BCB6842C9EFF8070F408153CC3810F228704511BC78E1E92EBCA75C92F9B0504ED876370AC4H5y5L" TargetMode="External"/><Relationship Id="rId152" Type="http://schemas.openxmlformats.org/officeDocument/2006/relationships/hyperlink" Target="consultantplus://offline/ref=0BC32BCB6842C9EFF8070F408153CC3810F32B754011BC78E1E92EBCA75C92F9B0504ED876370AC0H5y5L" TargetMode="External"/><Relationship Id="rId153" Type="http://schemas.openxmlformats.org/officeDocument/2006/relationships/hyperlink" Target="consultantplus://offline/ref=0BC32BCB6842C9EFF8070F408153CC3810FF2A7D4E17BC78E1E92EBCA75C92F9B0504ED876370BC1H5yCL" TargetMode="External"/><Relationship Id="rId154" Type="http://schemas.openxmlformats.org/officeDocument/2006/relationships/hyperlink" Target="consultantplus://offline/ref=0BC32BCB6842C9EFF8070F408153CC3810FF2A7D4E17BC78E1E92EBCA75C92F9B0504ED876370BC1H5yDL" TargetMode="External"/><Relationship Id="rId155" Type="http://schemas.openxmlformats.org/officeDocument/2006/relationships/hyperlink" Target="consultantplus://offline/ref=0BC32BCB6842C9EFF8070F408153CC3810FF2A7D4E17BC78E1E92EBCA75C92F9B0504ED876370EC1H5y9L" TargetMode="External"/><Relationship Id="rId156" Type="http://schemas.openxmlformats.org/officeDocument/2006/relationships/hyperlink" Target="consultantplus://offline/ref=0BC32BCB6842C9EFF8070F408153CC3810FF2A7D4E17BC78E1E92EBCA75C92F9B0504ED876370EC1H5y4L" TargetMode="External"/><Relationship Id="rId157" Type="http://schemas.openxmlformats.org/officeDocument/2006/relationships/hyperlink" Target="consultantplus://offline/ref=0BC32BCB6842C9EFF8070F408153CC3810FF2A7D4E17BC78E1E92EBCA75C92F9B0504ED876370EC1H5y4L" TargetMode="External"/><Relationship Id="rId158" Type="http://schemas.openxmlformats.org/officeDocument/2006/relationships/hyperlink" Target="consultantplus://offline/ref=0BC32BCB6842C9EFF8070F408153CC3810FF2A7D4E17BC78E1E92EBCA75C92F9B0504ED876370BC1H5y8L" TargetMode="External"/><Relationship Id="rId159" Type="http://schemas.openxmlformats.org/officeDocument/2006/relationships/hyperlink" Target="consultantplus://offline/ref=0BC32BCB6842C9EFF8070F408153CC3813F82A774F17BC78E1E92EBCA75C92F9B0504ED8763708C2H5y5L" TargetMode="External"/><Relationship Id="rId210" Type="http://schemas.openxmlformats.org/officeDocument/2006/relationships/hyperlink" Target="consultantplus://offline/ref=0BC32BCB6842C9EFF8070F408153CC3810F32B754011BC78E1E92EBCA75C92F9B0504ED876370AC3H5yEL" TargetMode="External"/><Relationship Id="rId211" Type="http://schemas.openxmlformats.org/officeDocument/2006/relationships/hyperlink" Target="consultantplus://offline/ref=0BC32BCB6842C9EFF8070F408153CC3810F32B754011BC78E1E92EBCA75C92F9B0504ED876370AC3H5yFL" TargetMode="External"/><Relationship Id="rId212" Type="http://schemas.openxmlformats.org/officeDocument/2006/relationships/hyperlink" Target="consultantplus://offline/ref=0BC32BCB6842C9EFF8070F408153CC3810FF2A7D4E17BC78E1E92EBCA75C92F9B0504ED876370BC2H5y8L" TargetMode="External"/><Relationship Id="rId213" Type="http://schemas.openxmlformats.org/officeDocument/2006/relationships/hyperlink" Target="consultantplus://offline/ref=0BC32BCB6842C9EFF8070F408153CC3810F32B764014BC78E1E92EBCA75C92F9B0504ED8763708C1H5yEL" TargetMode="External"/><Relationship Id="rId214" Type="http://schemas.openxmlformats.org/officeDocument/2006/relationships/hyperlink" Target="consultantplus://offline/ref=0BC32BCB6842C9EFF8070F408153CC3810F32B754011BC78E1E92EBCA75C92F9B0504ED876370ACDH5yCL" TargetMode="External"/><Relationship Id="rId215" Type="http://schemas.openxmlformats.org/officeDocument/2006/relationships/hyperlink" Target="consultantplus://offline/ref=0BC32BCB6842C9EFF8070F408153CC3810F32B754011BC78E1E92EBCA75C92F9B0504ED876370ACDH5yEL" TargetMode="External"/><Relationship Id="rId216" Type="http://schemas.openxmlformats.org/officeDocument/2006/relationships/hyperlink" Target="consultantplus://offline/ref=0BC32BCB6842C9EFF8070F408153CC3810F32B754011BC78E1E92EBCA75C92F9B0504ED876370ACDH5y8L" TargetMode="External"/><Relationship Id="rId217" Type="http://schemas.openxmlformats.org/officeDocument/2006/relationships/hyperlink" Target="consultantplus://offline/ref=0BC32BCB6842C9EFF8070F408153CC3810F32B754011BC78E1E92EBCA75C92F9B0504ED876370ACDH5y9L" TargetMode="External"/><Relationship Id="rId218" Type="http://schemas.openxmlformats.org/officeDocument/2006/relationships/hyperlink" Target="consultantplus://offline/ref=0BC32BCB6842C9EFF8070F408153CC3810FF2A7D4E17BC78E1E92EBCA75C92F9B0504ED876370BC2H5y5L" TargetMode="External"/><Relationship Id="rId219" Type="http://schemas.openxmlformats.org/officeDocument/2006/relationships/hyperlink" Target="consultantplus://offline/ref=0BC32BCB6842C9EFF8070F408153CC3810FF2A7D4E17BC78E1E92EBCA75C92F9B0504ED876370BCDH5yDL" TargetMode="External"/><Relationship Id="rId380" Type="http://schemas.openxmlformats.org/officeDocument/2006/relationships/hyperlink" Target="consultantplus://offline/ref=0BC32BCB6842C9EFF8070F408153CC3810FF2A7D4E17BC78E1E92EBCA75C92F9B0504ED8763709C1H5yCL" TargetMode="External"/><Relationship Id="rId381" Type="http://schemas.openxmlformats.org/officeDocument/2006/relationships/hyperlink" Target="consultantplus://offline/ref=0BC32BCB6842C9EFF8070F408153CC3810FF2A7D4E17BC78E1E92EBCA75C92F9B0504ED8763709C1H5yDL" TargetMode="External"/><Relationship Id="rId382" Type="http://schemas.openxmlformats.org/officeDocument/2006/relationships/hyperlink" Target="consultantplus://offline/ref=0BC32BCB6842C9EFF8070F408153CC3810FF2A7D4E17BC78E1E92EBCA75C92F9B0504ED8763709C1H5yEL" TargetMode="External"/><Relationship Id="rId383" Type="http://schemas.openxmlformats.org/officeDocument/2006/relationships/hyperlink" Target="consultantplus://offline/ref=0BC32BCB6842C9EFF8070F408153CC3810FF2A7D4E17BC78E1E92EBCA75C92F9B0504ED8763709C1H5y8L" TargetMode="External"/><Relationship Id="rId384" Type="http://schemas.openxmlformats.org/officeDocument/2006/relationships/hyperlink" Target="consultantplus://offline/ref=0BC32BCB6842C9EFF8070F408153CC3810FF2A7D4E17BC78E1E92EBCA75C92F9B0504ED8763709C1H5y9L" TargetMode="External"/><Relationship Id="rId385" Type="http://schemas.openxmlformats.org/officeDocument/2006/relationships/hyperlink" Target="consultantplus://offline/ref=0BC32BCB6842C9EFF8070F408153CC3810FF2A7D4E17BC78E1E92EBCA75C92F9B0504ED8763709C1H5yAL" TargetMode="External"/><Relationship Id="rId386" Type="http://schemas.openxmlformats.org/officeDocument/2006/relationships/hyperlink" Target="consultantplus://offline/ref=0BC32BCB6842C9EFF8070F408153CC3813FB2F744717BC78E1E92EBCA75C92F9B0504ED876370AC4H5yCL" TargetMode="External"/><Relationship Id="rId387" Type="http://schemas.openxmlformats.org/officeDocument/2006/relationships/hyperlink" Target="consultantplus://offline/ref=0BC32BCB6842C9EFF8070F408153CC3810FD28704F12BC78E1E92EBCA75C92F9B0504ED876370BC5H5yCL" TargetMode="External"/><Relationship Id="rId388" Type="http://schemas.openxmlformats.org/officeDocument/2006/relationships/hyperlink" Target="consultantplus://offline/ref=0BC32BCB6842C9EFF8070F408153CC3810F32B754011BC78E1E92EBCA75C92F9B0504ED876370BC6H5yDL" TargetMode="External"/><Relationship Id="rId389" Type="http://schemas.openxmlformats.org/officeDocument/2006/relationships/hyperlink" Target="consultantplus://offline/ref=0BC32BCB6842C9EFF8070F408153CC3813FA2F734015BC78E1E92EBCA7H5yCL" TargetMode="External"/><Relationship Id="rId440" Type="http://schemas.openxmlformats.org/officeDocument/2006/relationships/hyperlink" Target="consultantplus://offline/ref=0BC32BCB6842C9EFF8070F408153CC3813FB2F744714BC78E1E92EBCA7H5yCL" TargetMode="External"/><Relationship Id="rId441" Type="http://schemas.openxmlformats.org/officeDocument/2006/relationships/hyperlink" Target="consultantplus://offline/ref=0BC32BCB6842C9EFF8070F408153CC3810FF2A7D4E17BC78E1E92EBCA75C92F9B0504ED8763709C0H5yAL" TargetMode="External"/><Relationship Id="rId442" Type="http://schemas.openxmlformats.org/officeDocument/2006/relationships/hyperlink" Target="consultantplus://offline/ref=0BC32BCB6842C9EFF8070F408153CC3813FB2F744714BC78E1E92EBCA7H5yCL" TargetMode="External"/><Relationship Id="rId443" Type="http://schemas.openxmlformats.org/officeDocument/2006/relationships/hyperlink" Target="consultantplus://offline/ref=0BC32BCB6842C9EFF8070F408153CC3813FB2F744714BC78E1E92EBCA7H5yCL" TargetMode="External"/><Relationship Id="rId444" Type="http://schemas.openxmlformats.org/officeDocument/2006/relationships/hyperlink" Target="consultantplus://offline/ref=0BC32BCB6842C9EFF8070F408153CC3810FF2A7D4E17BC78E1E92EBCA75C92F9B0504ED8763709C3H5yCL" TargetMode="External"/><Relationship Id="rId445" Type="http://schemas.openxmlformats.org/officeDocument/2006/relationships/hyperlink" Target="consultantplus://offline/ref=0BC32BCB6842C9EFF8070F408153CC3810FD28704F12BC78E1E92EBCA75C92F9B0504ED876370BC5H5yFL" TargetMode="External"/><Relationship Id="rId446" Type="http://schemas.openxmlformats.org/officeDocument/2006/relationships/hyperlink" Target="consultantplus://offline/ref=0BC32BCB6842C9EFF8070F408153CC3813FB2F744717BC78E1E92EBCA75C92F9B0504ED876370AC4H5yCL" TargetMode="External"/><Relationship Id="rId447" Type="http://schemas.openxmlformats.org/officeDocument/2006/relationships/hyperlink" Target="consultantplus://offline/ref=0BC32BCB6842C9EFF8070F408153CC3813FB2F744717BC78E1E92EBCA75C92F9B0504ED876370AC4H5yCL" TargetMode="External"/><Relationship Id="rId448" Type="http://schemas.openxmlformats.org/officeDocument/2006/relationships/hyperlink" Target="consultantplus://offline/ref=0BC32BCB6842C9EFF8070F408153CC3813FA2F734014BC78E1E92EBCA7H5yCL" TargetMode="External"/><Relationship Id="rId449" Type="http://schemas.openxmlformats.org/officeDocument/2006/relationships/hyperlink" Target="consultantplus://offline/ref=0BC32BCB6842C9EFF8070F408153CC3810F32273461DE172E9B022BEA053CDEEB71942D976370BHCy4L" TargetMode="External"/><Relationship Id="rId500" Type="http://schemas.openxmlformats.org/officeDocument/2006/relationships/hyperlink" Target="consultantplus://offline/ref=0BC32BCB6842C9EFF8070F408153CC3813FB2F744714BC78E1E92EBCA7H5yCL" TargetMode="External"/><Relationship Id="rId501" Type="http://schemas.openxmlformats.org/officeDocument/2006/relationships/hyperlink" Target="consultantplus://offline/ref=0BC32BCB6842C9EFF8070F408153CC3810FF2A7D4E17BC78E1E92EBCA75C92F9B0504ED876370EC7H5y9L" TargetMode="External"/><Relationship Id="rId502" Type="http://schemas.openxmlformats.org/officeDocument/2006/relationships/hyperlink" Target="consultantplus://offline/ref=0BC32BCB6842C9EFF8070F408153CC3810FD28704F12BC78E1E92EBCA75C92F9B0504ED876370BC6H5yEL" TargetMode="External"/><Relationship Id="rId10" Type="http://schemas.openxmlformats.org/officeDocument/2006/relationships/hyperlink" Target="consultantplus://offline/ref=0BC32BCB6842C9EFF8070F408153CC3813F82A774F17BC78E1E92EBCA75C92F9B0504ED8763709C7H5y5L" TargetMode="External"/><Relationship Id="rId11" Type="http://schemas.openxmlformats.org/officeDocument/2006/relationships/hyperlink" Target="consultantplus://offline/ref=0BC32BCB6842C9EFF8070F408153CC3813F82A774F1FBC78E1E92EBCA75C92F9B0504ED876370ECDH5yBL" TargetMode="External"/><Relationship Id="rId12" Type="http://schemas.openxmlformats.org/officeDocument/2006/relationships/hyperlink" Target="consultantplus://offline/ref=0BC32BCB6842C9EFF8070F408153CC3813F82B744613BC78E1E92EBCA75C92F9B0504ED876370AC7H5yBL" TargetMode="External"/><Relationship Id="rId13" Type="http://schemas.openxmlformats.org/officeDocument/2006/relationships/hyperlink" Target="consultantplus://offline/ref=0BC32BCB6842C9EFF8070F408153CC3813F82A774F17BC78E1E92EBCA75C92F9B0504ED8763709C6H5yCL" TargetMode="External"/><Relationship Id="rId14" Type="http://schemas.openxmlformats.org/officeDocument/2006/relationships/hyperlink" Target="consultantplus://offline/ref=0BC32BCB6842C9EFF8070F408153CC3813F82A774F17BC78E1E92EBCA75C92F9B0504EDEH7y6L" TargetMode="External"/><Relationship Id="rId15" Type="http://schemas.openxmlformats.org/officeDocument/2006/relationships/hyperlink" Target="consultantplus://offline/ref=0BC32BCB6842C9EFF8070F408153CC3813F82A774F17BC78E1E92EBCA75C92F9B0504ED876370AC2H5y4L" TargetMode="External"/><Relationship Id="rId16" Type="http://schemas.openxmlformats.org/officeDocument/2006/relationships/hyperlink" Target="consultantplus://offline/ref=0BC32BCB6842C9EFF8070F408153CC3810FF2A7D4E17BC78E1E92EBCA75C92F9B0504ED876370AC5H5yAL" TargetMode="External"/><Relationship Id="rId17" Type="http://schemas.openxmlformats.org/officeDocument/2006/relationships/hyperlink" Target="consultantplus://offline/ref=0BC32BCB6842C9EFF8070F408153CC3818FC2E764F1DE172E9B022BEA053CDEEB71942D976370AHCy0L" TargetMode="External"/><Relationship Id="rId18" Type="http://schemas.openxmlformats.org/officeDocument/2006/relationships/hyperlink" Target="consultantplus://offline/ref=0BC32BCB6842C9EFF8070F408153CC3813FB22774010BC78E1E92EBCA75C92F9B0504ED876370AC5H5yAL" TargetMode="External"/><Relationship Id="rId19" Type="http://schemas.openxmlformats.org/officeDocument/2006/relationships/hyperlink" Target="consultantplus://offline/ref=0BC32BCB6842C9EFF8070F408153CC3810F32B754011BC78E1E92EBCA75C92F9B0504ED876370AC5H5yAL" TargetMode="External"/><Relationship Id="rId503" Type="http://schemas.openxmlformats.org/officeDocument/2006/relationships/hyperlink" Target="consultantplus://offline/ref=0BC32BCB6842C9EFF8070F408153CC3813FB2F744717BC78E1E92EBCA75C92F9B0504ED876370AC4H5yCL" TargetMode="External"/><Relationship Id="rId504" Type="http://schemas.openxmlformats.org/officeDocument/2006/relationships/hyperlink" Target="consultantplus://offline/ref=0BC32BCB6842C9EFF8070F408153CC3813FB2F744717BC78E1E92EBCA75C92F9B0504ED876370AC4H5yCL" TargetMode="External"/><Relationship Id="rId505" Type="http://schemas.openxmlformats.org/officeDocument/2006/relationships/hyperlink" Target="consultantplus://offline/ref=0BC32BCB6842C9EFF8070F408153CC3813FA2F734014BC78E1E92EBCA7H5yCL" TargetMode="External"/><Relationship Id="rId506" Type="http://schemas.openxmlformats.org/officeDocument/2006/relationships/hyperlink" Target="consultantplus://offline/ref=0BC32BCB6842C9EFF8070F408153CC3813FA2F734014BC78E1E92EBCA7H5yCL" TargetMode="External"/><Relationship Id="rId507" Type="http://schemas.openxmlformats.org/officeDocument/2006/relationships/hyperlink" Target="consultantplus://offline/ref=0BC32BCB6842C9EFF8070F408153CC3813FA2F734014BC78E1E92EBCA7H5yCL" TargetMode="External"/><Relationship Id="rId508" Type="http://schemas.openxmlformats.org/officeDocument/2006/relationships/hyperlink" Target="consultantplus://offline/ref=0BC32BCB6842C9EFF8070F408153CC3813FA2F734014BC78E1E92EBCA7H5yCL" TargetMode="External"/><Relationship Id="rId509" Type="http://schemas.openxmlformats.org/officeDocument/2006/relationships/hyperlink" Target="consultantplus://offline/ref=0BC32BCB6842C9EFF8070F408153CC3813FA2F734014BC78E1E92EBCA7H5yCL" TargetMode="External"/><Relationship Id="rId160" Type="http://schemas.openxmlformats.org/officeDocument/2006/relationships/hyperlink" Target="consultantplus://offline/ref=0BC32BCB6842C9EFF8070F408153CC3810FF2A7D4E17BC78E1E92EBCA75C92F9B0504ED876370BC1H5y9L" TargetMode="External"/><Relationship Id="rId161" Type="http://schemas.openxmlformats.org/officeDocument/2006/relationships/hyperlink" Target="consultantplus://offline/ref=0BC32BCB6842C9EFF8070F408153CC3813FB22774010BC78E1E92EBCA75C92F9B0504ED876370AC4H5y5L" TargetMode="External"/><Relationship Id="rId162" Type="http://schemas.openxmlformats.org/officeDocument/2006/relationships/hyperlink" Target="consultantplus://offline/ref=0BC32BCB6842C9EFF8070F408153CC3810FE2A704710BC78E1E92EBCA75C92F9B0504ED876370AC4H5yCL" TargetMode="External"/><Relationship Id="rId163" Type="http://schemas.openxmlformats.org/officeDocument/2006/relationships/hyperlink" Target="consultantplus://offline/ref=0BC32BCB6842C9EFF8070F408153CC3810FF2A7D4E17BC78E1E92EBCA75C92F9B0504ED876370BC1H5yAL" TargetMode="External"/><Relationship Id="rId164" Type="http://schemas.openxmlformats.org/officeDocument/2006/relationships/hyperlink" Target="consultantplus://offline/ref=0BC32BCB6842C9EFF8070F408153CC3810FF2A7D4E17BC78E1E92EBCA75C92F9B0504ED876370BC1H5y4L" TargetMode="External"/><Relationship Id="rId165" Type="http://schemas.openxmlformats.org/officeDocument/2006/relationships/hyperlink" Target="consultantplus://offline/ref=0BC32BCB6842C9EFF8070F408153CC3810FD28704F12BC78E1E92EBCA75C92F9B0504ED876370AC1H5yAL" TargetMode="External"/><Relationship Id="rId166" Type="http://schemas.openxmlformats.org/officeDocument/2006/relationships/hyperlink" Target="consultantplus://offline/ref=0BC32BCB6842C9EFF8070F408153CC3810FD28704F12BC78E1E92EBCA75C92F9B0504ED876370AC1H5yBL" TargetMode="External"/><Relationship Id="rId167" Type="http://schemas.openxmlformats.org/officeDocument/2006/relationships/hyperlink" Target="consultantplus://offline/ref=0BC32BCB6842C9EFF8070F408153CC3810F228704511BC78E1E92EBCA75C92F9B0504ED876370AC7H5yCL" TargetMode="External"/><Relationship Id="rId168" Type="http://schemas.openxmlformats.org/officeDocument/2006/relationships/hyperlink" Target="consultantplus://offline/ref=0BC32BCB6842C9EFF8070F408153CC3810FF2A7D4E17BC78E1E92EBCA75C92F9B0504ED876370BC0H5yCL" TargetMode="External"/><Relationship Id="rId169" Type="http://schemas.openxmlformats.org/officeDocument/2006/relationships/hyperlink" Target="consultantplus://offline/ref=0BC32BCB6842C9EFF8070F408153CC3810FF2A7D4E17BC78E1E92EBCA75C92F9B0504ED876370BC0H5yDL" TargetMode="External"/><Relationship Id="rId220" Type="http://schemas.openxmlformats.org/officeDocument/2006/relationships/hyperlink" Target="consultantplus://offline/ref=0BC32BCB6842C9EFF8070F408153CC3810F32B754011BC78E1E92EBCA75C92F9B0504ED876370ACDH5yBL" TargetMode="External"/><Relationship Id="rId221" Type="http://schemas.openxmlformats.org/officeDocument/2006/relationships/hyperlink" Target="consultantplus://offline/ref=0BC32BCB6842C9EFF8070F408153CC3810F32B754011BC78E1E92EBCA75C92F9B0504ED876370ACDH5y4L" TargetMode="External"/><Relationship Id="rId222" Type="http://schemas.openxmlformats.org/officeDocument/2006/relationships/hyperlink" Target="consultantplus://offline/ref=0BC32BCB6842C9EFF8070F408153CC3810F32B754011BC78E1E92EBCA75C92F9B0504ED876370ACCH5yCL" TargetMode="External"/><Relationship Id="rId223" Type="http://schemas.openxmlformats.org/officeDocument/2006/relationships/hyperlink" Target="consultantplus://offline/ref=0BC32BCB6842C9EFF8070F408153CC3810F32B754011BC78E1E92EBCA75C92F9B0504ED876370ACCH5yDL" TargetMode="External"/><Relationship Id="rId224" Type="http://schemas.openxmlformats.org/officeDocument/2006/relationships/hyperlink" Target="consultantplus://offline/ref=0BC32BCB6842C9EFF8070F408153CC3810FD28704F12BC78E1E92EBCA75C92F9B0504ED876370AC0H5y9L" TargetMode="External"/><Relationship Id="rId225" Type="http://schemas.openxmlformats.org/officeDocument/2006/relationships/hyperlink" Target="consultantplus://offline/ref=0BC32BCB6842C9EFF8070F408153CC3813FA2F734014BC78E1E92EBCA7H5yCL" TargetMode="External"/><Relationship Id="rId226" Type="http://schemas.openxmlformats.org/officeDocument/2006/relationships/hyperlink" Target="consultantplus://offline/ref=0BC32BCB6842C9EFF8070F408153CC3810F32273461DE172E9B022BEA053CDEEB71942D976370BHCy4L" TargetMode="External"/><Relationship Id="rId227" Type="http://schemas.openxmlformats.org/officeDocument/2006/relationships/hyperlink" Target="consultantplus://offline/ref=0BC32BCB6842C9EFF8070F408153CC3810FD28704F12BC78E1E92EBCA75C92F9B0504ED876370AC3H5yCL" TargetMode="External"/><Relationship Id="rId228" Type="http://schemas.openxmlformats.org/officeDocument/2006/relationships/hyperlink" Target="consultantplus://offline/ref=0BC32BCB6842C9EFF8070F408153CC3810F32B754011BC78E1E92EBCA75C92F9B0504ED876370ACCH5y5L" TargetMode="External"/><Relationship Id="rId229" Type="http://schemas.openxmlformats.org/officeDocument/2006/relationships/hyperlink" Target="consultantplus://offline/ref=0BC32BCB6842C9EFF8070F408153CC3810FF2A7D4E17BC78E1E92EBCA75C92F9B0504ED876370BCDH5yBL" TargetMode="External"/><Relationship Id="rId390" Type="http://schemas.openxmlformats.org/officeDocument/2006/relationships/hyperlink" Target="consultantplus://offline/ref=0BC32BCB6842C9EFF8070F408153CC3813F82A774F17BC78E1E92EBCA75C92F9B0504ED8763708C2H5yBL" TargetMode="External"/><Relationship Id="rId391" Type="http://schemas.openxmlformats.org/officeDocument/2006/relationships/hyperlink" Target="consultantplus://offline/ref=0BC32BCB6842C9EFF8070F408153CC3810F32B754011BC78E1E92EBCA75C92F9B0504ED876370BC6H5yDL" TargetMode="External"/><Relationship Id="rId392" Type="http://schemas.openxmlformats.org/officeDocument/2006/relationships/hyperlink" Target="consultantplus://offline/ref=0BC32BCB6842C9EFF8070F408153CC3813F82A774F17BC78E1E92EBCA75C92F9B0504ED8763709CCH5y4L" TargetMode="External"/><Relationship Id="rId393" Type="http://schemas.openxmlformats.org/officeDocument/2006/relationships/hyperlink" Target="consultantplus://offline/ref=0BC32BCB6842C9EFF8070F408153CC3813FB2F744717BC78E1E92EBCA75C92F9B0504ED876370AC4H5yCL" TargetMode="External"/><Relationship Id="rId394" Type="http://schemas.openxmlformats.org/officeDocument/2006/relationships/hyperlink" Target="consultantplus://offline/ref=0BC32BCB6842C9EFF8070F408153CC3810F32B764014BC78E1E92EBCA75C92F9B0504ED072H3y2L" TargetMode="External"/><Relationship Id="rId395" Type="http://schemas.openxmlformats.org/officeDocument/2006/relationships/hyperlink" Target="consultantplus://offline/ref=0BC32BCB6842C9EFF8070F408153CC3810F32B754011BC78E1E92EBCA75C92F9B0504ED876370BC6H5yEL" TargetMode="External"/><Relationship Id="rId396" Type="http://schemas.openxmlformats.org/officeDocument/2006/relationships/hyperlink" Target="consultantplus://offline/ref=0BC32BCB6842C9EFF8070F408153CC3810FE2A704710BC78E1E92EBCA75C92F9B0504ED876370AC4H5yCL" TargetMode="External"/><Relationship Id="rId397" Type="http://schemas.openxmlformats.org/officeDocument/2006/relationships/hyperlink" Target="consultantplus://offline/ref=0BC32BCB6842C9EFF8070F408153CC3810FE2A704710BC78E1E92EBCA75C92F9B0504ED876370AC3H5yBL" TargetMode="External"/><Relationship Id="rId398" Type="http://schemas.openxmlformats.org/officeDocument/2006/relationships/hyperlink" Target="consultantplus://offline/ref=0BC32BCB6842C9EFF8070F408153CC3810FE2A704710BC78E1E92EBCA75C92F9B0504ED876370AC4H5yCL" TargetMode="External"/><Relationship Id="rId399" Type="http://schemas.openxmlformats.org/officeDocument/2006/relationships/hyperlink" Target="consultantplus://offline/ref=0BC32BCB6842C9EFF8070F408153CC3813FA2F734014BC78E1E92EBCA7H5yCL" TargetMode="External"/><Relationship Id="rId450" Type="http://schemas.openxmlformats.org/officeDocument/2006/relationships/hyperlink" Target="consultantplus://offline/ref=0BC32BCB6842C9EFF8070F408153CC3813FA2F734014BC78E1E92EBCA7H5yCL" TargetMode="External"/><Relationship Id="rId451" Type="http://schemas.openxmlformats.org/officeDocument/2006/relationships/hyperlink" Target="consultantplus://offline/ref=0BC32BCB6842C9EFF8070F408153CC3810F32273461DE172E9B022BEA053CDEEB71942D976370BHCy4L" TargetMode="External"/><Relationship Id="rId452" Type="http://schemas.openxmlformats.org/officeDocument/2006/relationships/hyperlink" Target="consultantplus://offline/ref=0BC32BCB6842C9EFF8070F408153CC3813FB2F744714BC78E1E92EBCA7H5yCL" TargetMode="External"/><Relationship Id="rId453" Type="http://schemas.openxmlformats.org/officeDocument/2006/relationships/hyperlink" Target="consultantplus://offline/ref=0BC32BCB6842C9EFF8070F408153CC3813FB2F744714BC78E1E92EBCA7H5yCL" TargetMode="External"/><Relationship Id="rId454" Type="http://schemas.openxmlformats.org/officeDocument/2006/relationships/hyperlink" Target="consultantplus://offline/ref=0BC32BCB6842C9EFF8070F408153CC3813FB2F744714BC78E1E92EBCA7H5yCL" TargetMode="External"/><Relationship Id="rId455" Type="http://schemas.openxmlformats.org/officeDocument/2006/relationships/hyperlink" Target="consultantplus://offline/ref=0BC32BCB6842C9EFF8070F408153CC3813FB2F744714BC78E1E92EBCA7H5yCL" TargetMode="External"/><Relationship Id="rId456" Type="http://schemas.openxmlformats.org/officeDocument/2006/relationships/hyperlink" Target="consultantplus://offline/ref=0BC32BCB6842C9EFF8070F408153CC3813FB2F744714BC78E1E92EBCA7H5yCL" TargetMode="External"/><Relationship Id="rId457" Type="http://schemas.openxmlformats.org/officeDocument/2006/relationships/hyperlink" Target="consultantplus://offline/ref=0BC32BCB6842C9EFF8070F408153CC3810FF2A7D4E17BC78E1E92EBCA75C92F9B0504ED8763709C3H5yBL" TargetMode="External"/><Relationship Id="rId458" Type="http://schemas.openxmlformats.org/officeDocument/2006/relationships/hyperlink" Target="consultantplus://offline/ref=0BC32BCB6842C9EFF8070F408153CC3813FB2F744714BC78E1E92EBCA7H5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72162</Words>
  <Characters>467614</Characters>
  <Application>Microsoft Macintosh Word</Application>
  <DocSecurity>0</DocSecurity>
  <Lines>10874</Lines>
  <Paragraphs>5622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534154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Карташова Елена Викторовна</dc:creator>
  <cp:keywords/>
  <dc:description/>
  <cp:lastModifiedBy>Орлов А.В.</cp:lastModifiedBy>
  <cp:revision>2</cp:revision>
  <dcterms:created xsi:type="dcterms:W3CDTF">2017-08-02T11:50:00Z</dcterms:created>
  <dcterms:modified xsi:type="dcterms:W3CDTF">2017-08-02T12:06:00Z</dcterms:modified>
  <cp:category/>
</cp:coreProperties>
</file>